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954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</w:t>
      </w:r>
      <w:r>
        <w:rPr>
          <w:rFonts w:cs="Times New Roman"/>
          <w:sz w:val="24"/>
          <w:szCs w:val="24"/>
        </w:rPr>
      </w:r>
    </w:p>
    <w:p>
      <w:pPr>
        <w:ind w:left="595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</w: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 xml:space="preserve">Методические рекомендации для пользователя «Портал</w:t>
      </w:r>
      <w:r>
        <w:rPr>
          <w:rFonts w:cs="Times New Roman"/>
          <w:b/>
          <w:bCs/>
          <w:sz w:val="28"/>
          <w:szCs w:val="28"/>
          <w:lang w:eastAsia="en-US"/>
        </w:rPr>
        <w:t xml:space="preserve"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 </w:t>
      </w:r>
      <w:bookmarkStart w:id="0" w:name="_GoBack"/>
      <w:r>
        <w:rPr>
          <w:rFonts w:cs="Times New Roman"/>
          <w:b/>
          <w:bCs/>
          <w:sz w:val="28"/>
          <w:szCs w:val="28"/>
          <w:lang w:eastAsia="en-US"/>
        </w:rPr>
        <w:t xml:space="preserve">п</w:t>
      </w:r>
      <w:r>
        <w:rPr>
          <w:rFonts w:cs="Times New Roman"/>
          <w:b/>
          <w:bCs/>
          <w:sz w:val="28"/>
          <w:szCs w:val="28"/>
          <w:lang w:eastAsia="en-US"/>
        </w:rPr>
        <w:t xml:space="preserve">чело</w:t>
      </w:r>
      <w:bookmarkEnd w:id="0"/>
      <w:r>
        <w:rPr>
          <w:rFonts w:cs="Times New Roman"/>
          <w:b/>
          <w:bCs/>
          <w:sz w:val="28"/>
          <w:szCs w:val="28"/>
          <w:lang w:eastAsia="en-US"/>
        </w:rPr>
        <w:t xml:space="preserve">вод</w:t>
      </w:r>
      <w:r>
        <w:rPr>
          <w:rFonts w:cs="Times New Roman"/>
          <w:b/>
          <w:bCs/>
          <w:sz w:val="28"/>
          <w:szCs w:val="28"/>
          <w:lang w:eastAsia="en-US"/>
        </w:rPr>
        <w:t xml:space="preserve"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jc w:val="both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</w: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доступен по ссылкам:</w:t>
      </w:r>
      <w:r>
        <w:rPr>
          <w:rFonts w:eastAsia="Times New Roman" w:cs="Times New Roman"/>
          <w:sz w:val="28"/>
          <w:szCs w:val="24"/>
        </w:rPr>
      </w:r>
      <w:r>
        <w:rPr>
          <w:rFonts w:eastAsia="Times New Roman" w:cs="Times New Roman"/>
          <w:color w:val="0000ff"/>
          <w:sz w:val="28"/>
          <w:szCs w:val="24"/>
          <w:u w:val="single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ff"/>
          <w:sz w:val="28"/>
          <w:szCs w:val="28"/>
          <w:u w:val="single"/>
        </w:rPr>
      </w:pPr>
      <w:r>
        <w:rPr>
          <w:rFonts w:eastAsia="Times New Roman" w:cs="Times New Roman"/>
          <w:color w:val="000000"/>
          <w:sz w:val="28"/>
          <w:szCs w:val="24"/>
        </w:rPr>
      </w:r>
      <w:hyperlink r:id="rId11" w:tooltip="https://bee-saturn.ru/" w:history="1">
        <w:r>
          <w:rPr>
            <w:rStyle w:val="871"/>
            <w:rFonts w:eastAsia="Times New Roman" w:cs="Times New Roman"/>
            <w:sz w:val="28"/>
            <w:szCs w:val="24"/>
          </w:rPr>
          <w:t xml:space="preserve">https://bee-saturn.ru/</w:t>
        </w:r>
      </w:hyperlink>
      <w:r>
        <w:rPr>
          <w:rFonts w:eastAsia="Times New Roman" w:cs="Times New Roman"/>
          <w:color w:val="000000"/>
          <w:sz w:val="28"/>
          <w:szCs w:val="24"/>
        </w:rPr>
        <w:t xml:space="preserve"> и/или через ФГИС «Сатурн»:</w:t>
      </w:r>
      <w:r>
        <w:rPr>
          <w:rFonts w:eastAsia="Times New Roman" w:cs="Times New Roman"/>
          <w:color w:val="000000"/>
          <w:sz w:val="28"/>
          <w:szCs w:val="24"/>
        </w:rPr>
        <w:t xml:space="preserve"> </w:t>
      </w:r>
      <w:r>
        <w:rPr>
          <w:rFonts w:eastAsia="Times New Roman" w:cs="Times New Roman"/>
          <w:sz w:val="28"/>
          <w:szCs w:val="24"/>
        </w:rPr>
        <w:t xml:space="preserve"> </w:t>
      </w:r>
      <w:hyperlink r:id="rId12" w:tooltip="https://bee.fgis-saturn.ru" w:history="1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 xml:space="preserve">https://bee.fgis-saturn.ru</w:t>
        </w:r>
      </w:hyperlink>
      <w:r>
        <w:t xml:space="preserve"> </w:t>
      </w:r>
      <w:r>
        <w:rPr>
          <w:rFonts w:eastAsia="Times New Roman" w:cs="Times New Roman"/>
          <w:color w:val="0000ff"/>
          <w:sz w:val="28"/>
          <w:szCs w:val="24"/>
          <w:u w:val="single"/>
        </w:rPr>
      </w:r>
      <w:r/>
    </w:p>
    <w:p>
      <w:pPr>
        <w:jc w:val="center"/>
        <w:keepNext/>
        <w:spacing w:before="120" w:after="120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31242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0174" cy="312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5pt;height:246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Lines/>
        <w:spacing w:before="120" w:after="240" w:line="360" w:lineRule="auto"/>
        <w:rPr>
          <w:rFonts w:eastAsia="Times New Roman" w:cs="Times New Roman"/>
          <w:bCs/>
          <w:sz w:val="28"/>
          <w:szCs w:val="22"/>
        </w:rPr>
      </w:pPr>
      <w:r/>
      <w:bookmarkStart w:id="1" w:name="_Ref179366515"/>
      <w:r>
        <w:rPr>
          <w:rFonts w:eastAsia="Times New Roman" w:cs="Times New Roman"/>
          <w:bCs/>
          <w:sz w:val="28"/>
          <w:szCs w:val="22"/>
        </w:rPr>
        <w:t xml:space="preserve"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  <w:r>
        <w:rPr>
          <w:rFonts w:eastAsia="Times New Roman" w:cs="Times New Roman"/>
          <w:bCs/>
          <w:sz w:val="28"/>
          <w:szCs w:val="22"/>
        </w:rPr>
      </w:r>
    </w:p>
    <w:p>
      <w:pPr>
        <w:pStyle w:val="911"/>
        <w:rPr>
          <w:szCs w:val="28"/>
        </w:rPr>
      </w:pPr>
      <w:r>
        <w:rPr>
          <w:szCs w:val="28"/>
        </w:rPr>
        <w:t xml:space="preserve">«Портал </w:t>
      </w:r>
      <w:r>
        <w:rPr>
          <w:szCs w:val="28"/>
        </w:rPr>
        <w:t xml:space="preserve">п</w:t>
      </w:r>
      <w:r>
        <w:rPr>
          <w:szCs w:val="28"/>
        </w:rPr>
        <w:t xml:space="preserve">человода» внесен в реестр средств массовой информации. </w:t>
      </w:r>
      <w:r>
        <w:rPr>
          <w:szCs w:val="28"/>
        </w:rPr>
        <w:br/>
        <w:t xml:space="preserve">На «Портале </w:t>
      </w:r>
      <w:r>
        <w:rPr>
          <w:szCs w:val="28"/>
        </w:rPr>
        <w:t xml:space="preserve">п</w:t>
      </w:r>
      <w:r>
        <w:rPr>
          <w:szCs w:val="28"/>
        </w:rPr>
        <w:t xml:space="preserve">человода» размещается информация о планируемых применениях пестицидов и </w:t>
      </w:r>
      <w:r>
        <w:rPr>
          <w:szCs w:val="28"/>
        </w:rPr>
        <w:t xml:space="preserve">агрохимикатов</w:t>
      </w:r>
      <w:r>
        <w:rPr>
          <w:szCs w:val="28"/>
        </w:rPr>
        <w:t xml:space="preserve"> (далее – ПАТ) на основании реестра планов применения ПАТ ФГИС «Сатурн». </w:t>
      </w:r>
      <w:r>
        <w:rPr>
          <w:szCs w:val="28"/>
        </w:rPr>
      </w:r>
    </w:p>
    <w:p>
      <w:pPr>
        <w:jc w:val="center"/>
        <w:keepLines/>
        <w:spacing w:before="120" w:after="240" w:line="360" w:lineRule="auto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 xml:space="preserve">Главная страница</w:t>
      </w:r>
      <w:r>
        <w:rPr>
          <w:rFonts w:eastAsia="Calibri" w:cs="Arial"/>
          <w:b/>
          <w:bCs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 xml:space="preserve"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</w:t>
      </w:r>
      <w:r>
        <w:rPr>
          <w:rFonts w:eastAsia="Times New Roman" w:cs="Times New Roman"/>
          <w:sz w:val="28"/>
          <w:szCs w:val="24"/>
        </w:rPr>
        <w:t xml:space="preserve">Рисунок 2</w:t>
      </w:r>
      <w:r>
        <w:rPr>
          <w:rFonts w:eastAsia="Times New Roman" w:cs="Times New Roman"/>
          <w:sz w:val="28"/>
          <w:szCs w:val="24"/>
        </w:rPr>
        <w:t xml:space="preserve">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обращение ПАТ), строка поиска по участкам - осуществляет поиск по регионам. </w: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Next/>
        <w:spacing w:before="120" w:after="120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3206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480174" cy="320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0.25pt;height:252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Lines/>
        <w:spacing w:before="120" w:after="240" w:line="360" w:lineRule="auto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 xml:space="preserve">Рисунок 2 – Карта применения ПАТ</w:t>
      </w:r>
      <w:r>
        <w:rPr>
          <w:rFonts w:eastAsia="Times New Roman" w:cs="Times New Roman"/>
          <w:bCs/>
          <w:sz w:val="28"/>
          <w:szCs w:val="22"/>
        </w:rPr>
      </w:r>
    </w:p>
    <w:p>
      <w:pPr>
        <w:jc w:val="center"/>
        <w:keepNext/>
        <w:spacing w:before="120" w:after="120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3253740"/>
                <wp:effectExtent l="0" t="0" r="0" b="381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80174" cy="325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0.25pt;height:256.2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Lines/>
        <w:spacing w:before="120" w:after="240" w:line="360" w:lineRule="auto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 xml:space="preserve">Рисунок 3 - Перечень применения ПАТ</w:t>
      </w:r>
      <w:r>
        <w:rPr>
          <w:rFonts w:eastAsia="Times New Roman" w:cs="Times New Roman"/>
          <w:bCs/>
          <w:sz w:val="28"/>
          <w:szCs w:val="22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 xml:space="preserve">Для перехода к карте необходимо нажать гиперссылку «Перейти к карте», либо начать вводить в поисковой строке наименование субъекта РФ и далее выбрать интересующий регион из выпадающего списка справочника (</w:t>
      </w:r>
      <w:r>
        <w:rPr>
          <w:rFonts w:eastAsia="Times New Roman" w:cs="Times New Roman"/>
          <w:sz w:val="28"/>
          <w:szCs w:val="24"/>
        </w:rPr>
        <w:t xml:space="preserve"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  <w:r>
        <w:rPr>
          <w:rFonts w:eastAsia="Times New Roman" w:cs="Times New Roman"/>
          <w:color w:val="000000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</w:r>
      <w:r>
        <w:rPr>
          <w:rFonts w:eastAsia="Times New Roman" w:cs="Times New Roman"/>
          <w:color w:val="000000"/>
          <w:sz w:val="28"/>
          <w:szCs w:val="24"/>
        </w:rPr>
      </w:r>
    </w:p>
    <w:p>
      <w:pPr>
        <w:jc w:val="center"/>
        <w:keepNext/>
        <w:spacing w:before="120" w:after="120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70015" cy="3041015"/>
                <wp:effectExtent l="0" t="0" r="6985" b="698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47001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09.45pt;height:239.4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Lines/>
        <w:spacing w:before="120" w:after="240" w:line="360" w:lineRule="auto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 xml:space="preserve">Рисунок 4 – Поиск субъекта РФ</w:t>
      </w:r>
      <w:r>
        <w:rPr>
          <w:rFonts w:eastAsia="Times New Roman" w:cs="Times New Roman"/>
          <w:bCs/>
          <w:sz w:val="28"/>
          <w:szCs w:val="22"/>
        </w:rPr>
      </w:r>
    </w:p>
    <w:p>
      <w:pPr>
        <w:ind w:firstLine="709"/>
        <w:jc w:val="both"/>
        <w:keepNext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После перехода в интерфейс карты пользователю доступны следующие элементы интерфейса: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 xml:space="preserve">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«Фильтр»;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кнопка «Справочная информация»;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блок «Данные о ПАТ»;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«Подписка»</w:t>
      </w:r>
      <w:r>
        <w:rPr>
          <w:rFonts w:eastAsia="Times New Roman" w:cs="Times New Roman"/>
          <w:sz w:val="28"/>
          <w:szCs w:val="24"/>
          <w:lang w:val="en-US"/>
        </w:rPr>
        <w:t xml:space="preserve">.</w: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spacing w:line="360" w:lineRule="auto"/>
        <w:widowControl w:val="off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 xml:space="preserve">Фильтр</w:t>
      </w:r>
      <w:r>
        <w:rPr>
          <w:rFonts w:eastAsia="Calibri" w:cs="Arial"/>
          <w:b/>
          <w:bCs/>
          <w:iCs/>
          <w:sz w:val="28"/>
          <w:szCs w:val="28"/>
        </w:rPr>
      </w:r>
    </w:p>
    <w:p>
      <w:pPr>
        <w:ind w:firstLine="709"/>
        <w:jc w:val="both"/>
        <w:keepLines/>
        <w:keepNext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информационном блоке фильтров доступен поиск по следующим атрибутивным полям: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период применения;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статус работ;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регион;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район;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сельскохозяйственная культура;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класс опасности для человека;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keepLines/>
        <w:keepNext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класс опасности для пчел.</w:t>
      </w:r>
      <w:r>
        <w:rPr>
          <w:rFonts w:eastAsia="Times New Roman" w:cs="Times New Roman"/>
          <w:sz w:val="28"/>
          <w:szCs w:val="24"/>
        </w:rPr>
      </w:r>
    </w:p>
    <w:p>
      <w:pPr>
        <w:jc w:val="both"/>
        <w:spacing w:line="360" w:lineRule="auto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t xml:space="preserve">атрибутивные поля информационного блока фильтров и использовать кнопку «Применить» (</w:t>
      </w:r>
      <w:r>
        <w:rPr>
          <w:rFonts w:eastAsia="Times New Roman" w:cs="Times New Roman"/>
          <w:sz w:val="28"/>
          <w:szCs w:val="24"/>
        </w:rPr>
        <w:t xml:space="preserve"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удовлетворяющие критериям поиска.</w: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Next/>
        <w:spacing w:before="120" w:after="120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33661" cy="4062955"/>
                <wp:effectExtent l="0" t="0" r="635" b="0"/>
                <wp:docPr id="5" name="Рисунок 1176057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142986" cy="4072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25.49pt;height:319.92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jc w:val="center"/>
        <w:keepLines/>
        <w:spacing w:before="120" w:after="240" w:line="360" w:lineRule="auto"/>
        <w:rPr>
          <w:rFonts w:eastAsia="Times New Roman" w:cs="Times New Roman"/>
          <w:bCs/>
          <w:sz w:val="28"/>
          <w:szCs w:val="22"/>
        </w:rPr>
      </w:pPr>
      <w:r/>
      <w:bookmarkStart w:id="2" w:name="_Ref209967359"/>
      <w:r>
        <w:rPr>
          <w:rFonts w:eastAsia="Times New Roman" w:cs="Times New Roman"/>
          <w:bCs/>
          <w:sz w:val="28"/>
          <w:szCs w:val="22"/>
        </w:rPr>
        <w:t xml:space="preserve"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  <w:r>
        <w:rPr>
          <w:rFonts w:eastAsia="Times New Roman" w:cs="Times New Roman"/>
          <w:bCs/>
          <w:sz w:val="28"/>
          <w:szCs w:val="22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сброса всех параметров фильтрации необходимо воспользоваться кнопкой «Сбросить».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случае поиска по участкам необходимо в строке поиска указать наименование интересующего участка. В результате отобразятся объекты, удовлетворяющие условиям поиска.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 xml:space="preserve">Для возврата на главную страницу необходимо воспользоваться кнопкой «Вернуться на главную».</w:t>
      </w:r>
      <w:r>
        <w:rPr>
          <w:rFonts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  <w:r>
        <w:rPr>
          <w:rFonts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  <w:r>
        <w:rPr>
          <w:rFonts w:eastAsia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</w:r>
      <w:r>
        <w:rPr>
          <w:rFonts w:eastAsia="Calibri" w:cs="Arial"/>
          <w:b/>
          <w:bCs/>
          <w:i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 xml:space="preserve">Справочная информация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 xml:space="preserve">Для просмотра справочной информации необходимо использовать кнопку «Справочная информация».</w:t>
      </w:r>
      <w:r>
        <w:rPr>
          <w:rFonts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  <w:r>
        <w:rPr>
          <w:rFonts w:eastAsia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 xml:space="preserve">Данные о ПАТ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</w:t>
      </w:r>
      <w:r>
        <w:rPr>
          <w:rFonts w:eastAsia="Times New Roman" w:cs="Times New Roman"/>
          <w:sz w:val="28"/>
          <w:szCs w:val="24"/>
        </w:rPr>
        <w:t xml:space="preserve">Рисунок</w:t>
      </w:r>
      <w:r>
        <w:rPr>
          <w:rFonts w:eastAsia="Times New Roman" w:cs="Times New Roman"/>
          <w:sz w:val="28"/>
          <w:szCs w:val="24"/>
        </w:rPr>
        <w:t xml:space="preserve"> 6).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 xml:space="preserve">для просмотра следующая информация: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статус;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регион;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координаты;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кадастровый номер;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площадь обработки;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сельскохозяйственная культура;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дата начала (планируемого) применения;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дата окончания применения;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наименование ПАТ;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срок запрета выхода на площади для ручных работ;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0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срок запрета выхода на площади для механизированных работ.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 xml:space="preserve">необходимо в блоке по плану применения нажать по строке «Наименование ПАТ». Откроется блок «Данные о ПАТ».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информационном блоке «Данные о ПАТ» доступны следующие элементы интерфейса (</w:t>
      </w:r>
      <w:r>
        <w:rPr>
          <w:rFonts w:eastAsia="Times New Roman" w:cs="Times New Roman"/>
          <w:sz w:val="28"/>
          <w:szCs w:val="24"/>
        </w:rPr>
        <w:t xml:space="preserve">Рисунок</w:t>
      </w:r>
      <w:r>
        <w:rPr>
          <w:rFonts w:eastAsia="Times New Roman" w:cs="Times New Roman"/>
          <w:sz w:val="28"/>
          <w:szCs w:val="24"/>
        </w:rPr>
        <w:t xml:space="preserve"> 7):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«Код»;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«Наименование»;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«Тип»;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«Группа»;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</w:t>
      </w:r>
      <w:r>
        <w:rPr>
          <w:rFonts w:eastAsia="Times New Roman" w:cs="Times New Roman"/>
          <w:sz w:val="28"/>
          <w:szCs w:val="24"/>
        </w:rPr>
        <w:t xml:space="preserve">Регистранты</w:t>
      </w:r>
      <w:r>
        <w:rPr>
          <w:rFonts w:eastAsia="Times New Roman" w:cs="Times New Roman"/>
          <w:sz w:val="28"/>
          <w:szCs w:val="24"/>
        </w:rPr>
        <w:t xml:space="preserve">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«Марки»;</w:t>
      </w:r>
      <w:r>
        <w:rPr>
          <w:rFonts w:eastAsia="Times New Roman" w:cs="Times New Roman"/>
          <w:sz w:val="28"/>
          <w:szCs w:val="24"/>
        </w:rPr>
      </w:r>
    </w:p>
    <w:p>
      <w:pPr>
        <w:numPr>
          <w:ilvl w:val="1"/>
          <w:numId w:val="3"/>
        </w:numPr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«Комментарий».</w:t>
      </w:r>
      <w:r>
        <w:rPr>
          <w:rFonts w:eastAsia="Times New Roman" w:cs="Times New Roman"/>
          <w:sz w:val="28"/>
          <w:szCs w:val="24"/>
        </w:rPr>
      </w:r>
    </w:p>
    <w:p>
      <w:pPr>
        <w:ind w:hanging="142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4138930"/>
                <wp:effectExtent l="0" t="0" r="0" b="1270"/>
                <wp:docPr id="6" name="Рисунок 17" descr="A screenshot of a comput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311507" name="Рисунок 17" descr="A screenshot of a computer&#10;&#10;AI-generated content may be incorrect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480174" cy="413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10.25pt;height:325.9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bCs/>
          <w:sz w:val="28"/>
          <w:szCs w:val="24"/>
        </w:rPr>
      </w:pPr>
      <w:r/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  <w:r>
        <w:rPr>
          <w:rFonts w:eastAsia="Times New Roman" w:cs="Times New Roman"/>
          <w:bCs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726" cy="3037840"/>
                <wp:effectExtent l="0" t="0" r="3175" b="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Рисунок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699726" cy="3037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48.80pt;height:239.2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bCs/>
          <w:sz w:val="28"/>
          <w:szCs w:val="24"/>
        </w:rPr>
      </w:pPr>
      <w:r/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 xml:space="preserve"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  <w:r>
        <w:rPr>
          <w:rFonts w:eastAsia="Times New Roman" w:cs="Times New Roman"/>
          <w:bCs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bCs/>
          <w:sz w:val="28"/>
          <w:szCs w:val="24"/>
        </w:rPr>
      </w:pPr>
      <w:r>
        <w:rPr>
          <w:rFonts w:eastAsia="Times New Roman" w:cs="Times New Roman"/>
          <w:bCs/>
          <w:sz w:val="28"/>
          <w:szCs w:val="24"/>
        </w:rPr>
      </w:r>
      <w:r>
        <w:rPr>
          <w:rFonts w:eastAsia="Times New Roman" w:cs="Times New Roman"/>
          <w:bCs/>
          <w:sz w:val="28"/>
          <w:szCs w:val="24"/>
        </w:rPr>
      </w:r>
    </w:p>
    <w:p>
      <w:pPr>
        <w:ind w:firstLine="709"/>
        <w:jc w:val="center"/>
        <w:spacing w:line="360" w:lineRule="auto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 xml:space="preserve">Подписка</w:t>
      </w:r>
      <w:r>
        <w:rPr>
          <w:rFonts w:eastAsia="Calibri" w:cs="Arial"/>
          <w:b/>
          <w:bCs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подключения у</w:t>
      </w:r>
      <w:r>
        <w:rPr>
          <w:rFonts w:eastAsia="Times New Roman" w:cs="Times New Roman"/>
          <w:sz w:val="28"/>
          <w:szCs w:val="24"/>
        </w:rPr>
        <w:t xml:space="preserve">ведомления о предстоящем применении ПАТ пользователей посредством электронной почты о появлении новых Планов применения на занятых сельскохозяйственными культурами территориях необходимо воспользоваться кнопкой «Подписка на уведомления» на странице карты (</w:t>
      </w:r>
      <w:r>
        <w:rPr>
          <w:rFonts w:eastAsia="Times New Roman" w:cs="Times New Roman"/>
          <w:sz w:val="28"/>
          <w:szCs w:val="24"/>
        </w:rPr>
        <w:t xml:space="preserve"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воспользоваться</w:t>
      </w:r>
      <w:r>
        <w:rPr>
          <w:rFonts w:eastAsia="Times New Roman" w:cs="Times New Roman"/>
          <w:sz w:val="28"/>
          <w:szCs w:val="24"/>
        </w:rPr>
        <w:t xml:space="preserve">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прошедшие сутки.</w: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keepNext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  <w:r>
        <w:rPr>
          <w:rFonts w:eastAsia="Times New Roman" w:cs="Times New Roman"/>
          <w:sz w:val="28"/>
          <w:szCs w:val="24"/>
        </w:rPr>
      </w:r>
    </w:p>
    <w:p>
      <w:pPr>
        <w:ind w:left="1134" w:hanging="425"/>
        <w:jc w:val="both"/>
        <w:spacing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Отключение подписки по региону, указанному в пришедшем письме;</w:t>
      </w:r>
      <w:r>
        <w:rPr>
          <w:rFonts w:eastAsia="Times New Roman" w:cs="Times New Roman"/>
          <w:sz w:val="24"/>
          <w:szCs w:val="24"/>
        </w:rPr>
      </w:r>
    </w:p>
    <w:p>
      <w:pPr>
        <w:ind w:left="1134" w:hanging="425"/>
        <w:jc w:val="both"/>
        <w:spacing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Отключение подписки по всем регионам.</w:t>
      </w:r>
      <w:r>
        <w:rPr>
          <w:rFonts w:eastAsia="Times New Roman" w:cs="Times New Roman"/>
          <w:sz w:val="24"/>
          <w:szCs w:val="24"/>
        </w:rPr>
      </w:r>
    </w:p>
    <w:p>
      <w:pPr>
        <w:jc w:val="center"/>
        <w:keepNext/>
        <w:spacing w:before="120" w:after="120"/>
        <w:widowControl w:val="off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73700" cy="3441700"/>
                <wp:effectExtent l="0" t="0" r="0" b="0"/>
                <wp:docPr id="8" name="Picture 1" descr="A screenshot of a map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908300" name="Picture 1" descr="A screenshot of a map&#10;&#10;AI-generated content may be incorrect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473700" cy="3441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1.00pt;height:271.0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eastAsia="Times New Roman" w:cs="Times New Roman"/>
          <w:sz w:val="28"/>
          <w:szCs w:val="24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Рисунок 8 – Подписка на уведомления о предстоящем применении ПАТ</w:t>
      </w:r>
      <w:r>
        <w:rPr>
          <w:rFonts w:eastAsia="Times New Roman" w:cs="Times New Roman"/>
          <w:sz w:val="28"/>
          <w:szCs w:val="24"/>
        </w:rPr>
      </w:r>
    </w:p>
    <w:p>
      <w:pPr>
        <w:ind w:firstLine="567"/>
        <w:jc w:val="both"/>
        <w:spacing w:line="360" w:lineRule="auto"/>
        <w:rPr>
          <w:rFonts w:cs="Times New Roman"/>
          <w:bCs/>
          <w:sz w:val="28"/>
          <w:szCs w:val="28"/>
          <w:lang w:eastAsia="en-US"/>
        </w:rPr>
      </w:pPr>
      <w:r/>
      <w:bookmarkStart w:id="6" w:name="_Toc200971650"/>
      <w:r/>
      <w:bookmarkEnd w:id="6"/>
      <w:r/>
      <w:r>
        <w:rPr>
          <w:rFonts w:cs="Times New Roman"/>
          <w:bCs/>
          <w:sz w:val="28"/>
          <w:szCs w:val="28"/>
          <w:lang w:eastAsia="en-US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851" w:bottom="851" w:left="156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Tw Cen MT Condensed Extra Bold">
    <w:panose1 w:val="020B0803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17580974"/>
      <w:docPartObj>
        <w:docPartGallery w:val="Page Numbers (Top of Page)"/>
        <w:docPartUnique w:val="true"/>
      </w:docPartObj>
      <w:rPr/>
    </w:sdtPr>
    <w:sdtContent>
      <w:p>
        <w:pPr>
          <w:pStyle w:val="73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3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425"/>
        <w:tabs>
          <w:tab w:val="num" w:pos="1134" w:leader="none"/>
        </w:tabs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–"/>
      <w:lvlJc w:val="left"/>
      <w:pPr>
        <w:ind w:left="1559" w:hanging="425"/>
        <w:tabs>
          <w:tab w:val="num" w:pos="1559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–"/>
      <w:lvlJc w:val="left"/>
      <w:pPr>
        <w:ind w:left="1985" w:hanging="426"/>
        <w:tabs>
          <w:tab w:val="num" w:pos="1985" w:leader="none"/>
        </w:tabs>
      </w:pPr>
      <w:rPr>
        <w:rFonts w:hint="default" w:ascii="Courier New" w:hAnsi="Courier New"/>
      </w:rPr>
    </w:lvl>
    <w:lvl w:ilvl="3">
      <w:start w:val="1"/>
      <w:numFmt w:val="bullet"/>
      <w:isLgl w:val="false"/>
      <w:suff w:val="tab"/>
      <w:lvlText w:val="–"/>
      <w:lvlJc w:val="left"/>
      <w:pPr>
        <w:ind w:left="2410" w:hanging="425"/>
        <w:tabs>
          <w:tab w:val="num" w:pos="2410" w:leader="none"/>
        </w:tabs>
      </w:pPr>
      <w:rPr>
        <w:rFonts w:hint="default" w:ascii="Courier New" w:hAnsi="Courier New"/>
      </w:rPr>
    </w:lvl>
    <w:lvl w:ilvl="4">
      <w:start w:val="1"/>
      <w:numFmt w:val="bullet"/>
      <w:isLgl w:val="false"/>
      <w:suff w:val="tab"/>
      <w:lvlText w:val="–"/>
      <w:lvlJc w:val="left"/>
      <w:pPr>
        <w:ind w:left="2835" w:hanging="425"/>
        <w:tabs>
          <w:tab w:val="num" w:pos="2835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pStyle w:val="905"/>
      <w:isLgl w:val="false"/>
      <w:suff w:val="tab"/>
      <w:lvlText w:val=""/>
      <w:lvlJc w:val="left"/>
      <w:pPr>
        <w:ind w:left="1134" w:hanging="425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pStyle w:val="909"/>
      <w:isLgl w:val="false"/>
      <w:suff w:val="tab"/>
      <w:lvlText w:val=""/>
      <w:lvlJc w:val="left"/>
      <w:pPr>
        <w:ind w:left="1985" w:hanging="426"/>
        <w:tabs>
          <w:tab w:val="num" w:pos="1985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0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7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1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8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6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32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59" w:hanging="425"/>
        <w:tabs>
          <w:tab w:val="num" w:pos="155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w Cen MT Condensed Extra Bold" w:hAnsi="Tw Cen MT Condensed Extra Bold" w:eastAsia="Tw Cen MT Condensed Extra Bold" w:cs="Tw Cen MT Condensed Extra Bold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 w:default="1">
    <w:name w:val="Normal"/>
    <w:qFormat/>
    <w:rPr>
      <w:rFonts w:ascii="Times New Roman" w:hAnsi="Times New Roman"/>
      <w:lang w:eastAsia="ru-RU"/>
    </w:rPr>
  </w:style>
  <w:style w:type="paragraph" w:styleId="690">
    <w:name w:val="Heading 1"/>
    <w:basedOn w:val="689"/>
    <w:next w:val="689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1">
    <w:name w:val="Heading 2"/>
    <w:basedOn w:val="689"/>
    <w:next w:val="689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3">
    <w:name w:val="Heading 4"/>
    <w:basedOn w:val="689"/>
    <w:next w:val="689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689"/>
    <w:next w:val="689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689"/>
    <w:next w:val="689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689"/>
    <w:next w:val="689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689"/>
    <w:next w:val="689"/>
    <w:link w:val="727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689"/>
    <w:next w:val="689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Heading 1 Char"/>
    <w:basedOn w:val="699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9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9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9"/>
    <w:uiPriority w:val="10"/>
    <w:rPr>
      <w:sz w:val="48"/>
      <w:szCs w:val="48"/>
    </w:rPr>
  </w:style>
  <w:style w:type="character" w:styleId="712" w:customStyle="1">
    <w:name w:val="Subtitle Char"/>
    <w:basedOn w:val="699"/>
    <w:uiPriority w:val="11"/>
    <w:rPr>
      <w:sz w:val="24"/>
      <w:szCs w:val="24"/>
    </w:rPr>
  </w:style>
  <w:style w:type="character" w:styleId="713" w:customStyle="1">
    <w:name w:val="Quote Char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9"/>
    <w:uiPriority w:val="99"/>
  </w:style>
  <w:style w:type="character" w:styleId="716" w:customStyle="1">
    <w:name w:val="Footer Char"/>
    <w:basedOn w:val="699"/>
    <w:uiPriority w:val="99"/>
  </w:style>
  <w:style w:type="character" w:styleId="717" w:customStyle="1">
    <w:name w:val="Caption Char"/>
    <w:uiPriority w:val="99"/>
  </w:style>
  <w:style w:type="character" w:styleId="718" w:customStyle="1">
    <w:name w:val="Footnote Text Char"/>
    <w:uiPriority w:val="99"/>
    <w:rPr>
      <w:sz w:val="18"/>
    </w:rPr>
  </w:style>
  <w:style w:type="character" w:styleId="719" w:customStyle="1">
    <w:name w:val="Endnote Text Char"/>
    <w:uiPriority w:val="99"/>
    <w:rPr>
      <w:sz w:val="20"/>
    </w:rPr>
  </w:style>
  <w:style w:type="character" w:styleId="720" w:customStyle="1">
    <w:name w:val="Заголовок 1 Знак"/>
    <w:basedOn w:val="699"/>
    <w:link w:val="690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"/>
    <w:basedOn w:val="699"/>
    <w:link w:val="691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basedOn w:val="699"/>
    <w:link w:val="692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"/>
    <w:basedOn w:val="699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Заголовок 5 Знак"/>
    <w:basedOn w:val="699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List Paragraph"/>
    <w:basedOn w:val="689"/>
    <w:uiPriority w:val="34"/>
    <w:qFormat/>
    <w:pPr>
      <w:contextualSpacing/>
      <w:ind w:left="720"/>
    </w:pPr>
  </w:style>
  <w:style w:type="paragraph" w:styleId="730">
    <w:name w:val="No Spacing"/>
    <w:uiPriority w:val="1"/>
    <w:qFormat/>
  </w:style>
  <w:style w:type="paragraph" w:styleId="731">
    <w:name w:val="Title"/>
    <w:basedOn w:val="689"/>
    <w:next w:val="689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 w:customStyle="1">
    <w:name w:val="Название Знак"/>
    <w:basedOn w:val="699"/>
    <w:link w:val="731"/>
    <w:uiPriority w:val="10"/>
    <w:rPr>
      <w:sz w:val="48"/>
      <w:szCs w:val="48"/>
    </w:rPr>
  </w:style>
  <w:style w:type="paragraph" w:styleId="733">
    <w:name w:val="Subtitle"/>
    <w:basedOn w:val="689"/>
    <w:next w:val="689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 w:customStyle="1">
    <w:name w:val="Подзаголовок Знак"/>
    <w:basedOn w:val="699"/>
    <w:link w:val="733"/>
    <w:uiPriority w:val="11"/>
    <w:rPr>
      <w:sz w:val="24"/>
      <w:szCs w:val="24"/>
    </w:rPr>
  </w:style>
  <w:style w:type="paragraph" w:styleId="735">
    <w:name w:val="Quote"/>
    <w:basedOn w:val="689"/>
    <w:next w:val="689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689"/>
    <w:next w:val="689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paragraph" w:styleId="739">
    <w:name w:val="Header"/>
    <w:basedOn w:val="689"/>
    <w:link w:val="74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0" w:customStyle="1">
    <w:name w:val="Верхний колонтитул Знак"/>
    <w:basedOn w:val="699"/>
    <w:link w:val="739"/>
    <w:uiPriority w:val="99"/>
  </w:style>
  <w:style w:type="paragraph" w:styleId="741">
    <w:name w:val="Footer"/>
    <w:basedOn w:val="689"/>
    <w:link w:val="74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2" w:customStyle="1">
    <w:name w:val="Нижний колонтитул Знак"/>
    <w:basedOn w:val="699"/>
    <w:link w:val="741"/>
    <w:uiPriority w:val="99"/>
  </w:style>
  <w:style w:type="paragraph" w:styleId="743">
    <w:name w:val="Caption"/>
    <w:basedOn w:val="689"/>
    <w:next w:val="689"/>
    <w:link w:val="74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4" w:customStyle="1">
    <w:name w:val="Название объекта Знак"/>
    <w:basedOn w:val="699"/>
    <w:link w:val="743"/>
    <w:uiPriority w:val="35"/>
    <w:rPr>
      <w:b/>
      <w:bCs/>
      <w:color w:val="5b9bd5" w:themeColor="accent1"/>
      <w:sz w:val="18"/>
      <w:szCs w:val="18"/>
    </w:rPr>
  </w:style>
  <w:style w:type="table" w:styleId="745">
    <w:name w:val="Table Grid"/>
    <w:basedOn w:val="70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0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0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0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0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0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0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0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0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0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0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0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0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0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0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0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0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0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0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0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0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0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0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0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0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0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0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0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0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0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5" w:customStyle="1">
    <w:name w:val="Grid Table 4 - Accent 2"/>
    <w:basedOn w:val="70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6" w:customStyle="1">
    <w:name w:val="Grid Table 4 - Accent 3"/>
    <w:basedOn w:val="70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7" w:customStyle="1">
    <w:name w:val="Grid Table 4 - Accent 4"/>
    <w:basedOn w:val="70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8" w:customStyle="1">
    <w:name w:val="Grid Table 4 - Accent 5"/>
    <w:basedOn w:val="70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9" w:customStyle="1">
    <w:name w:val="Grid Table 4 - Accent 6"/>
    <w:basedOn w:val="70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0">
    <w:name w:val="Grid Table 5 Dark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0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0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9" w:customStyle="1">
    <w:name w:val="Grid Table 6 Colorful - Accent 2"/>
    <w:basedOn w:val="70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0" w:customStyle="1">
    <w:name w:val="Grid Table 6 Colorful - Accent 3"/>
    <w:basedOn w:val="70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1" w:customStyle="1">
    <w:name w:val="Grid Table 6 Colorful - Accent 4"/>
    <w:basedOn w:val="70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2" w:customStyle="1">
    <w:name w:val="Grid Table 6 Colorful - Accent 5"/>
    <w:basedOn w:val="70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3" w:customStyle="1">
    <w:name w:val="Grid Table 6 Colorful - Accent 6"/>
    <w:basedOn w:val="70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>
    <w:name w:val="Grid Table 7 Colorful"/>
    <w:basedOn w:val="70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1"/>
    <w:basedOn w:val="70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2"/>
    <w:basedOn w:val="70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3"/>
    <w:basedOn w:val="70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4"/>
    <w:basedOn w:val="70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5"/>
    <w:basedOn w:val="70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6"/>
    <w:basedOn w:val="70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>
    <w:name w:val="List Table 1 Light"/>
    <w:basedOn w:val="70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0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0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0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0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0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0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0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0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0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0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0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0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0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0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0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0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0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0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0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0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0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0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0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0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0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0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0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0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0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0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0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0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0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0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0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0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8" w:customStyle="1">
    <w:name w:val="List Table 6 Colorful - Accent 2"/>
    <w:basedOn w:val="70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9" w:customStyle="1">
    <w:name w:val="List Table 6 Colorful - Accent 3"/>
    <w:basedOn w:val="70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0" w:customStyle="1">
    <w:name w:val="List Table 6 Colorful - Accent 4"/>
    <w:basedOn w:val="70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1" w:customStyle="1">
    <w:name w:val="List Table 6 Colorful - Accent 5"/>
    <w:basedOn w:val="70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2" w:customStyle="1">
    <w:name w:val="List Table 6 Colorful - Accent 6"/>
    <w:basedOn w:val="70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3">
    <w:name w:val="List Table 7 Colorful"/>
    <w:basedOn w:val="70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1"/>
    <w:basedOn w:val="70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2"/>
    <w:basedOn w:val="70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3"/>
    <w:basedOn w:val="70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4"/>
    <w:basedOn w:val="70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5"/>
    <w:basedOn w:val="70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6"/>
    <w:basedOn w:val="70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ned - Accent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2" w:customStyle="1">
    <w:name w:val="Lined - Accent 2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3" w:customStyle="1">
    <w:name w:val="Lined - Accent 3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4" w:customStyle="1">
    <w:name w:val="Lined - Accent 4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5" w:customStyle="1">
    <w:name w:val="Lined - Accent 5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6" w:customStyle="1">
    <w:name w:val="Lined - Accent 6"/>
    <w:basedOn w:val="700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7" w:customStyle="1">
    <w:name w:val="Bordered &amp; Lined - Accent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Bordered &amp; Lined - Accent 2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Bordered &amp; Lined - Accent 3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Bordered &amp; Lined - Accent 4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Bordered &amp; Lined - Accent 5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Bordered &amp; Lined - Accent 6"/>
    <w:basedOn w:val="700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"/>
    <w:basedOn w:val="70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0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6" w:customStyle="1">
    <w:name w:val="Bordered - Accent 2"/>
    <w:basedOn w:val="70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7" w:customStyle="1">
    <w:name w:val="Bordered - Accent 3"/>
    <w:basedOn w:val="70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8" w:customStyle="1">
    <w:name w:val="Bordered - Accent 4"/>
    <w:basedOn w:val="70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9" w:customStyle="1">
    <w:name w:val="Bordered - Accent 5"/>
    <w:basedOn w:val="70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0" w:customStyle="1">
    <w:name w:val="Bordered - Accent 6"/>
    <w:basedOn w:val="70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563c1" w:themeColor="hyperlink"/>
      <w:u w:val="single"/>
    </w:rPr>
  </w:style>
  <w:style w:type="paragraph" w:styleId="872">
    <w:name w:val="footnote text"/>
    <w:basedOn w:val="689"/>
    <w:link w:val="873"/>
    <w:uiPriority w:val="99"/>
    <w:semiHidden/>
    <w:unhideWhenUsed/>
    <w:pPr>
      <w:spacing w:after="40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699"/>
    <w:uiPriority w:val="99"/>
    <w:unhideWhenUsed/>
    <w:rPr>
      <w:vertAlign w:val="superscript"/>
    </w:rPr>
  </w:style>
  <w:style w:type="paragraph" w:styleId="875">
    <w:name w:val="endnote text"/>
    <w:basedOn w:val="689"/>
    <w:link w:val="876"/>
    <w:uiPriority w:val="99"/>
    <w:semiHidden/>
    <w:unhideWhenUsed/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699"/>
    <w:uiPriority w:val="99"/>
    <w:semiHidden/>
    <w:unhideWhenUsed/>
    <w:rPr>
      <w:vertAlign w:val="superscript"/>
    </w:rPr>
  </w:style>
  <w:style w:type="paragraph" w:styleId="878">
    <w:name w:val="toc 1"/>
    <w:basedOn w:val="689"/>
    <w:next w:val="689"/>
    <w:uiPriority w:val="39"/>
    <w:unhideWhenUsed/>
    <w:pPr>
      <w:spacing w:after="57"/>
    </w:pPr>
  </w:style>
  <w:style w:type="paragraph" w:styleId="879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80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81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82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83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84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85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86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89"/>
    <w:next w:val="689"/>
    <w:uiPriority w:val="99"/>
    <w:unhideWhenUsed/>
  </w:style>
  <w:style w:type="paragraph" w:styleId="889" w:customStyle="1">
    <w:name w:val="Стиль1"/>
    <w:basedOn w:val="689"/>
    <w:link w:val="890"/>
    <w:qFormat/>
  </w:style>
  <w:style w:type="character" w:styleId="890" w:customStyle="1">
    <w:name w:val="Стиль1 Знак"/>
    <w:basedOn w:val="699"/>
    <w:link w:val="889"/>
    <w:rPr>
      <w:rFonts w:ascii="Times New Roman" w:hAnsi="Times New Roman"/>
    </w:rPr>
  </w:style>
  <w:style w:type="character" w:styleId="891">
    <w:name w:val="Emphasis"/>
    <w:basedOn w:val="699"/>
    <w:qFormat/>
    <w:rPr>
      <w:rFonts w:ascii="Times New Roman" w:hAnsi="Times New Roman"/>
      <w:b w:val="0"/>
      <w:i w:val="0"/>
      <w:iCs/>
    </w:rPr>
  </w:style>
  <w:style w:type="paragraph" w:styleId="892" w:customStyle="1">
    <w:name w:val="Стиль2"/>
    <w:basedOn w:val="689"/>
    <w:qFormat/>
    <w:rPr>
      <w:position w:val="-243"/>
    </w:rPr>
  </w:style>
  <w:style w:type="paragraph" w:styleId="893" w:customStyle="1">
    <w:name w:val="Стиль3"/>
    <w:basedOn w:val="689"/>
    <w:qFormat/>
  </w:style>
  <w:style w:type="paragraph" w:styleId="894" w:customStyle="1">
    <w:name w:val="Стиль4"/>
    <w:basedOn w:val="689"/>
    <w:qFormat/>
  </w:style>
  <w:style w:type="paragraph" w:styleId="895" w:customStyle="1">
    <w:name w:val="Стиль5"/>
    <w:basedOn w:val="689"/>
    <w:qFormat/>
  </w:style>
  <w:style w:type="paragraph" w:styleId="896" w:customStyle="1">
    <w:name w:val="Стиль6"/>
    <w:basedOn w:val="689"/>
    <w:qFormat/>
  </w:style>
  <w:style w:type="paragraph" w:styleId="897" w:customStyle="1">
    <w:name w:val="Стиль7"/>
    <w:basedOn w:val="689"/>
    <w:qFormat/>
  </w:style>
  <w:style w:type="paragraph" w:styleId="898" w:customStyle="1">
    <w:name w:val="Стиль8"/>
    <w:basedOn w:val="689"/>
    <w:qFormat/>
  </w:style>
  <w:style w:type="paragraph" w:styleId="899" w:customStyle="1">
    <w:name w:val="Стиль9"/>
    <w:basedOn w:val="689"/>
    <w:qFormat/>
  </w:style>
  <w:style w:type="paragraph" w:styleId="900" w:customStyle="1">
    <w:name w:val="Стиль10"/>
    <w:basedOn w:val="689"/>
    <w:qFormat/>
  </w:style>
  <w:style w:type="paragraph" w:styleId="901" w:customStyle="1">
    <w:name w:val="Стиль11"/>
    <w:basedOn w:val="689"/>
    <w:qFormat/>
  </w:style>
  <w:style w:type="paragraph" w:styleId="902" w:customStyle="1">
    <w:name w:val="Стиль12"/>
    <w:basedOn w:val="689"/>
    <w:qFormat/>
  </w:style>
  <w:style w:type="paragraph" w:styleId="903" w:customStyle="1">
    <w:name w:val="Стиль13"/>
    <w:basedOn w:val="689"/>
    <w:qFormat/>
  </w:style>
  <w:style w:type="paragraph" w:styleId="904" w:customStyle="1">
    <w:name w:val="Стиль14"/>
    <w:basedOn w:val="689"/>
    <w:qFormat/>
  </w:style>
  <w:style w:type="paragraph" w:styleId="905" w:customStyle="1">
    <w:name w:val="_Маркированный список уровня 1"/>
    <w:basedOn w:val="689"/>
    <w:link w:val="906"/>
    <w:qFormat/>
    <w:pPr>
      <w:numPr>
        <w:ilvl w:val="0"/>
        <w:numId w:val="4"/>
      </w:numPr>
      <w:jc w:val="both"/>
      <w:spacing w:line="360" w:lineRule="atLeast"/>
    </w:pPr>
    <w:rPr>
      <w:rFonts w:eastAsia="Times New Roman" w:cs="Times New Roman"/>
      <w:sz w:val="24"/>
      <w:szCs w:val="24"/>
    </w:rPr>
  </w:style>
  <w:style w:type="character" w:styleId="906" w:customStyle="1">
    <w:name w:val="_Маркированный список уровня 1 Знак"/>
    <w:link w:val="90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7" w:customStyle="1">
    <w:name w:val="_Маркированный список уровня 2"/>
    <w:basedOn w:val="689"/>
    <w:link w:val="908"/>
    <w:qFormat/>
    <w:pPr>
      <w:contextualSpacing/>
      <w:ind w:left="1559" w:hanging="425"/>
      <w:jc w:val="both"/>
      <w:spacing w:line="360" w:lineRule="atLeast"/>
      <w:tabs>
        <w:tab w:val="num" w:pos="1559" w:leader="none"/>
      </w:tabs>
    </w:pPr>
    <w:rPr>
      <w:rFonts w:eastAsia="Times New Roman" w:cs="Times New Roman"/>
      <w:sz w:val="24"/>
      <w:szCs w:val="24"/>
    </w:rPr>
  </w:style>
  <w:style w:type="character" w:styleId="908" w:customStyle="1">
    <w:name w:val="_Маркированный список уровня 2 Знак"/>
    <w:link w:val="90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9" w:customStyle="1">
    <w:name w:val="_Маркированный список уровня 3"/>
    <w:basedOn w:val="689"/>
    <w:link w:val="910"/>
    <w:qFormat/>
    <w:pPr>
      <w:numPr>
        <w:ilvl w:val="0"/>
        <w:numId w:val="5"/>
      </w:numPr>
      <w:jc w:val="both"/>
      <w:spacing w:line="360" w:lineRule="atLeast"/>
    </w:pPr>
    <w:rPr>
      <w:rFonts w:eastAsia="Times New Roman" w:cs="Times New Roman"/>
      <w:sz w:val="24"/>
      <w:szCs w:val="24"/>
    </w:rPr>
  </w:style>
  <w:style w:type="character" w:styleId="910" w:customStyle="1">
    <w:name w:val="_Маркированный список уровня 3 Знак"/>
    <w:link w:val="90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1" w:customStyle="1">
    <w:name w:val="_Основной перед списком"/>
    <w:basedOn w:val="689"/>
    <w:next w:val="689"/>
    <w:link w:val="912"/>
    <w:qFormat/>
    <w:pPr>
      <w:ind w:firstLine="709"/>
      <w:jc w:val="both"/>
      <w:keepNext/>
      <w:spacing w:line="360" w:lineRule="auto"/>
    </w:pPr>
    <w:rPr>
      <w:rFonts w:eastAsia="Times New Roman" w:cs="Times New Roman"/>
      <w:sz w:val="28"/>
      <w:szCs w:val="24"/>
    </w:rPr>
  </w:style>
  <w:style w:type="character" w:styleId="912" w:customStyle="1">
    <w:name w:val="_Основной перед списком Знак"/>
    <w:link w:val="911"/>
    <w:rPr>
      <w:rFonts w:ascii="Times New Roman" w:hAnsi="Times New Roman" w:eastAsia="Times New Roman" w:cs="Times New Roman"/>
      <w:sz w:val="28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bee-saturn.ru/" TargetMode="External"/><Relationship Id="rId12" Type="http://schemas.openxmlformats.org/officeDocument/2006/relationships/hyperlink" Target="https://bee.fgis-saturn.ru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jpg"/><Relationship Id="rId19" Type="http://schemas.openxmlformats.org/officeDocument/2006/relationships/image" Target="media/image7.png"/><Relationship Id="rId20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94B7-FE3D-46E3-B7DA-A1BD427F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Иванович Рассолов</dc:creator>
  <cp:keywords/>
  <dc:description/>
  <cp:revision>6</cp:revision>
  <dcterms:created xsi:type="dcterms:W3CDTF">2026-05-19T06:24:00Z</dcterms:created>
  <dcterms:modified xsi:type="dcterms:W3CDTF">2026-05-27T10:03:55Z</dcterms:modified>
</cp:coreProperties>
</file>