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администрации Азей</w:t>
      </w:r>
      <w:r w:rsidR="00B015B9" w:rsidRPr="00EC16E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на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76A1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76"/>
        <w:gridCol w:w="5652"/>
        <w:gridCol w:w="2978"/>
        <w:gridCol w:w="2991"/>
      </w:tblGrid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 и время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015B9" w:rsidP="00B0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рабочий понедельник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Аппаратные совещания с работниками администрации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населением по жалобам и предложениям, прием граждан по личным вопросам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муниципальных услуг гражданам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ответов на запросы прокуратуры, РОВД, налоговой службы, администрации Тулунского муниципального района, пенсионного фонда и т.д.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EC16E3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5E6D27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Сход граждан  (соблюдение правил пожарной безопасности в пожароопасный период на территории поселения).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B676A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80-летия со Дня Победы в ВОВ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«КДЦ с. Азей»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«КДЦ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Азей»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объектах администрации Азейского сельского поселения.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Проведение отжигов сухой травы вокруг населенного пунктах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проектов НПА, издание газеты «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Азейский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вестник», информация в регистр Иркутской области, размещение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информации на сайте администрации, информация в Службу по тарифам Иркутской области и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периода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подведению итогов санитарной очистки </w:t>
            </w:r>
            <w:proofErr w:type="gram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на территорий</w:t>
            </w:r>
            <w:proofErr w:type="gramEnd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Азейского сельского поселения.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и зимний период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 безопас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людей на водных объектах,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по безопасности людей на водных объектах в летний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зимний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Азей, д. Нюра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отчетов в Территориальный орган федеральной службы государственной статистики по Иркутской области: форма № 2-МС; форма № 3-ДГ (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); форма № 1-тарифы (ЖКХ); форма № 1-жилфонд; форма № 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rPr>
          <w:trHeight w:val="54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граждан на первоначальный воинский учет в ВК по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г.Тулун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улунскому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минерализованных полос вокруг населенных пунктов с. Азей и д. Нюра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осмотр уличного освещения (количество нуждающихся в замене энергосберегающих ламп, снятие показаний счетчиков по ул. Подгорная, ул. Российская, ул. Центральная)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Думы Азейского сельского поселения</w:t>
            </w:r>
          </w:p>
          <w:p w:rsidR="009836A9" w:rsidRPr="00EC16E3" w:rsidRDefault="009836A9" w:rsidP="00EB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</w:tbl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C16E3">
        <w:rPr>
          <w:rFonts w:ascii="Times New Roman" w:hAnsi="Times New Roman"/>
          <w:sz w:val="28"/>
          <w:szCs w:val="28"/>
        </w:rPr>
        <w:t xml:space="preserve">Глава Азейского 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</w:t>
      </w:r>
      <w:r w:rsidR="00EC16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A70A1" w:rsidRPr="00EC16E3">
        <w:rPr>
          <w:rFonts w:ascii="Times New Roman" w:eastAsia="Times New Roman" w:hAnsi="Times New Roman" w:cs="Times New Roman"/>
          <w:sz w:val="28"/>
          <w:szCs w:val="28"/>
        </w:rPr>
        <w:t>Т.Г. Кириллова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328" w:rsidRPr="00EC16E3" w:rsidRDefault="00F00328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328" w:rsidRPr="00EC16E3" w:rsidSect="00B20A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A71"/>
    <w:rsid w:val="000A70A1"/>
    <w:rsid w:val="005E6D27"/>
    <w:rsid w:val="009836A9"/>
    <w:rsid w:val="00B015B9"/>
    <w:rsid w:val="00B20A71"/>
    <w:rsid w:val="00B676A1"/>
    <w:rsid w:val="00CC4B71"/>
    <w:rsid w:val="00DF7D8F"/>
    <w:rsid w:val="00EB36D8"/>
    <w:rsid w:val="00EC16E3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5815E-BA8A-4104-8BC7-5EDAD93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20A71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2024-06-18T06:53:00Z</cp:lastPrinted>
  <dcterms:created xsi:type="dcterms:W3CDTF">2015-05-05T05:47:00Z</dcterms:created>
  <dcterms:modified xsi:type="dcterms:W3CDTF">2025-02-23T12:58:00Z</dcterms:modified>
</cp:coreProperties>
</file>