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A66" w:rsidRPr="00C2516D" w:rsidRDefault="00624A66" w:rsidP="00624A66">
      <w:pPr>
        <w:jc w:val="center"/>
        <w:rPr>
          <w:rFonts w:ascii="Times New Roman" w:hAnsi="Times New Roman" w:cs="Times New Roman"/>
          <w:b/>
          <w:sz w:val="28"/>
          <w:szCs w:val="28"/>
        </w:rPr>
      </w:pPr>
      <w:r w:rsidRPr="00C2516D">
        <w:rPr>
          <w:rFonts w:ascii="Times New Roman" w:hAnsi="Times New Roman" w:cs="Times New Roman"/>
          <w:b/>
          <w:sz w:val="28"/>
          <w:szCs w:val="28"/>
        </w:rPr>
        <w:t>РОССИЙСКАЯ ФЕДЕРАЦИЯ</w:t>
      </w:r>
    </w:p>
    <w:p w:rsidR="00624A66" w:rsidRDefault="00624A66" w:rsidP="00624A66">
      <w:pPr>
        <w:jc w:val="center"/>
        <w:rPr>
          <w:rFonts w:ascii="Times New Roman" w:hAnsi="Times New Roman" w:cs="Times New Roman"/>
          <w:b/>
          <w:sz w:val="28"/>
          <w:szCs w:val="28"/>
        </w:rPr>
      </w:pPr>
      <w:r w:rsidRPr="00C2516D">
        <w:rPr>
          <w:rFonts w:ascii="Times New Roman" w:hAnsi="Times New Roman" w:cs="Times New Roman"/>
          <w:b/>
          <w:sz w:val="28"/>
          <w:szCs w:val="28"/>
        </w:rPr>
        <w:t>ИРКУТСКАЯ ОБЛАСТЬ</w:t>
      </w:r>
    </w:p>
    <w:p w:rsidR="00624A66" w:rsidRPr="00C2516D" w:rsidRDefault="00624A66" w:rsidP="00624A66">
      <w:pPr>
        <w:jc w:val="center"/>
        <w:rPr>
          <w:rFonts w:ascii="Times New Roman" w:hAnsi="Times New Roman" w:cs="Times New Roman"/>
          <w:b/>
          <w:sz w:val="28"/>
          <w:szCs w:val="28"/>
        </w:rPr>
      </w:pPr>
      <w:r>
        <w:rPr>
          <w:rFonts w:ascii="Times New Roman" w:hAnsi="Times New Roman" w:cs="Times New Roman"/>
          <w:b/>
          <w:sz w:val="28"/>
          <w:szCs w:val="28"/>
        </w:rPr>
        <w:t>Тулунский район</w:t>
      </w:r>
    </w:p>
    <w:p w:rsidR="00624A66" w:rsidRPr="00C2516D" w:rsidRDefault="00624A66" w:rsidP="00624A66">
      <w:pPr>
        <w:jc w:val="center"/>
        <w:rPr>
          <w:rFonts w:ascii="Times New Roman" w:hAnsi="Times New Roman" w:cs="Times New Roman"/>
          <w:b/>
          <w:sz w:val="28"/>
          <w:szCs w:val="28"/>
        </w:rPr>
      </w:pPr>
    </w:p>
    <w:p w:rsidR="00624A66" w:rsidRPr="00C2516D" w:rsidRDefault="00624A66" w:rsidP="00624A66">
      <w:pPr>
        <w:jc w:val="center"/>
        <w:rPr>
          <w:rFonts w:ascii="Times New Roman" w:hAnsi="Times New Roman" w:cs="Times New Roman"/>
          <w:b/>
          <w:sz w:val="28"/>
          <w:szCs w:val="28"/>
        </w:rPr>
      </w:pPr>
      <w:r w:rsidRPr="00C2516D">
        <w:rPr>
          <w:rFonts w:ascii="Times New Roman" w:hAnsi="Times New Roman" w:cs="Times New Roman"/>
          <w:b/>
          <w:sz w:val="28"/>
          <w:szCs w:val="28"/>
        </w:rPr>
        <w:t>АДМИНИСТРАЦИЯ</w:t>
      </w:r>
    </w:p>
    <w:p w:rsidR="00624A66" w:rsidRPr="00C2516D" w:rsidRDefault="00624A66" w:rsidP="00624A66">
      <w:pPr>
        <w:jc w:val="center"/>
        <w:rPr>
          <w:rFonts w:ascii="Times New Roman" w:hAnsi="Times New Roman" w:cs="Times New Roman"/>
          <w:b/>
          <w:sz w:val="28"/>
          <w:szCs w:val="28"/>
        </w:rPr>
      </w:pPr>
      <w:r w:rsidRPr="00C2516D">
        <w:rPr>
          <w:rFonts w:ascii="Times New Roman" w:hAnsi="Times New Roman" w:cs="Times New Roman"/>
          <w:b/>
          <w:sz w:val="28"/>
          <w:szCs w:val="28"/>
        </w:rPr>
        <w:t>Азейского сельского поселения</w:t>
      </w:r>
    </w:p>
    <w:p w:rsidR="00624A66" w:rsidRPr="00C2516D" w:rsidRDefault="00624A66" w:rsidP="00624A66">
      <w:pPr>
        <w:jc w:val="center"/>
        <w:rPr>
          <w:rFonts w:ascii="Times New Roman" w:hAnsi="Times New Roman" w:cs="Times New Roman"/>
          <w:b/>
          <w:sz w:val="28"/>
          <w:szCs w:val="28"/>
        </w:rPr>
      </w:pPr>
    </w:p>
    <w:p w:rsidR="00624A66" w:rsidRPr="00C2516D" w:rsidRDefault="00624A66" w:rsidP="00624A66">
      <w:pPr>
        <w:jc w:val="center"/>
        <w:rPr>
          <w:rFonts w:ascii="Times New Roman" w:hAnsi="Times New Roman" w:cs="Times New Roman"/>
          <w:b/>
          <w:sz w:val="28"/>
          <w:szCs w:val="28"/>
        </w:rPr>
      </w:pPr>
      <w:r w:rsidRPr="00C2516D">
        <w:rPr>
          <w:rFonts w:ascii="Times New Roman" w:hAnsi="Times New Roman" w:cs="Times New Roman"/>
          <w:b/>
          <w:sz w:val="28"/>
          <w:szCs w:val="28"/>
        </w:rPr>
        <w:t>РАСПОРЯЖЕНИЕ</w:t>
      </w:r>
    </w:p>
    <w:p w:rsidR="00624A66" w:rsidRPr="00C2516D" w:rsidRDefault="00624A66" w:rsidP="00624A66">
      <w:pPr>
        <w:rPr>
          <w:rFonts w:ascii="Times New Roman" w:hAnsi="Times New Roman" w:cs="Times New Roman"/>
          <w:sz w:val="28"/>
          <w:szCs w:val="28"/>
        </w:rPr>
      </w:pPr>
    </w:p>
    <w:p w:rsidR="00624A66" w:rsidRPr="00C2516D" w:rsidRDefault="00242ADA" w:rsidP="00624A66">
      <w:pPr>
        <w:rPr>
          <w:rFonts w:ascii="Times New Roman" w:hAnsi="Times New Roman" w:cs="Times New Roman"/>
          <w:b/>
          <w:sz w:val="28"/>
          <w:szCs w:val="28"/>
        </w:rPr>
      </w:pPr>
      <w:r>
        <w:rPr>
          <w:rFonts w:ascii="Times New Roman" w:hAnsi="Times New Roman" w:cs="Times New Roman"/>
          <w:b/>
          <w:sz w:val="28"/>
          <w:szCs w:val="28"/>
        </w:rPr>
        <w:t>19.09</w:t>
      </w:r>
      <w:r w:rsidR="00624A66">
        <w:rPr>
          <w:rFonts w:ascii="Times New Roman" w:hAnsi="Times New Roman" w:cs="Times New Roman"/>
          <w:b/>
          <w:sz w:val="28"/>
          <w:szCs w:val="28"/>
        </w:rPr>
        <w:t>.202</w:t>
      </w:r>
      <w:r w:rsidR="00652B92">
        <w:rPr>
          <w:rFonts w:ascii="Times New Roman" w:hAnsi="Times New Roman" w:cs="Times New Roman"/>
          <w:b/>
          <w:sz w:val="28"/>
          <w:szCs w:val="28"/>
        </w:rPr>
        <w:t>5</w:t>
      </w:r>
      <w:r w:rsidR="00624A66" w:rsidRPr="00C2516D">
        <w:rPr>
          <w:rFonts w:ascii="Times New Roman" w:hAnsi="Times New Roman" w:cs="Times New Roman"/>
          <w:b/>
          <w:sz w:val="28"/>
          <w:szCs w:val="28"/>
        </w:rPr>
        <w:t xml:space="preserve"> г</w:t>
      </w:r>
      <w:r w:rsidR="00624A66">
        <w:rPr>
          <w:rFonts w:ascii="Times New Roman" w:hAnsi="Times New Roman" w:cs="Times New Roman"/>
          <w:b/>
          <w:sz w:val="28"/>
          <w:szCs w:val="28"/>
        </w:rPr>
        <w:t>.</w:t>
      </w:r>
      <w:r w:rsidR="00624A66" w:rsidRPr="00C2516D">
        <w:rPr>
          <w:rFonts w:ascii="Times New Roman" w:hAnsi="Times New Roman" w:cs="Times New Roman"/>
          <w:b/>
          <w:sz w:val="28"/>
          <w:szCs w:val="28"/>
        </w:rPr>
        <w:t xml:space="preserve">   </w:t>
      </w:r>
      <w:r w:rsidR="00624A66" w:rsidRPr="00C2516D">
        <w:rPr>
          <w:rFonts w:ascii="Times New Roman" w:hAnsi="Times New Roman" w:cs="Times New Roman"/>
          <w:b/>
          <w:sz w:val="28"/>
          <w:szCs w:val="28"/>
        </w:rPr>
        <w:tab/>
        <w:t xml:space="preserve">     </w:t>
      </w:r>
      <w:r w:rsidR="00624A66" w:rsidRPr="00C2516D">
        <w:rPr>
          <w:rFonts w:ascii="Times New Roman" w:hAnsi="Times New Roman" w:cs="Times New Roman"/>
          <w:b/>
          <w:sz w:val="28"/>
          <w:szCs w:val="28"/>
        </w:rPr>
        <w:tab/>
      </w:r>
      <w:r w:rsidR="00624A66" w:rsidRPr="00C2516D">
        <w:rPr>
          <w:rFonts w:ascii="Times New Roman" w:hAnsi="Times New Roman" w:cs="Times New Roman"/>
          <w:b/>
          <w:sz w:val="28"/>
          <w:szCs w:val="28"/>
        </w:rPr>
        <w:tab/>
      </w:r>
      <w:r w:rsidR="00624A66" w:rsidRPr="00C2516D">
        <w:rPr>
          <w:rFonts w:ascii="Times New Roman" w:hAnsi="Times New Roman" w:cs="Times New Roman"/>
          <w:b/>
          <w:sz w:val="28"/>
          <w:szCs w:val="28"/>
        </w:rPr>
        <w:tab/>
      </w:r>
      <w:r w:rsidR="00624A66" w:rsidRPr="00C2516D">
        <w:rPr>
          <w:rFonts w:ascii="Times New Roman" w:hAnsi="Times New Roman" w:cs="Times New Roman"/>
          <w:b/>
          <w:sz w:val="28"/>
          <w:szCs w:val="28"/>
        </w:rPr>
        <w:tab/>
      </w:r>
      <w:r w:rsidR="00624A66" w:rsidRPr="00C2516D">
        <w:rPr>
          <w:rFonts w:ascii="Times New Roman" w:hAnsi="Times New Roman" w:cs="Times New Roman"/>
          <w:b/>
          <w:sz w:val="28"/>
          <w:szCs w:val="28"/>
        </w:rPr>
        <w:tab/>
        <w:t xml:space="preserve">                         </w:t>
      </w:r>
      <w:r w:rsidR="00F43F2A">
        <w:rPr>
          <w:rFonts w:ascii="Times New Roman" w:hAnsi="Times New Roman" w:cs="Times New Roman"/>
          <w:b/>
          <w:sz w:val="28"/>
          <w:szCs w:val="28"/>
        </w:rPr>
        <w:t xml:space="preserve">  </w:t>
      </w:r>
      <w:r w:rsidR="00624A66" w:rsidRPr="00C2516D">
        <w:rPr>
          <w:rFonts w:ascii="Times New Roman" w:hAnsi="Times New Roman" w:cs="Times New Roman"/>
          <w:b/>
          <w:sz w:val="28"/>
          <w:szCs w:val="28"/>
        </w:rPr>
        <w:t xml:space="preserve">      </w:t>
      </w:r>
      <w:r w:rsidR="00624A66">
        <w:rPr>
          <w:rFonts w:ascii="Times New Roman" w:hAnsi="Times New Roman" w:cs="Times New Roman"/>
          <w:b/>
          <w:sz w:val="28"/>
          <w:szCs w:val="28"/>
        </w:rPr>
        <w:t xml:space="preserve">   </w:t>
      </w:r>
      <w:r w:rsidR="00624A66" w:rsidRPr="00C2516D">
        <w:rPr>
          <w:rFonts w:ascii="Times New Roman" w:hAnsi="Times New Roman" w:cs="Times New Roman"/>
          <w:b/>
          <w:sz w:val="28"/>
          <w:szCs w:val="28"/>
        </w:rPr>
        <w:t xml:space="preserve"> № </w:t>
      </w:r>
      <w:r>
        <w:rPr>
          <w:rFonts w:ascii="Times New Roman" w:hAnsi="Times New Roman" w:cs="Times New Roman"/>
          <w:b/>
          <w:sz w:val="28"/>
          <w:szCs w:val="28"/>
        </w:rPr>
        <w:t>50</w:t>
      </w:r>
      <w:r w:rsidR="00624A66" w:rsidRPr="00C2516D">
        <w:rPr>
          <w:rFonts w:ascii="Times New Roman" w:hAnsi="Times New Roman" w:cs="Times New Roman"/>
          <w:b/>
          <w:sz w:val="28"/>
          <w:szCs w:val="28"/>
        </w:rPr>
        <w:t>-рг</w:t>
      </w:r>
    </w:p>
    <w:p w:rsidR="00624A66" w:rsidRPr="00C2516D" w:rsidRDefault="00624A66" w:rsidP="00624A66">
      <w:pPr>
        <w:jc w:val="center"/>
        <w:rPr>
          <w:rFonts w:ascii="Times New Roman" w:hAnsi="Times New Roman" w:cs="Times New Roman"/>
          <w:b/>
          <w:sz w:val="28"/>
          <w:szCs w:val="28"/>
        </w:rPr>
      </w:pPr>
    </w:p>
    <w:p w:rsidR="00624A66" w:rsidRPr="00C2516D" w:rsidRDefault="00624A66" w:rsidP="00624A66">
      <w:pPr>
        <w:jc w:val="center"/>
        <w:rPr>
          <w:rFonts w:ascii="Times New Roman" w:hAnsi="Times New Roman" w:cs="Times New Roman"/>
          <w:b/>
          <w:sz w:val="28"/>
          <w:szCs w:val="28"/>
        </w:rPr>
      </w:pPr>
      <w:r>
        <w:rPr>
          <w:rFonts w:ascii="Times New Roman" w:hAnsi="Times New Roman" w:cs="Times New Roman"/>
          <w:b/>
          <w:sz w:val="28"/>
          <w:szCs w:val="28"/>
        </w:rPr>
        <w:t>с. Азей</w:t>
      </w:r>
    </w:p>
    <w:p w:rsidR="00624A66" w:rsidRPr="00C2516D" w:rsidRDefault="00624A66" w:rsidP="00624A66">
      <w:pPr>
        <w:jc w:val="both"/>
        <w:rPr>
          <w:rFonts w:ascii="Times New Roman" w:hAnsi="Times New Roman" w:cs="Times New Roman"/>
          <w:b/>
          <w:sz w:val="28"/>
          <w:szCs w:val="28"/>
        </w:rPr>
      </w:pPr>
    </w:p>
    <w:p w:rsidR="00624A66" w:rsidRDefault="00624A66" w:rsidP="00624A66">
      <w:pPr>
        <w:ind w:right="-1"/>
        <w:rPr>
          <w:rFonts w:ascii="Times New Roman" w:hAnsi="Times New Roman" w:cs="Times New Roman"/>
          <w:b/>
          <w:i/>
          <w:sz w:val="28"/>
          <w:szCs w:val="28"/>
        </w:rPr>
      </w:pPr>
      <w:r w:rsidRPr="00034CA0">
        <w:rPr>
          <w:rFonts w:ascii="Times New Roman" w:hAnsi="Times New Roman" w:cs="Times New Roman"/>
          <w:b/>
          <w:i/>
          <w:sz w:val="28"/>
          <w:szCs w:val="28"/>
        </w:rPr>
        <w:t>О</w:t>
      </w:r>
      <w:r>
        <w:rPr>
          <w:rFonts w:ascii="Times New Roman" w:hAnsi="Times New Roman" w:cs="Times New Roman"/>
          <w:b/>
          <w:i/>
          <w:sz w:val="28"/>
          <w:szCs w:val="28"/>
        </w:rPr>
        <w:t>б одобрении</w:t>
      </w:r>
      <w:r w:rsidRPr="00034CA0">
        <w:rPr>
          <w:rFonts w:ascii="Times New Roman" w:hAnsi="Times New Roman" w:cs="Times New Roman"/>
          <w:b/>
          <w:i/>
          <w:sz w:val="28"/>
          <w:szCs w:val="28"/>
        </w:rPr>
        <w:t xml:space="preserve"> предварительных итог</w:t>
      </w:r>
      <w:r>
        <w:rPr>
          <w:rFonts w:ascii="Times New Roman" w:hAnsi="Times New Roman" w:cs="Times New Roman"/>
          <w:b/>
          <w:i/>
          <w:sz w:val="28"/>
          <w:szCs w:val="28"/>
        </w:rPr>
        <w:t>ов</w:t>
      </w:r>
    </w:p>
    <w:p w:rsidR="00624A66" w:rsidRDefault="00624A66" w:rsidP="00624A66">
      <w:pPr>
        <w:ind w:right="-1"/>
        <w:rPr>
          <w:rFonts w:ascii="Times New Roman" w:hAnsi="Times New Roman" w:cs="Times New Roman"/>
          <w:b/>
          <w:i/>
          <w:sz w:val="28"/>
          <w:szCs w:val="28"/>
        </w:rPr>
      </w:pPr>
      <w:r w:rsidRPr="00034CA0">
        <w:rPr>
          <w:rFonts w:ascii="Times New Roman" w:hAnsi="Times New Roman" w:cs="Times New Roman"/>
          <w:b/>
          <w:i/>
          <w:sz w:val="28"/>
          <w:szCs w:val="28"/>
        </w:rPr>
        <w:t>социально-экономического</w:t>
      </w:r>
      <w:r>
        <w:rPr>
          <w:rFonts w:ascii="Times New Roman" w:hAnsi="Times New Roman" w:cs="Times New Roman"/>
          <w:b/>
          <w:i/>
          <w:sz w:val="28"/>
          <w:szCs w:val="28"/>
        </w:rPr>
        <w:t xml:space="preserve"> </w:t>
      </w:r>
      <w:r w:rsidRPr="00034CA0">
        <w:rPr>
          <w:rFonts w:ascii="Times New Roman" w:hAnsi="Times New Roman" w:cs="Times New Roman"/>
          <w:b/>
          <w:i/>
          <w:sz w:val="28"/>
          <w:szCs w:val="28"/>
        </w:rPr>
        <w:t xml:space="preserve">развития Азейского </w:t>
      </w:r>
    </w:p>
    <w:p w:rsidR="00624A66" w:rsidRDefault="00624A66" w:rsidP="00624A66">
      <w:pPr>
        <w:ind w:right="-1"/>
        <w:rPr>
          <w:rFonts w:ascii="Times New Roman" w:hAnsi="Times New Roman" w:cs="Times New Roman"/>
          <w:b/>
          <w:i/>
          <w:sz w:val="28"/>
          <w:szCs w:val="28"/>
        </w:rPr>
      </w:pPr>
      <w:r w:rsidRPr="00034CA0">
        <w:rPr>
          <w:rFonts w:ascii="Times New Roman" w:hAnsi="Times New Roman" w:cs="Times New Roman"/>
          <w:b/>
          <w:i/>
          <w:sz w:val="28"/>
          <w:szCs w:val="28"/>
        </w:rPr>
        <w:t xml:space="preserve">сельского поселения за </w:t>
      </w:r>
      <w:r>
        <w:rPr>
          <w:rFonts w:ascii="Times New Roman" w:hAnsi="Times New Roman" w:cs="Times New Roman"/>
          <w:b/>
          <w:i/>
          <w:sz w:val="28"/>
          <w:szCs w:val="28"/>
        </w:rPr>
        <w:t xml:space="preserve">истекший </w:t>
      </w:r>
    </w:p>
    <w:p w:rsidR="00624A66" w:rsidRDefault="00624A66" w:rsidP="00624A66">
      <w:pPr>
        <w:ind w:right="-1"/>
        <w:rPr>
          <w:rFonts w:ascii="Times New Roman" w:hAnsi="Times New Roman" w:cs="Times New Roman"/>
          <w:b/>
          <w:i/>
          <w:sz w:val="28"/>
          <w:szCs w:val="24"/>
        </w:rPr>
      </w:pPr>
      <w:r>
        <w:rPr>
          <w:rFonts w:ascii="Times New Roman" w:hAnsi="Times New Roman" w:cs="Times New Roman"/>
          <w:b/>
          <w:i/>
          <w:sz w:val="28"/>
          <w:szCs w:val="28"/>
        </w:rPr>
        <w:t>период</w:t>
      </w:r>
      <w:r w:rsidRPr="00034CA0">
        <w:rPr>
          <w:rFonts w:ascii="Times New Roman" w:hAnsi="Times New Roman" w:cs="Times New Roman"/>
          <w:b/>
          <w:i/>
          <w:sz w:val="28"/>
          <w:szCs w:val="28"/>
        </w:rPr>
        <w:t xml:space="preserve"> 202</w:t>
      </w:r>
      <w:r w:rsidR="00652B92">
        <w:rPr>
          <w:rFonts w:ascii="Times New Roman" w:hAnsi="Times New Roman" w:cs="Times New Roman"/>
          <w:b/>
          <w:i/>
          <w:sz w:val="28"/>
          <w:szCs w:val="28"/>
        </w:rPr>
        <w:t>5</w:t>
      </w:r>
      <w:r w:rsidRPr="00034CA0">
        <w:rPr>
          <w:rFonts w:ascii="Times New Roman" w:hAnsi="Times New Roman" w:cs="Times New Roman"/>
          <w:b/>
          <w:i/>
          <w:sz w:val="28"/>
          <w:szCs w:val="28"/>
        </w:rPr>
        <w:t xml:space="preserve"> года и </w:t>
      </w:r>
      <w:r w:rsidRPr="00F861EB">
        <w:rPr>
          <w:rFonts w:ascii="Times New Roman" w:hAnsi="Times New Roman" w:cs="Times New Roman"/>
          <w:b/>
          <w:i/>
          <w:sz w:val="28"/>
          <w:szCs w:val="24"/>
        </w:rPr>
        <w:t xml:space="preserve">ожидаемые итоги </w:t>
      </w:r>
    </w:p>
    <w:p w:rsidR="00624A66" w:rsidRDefault="00624A66" w:rsidP="00624A66">
      <w:pPr>
        <w:ind w:right="-1"/>
        <w:rPr>
          <w:rFonts w:ascii="Times New Roman" w:hAnsi="Times New Roman" w:cs="Times New Roman"/>
          <w:b/>
          <w:i/>
          <w:sz w:val="28"/>
          <w:szCs w:val="24"/>
        </w:rPr>
      </w:pPr>
      <w:r w:rsidRPr="00F861EB">
        <w:rPr>
          <w:rFonts w:ascii="Times New Roman" w:hAnsi="Times New Roman" w:cs="Times New Roman"/>
          <w:b/>
          <w:i/>
          <w:sz w:val="28"/>
          <w:szCs w:val="24"/>
        </w:rPr>
        <w:t xml:space="preserve">социально-экономического развития </w:t>
      </w:r>
    </w:p>
    <w:p w:rsidR="00624A66" w:rsidRPr="00034CA0" w:rsidRDefault="00624A66" w:rsidP="00624A66">
      <w:pPr>
        <w:ind w:right="-1"/>
        <w:rPr>
          <w:rFonts w:ascii="Times New Roman" w:hAnsi="Times New Roman" w:cs="Times New Roman"/>
          <w:b/>
          <w:i/>
          <w:sz w:val="28"/>
          <w:szCs w:val="28"/>
        </w:rPr>
      </w:pPr>
      <w:r w:rsidRPr="00F861EB">
        <w:rPr>
          <w:rFonts w:ascii="Times New Roman" w:hAnsi="Times New Roman" w:cs="Times New Roman"/>
          <w:b/>
          <w:i/>
          <w:sz w:val="28"/>
          <w:szCs w:val="24"/>
        </w:rPr>
        <w:t>Азейского сельского поселения за</w:t>
      </w:r>
      <w:r w:rsidRPr="00034CA0">
        <w:rPr>
          <w:rFonts w:ascii="Times New Roman" w:hAnsi="Times New Roman" w:cs="Times New Roman"/>
          <w:b/>
          <w:i/>
          <w:sz w:val="28"/>
          <w:szCs w:val="28"/>
        </w:rPr>
        <w:t xml:space="preserve"> 202</w:t>
      </w:r>
      <w:r w:rsidR="00652B92">
        <w:rPr>
          <w:rFonts w:ascii="Times New Roman" w:hAnsi="Times New Roman" w:cs="Times New Roman"/>
          <w:b/>
          <w:i/>
          <w:sz w:val="28"/>
          <w:szCs w:val="28"/>
        </w:rPr>
        <w:t>5</w:t>
      </w:r>
      <w:r w:rsidRPr="00034CA0">
        <w:rPr>
          <w:rFonts w:ascii="Times New Roman" w:hAnsi="Times New Roman" w:cs="Times New Roman"/>
          <w:b/>
          <w:i/>
          <w:sz w:val="28"/>
          <w:szCs w:val="28"/>
        </w:rPr>
        <w:t xml:space="preserve"> год</w:t>
      </w:r>
    </w:p>
    <w:p w:rsidR="00624A66" w:rsidRPr="00C40B4F" w:rsidRDefault="00624A66" w:rsidP="00624A66">
      <w:pPr>
        <w:jc w:val="both"/>
        <w:rPr>
          <w:rFonts w:ascii="Times New Roman" w:hAnsi="Times New Roman" w:cs="Times New Roman"/>
          <w:sz w:val="28"/>
          <w:szCs w:val="28"/>
        </w:rPr>
      </w:pPr>
    </w:p>
    <w:p w:rsidR="00624A66" w:rsidRPr="00C40B4F" w:rsidRDefault="00624A66" w:rsidP="00624A66">
      <w:pPr>
        <w:jc w:val="both"/>
        <w:rPr>
          <w:rFonts w:ascii="Times New Roman" w:hAnsi="Times New Roman" w:cs="Times New Roman"/>
          <w:sz w:val="28"/>
          <w:szCs w:val="28"/>
        </w:rPr>
      </w:pPr>
    </w:p>
    <w:p w:rsidR="00624A66" w:rsidRDefault="00624A66" w:rsidP="00624A66">
      <w:pPr>
        <w:jc w:val="both"/>
        <w:rPr>
          <w:rFonts w:ascii="Times New Roman" w:hAnsi="Times New Roman" w:cs="Times New Roman"/>
          <w:sz w:val="28"/>
          <w:szCs w:val="28"/>
        </w:rPr>
      </w:pPr>
      <w:r w:rsidRPr="00C40B4F">
        <w:rPr>
          <w:rFonts w:ascii="Times New Roman" w:hAnsi="Times New Roman" w:cs="Times New Roman"/>
          <w:sz w:val="28"/>
          <w:szCs w:val="28"/>
        </w:rPr>
        <w:tab/>
      </w:r>
      <w:r w:rsidRPr="00F861EB">
        <w:rPr>
          <w:rFonts w:ascii="Times New Roman" w:hAnsi="Times New Roman" w:cs="Times New Roman"/>
          <w:sz w:val="28"/>
          <w:szCs w:val="28"/>
          <w:lang w:eastAsia="ru-RU"/>
        </w:rPr>
        <w:t>В целях разработки проекта бюджета Азейского сельского поселения на 202</w:t>
      </w:r>
      <w:r w:rsidR="00652B92">
        <w:rPr>
          <w:rFonts w:ascii="Times New Roman" w:hAnsi="Times New Roman" w:cs="Times New Roman"/>
          <w:sz w:val="28"/>
          <w:szCs w:val="28"/>
          <w:lang w:eastAsia="ru-RU"/>
        </w:rPr>
        <w:t>6</w:t>
      </w:r>
      <w:r w:rsidRPr="00F861EB">
        <w:rPr>
          <w:rFonts w:ascii="Times New Roman" w:hAnsi="Times New Roman" w:cs="Times New Roman"/>
          <w:sz w:val="28"/>
          <w:szCs w:val="28"/>
          <w:lang w:eastAsia="ru-RU"/>
        </w:rPr>
        <w:t xml:space="preserve"> год и плановый период 202</w:t>
      </w:r>
      <w:r w:rsidR="00652B92">
        <w:rPr>
          <w:rFonts w:ascii="Times New Roman" w:hAnsi="Times New Roman" w:cs="Times New Roman"/>
          <w:sz w:val="28"/>
          <w:szCs w:val="28"/>
          <w:lang w:eastAsia="ru-RU"/>
        </w:rPr>
        <w:t>7</w:t>
      </w:r>
      <w:r w:rsidRPr="00F861EB">
        <w:rPr>
          <w:rFonts w:ascii="Times New Roman" w:hAnsi="Times New Roman" w:cs="Times New Roman"/>
          <w:sz w:val="28"/>
          <w:szCs w:val="28"/>
          <w:lang w:eastAsia="ru-RU"/>
        </w:rPr>
        <w:t xml:space="preserve"> и 202</w:t>
      </w:r>
      <w:r w:rsidR="00652B92">
        <w:rPr>
          <w:rFonts w:ascii="Times New Roman" w:hAnsi="Times New Roman" w:cs="Times New Roman"/>
          <w:sz w:val="28"/>
          <w:szCs w:val="28"/>
          <w:lang w:eastAsia="ru-RU"/>
        </w:rPr>
        <w:t>8</w:t>
      </w:r>
      <w:r w:rsidRPr="00F861EB">
        <w:rPr>
          <w:rFonts w:ascii="Times New Roman" w:hAnsi="Times New Roman" w:cs="Times New Roman"/>
          <w:sz w:val="28"/>
          <w:szCs w:val="28"/>
          <w:lang w:eastAsia="ru-RU"/>
        </w:rPr>
        <w:t xml:space="preserve"> годов, в соответствии с</w:t>
      </w:r>
      <w:r>
        <w:rPr>
          <w:rFonts w:ascii="Times New Roman" w:hAnsi="Times New Roman" w:cs="Times New Roman"/>
          <w:sz w:val="28"/>
          <w:szCs w:val="28"/>
          <w:lang w:eastAsia="ru-RU"/>
        </w:rPr>
        <w:t xml:space="preserve">о ст. 184.2 </w:t>
      </w:r>
      <w:r w:rsidRPr="00F861EB">
        <w:rPr>
          <w:rFonts w:ascii="Times New Roman" w:hAnsi="Times New Roman" w:cs="Times New Roman"/>
          <w:sz w:val="28"/>
          <w:szCs w:val="28"/>
          <w:lang w:eastAsia="ru-RU"/>
        </w:rPr>
        <w:t>Бюджетного Кодекса Российской Федерации и решением Думы Азейского сельского поселения от 24.03.2020 года № 2 «</w:t>
      </w:r>
      <w:r w:rsidRPr="00F861EB">
        <w:rPr>
          <w:rFonts w:ascii="Times New Roman" w:hAnsi="Times New Roman" w:cs="Times New Roman"/>
          <w:sz w:val="28"/>
          <w:szCs w:val="28"/>
        </w:rPr>
        <w:t>Об утверждении Положения о бюджетном процессе в Азейском муниципальном образовании</w:t>
      </w:r>
      <w:r>
        <w:rPr>
          <w:rFonts w:ascii="Times New Roman" w:hAnsi="Times New Roman" w:cs="Times New Roman"/>
          <w:sz w:val="28"/>
          <w:szCs w:val="28"/>
        </w:rPr>
        <w:t>»</w:t>
      </w:r>
      <w:r w:rsidRPr="00F861EB">
        <w:rPr>
          <w:rFonts w:ascii="Times New Roman" w:hAnsi="Times New Roman" w:cs="Times New Roman"/>
          <w:sz w:val="28"/>
          <w:szCs w:val="28"/>
          <w:lang w:eastAsia="ru-RU"/>
        </w:rPr>
        <w:t xml:space="preserve">, </w:t>
      </w:r>
      <w:r w:rsidRPr="00C40B4F">
        <w:rPr>
          <w:rFonts w:ascii="Times New Roman" w:hAnsi="Times New Roman" w:cs="Times New Roman"/>
          <w:sz w:val="28"/>
          <w:szCs w:val="28"/>
        </w:rPr>
        <w:t xml:space="preserve">руководствуясь Уставом </w:t>
      </w:r>
      <w:r>
        <w:rPr>
          <w:rFonts w:ascii="Times New Roman" w:hAnsi="Times New Roman" w:cs="Times New Roman"/>
          <w:sz w:val="28"/>
          <w:szCs w:val="28"/>
        </w:rPr>
        <w:t>Азей</w:t>
      </w:r>
      <w:r w:rsidRPr="00C40B4F">
        <w:rPr>
          <w:rFonts w:ascii="Times New Roman" w:hAnsi="Times New Roman" w:cs="Times New Roman"/>
          <w:sz w:val="28"/>
          <w:szCs w:val="28"/>
        </w:rPr>
        <w:t>ского муниципального образования</w:t>
      </w:r>
    </w:p>
    <w:p w:rsidR="00624A66" w:rsidRPr="00F861EB" w:rsidRDefault="00624A66" w:rsidP="00624A66">
      <w:pPr>
        <w:keepNext/>
        <w:keepLines/>
        <w:jc w:val="both"/>
        <w:outlineLvl w:val="0"/>
        <w:rPr>
          <w:rFonts w:ascii="Times New Roman" w:hAnsi="Times New Roman" w:cs="Times New Roman"/>
          <w:sz w:val="28"/>
          <w:szCs w:val="28"/>
          <w:lang w:eastAsia="ru-RU"/>
        </w:rPr>
      </w:pPr>
    </w:p>
    <w:p w:rsidR="00624A66" w:rsidRPr="00C40B4F" w:rsidRDefault="00624A66" w:rsidP="00624A66">
      <w:pPr>
        <w:jc w:val="both"/>
        <w:rPr>
          <w:rFonts w:ascii="Times New Roman" w:hAnsi="Times New Roman" w:cs="Times New Roman"/>
          <w:sz w:val="28"/>
          <w:szCs w:val="28"/>
        </w:rPr>
      </w:pPr>
      <w:r>
        <w:rPr>
          <w:rFonts w:ascii="Times New Roman" w:hAnsi="Times New Roman" w:cs="Times New Roman"/>
          <w:sz w:val="28"/>
          <w:szCs w:val="28"/>
        </w:rPr>
        <w:tab/>
        <w:t>1.</w:t>
      </w:r>
      <w:r w:rsidRPr="00C40B4F">
        <w:rPr>
          <w:rFonts w:ascii="Times New Roman" w:hAnsi="Times New Roman" w:cs="Times New Roman"/>
          <w:sz w:val="28"/>
          <w:szCs w:val="28"/>
        </w:rPr>
        <w:t xml:space="preserve"> Одобрить </w:t>
      </w:r>
      <w:r>
        <w:rPr>
          <w:rFonts w:ascii="Times New Roman" w:hAnsi="Times New Roman" w:cs="Times New Roman"/>
          <w:sz w:val="28"/>
          <w:szCs w:val="28"/>
        </w:rPr>
        <w:t>п</w:t>
      </w:r>
      <w:r w:rsidRPr="00F861EB">
        <w:rPr>
          <w:rFonts w:ascii="Times New Roman" w:hAnsi="Times New Roman" w:cs="Times New Roman"/>
          <w:sz w:val="28"/>
          <w:szCs w:val="28"/>
        </w:rPr>
        <w:t>редварительные итоги социально-экономического развития Азейского сельского поселения за истекший период 202</w:t>
      </w:r>
      <w:r w:rsidR="00652B92">
        <w:rPr>
          <w:rFonts w:ascii="Times New Roman" w:hAnsi="Times New Roman" w:cs="Times New Roman"/>
          <w:sz w:val="28"/>
          <w:szCs w:val="28"/>
        </w:rPr>
        <w:t>5</w:t>
      </w:r>
      <w:r w:rsidRPr="00F861EB">
        <w:rPr>
          <w:rFonts w:ascii="Times New Roman" w:hAnsi="Times New Roman" w:cs="Times New Roman"/>
          <w:sz w:val="28"/>
          <w:szCs w:val="28"/>
        </w:rPr>
        <w:t xml:space="preserve"> года и ожидаемые итоги социально-экономического развития Азейского сельского поселения за 202</w:t>
      </w:r>
      <w:r w:rsidR="00652B92">
        <w:rPr>
          <w:rFonts w:ascii="Times New Roman" w:hAnsi="Times New Roman" w:cs="Times New Roman"/>
          <w:sz w:val="28"/>
          <w:szCs w:val="28"/>
        </w:rPr>
        <w:t>5</w:t>
      </w:r>
      <w:r w:rsidRPr="00F861EB">
        <w:rPr>
          <w:rFonts w:ascii="Times New Roman" w:hAnsi="Times New Roman" w:cs="Times New Roman"/>
          <w:sz w:val="28"/>
          <w:szCs w:val="28"/>
        </w:rPr>
        <w:t xml:space="preserve"> год</w:t>
      </w:r>
      <w:r>
        <w:rPr>
          <w:rFonts w:ascii="Times New Roman" w:hAnsi="Times New Roman" w:cs="Times New Roman"/>
          <w:sz w:val="28"/>
          <w:szCs w:val="28"/>
        </w:rPr>
        <w:t>.</w:t>
      </w:r>
    </w:p>
    <w:p w:rsidR="00624A66" w:rsidRDefault="00624A66" w:rsidP="00624A66">
      <w:pPr>
        <w:jc w:val="both"/>
        <w:rPr>
          <w:rFonts w:ascii="Times New Roman" w:hAnsi="Times New Roman" w:cs="Times New Roman"/>
          <w:sz w:val="28"/>
          <w:szCs w:val="28"/>
        </w:rPr>
      </w:pPr>
      <w:r>
        <w:rPr>
          <w:rFonts w:ascii="Times New Roman" w:hAnsi="Times New Roman" w:cs="Times New Roman"/>
          <w:sz w:val="28"/>
          <w:szCs w:val="28"/>
        </w:rPr>
        <w:tab/>
      </w:r>
    </w:p>
    <w:p w:rsidR="00624A66" w:rsidRPr="00C40B4F" w:rsidRDefault="00624A66" w:rsidP="00624A66">
      <w:pPr>
        <w:tabs>
          <w:tab w:val="left" w:pos="322"/>
        </w:tabs>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Pr="00C40B4F">
        <w:rPr>
          <w:rFonts w:ascii="Times New Roman" w:hAnsi="Times New Roman" w:cs="Times New Roman"/>
          <w:sz w:val="28"/>
          <w:szCs w:val="28"/>
        </w:rPr>
        <w:t xml:space="preserve">2. Контроль за исполнением </w:t>
      </w:r>
      <w:r>
        <w:rPr>
          <w:rFonts w:ascii="Times New Roman" w:hAnsi="Times New Roman" w:cs="Times New Roman"/>
          <w:sz w:val="28"/>
          <w:szCs w:val="28"/>
        </w:rPr>
        <w:t>настояще</w:t>
      </w:r>
      <w:r w:rsidRPr="00C40B4F">
        <w:rPr>
          <w:rFonts w:ascii="Times New Roman" w:hAnsi="Times New Roman" w:cs="Times New Roman"/>
          <w:sz w:val="28"/>
          <w:szCs w:val="28"/>
        </w:rPr>
        <w:t>го распоряжения оставляю за собой.</w:t>
      </w:r>
    </w:p>
    <w:p w:rsidR="00624A66" w:rsidRDefault="00624A66" w:rsidP="00624A66">
      <w:pPr>
        <w:jc w:val="both"/>
        <w:rPr>
          <w:rFonts w:ascii="Times New Roman" w:hAnsi="Times New Roman" w:cs="Times New Roman"/>
          <w:sz w:val="28"/>
          <w:szCs w:val="28"/>
        </w:rPr>
      </w:pPr>
    </w:p>
    <w:p w:rsidR="00624A66" w:rsidRDefault="00624A66" w:rsidP="00624A66">
      <w:pPr>
        <w:jc w:val="both"/>
        <w:rPr>
          <w:rFonts w:ascii="Times New Roman" w:hAnsi="Times New Roman" w:cs="Times New Roman"/>
          <w:sz w:val="28"/>
          <w:szCs w:val="28"/>
        </w:rPr>
      </w:pPr>
    </w:p>
    <w:p w:rsidR="00624A66" w:rsidRDefault="00624A66" w:rsidP="00624A66">
      <w:pPr>
        <w:jc w:val="both"/>
        <w:rPr>
          <w:rFonts w:ascii="Times New Roman" w:hAnsi="Times New Roman" w:cs="Times New Roman"/>
          <w:sz w:val="28"/>
          <w:szCs w:val="28"/>
        </w:rPr>
      </w:pPr>
    </w:p>
    <w:p w:rsidR="00624A66" w:rsidRPr="00C40B4F" w:rsidRDefault="00624A66" w:rsidP="00624A66">
      <w:pPr>
        <w:jc w:val="both"/>
        <w:rPr>
          <w:rFonts w:ascii="Times New Roman" w:hAnsi="Times New Roman" w:cs="Times New Roman"/>
          <w:sz w:val="28"/>
          <w:szCs w:val="28"/>
        </w:rPr>
      </w:pPr>
    </w:p>
    <w:p w:rsidR="00624A66" w:rsidRPr="00346854" w:rsidRDefault="00F32E6B" w:rsidP="00624A6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ВрИО г</w:t>
      </w:r>
      <w:r w:rsidR="00624A66">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ы</w:t>
      </w:r>
      <w:r w:rsidR="00624A66" w:rsidRPr="00346854">
        <w:rPr>
          <w:rFonts w:ascii="Times New Roman" w:eastAsia="Times New Roman" w:hAnsi="Times New Roman" w:cs="Times New Roman"/>
          <w:sz w:val="28"/>
          <w:szCs w:val="28"/>
          <w:lang w:eastAsia="ru-RU"/>
        </w:rPr>
        <w:t xml:space="preserve"> </w:t>
      </w:r>
      <w:r w:rsidR="00624A66">
        <w:rPr>
          <w:rFonts w:ascii="Times New Roman" w:eastAsia="Times New Roman" w:hAnsi="Times New Roman" w:cs="Times New Roman"/>
          <w:sz w:val="28"/>
          <w:szCs w:val="28"/>
          <w:lang w:eastAsia="ru-RU"/>
        </w:rPr>
        <w:t>Азей</w:t>
      </w:r>
      <w:r w:rsidR="00624A66" w:rsidRPr="00346854">
        <w:rPr>
          <w:rFonts w:ascii="Times New Roman" w:eastAsia="Times New Roman" w:hAnsi="Times New Roman" w:cs="Times New Roman"/>
          <w:sz w:val="28"/>
          <w:szCs w:val="28"/>
          <w:lang w:eastAsia="ru-RU"/>
        </w:rPr>
        <w:t>ского</w:t>
      </w:r>
    </w:p>
    <w:p w:rsidR="00624A66" w:rsidRPr="00346854" w:rsidRDefault="00624A66" w:rsidP="00624A66">
      <w:pPr>
        <w:rPr>
          <w:rFonts w:ascii="Times New Roman" w:eastAsia="Times New Roman" w:hAnsi="Times New Roman" w:cs="Times New Roman"/>
          <w:sz w:val="28"/>
          <w:szCs w:val="28"/>
          <w:lang w:eastAsia="ru-RU"/>
        </w:rPr>
      </w:pPr>
      <w:r w:rsidRPr="00346854">
        <w:rPr>
          <w:rFonts w:ascii="Times New Roman" w:eastAsia="Times New Roman" w:hAnsi="Times New Roman" w:cs="Times New Roman"/>
          <w:sz w:val="28"/>
          <w:szCs w:val="28"/>
          <w:lang w:eastAsia="ru-RU"/>
        </w:rPr>
        <w:t>сельско</w:t>
      </w:r>
      <w:r>
        <w:rPr>
          <w:rFonts w:ascii="Times New Roman" w:eastAsia="Times New Roman" w:hAnsi="Times New Roman" w:cs="Times New Roman"/>
          <w:sz w:val="28"/>
          <w:szCs w:val="28"/>
          <w:lang w:eastAsia="ru-RU"/>
        </w:rPr>
        <w:t>го поселения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sidR="00F32E6B">
        <w:rPr>
          <w:rFonts w:ascii="Times New Roman" w:eastAsia="Times New Roman" w:hAnsi="Times New Roman" w:cs="Times New Roman"/>
          <w:sz w:val="28"/>
          <w:szCs w:val="28"/>
          <w:lang w:eastAsia="ru-RU"/>
        </w:rPr>
        <w:t>Н.В. Горбунова</w:t>
      </w:r>
      <w:bookmarkStart w:id="0" w:name="_GoBack"/>
      <w:bookmarkEnd w:id="0"/>
    </w:p>
    <w:p w:rsidR="00624A66" w:rsidRDefault="00624A66" w:rsidP="003F20B7">
      <w:pPr>
        <w:jc w:val="center"/>
        <w:rPr>
          <w:rFonts w:ascii="Times New Roman" w:eastAsia="Times New Roman" w:hAnsi="Times New Roman" w:cs="Times New Roman"/>
          <w:b/>
          <w:i/>
          <w:sz w:val="28"/>
          <w:szCs w:val="24"/>
          <w:lang w:eastAsia="ru-RU"/>
        </w:rPr>
      </w:pPr>
    </w:p>
    <w:p w:rsidR="00624A66" w:rsidRDefault="00624A66" w:rsidP="003F20B7">
      <w:pPr>
        <w:jc w:val="center"/>
        <w:rPr>
          <w:rFonts w:ascii="Times New Roman" w:eastAsia="Times New Roman" w:hAnsi="Times New Roman" w:cs="Times New Roman"/>
          <w:b/>
          <w:i/>
          <w:sz w:val="28"/>
          <w:szCs w:val="24"/>
          <w:lang w:eastAsia="ru-RU"/>
        </w:rPr>
      </w:pPr>
    </w:p>
    <w:p w:rsidR="00624A66" w:rsidRDefault="00624A66" w:rsidP="003F20B7">
      <w:pPr>
        <w:jc w:val="center"/>
        <w:rPr>
          <w:rFonts w:ascii="Times New Roman" w:eastAsia="Times New Roman" w:hAnsi="Times New Roman" w:cs="Times New Roman"/>
          <w:b/>
          <w:i/>
          <w:sz w:val="28"/>
          <w:szCs w:val="24"/>
          <w:lang w:eastAsia="ru-RU"/>
        </w:rPr>
      </w:pPr>
    </w:p>
    <w:p w:rsidR="00624A66" w:rsidRDefault="00624A66" w:rsidP="003F20B7">
      <w:pPr>
        <w:jc w:val="center"/>
        <w:rPr>
          <w:rFonts w:ascii="Times New Roman" w:eastAsia="Times New Roman" w:hAnsi="Times New Roman" w:cs="Times New Roman"/>
          <w:b/>
          <w:i/>
          <w:sz w:val="28"/>
          <w:szCs w:val="24"/>
          <w:lang w:eastAsia="ru-RU"/>
        </w:rPr>
      </w:pPr>
    </w:p>
    <w:p w:rsidR="00242ADA" w:rsidRPr="00242ADA" w:rsidRDefault="00242ADA" w:rsidP="00242ADA">
      <w:pPr>
        <w:jc w:val="center"/>
        <w:rPr>
          <w:rFonts w:ascii="Times New Roman" w:hAnsi="Times New Roman" w:cs="Times New Roman"/>
          <w:b/>
          <w:i/>
          <w:color w:val="000000" w:themeColor="text1"/>
          <w:sz w:val="28"/>
        </w:rPr>
      </w:pPr>
      <w:r w:rsidRPr="00242ADA">
        <w:rPr>
          <w:rFonts w:ascii="Times New Roman" w:hAnsi="Times New Roman" w:cs="Times New Roman"/>
          <w:b/>
          <w:i/>
          <w:color w:val="000000" w:themeColor="text1"/>
          <w:sz w:val="28"/>
        </w:rPr>
        <w:lastRenderedPageBreak/>
        <w:t>Пояснительная записка</w:t>
      </w:r>
    </w:p>
    <w:p w:rsidR="00242ADA" w:rsidRPr="00242ADA" w:rsidRDefault="00242ADA" w:rsidP="00242ADA">
      <w:pPr>
        <w:jc w:val="center"/>
        <w:rPr>
          <w:rFonts w:ascii="Times New Roman" w:hAnsi="Times New Roman" w:cs="Times New Roman"/>
          <w:b/>
          <w:i/>
          <w:color w:val="000000" w:themeColor="text1"/>
          <w:sz w:val="28"/>
          <w:szCs w:val="28"/>
        </w:rPr>
      </w:pPr>
      <w:r w:rsidRPr="00242ADA">
        <w:rPr>
          <w:rFonts w:ascii="Times New Roman" w:hAnsi="Times New Roman" w:cs="Times New Roman"/>
          <w:b/>
          <w:i/>
          <w:color w:val="000000" w:themeColor="text1"/>
          <w:sz w:val="28"/>
        </w:rPr>
        <w:t xml:space="preserve">к </w:t>
      </w:r>
      <w:r w:rsidRPr="00242ADA">
        <w:rPr>
          <w:rFonts w:ascii="Times New Roman" w:hAnsi="Times New Roman" w:cs="Times New Roman"/>
          <w:b/>
          <w:i/>
          <w:color w:val="000000" w:themeColor="text1"/>
          <w:sz w:val="28"/>
          <w:szCs w:val="28"/>
        </w:rPr>
        <w:t>предварительным итогам социально-экономического развития Азейского сельского поселения за истекший период 2025 года и ожидаемые итоги социально-экономического развития Азейского сельского поселения за 2025 год</w:t>
      </w:r>
    </w:p>
    <w:p w:rsidR="00242ADA" w:rsidRPr="00242ADA" w:rsidRDefault="00242ADA" w:rsidP="00242ADA">
      <w:pPr>
        <w:jc w:val="center"/>
        <w:rPr>
          <w:rFonts w:ascii="Times New Roman" w:hAnsi="Times New Roman" w:cs="Times New Roman"/>
          <w:i/>
          <w:color w:val="000000" w:themeColor="text1"/>
          <w:sz w:val="28"/>
          <w:szCs w:val="28"/>
        </w:rPr>
      </w:pPr>
    </w:p>
    <w:p w:rsidR="00242ADA" w:rsidRPr="00242ADA" w:rsidRDefault="00242ADA" w:rsidP="00242ADA">
      <w:pPr>
        <w:widowControl w:val="0"/>
        <w:ind w:firstLine="709"/>
        <w:jc w:val="both"/>
        <w:rPr>
          <w:rFonts w:ascii="Times New Roman" w:hAnsi="Times New Roman" w:cs="Times New Roman"/>
          <w:b/>
          <w:color w:val="000000" w:themeColor="text1"/>
          <w:sz w:val="28"/>
        </w:rPr>
      </w:pPr>
      <w:r w:rsidRPr="00242ADA">
        <w:rPr>
          <w:rFonts w:ascii="Times New Roman" w:hAnsi="Times New Roman" w:cs="Times New Roman"/>
          <w:b/>
          <w:color w:val="000000" w:themeColor="text1"/>
          <w:sz w:val="28"/>
          <w:szCs w:val="28"/>
        </w:rPr>
        <w:t xml:space="preserve"> </w:t>
      </w:r>
      <w:r w:rsidRPr="00242ADA">
        <w:rPr>
          <w:rFonts w:ascii="Times New Roman" w:hAnsi="Times New Roman" w:cs="Times New Roman"/>
          <w:color w:val="000000" w:themeColor="text1"/>
          <w:sz w:val="28"/>
        </w:rPr>
        <w:t xml:space="preserve">Азейское сельское поселение является единым экономическим, историческим, социальным, территориальным образованием, входит в состав Тулунского муниципального района Иркутской области. Развитие Азейского сельского поселения было связано с концом </w:t>
      </w:r>
      <w:r w:rsidRPr="00242ADA">
        <w:rPr>
          <w:rFonts w:ascii="Times New Roman" w:hAnsi="Times New Roman" w:cs="Times New Roman"/>
          <w:color w:val="000000" w:themeColor="text1"/>
          <w:sz w:val="28"/>
          <w:lang w:val="en-US"/>
        </w:rPr>
        <w:t>XIX</w:t>
      </w:r>
      <w:r w:rsidRPr="00242ADA">
        <w:rPr>
          <w:rFonts w:ascii="Times New Roman" w:hAnsi="Times New Roman" w:cs="Times New Roman"/>
          <w:color w:val="000000" w:themeColor="text1"/>
          <w:sz w:val="28"/>
        </w:rPr>
        <w:t xml:space="preserve"> века с вводом в строй </w:t>
      </w:r>
      <w:proofErr w:type="gramStart"/>
      <w:r w:rsidRPr="00242ADA">
        <w:rPr>
          <w:rFonts w:ascii="Times New Roman" w:hAnsi="Times New Roman" w:cs="Times New Roman"/>
          <w:color w:val="000000" w:themeColor="text1"/>
          <w:sz w:val="28"/>
        </w:rPr>
        <w:t>Восточно-Сибирской</w:t>
      </w:r>
      <w:proofErr w:type="gramEnd"/>
      <w:r w:rsidRPr="00242ADA">
        <w:rPr>
          <w:rFonts w:ascii="Times New Roman" w:hAnsi="Times New Roman" w:cs="Times New Roman"/>
          <w:color w:val="000000" w:themeColor="text1"/>
          <w:sz w:val="28"/>
        </w:rPr>
        <w:t xml:space="preserve"> железной дороги, открытием Азейского угольного разреза. </w:t>
      </w:r>
    </w:p>
    <w:p w:rsidR="00242ADA" w:rsidRPr="00242ADA" w:rsidRDefault="00242ADA" w:rsidP="00242ADA">
      <w:pPr>
        <w:ind w:firstLine="708"/>
        <w:jc w:val="both"/>
        <w:rPr>
          <w:rFonts w:ascii="Times New Roman" w:hAnsi="Times New Roman" w:cs="Times New Roman"/>
          <w:color w:val="000000" w:themeColor="text1"/>
          <w:sz w:val="28"/>
        </w:rPr>
      </w:pPr>
      <w:r w:rsidRPr="00242ADA">
        <w:rPr>
          <w:rFonts w:ascii="Times New Roman" w:hAnsi="Times New Roman" w:cs="Times New Roman"/>
          <w:color w:val="000000" w:themeColor="text1"/>
          <w:sz w:val="28"/>
        </w:rPr>
        <w:t xml:space="preserve">Азейское сельское поселение расположено на востоке Тулунского района Иркутской области. На севере сельское поселение граничит с Писаревским сельским поселением, северо-востоке и востоке с Шерагульским сельским поселением, на юге с Гадалейским сельским поселением, на западе с муниципальным образованием «г. Тулун».  </w:t>
      </w:r>
    </w:p>
    <w:p w:rsidR="00242ADA" w:rsidRPr="00242ADA" w:rsidRDefault="00242ADA" w:rsidP="00242ADA">
      <w:pPr>
        <w:ind w:firstLine="709"/>
        <w:jc w:val="both"/>
        <w:rPr>
          <w:rFonts w:ascii="Times New Roman" w:hAnsi="Times New Roman" w:cs="Times New Roman"/>
          <w:color w:val="000000" w:themeColor="text1"/>
          <w:sz w:val="28"/>
        </w:rPr>
      </w:pPr>
      <w:r w:rsidRPr="00242ADA">
        <w:rPr>
          <w:rFonts w:ascii="Times New Roman" w:hAnsi="Times New Roman" w:cs="Times New Roman"/>
          <w:color w:val="000000" w:themeColor="text1"/>
          <w:sz w:val="28"/>
        </w:rPr>
        <w:t xml:space="preserve">В состав территории Азейского сельского поселения входят следующие населенные пункты: село Азей, которое является административным центром сельского поселения, деревня Нюра, расположенная на расстоянии 8 км. от административного центра поселения. </w:t>
      </w:r>
    </w:p>
    <w:p w:rsidR="00242ADA" w:rsidRPr="00242ADA" w:rsidRDefault="00242ADA" w:rsidP="00242ADA">
      <w:pPr>
        <w:widowControl w:val="0"/>
        <w:ind w:firstLine="720"/>
        <w:jc w:val="both"/>
        <w:outlineLvl w:val="0"/>
        <w:rPr>
          <w:rFonts w:ascii="Times New Roman" w:eastAsia="Calibri" w:hAnsi="Times New Roman" w:cs="Times New Roman"/>
          <w:color w:val="000000" w:themeColor="text1"/>
          <w:sz w:val="28"/>
        </w:rPr>
      </w:pPr>
      <w:r w:rsidRPr="00242ADA">
        <w:rPr>
          <w:rFonts w:ascii="Times New Roman" w:hAnsi="Times New Roman" w:cs="Times New Roman"/>
          <w:color w:val="000000" w:themeColor="text1"/>
          <w:sz w:val="28"/>
        </w:rPr>
        <w:t xml:space="preserve">Территория в границах сельского поселения – </w:t>
      </w:r>
      <w:r w:rsidRPr="00242ADA">
        <w:rPr>
          <w:rFonts w:ascii="Times New Roman" w:hAnsi="Times New Roman" w:cs="Times New Roman"/>
          <w:b/>
          <w:color w:val="000000" w:themeColor="text1"/>
          <w:sz w:val="28"/>
        </w:rPr>
        <w:t>12 080 га</w:t>
      </w:r>
      <w:r w:rsidRPr="00242ADA">
        <w:rPr>
          <w:rFonts w:ascii="Times New Roman" w:hAnsi="Times New Roman" w:cs="Times New Roman"/>
          <w:color w:val="000000" w:themeColor="text1"/>
          <w:sz w:val="28"/>
        </w:rPr>
        <w:t xml:space="preserve">, что составляет </w:t>
      </w:r>
      <w:r w:rsidRPr="00242ADA">
        <w:rPr>
          <w:rFonts w:ascii="Times New Roman" w:hAnsi="Times New Roman" w:cs="Times New Roman"/>
          <w:b/>
          <w:color w:val="000000" w:themeColor="text1"/>
          <w:sz w:val="28"/>
        </w:rPr>
        <w:t>0,87 %</w:t>
      </w:r>
      <w:r w:rsidRPr="00242ADA">
        <w:rPr>
          <w:rFonts w:ascii="Times New Roman" w:hAnsi="Times New Roman" w:cs="Times New Roman"/>
          <w:color w:val="000000" w:themeColor="text1"/>
          <w:sz w:val="28"/>
        </w:rPr>
        <w:t xml:space="preserve"> территории Тулунского района. Производственные территории занимают 1841 га., лесной фонд – 6308 га., земли сельскохозяйственного назначения – 1328 га. Азейское сельское поселение и</w:t>
      </w:r>
      <w:r w:rsidRPr="00242ADA">
        <w:rPr>
          <w:rFonts w:ascii="Times New Roman" w:eastAsia="Calibri" w:hAnsi="Times New Roman" w:cs="Times New Roman"/>
          <w:color w:val="000000" w:themeColor="text1"/>
          <w:sz w:val="28"/>
        </w:rPr>
        <w:t xml:space="preserve">меет выгодное географическое положение: </w:t>
      </w:r>
      <w:r w:rsidRPr="00242ADA">
        <w:rPr>
          <w:rFonts w:ascii="Times New Roman" w:hAnsi="Times New Roman" w:cs="Times New Roman"/>
          <w:color w:val="000000" w:themeColor="text1"/>
          <w:sz w:val="28"/>
        </w:rPr>
        <w:t xml:space="preserve">размещение </w:t>
      </w:r>
      <w:proofErr w:type="gramStart"/>
      <w:r w:rsidRPr="00242ADA">
        <w:rPr>
          <w:rFonts w:ascii="Times New Roman" w:hAnsi="Times New Roman" w:cs="Times New Roman"/>
          <w:color w:val="000000" w:themeColor="text1"/>
          <w:sz w:val="28"/>
        </w:rPr>
        <w:t>Восточно-Сибирской</w:t>
      </w:r>
      <w:proofErr w:type="gramEnd"/>
      <w:r w:rsidRPr="00242ADA">
        <w:rPr>
          <w:rFonts w:ascii="Times New Roman" w:hAnsi="Times New Roman" w:cs="Times New Roman"/>
          <w:color w:val="000000" w:themeColor="text1"/>
          <w:sz w:val="28"/>
        </w:rPr>
        <w:t xml:space="preserve"> железнодорожной магистрали и автомобильной дороги федерального значения Р-255 «Сибирь» (на участке «Красноярск – Иркутск), а также с близостью районного центра Тулунского района (г. Тулун). Расстояние от административного центра поселения до районного центра по автомобильной дороге составляет 18 км., расстояние от с. Азей до г. Тулун по железной дороге – 21 км. </w:t>
      </w:r>
      <w:r w:rsidRPr="00242ADA">
        <w:rPr>
          <w:rFonts w:ascii="Times New Roman" w:eastAsia="Calibri" w:hAnsi="Times New Roman" w:cs="Times New Roman"/>
          <w:color w:val="000000" w:themeColor="text1"/>
          <w:sz w:val="28"/>
        </w:rPr>
        <w:t xml:space="preserve">Азейское сельское поселение имеет высокий природно-ресурсный потенциал, основным богатством являются угли Азейского месторождения, и нерудные ископаемые. </w:t>
      </w:r>
    </w:p>
    <w:p w:rsidR="00242ADA" w:rsidRPr="00242ADA" w:rsidRDefault="00242ADA" w:rsidP="00242ADA">
      <w:pPr>
        <w:ind w:firstLine="284"/>
        <w:jc w:val="both"/>
        <w:rPr>
          <w:rFonts w:ascii="Times New Roman" w:hAnsi="Times New Roman" w:cs="Times New Roman"/>
          <w:color w:val="000000" w:themeColor="text1"/>
          <w:sz w:val="28"/>
          <w:szCs w:val="26"/>
        </w:rPr>
      </w:pPr>
      <w:r w:rsidRPr="00242ADA">
        <w:rPr>
          <w:rFonts w:ascii="Times New Roman" w:hAnsi="Times New Roman" w:cs="Times New Roman"/>
          <w:color w:val="000000" w:themeColor="text1"/>
          <w:sz w:val="28"/>
          <w:szCs w:val="26"/>
        </w:rPr>
        <w:t xml:space="preserve">На территории Азейского сельского поселения числится 328 хозяйств, из них: с. Азей </w:t>
      </w:r>
      <w:r w:rsidRPr="00242ADA">
        <w:rPr>
          <w:rFonts w:ascii="Times New Roman" w:hAnsi="Times New Roman" w:cs="Times New Roman"/>
          <w:color w:val="000000" w:themeColor="text1"/>
          <w:sz w:val="28"/>
        </w:rPr>
        <w:t>–</w:t>
      </w:r>
      <w:r w:rsidRPr="00242ADA">
        <w:rPr>
          <w:rFonts w:ascii="Times New Roman" w:hAnsi="Times New Roman" w:cs="Times New Roman"/>
          <w:color w:val="000000" w:themeColor="text1"/>
          <w:sz w:val="28"/>
          <w:szCs w:val="26"/>
        </w:rPr>
        <w:t xml:space="preserve"> 307 хозяйств, д. Нюра </w:t>
      </w:r>
      <w:r w:rsidRPr="00242ADA">
        <w:rPr>
          <w:rFonts w:ascii="Times New Roman" w:hAnsi="Times New Roman" w:cs="Times New Roman"/>
          <w:color w:val="000000" w:themeColor="text1"/>
          <w:sz w:val="28"/>
        </w:rPr>
        <w:t>–</w:t>
      </w:r>
      <w:r w:rsidRPr="00242ADA">
        <w:rPr>
          <w:rFonts w:ascii="Times New Roman" w:hAnsi="Times New Roman" w:cs="Times New Roman"/>
          <w:color w:val="000000" w:themeColor="text1"/>
          <w:sz w:val="28"/>
          <w:szCs w:val="26"/>
        </w:rPr>
        <w:t xml:space="preserve"> 21 хозяйство. Численность населения по данным Федеральной службы государственной статистики Иркутской области на 01.01.2025 г. составляет 496 человек, из них: работающих – 205 чел.</w:t>
      </w:r>
    </w:p>
    <w:p w:rsidR="00242ADA" w:rsidRPr="00242ADA" w:rsidRDefault="00242ADA" w:rsidP="00242ADA">
      <w:pPr>
        <w:tabs>
          <w:tab w:val="left" w:pos="1440"/>
        </w:tabs>
        <w:ind w:firstLine="284"/>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Транспортная связь с районным, областным и населенными пунктами осуществляется межмуниципальным автобусным сообщением, железнодорожным сообщением и личным транспортом. В связи с нерентабельностью перевозок не осуществляет свою деятельность рейсовый автобус между районным центром и населенными пунктами сельского поселения.</w:t>
      </w:r>
      <w:r w:rsidRPr="00242ADA">
        <w:rPr>
          <w:rFonts w:ascii="Times New Roman" w:hAnsi="Times New Roman" w:cs="Times New Roman"/>
        </w:rPr>
        <w:t xml:space="preserve"> </w:t>
      </w:r>
      <w:r w:rsidRPr="00242ADA">
        <w:rPr>
          <w:rFonts w:ascii="Times New Roman" w:hAnsi="Times New Roman" w:cs="Times New Roman"/>
          <w:color w:val="000000" w:themeColor="text1"/>
          <w:sz w:val="28"/>
          <w:szCs w:val="28"/>
        </w:rPr>
        <w:t xml:space="preserve">До административного центра района осуществляется проезд </w:t>
      </w:r>
      <w:r w:rsidRPr="00242ADA">
        <w:rPr>
          <w:rFonts w:ascii="Times New Roman" w:hAnsi="Times New Roman" w:cs="Times New Roman"/>
          <w:color w:val="000000" w:themeColor="text1"/>
          <w:sz w:val="28"/>
          <w:szCs w:val="28"/>
        </w:rPr>
        <w:lastRenderedPageBreak/>
        <w:t>железнодорожным сообщением (электричка утром и вечером), личным автотранспортом (в летний период и мототранспортом), а также такси.</w:t>
      </w:r>
    </w:p>
    <w:p w:rsidR="00242ADA" w:rsidRPr="00242ADA" w:rsidRDefault="00242ADA" w:rsidP="00242ADA">
      <w:pPr>
        <w:tabs>
          <w:tab w:val="left" w:pos="1440"/>
        </w:tabs>
        <w:ind w:firstLine="426"/>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Население поселения обеспечено сотовой связью, на территории поселения действуют следующие сотовые операторы: МТС, ТЕЛЕ 2, Мегафон, а также осуществляется обеспечение услугами интернета провайдерами Регион Телеком и Тулун Телеком.</w:t>
      </w:r>
    </w:p>
    <w:p w:rsidR="00242ADA" w:rsidRPr="00242ADA" w:rsidRDefault="00242ADA" w:rsidP="00242ADA">
      <w:pPr>
        <w:ind w:firstLine="284"/>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В связи с отсутствием на территории Азейского сельского поселения земель сельхозначения, достаточной для ведения сельскохозяйственной деятельности, земли поселения имеют промышленное и иное специальное назначение. Так на территории поселения расположены:</w:t>
      </w:r>
    </w:p>
    <w:p w:rsidR="00242ADA" w:rsidRPr="00242ADA" w:rsidRDefault="00242ADA" w:rsidP="00242ADA">
      <w:pPr>
        <w:pStyle w:val="a7"/>
        <w:numPr>
          <w:ilvl w:val="0"/>
          <w:numId w:val="2"/>
        </w:numPr>
        <w:jc w:val="both"/>
        <w:rPr>
          <w:color w:val="000000" w:themeColor="text1"/>
          <w:sz w:val="28"/>
          <w:szCs w:val="28"/>
        </w:rPr>
      </w:pPr>
      <w:r w:rsidRPr="00242ADA">
        <w:rPr>
          <w:color w:val="000000" w:themeColor="text1"/>
          <w:sz w:val="28"/>
        </w:rPr>
        <w:t>Производственный участок «Азейский» филиала «Разрез «Тулунуголь» ООО "ЭН+ УГОЛЬ"</w:t>
      </w:r>
      <w:r w:rsidRPr="00242ADA">
        <w:rPr>
          <w:color w:val="000000" w:themeColor="text1"/>
          <w:sz w:val="28"/>
          <w:szCs w:val="28"/>
        </w:rPr>
        <w:t>;</w:t>
      </w:r>
    </w:p>
    <w:p w:rsidR="00242ADA" w:rsidRPr="00242ADA" w:rsidRDefault="00242ADA" w:rsidP="00242ADA">
      <w:pPr>
        <w:pStyle w:val="a7"/>
        <w:numPr>
          <w:ilvl w:val="0"/>
          <w:numId w:val="2"/>
        </w:numPr>
        <w:jc w:val="both"/>
        <w:rPr>
          <w:color w:val="000000" w:themeColor="text1"/>
          <w:sz w:val="28"/>
          <w:szCs w:val="28"/>
        </w:rPr>
      </w:pPr>
      <w:proofErr w:type="gramStart"/>
      <w:r w:rsidRPr="00242ADA">
        <w:rPr>
          <w:color w:val="000000" w:themeColor="text1"/>
          <w:sz w:val="28"/>
          <w:szCs w:val="28"/>
        </w:rPr>
        <w:t>Восточно-Сибирская</w:t>
      </w:r>
      <w:proofErr w:type="gramEnd"/>
      <w:r w:rsidRPr="00242ADA">
        <w:rPr>
          <w:color w:val="000000" w:themeColor="text1"/>
          <w:sz w:val="28"/>
          <w:szCs w:val="28"/>
        </w:rPr>
        <w:t xml:space="preserve"> дирекция управления движения -железнодорожная станция Азей;</w:t>
      </w:r>
    </w:p>
    <w:p w:rsidR="00242ADA" w:rsidRPr="00242ADA" w:rsidRDefault="00242ADA" w:rsidP="00242ADA">
      <w:pPr>
        <w:pStyle w:val="a7"/>
        <w:numPr>
          <w:ilvl w:val="0"/>
          <w:numId w:val="2"/>
        </w:numPr>
        <w:jc w:val="both"/>
        <w:rPr>
          <w:color w:val="000000" w:themeColor="text1"/>
          <w:sz w:val="28"/>
          <w:szCs w:val="28"/>
        </w:rPr>
      </w:pPr>
      <w:r w:rsidRPr="00242ADA">
        <w:rPr>
          <w:color w:val="000000" w:themeColor="text1"/>
          <w:sz w:val="28"/>
          <w:szCs w:val="28"/>
        </w:rPr>
        <w:t xml:space="preserve">Эксплуатационное вагонное депо Иркутск-Сортировочный – структурное подразделение </w:t>
      </w:r>
      <w:proofErr w:type="gramStart"/>
      <w:r w:rsidRPr="00242ADA">
        <w:rPr>
          <w:color w:val="000000" w:themeColor="text1"/>
          <w:sz w:val="28"/>
          <w:szCs w:val="28"/>
        </w:rPr>
        <w:t>Восточно-Сибирской</w:t>
      </w:r>
      <w:proofErr w:type="gramEnd"/>
      <w:r w:rsidRPr="00242ADA">
        <w:rPr>
          <w:color w:val="000000" w:themeColor="text1"/>
          <w:sz w:val="28"/>
          <w:szCs w:val="28"/>
        </w:rPr>
        <w:t xml:space="preserve"> дирекции инфраструктуры – структурного подразделения Восточно-Сибирской железной дороги – филиала ОАО «РЖД»;</w:t>
      </w:r>
    </w:p>
    <w:p w:rsidR="00242ADA" w:rsidRPr="00242ADA" w:rsidRDefault="00242ADA" w:rsidP="00242ADA">
      <w:pPr>
        <w:pStyle w:val="a7"/>
        <w:numPr>
          <w:ilvl w:val="0"/>
          <w:numId w:val="2"/>
        </w:numPr>
        <w:jc w:val="both"/>
        <w:rPr>
          <w:color w:val="000000" w:themeColor="text1"/>
          <w:sz w:val="28"/>
          <w:szCs w:val="28"/>
        </w:rPr>
      </w:pPr>
      <w:r w:rsidRPr="00242ADA">
        <w:rPr>
          <w:color w:val="000000" w:themeColor="text1"/>
          <w:sz w:val="28"/>
          <w:szCs w:val="28"/>
        </w:rPr>
        <w:t>Администрация Азейского сельского поселения;</w:t>
      </w:r>
    </w:p>
    <w:p w:rsidR="00242ADA" w:rsidRPr="00242ADA" w:rsidRDefault="00242ADA" w:rsidP="00242ADA">
      <w:pPr>
        <w:pStyle w:val="a7"/>
        <w:numPr>
          <w:ilvl w:val="0"/>
          <w:numId w:val="2"/>
        </w:numPr>
        <w:shd w:val="clear" w:color="auto" w:fill="FFFFFF"/>
        <w:autoSpaceDE w:val="0"/>
        <w:autoSpaceDN w:val="0"/>
        <w:adjustRightInd w:val="0"/>
        <w:jc w:val="both"/>
        <w:rPr>
          <w:color w:val="000000" w:themeColor="text1"/>
          <w:sz w:val="28"/>
          <w:szCs w:val="28"/>
        </w:rPr>
      </w:pPr>
      <w:r w:rsidRPr="00242ADA">
        <w:rPr>
          <w:color w:val="000000" w:themeColor="text1"/>
          <w:sz w:val="28"/>
          <w:szCs w:val="28"/>
        </w:rPr>
        <w:t xml:space="preserve">МОУ «Азейская средняя общеобразовательная школа», в состав которой входит </w:t>
      </w:r>
      <w:r w:rsidRPr="00242ADA">
        <w:rPr>
          <w:color w:val="000000" w:themeColor="text1"/>
          <w:sz w:val="28"/>
        </w:rPr>
        <w:t>группа дошкольного образования общеразвивающей направленности</w:t>
      </w:r>
      <w:r w:rsidRPr="00242ADA">
        <w:rPr>
          <w:color w:val="000000" w:themeColor="text1"/>
          <w:sz w:val="28"/>
          <w:szCs w:val="28"/>
        </w:rPr>
        <w:t>;</w:t>
      </w:r>
    </w:p>
    <w:p w:rsidR="00242ADA" w:rsidRPr="00242ADA" w:rsidRDefault="00242ADA" w:rsidP="00242ADA">
      <w:pPr>
        <w:pStyle w:val="a7"/>
        <w:numPr>
          <w:ilvl w:val="0"/>
          <w:numId w:val="2"/>
        </w:numPr>
        <w:shd w:val="clear" w:color="auto" w:fill="FFFFFF"/>
        <w:autoSpaceDE w:val="0"/>
        <w:autoSpaceDN w:val="0"/>
        <w:adjustRightInd w:val="0"/>
        <w:jc w:val="both"/>
        <w:rPr>
          <w:color w:val="000000" w:themeColor="text1"/>
          <w:sz w:val="28"/>
          <w:szCs w:val="28"/>
        </w:rPr>
      </w:pPr>
      <w:r w:rsidRPr="00242ADA">
        <w:rPr>
          <w:color w:val="000000" w:themeColor="text1"/>
          <w:sz w:val="28"/>
          <w:szCs w:val="28"/>
        </w:rPr>
        <w:t>Муниципальное казённое учреждение культуры «Культурно-досуговый центр с. Азей»;</w:t>
      </w:r>
    </w:p>
    <w:p w:rsidR="00242ADA" w:rsidRPr="00242ADA" w:rsidRDefault="00242ADA" w:rsidP="00242ADA">
      <w:pPr>
        <w:pStyle w:val="a7"/>
        <w:numPr>
          <w:ilvl w:val="0"/>
          <w:numId w:val="2"/>
        </w:numPr>
        <w:shd w:val="clear" w:color="auto" w:fill="FFFFFF"/>
        <w:autoSpaceDE w:val="0"/>
        <w:autoSpaceDN w:val="0"/>
        <w:adjustRightInd w:val="0"/>
        <w:jc w:val="both"/>
        <w:rPr>
          <w:color w:val="000000" w:themeColor="text1"/>
          <w:sz w:val="28"/>
          <w:szCs w:val="28"/>
        </w:rPr>
      </w:pPr>
      <w:r w:rsidRPr="00242ADA">
        <w:rPr>
          <w:color w:val="000000" w:themeColor="text1"/>
          <w:sz w:val="28"/>
          <w:szCs w:val="28"/>
        </w:rPr>
        <w:t>Физкультурно-оздоровительный комплекс;</w:t>
      </w:r>
    </w:p>
    <w:p w:rsidR="00242ADA" w:rsidRPr="00242ADA" w:rsidRDefault="00242ADA" w:rsidP="00242ADA">
      <w:pPr>
        <w:pStyle w:val="a7"/>
        <w:numPr>
          <w:ilvl w:val="0"/>
          <w:numId w:val="2"/>
        </w:numPr>
        <w:jc w:val="both"/>
        <w:rPr>
          <w:color w:val="000000" w:themeColor="text1"/>
          <w:sz w:val="28"/>
          <w:szCs w:val="28"/>
        </w:rPr>
      </w:pPr>
      <w:r w:rsidRPr="00242ADA">
        <w:rPr>
          <w:color w:val="000000" w:themeColor="text1"/>
          <w:sz w:val="28"/>
        </w:rPr>
        <w:t>Структурное подразделение Шерагульской участковой больницы фельдшерско-акушерский пункт с.Азей</w:t>
      </w:r>
      <w:r w:rsidRPr="00242ADA">
        <w:rPr>
          <w:color w:val="000000" w:themeColor="text1"/>
          <w:sz w:val="28"/>
          <w:szCs w:val="28"/>
        </w:rPr>
        <w:t>;</w:t>
      </w:r>
    </w:p>
    <w:p w:rsidR="00242ADA" w:rsidRPr="00242ADA" w:rsidRDefault="00242ADA" w:rsidP="00242ADA">
      <w:pPr>
        <w:pStyle w:val="a7"/>
        <w:numPr>
          <w:ilvl w:val="0"/>
          <w:numId w:val="2"/>
        </w:numPr>
        <w:jc w:val="both"/>
        <w:rPr>
          <w:color w:val="000000" w:themeColor="text1"/>
          <w:sz w:val="28"/>
          <w:szCs w:val="28"/>
        </w:rPr>
      </w:pPr>
      <w:r w:rsidRPr="00242ADA">
        <w:rPr>
          <w:color w:val="000000" w:themeColor="text1"/>
          <w:sz w:val="28"/>
          <w:szCs w:val="28"/>
        </w:rPr>
        <w:t xml:space="preserve">Почтовое отделение связи № 12 </w:t>
      </w:r>
      <w:r w:rsidRPr="00242ADA">
        <w:rPr>
          <w:bCs/>
          <w:color w:val="000000" w:themeColor="text1"/>
          <w:spacing w:val="3"/>
          <w:sz w:val="28"/>
          <w:szCs w:val="28"/>
        </w:rPr>
        <w:t>филиала ФГУП «Почта России»</w:t>
      </w:r>
      <w:r w:rsidRPr="00242ADA">
        <w:rPr>
          <w:color w:val="000000" w:themeColor="text1"/>
          <w:sz w:val="28"/>
          <w:szCs w:val="28"/>
        </w:rPr>
        <w:t>;</w:t>
      </w:r>
    </w:p>
    <w:p w:rsidR="00242ADA" w:rsidRPr="00242ADA" w:rsidRDefault="00242ADA" w:rsidP="00242ADA">
      <w:pPr>
        <w:pStyle w:val="a7"/>
        <w:numPr>
          <w:ilvl w:val="0"/>
          <w:numId w:val="2"/>
        </w:numPr>
        <w:jc w:val="both"/>
        <w:rPr>
          <w:color w:val="000000" w:themeColor="text1"/>
          <w:sz w:val="28"/>
          <w:szCs w:val="28"/>
        </w:rPr>
      </w:pPr>
      <w:r w:rsidRPr="00242ADA">
        <w:rPr>
          <w:color w:val="000000" w:themeColor="text1"/>
          <w:sz w:val="28"/>
          <w:szCs w:val="28"/>
        </w:rPr>
        <w:t>Филиал «ПАО Сбербанк»;</w:t>
      </w:r>
    </w:p>
    <w:p w:rsidR="00242ADA" w:rsidRPr="00242ADA" w:rsidRDefault="00242ADA" w:rsidP="00242ADA">
      <w:pPr>
        <w:pStyle w:val="a7"/>
        <w:numPr>
          <w:ilvl w:val="0"/>
          <w:numId w:val="2"/>
        </w:numPr>
        <w:jc w:val="both"/>
        <w:rPr>
          <w:color w:val="000000" w:themeColor="text1"/>
          <w:sz w:val="28"/>
          <w:szCs w:val="28"/>
        </w:rPr>
      </w:pPr>
      <w:r w:rsidRPr="00242ADA">
        <w:rPr>
          <w:color w:val="000000" w:themeColor="text1"/>
          <w:sz w:val="28"/>
          <w:szCs w:val="28"/>
        </w:rPr>
        <w:t>Две торговых точки;</w:t>
      </w:r>
    </w:p>
    <w:p w:rsidR="00242ADA" w:rsidRPr="00242ADA" w:rsidRDefault="00242ADA" w:rsidP="00242ADA">
      <w:pPr>
        <w:pStyle w:val="a7"/>
        <w:numPr>
          <w:ilvl w:val="0"/>
          <w:numId w:val="2"/>
        </w:numPr>
        <w:shd w:val="clear" w:color="auto" w:fill="FFFFFF"/>
        <w:autoSpaceDE w:val="0"/>
        <w:autoSpaceDN w:val="0"/>
        <w:adjustRightInd w:val="0"/>
        <w:jc w:val="both"/>
        <w:rPr>
          <w:color w:val="000000" w:themeColor="text1"/>
          <w:sz w:val="28"/>
          <w:szCs w:val="28"/>
        </w:rPr>
      </w:pPr>
      <w:r w:rsidRPr="00242ADA">
        <w:rPr>
          <w:color w:val="000000" w:themeColor="text1"/>
          <w:sz w:val="28"/>
          <w:szCs w:val="28"/>
        </w:rPr>
        <w:t>Коммунальные услуги (водоотведение, холодное и горячее водоснабжение, теплоснабжение) предоставляет ресурсоснабжающая организация МУСХП «Центральное».</w:t>
      </w:r>
    </w:p>
    <w:p w:rsidR="00242ADA" w:rsidRPr="00242ADA" w:rsidRDefault="00242ADA" w:rsidP="00242ADA">
      <w:pPr>
        <w:tabs>
          <w:tab w:val="left" w:pos="6990"/>
          <w:tab w:val="left" w:pos="7050"/>
          <w:tab w:val="right" w:pos="10399"/>
        </w:tabs>
        <w:jc w:val="both"/>
        <w:rPr>
          <w:rFonts w:ascii="Times New Roman" w:hAnsi="Times New Roman" w:cs="Times New Roman"/>
          <w:color w:val="000000" w:themeColor="text1"/>
          <w:sz w:val="28"/>
          <w:szCs w:val="28"/>
        </w:rPr>
      </w:pPr>
    </w:p>
    <w:p w:rsidR="00242ADA" w:rsidRPr="00242ADA" w:rsidRDefault="00242ADA" w:rsidP="00242ADA">
      <w:pPr>
        <w:pStyle w:val="2"/>
        <w:ind w:left="567"/>
        <w:jc w:val="center"/>
        <w:rPr>
          <w:b/>
          <w:color w:val="000000" w:themeColor="text1"/>
          <w:szCs w:val="28"/>
          <w:u w:val="single"/>
        </w:rPr>
      </w:pPr>
      <w:r w:rsidRPr="00242ADA">
        <w:rPr>
          <w:b/>
          <w:bCs/>
          <w:color w:val="000000" w:themeColor="text1"/>
          <w:szCs w:val="28"/>
        </w:rPr>
        <w:t>Промышленное производство</w:t>
      </w:r>
    </w:p>
    <w:p w:rsidR="00242ADA" w:rsidRPr="00242ADA" w:rsidRDefault="00242ADA" w:rsidP="00242ADA">
      <w:pPr>
        <w:pStyle w:val="a8"/>
        <w:spacing w:after="0"/>
        <w:jc w:val="center"/>
        <w:rPr>
          <w:color w:val="000000" w:themeColor="text1"/>
          <w:sz w:val="28"/>
          <w:szCs w:val="28"/>
        </w:rPr>
      </w:pPr>
      <w:r w:rsidRPr="00242ADA">
        <w:rPr>
          <w:color w:val="000000" w:themeColor="text1"/>
          <w:sz w:val="28"/>
          <w:szCs w:val="28"/>
        </w:rPr>
        <w:t xml:space="preserve">  </w:t>
      </w:r>
    </w:p>
    <w:p w:rsidR="00242ADA" w:rsidRPr="00242ADA" w:rsidRDefault="00242ADA" w:rsidP="00242ADA">
      <w:pPr>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xml:space="preserve">Азейское сельское поселение имеет высокий природно-ресурсный потенциал, основным богатством являются угли Азейского месторождения, и нерудные ископаемые (долериты). </w:t>
      </w:r>
    </w:p>
    <w:p w:rsidR="00242ADA" w:rsidRPr="00242ADA" w:rsidRDefault="00242ADA" w:rsidP="00242ADA">
      <w:pPr>
        <w:pStyle w:val="aa"/>
        <w:ind w:left="0" w:right="0"/>
        <w:rPr>
          <w:color w:val="000000" w:themeColor="text1"/>
          <w:sz w:val="28"/>
          <w:szCs w:val="28"/>
        </w:rPr>
      </w:pPr>
      <w:r w:rsidRPr="00242ADA">
        <w:rPr>
          <w:color w:val="000000" w:themeColor="text1"/>
          <w:sz w:val="28"/>
          <w:szCs w:val="28"/>
        </w:rPr>
        <w:t xml:space="preserve">Добычей бурого угля на территории Азейского сельского поселения занимается </w:t>
      </w:r>
      <w:r w:rsidRPr="00242ADA">
        <w:rPr>
          <w:color w:val="000000" w:themeColor="text1"/>
          <w:sz w:val="28"/>
        </w:rPr>
        <w:t>производственный участок «Азейский» филиала «Разрез «Тулунуголь» ООО "ЭН+ УГОЛЬ"</w:t>
      </w:r>
      <w:r w:rsidRPr="00242ADA">
        <w:rPr>
          <w:color w:val="000000" w:themeColor="text1"/>
          <w:sz w:val="28"/>
          <w:szCs w:val="28"/>
        </w:rPr>
        <w:t xml:space="preserve">. </w:t>
      </w:r>
    </w:p>
    <w:p w:rsidR="00242ADA" w:rsidRPr="00242ADA" w:rsidRDefault="00242ADA" w:rsidP="00242ADA">
      <w:pPr>
        <w:pStyle w:val="1"/>
        <w:ind w:left="0" w:right="0"/>
        <w:rPr>
          <w:color w:val="000000" w:themeColor="text1"/>
          <w:sz w:val="28"/>
          <w:szCs w:val="28"/>
        </w:rPr>
      </w:pPr>
      <w:r w:rsidRPr="00242ADA">
        <w:rPr>
          <w:color w:val="000000" w:themeColor="text1"/>
          <w:sz w:val="28"/>
          <w:szCs w:val="28"/>
        </w:rPr>
        <w:t xml:space="preserve">Выручка от реализации за 1 полугодие 2025 года увеличилась на 20,7 % по сравнению с аналогичным периодом прошлого года и составила 2082.48 млн. руб. (за 1 полугодие 2024 года – 1725,18 млн. руб.). </w:t>
      </w:r>
    </w:p>
    <w:p w:rsidR="00242ADA" w:rsidRPr="00242ADA" w:rsidRDefault="00242ADA" w:rsidP="00242ADA">
      <w:pPr>
        <w:pStyle w:val="1"/>
        <w:ind w:left="0" w:right="0"/>
        <w:rPr>
          <w:color w:val="000000" w:themeColor="text1"/>
          <w:sz w:val="28"/>
          <w:szCs w:val="28"/>
        </w:rPr>
      </w:pPr>
      <w:r w:rsidRPr="00242ADA">
        <w:rPr>
          <w:color w:val="000000" w:themeColor="text1"/>
          <w:sz w:val="28"/>
          <w:szCs w:val="28"/>
        </w:rPr>
        <w:lastRenderedPageBreak/>
        <w:t>Показатель «Выручка от реализации товаров (работ, услуг)» за 1 полугодие 2025 года соответствует показателю «Объем отгруженных товаров собственного производства»</w:t>
      </w:r>
    </w:p>
    <w:p w:rsidR="00242ADA" w:rsidRPr="00242ADA" w:rsidRDefault="00242ADA" w:rsidP="00242ADA">
      <w:pPr>
        <w:pStyle w:val="1"/>
        <w:ind w:left="0" w:right="0"/>
        <w:rPr>
          <w:color w:val="000000" w:themeColor="text1"/>
          <w:sz w:val="28"/>
          <w:szCs w:val="28"/>
        </w:rPr>
      </w:pPr>
      <w:r w:rsidRPr="00242ADA">
        <w:rPr>
          <w:color w:val="000000" w:themeColor="text1"/>
          <w:sz w:val="28"/>
          <w:szCs w:val="28"/>
        </w:rPr>
        <w:t xml:space="preserve">Прибыль от реализации продукции оценить не представляется возможным в связи с отсутствием данных. </w:t>
      </w:r>
    </w:p>
    <w:p w:rsidR="00242ADA" w:rsidRPr="00242ADA" w:rsidRDefault="00242ADA" w:rsidP="00242ADA">
      <w:pPr>
        <w:pStyle w:val="1"/>
        <w:ind w:left="0" w:right="0"/>
        <w:rPr>
          <w:color w:val="000000" w:themeColor="text1"/>
          <w:sz w:val="28"/>
          <w:szCs w:val="28"/>
        </w:rPr>
      </w:pPr>
      <w:r w:rsidRPr="00242ADA">
        <w:rPr>
          <w:color w:val="000000" w:themeColor="text1"/>
          <w:sz w:val="28"/>
          <w:szCs w:val="28"/>
        </w:rPr>
        <w:t>Численность работающих на данном предприятии жителей Азейского сельского поселения на 01.07.2025 г. составила 41 чел., наблюдается уменьшение на 1 человека в сравнении с аналогичным периодом предыдущего года.  Среднемесячная заработная плата работников составила 106110,0 руб., рост к соответствующему периоду прошлого года – 25,5 %.</w:t>
      </w:r>
    </w:p>
    <w:p w:rsidR="00242ADA" w:rsidRPr="00242ADA" w:rsidRDefault="00242ADA" w:rsidP="00242ADA">
      <w:pPr>
        <w:ind w:firstLine="709"/>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Основной проблемой социально-экономического положения предприятия является риск снижения объемов сбыта выпускаемой продукции. Данный риск возник вследствие ухудшения качества выпускаемой продукции (в части повышения содержания серы в добываемом угле) и возможным переориентированием основных потребителей угля на продукцию других поставщиков. Основным приоритетом предприятия в социально-экономической политике является удержание на достигнутом уровне объемов сбыта выпускаемой продукции поддержание производственных мощностей и себестоимости продукции.</w:t>
      </w:r>
    </w:p>
    <w:p w:rsidR="00242ADA" w:rsidRPr="00242ADA" w:rsidRDefault="00242ADA" w:rsidP="00242ADA">
      <w:pPr>
        <w:pStyle w:val="2"/>
        <w:ind w:left="567"/>
        <w:jc w:val="center"/>
        <w:rPr>
          <w:b/>
          <w:bCs/>
          <w:color w:val="000000" w:themeColor="text1"/>
          <w:szCs w:val="22"/>
        </w:rPr>
      </w:pPr>
    </w:p>
    <w:p w:rsidR="00242ADA" w:rsidRPr="00242ADA" w:rsidRDefault="00242ADA" w:rsidP="00242ADA">
      <w:pPr>
        <w:pStyle w:val="2"/>
        <w:ind w:left="567"/>
        <w:jc w:val="center"/>
        <w:rPr>
          <w:b/>
          <w:bCs/>
          <w:color w:val="000000" w:themeColor="text1"/>
          <w:szCs w:val="22"/>
        </w:rPr>
      </w:pPr>
      <w:r w:rsidRPr="00242ADA">
        <w:rPr>
          <w:b/>
          <w:bCs/>
          <w:color w:val="000000" w:themeColor="text1"/>
          <w:szCs w:val="22"/>
        </w:rPr>
        <w:t>Сельское хозяйство</w:t>
      </w:r>
    </w:p>
    <w:p w:rsidR="00242ADA" w:rsidRPr="00242ADA" w:rsidRDefault="00242ADA" w:rsidP="00242ADA">
      <w:pPr>
        <w:pStyle w:val="2"/>
        <w:ind w:left="567"/>
        <w:jc w:val="center"/>
        <w:rPr>
          <w:b/>
          <w:bCs/>
          <w:i/>
          <w:color w:val="000000" w:themeColor="text1"/>
          <w:szCs w:val="22"/>
        </w:rPr>
      </w:pPr>
    </w:p>
    <w:p w:rsidR="00242ADA" w:rsidRPr="00242ADA" w:rsidRDefault="00242ADA" w:rsidP="00242ADA">
      <w:pPr>
        <w:pStyle w:val="2"/>
        <w:ind w:left="0" w:firstLine="284"/>
        <w:rPr>
          <w:b/>
          <w:bCs/>
          <w:color w:val="000000" w:themeColor="text1"/>
          <w:sz w:val="22"/>
          <w:szCs w:val="22"/>
        </w:rPr>
      </w:pPr>
      <w:r w:rsidRPr="00242ADA">
        <w:rPr>
          <w:color w:val="000000" w:themeColor="text1"/>
        </w:rPr>
        <w:t xml:space="preserve">      В связи с тем, что земли сельскохозяйственного назначения составляют всего 1 тыс. га., сельское хозяйство на территории Азейского сельского поселения </w:t>
      </w:r>
      <w:r w:rsidRPr="00242ADA">
        <w:rPr>
          <w:color w:val="000000" w:themeColor="text1"/>
        </w:rPr>
        <w:tab/>
      </w:r>
      <w:r w:rsidRPr="00242ADA">
        <w:rPr>
          <w:bCs/>
          <w:color w:val="000000" w:themeColor="text1"/>
          <w:szCs w:val="28"/>
        </w:rPr>
        <w:t xml:space="preserve">представлено личными подсобными хозяйствами. </w:t>
      </w:r>
      <w:r w:rsidRPr="00242ADA">
        <w:rPr>
          <w:color w:val="000000" w:themeColor="text1"/>
        </w:rPr>
        <w:t xml:space="preserve">Крестьянские (фермерские) хозяйства на территории сельского поселения отсутствует. Земли используются населением для выпаса скота и заготовки кормов. </w:t>
      </w:r>
    </w:p>
    <w:p w:rsidR="00242ADA" w:rsidRPr="00242ADA" w:rsidRDefault="00242ADA" w:rsidP="00242ADA">
      <w:pPr>
        <w:pStyle w:val="2"/>
        <w:ind w:left="0" w:firstLine="567"/>
        <w:rPr>
          <w:bCs/>
          <w:color w:val="000000" w:themeColor="text1"/>
          <w:szCs w:val="28"/>
        </w:rPr>
      </w:pPr>
      <w:r w:rsidRPr="00242ADA">
        <w:rPr>
          <w:bCs/>
          <w:color w:val="000000" w:themeColor="text1"/>
          <w:szCs w:val="28"/>
        </w:rPr>
        <w:t>В 1 полугодии 2025 года поголовья крупного рогатого скота составляет</w:t>
      </w:r>
      <w:r w:rsidRPr="00242ADA">
        <w:rPr>
          <w:color w:val="000000" w:themeColor="text1"/>
          <w:szCs w:val="28"/>
        </w:rPr>
        <w:t xml:space="preserve"> 28 голов (снизилось на 28,6 % к уровню 1 полугодия 2024 года), </w:t>
      </w:r>
      <w:r w:rsidRPr="00242ADA">
        <w:rPr>
          <w:bCs/>
          <w:color w:val="000000" w:themeColor="text1"/>
        </w:rPr>
        <w:t xml:space="preserve">свиней – 10 голов </w:t>
      </w:r>
      <w:r w:rsidRPr="00242ADA">
        <w:rPr>
          <w:color w:val="000000" w:themeColor="text1"/>
          <w:szCs w:val="28"/>
        </w:rPr>
        <w:t>(уменьшилось на 70 % к уровню 1 полугодия 2024 года)</w:t>
      </w:r>
      <w:r w:rsidRPr="00242ADA">
        <w:rPr>
          <w:bCs/>
          <w:color w:val="000000" w:themeColor="text1"/>
        </w:rPr>
        <w:t xml:space="preserve">. </w:t>
      </w:r>
      <w:r w:rsidRPr="00242ADA">
        <w:rPr>
          <w:bCs/>
          <w:color w:val="000000" w:themeColor="text1"/>
          <w:szCs w:val="28"/>
        </w:rPr>
        <w:t>Основная доля произведенной продукции используется для личных целей, а излишки реализуются на рынке районного центра г. Тулуна.</w:t>
      </w:r>
    </w:p>
    <w:p w:rsidR="00242ADA" w:rsidRPr="00242ADA" w:rsidRDefault="00242ADA" w:rsidP="00242ADA">
      <w:pPr>
        <w:pStyle w:val="2"/>
        <w:ind w:left="0" w:firstLine="567"/>
        <w:rPr>
          <w:bCs/>
          <w:color w:val="000000" w:themeColor="text1"/>
          <w:szCs w:val="28"/>
        </w:rPr>
      </w:pPr>
    </w:p>
    <w:p w:rsidR="00242ADA" w:rsidRPr="00242ADA" w:rsidRDefault="00242ADA" w:rsidP="00242ADA">
      <w:pPr>
        <w:tabs>
          <w:tab w:val="left" w:pos="1440"/>
        </w:tabs>
        <w:jc w:val="center"/>
        <w:rPr>
          <w:rFonts w:ascii="Times New Roman" w:hAnsi="Times New Roman" w:cs="Times New Roman"/>
          <w:b/>
          <w:color w:val="000000" w:themeColor="text1"/>
          <w:sz w:val="28"/>
          <w:szCs w:val="28"/>
        </w:rPr>
      </w:pPr>
      <w:r w:rsidRPr="00242ADA">
        <w:rPr>
          <w:rFonts w:ascii="Times New Roman" w:hAnsi="Times New Roman" w:cs="Times New Roman"/>
          <w:b/>
          <w:color w:val="000000" w:themeColor="text1"/>
          <w:sz w:val="28"/>
          <w:szCs w:val="28"/>
        </w:rPr>
        <w:t>Торговля</w:t>
      </w:r>
    </w:p>
    <w:p w:rsidR="00242ADA" w:rsidRPr="00242ADA" w:rsidRDefault="00242ADA" w:rsidP="00242ADA">
      <w:pPr>
        <w:pStyle w:val="5"/>
        <w:ind w:firstLine="567"/>
        <w:rPr>
          <w:rFonts w:ascii="Times New Roman" w:hAnsi="Times New Roman" w:cs="Times New Roman"/>
          <w:i/>
          <w:color w:val="000000" w:themeColor="text1"/>
          <w:sz w:val="26"/>
          <w:szCs w:val="26"/>
        </w:rPr>
      </w:pPr>
    </w:p>
    <w:p w:rsidR="00242ADA" w:rsidRPr="00242ADA" w:rsidRDefault="00242ADA" w:rsidP="00242ADA">
      <w:pPr>
        <w:ind w:firstLine="720"/>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xml:space="preserve">Торговым обслуживанием населения района занимаются 2 индивидуальных предпринимателя (ИП Чугуновы, ИП Быков). Потребительский спрос населения по-прежнему удовлетворялся за счет продажи товаров частными предприятиями розничной торговли.  </w:t>
      </w:r>
    </w:p>
    <w:p w:rsidR="00242ADA" w:rsidRPr="00242ADA" w:rsidRDefault="00242ADA" w:rsidP="00242ADA">
      <w:pPr>
        <w:suppressAutoHyphens/>
        <w:ind w:firstLine="709"/>
        <w:jc w:val="both"/>
        <w:rPr>
          <w:rFonts w:ascii="Times New Roman" w:eastAsia="Courier New" w:hAnsi="Times New Roman" w:cs="Times New Roman"/>
          <w:color w:val="000000" w:themeColor="text1"/>
          <w:sz w:val="28"/>
          <w:szCs w:val="28"/>
        </w:rPr>
      </w:pPr>
      <w:r w:rsidRPr="00242ADA">
        <w:rPr>
          <w:rFonts w:ascii="Times New Roman" w:hAnsi="Times New Roman" w:cs="Times New Roman"/>
          <w:color w:val="000000" w:themeColor="text1"/>
          <w:sz w:val="28"/>
          <w:szCs w:val="28"/>
        </w:rPr>
        <w:t>Число работающих составляет 4 человека.</w:t>
      </w:r>
      <w:r w:rsidRPr="00242ADA">
        <w:rPr>
          <w:rFonts w:ascii="Times New Roman" w:eastAsia="Courier New" w:hAnsi="Times New Roman" w:cs="Times New Roman"/>
          <w:color w:val="000000" w:themeColor="text1"/>
          <w:sz w:val="28"/>
          <w:szCs w:val="28"/>
        </w:rPr>
        <w:t xml:space="preserve"> Структура розничного товарооборота распределена следующим образом: 100 % приходится на долю индивидуальных предпринимателей. Площадь торговых залов составляет 65 м</w:t>
      </w:r>
      <w:r w:rsidRPr="00242ADA">
        <w:rPr>
          <w:rFonts w:ascii="Times New Roman" w:eastAsia="Courier New" w:hAnsi="Times New Roman" w:cs="Times New Roman"/>
          <w:color w:val="000000" w:themeColor="text1"/>
          <w:sz w:val="28"/>
          <w:szCs w:val="28"/>
          <w:vertAlign w:val="superscript"/>
        </w:rPr>
        <w:t xml:space="preserve">2 </w:t>
      </w:r>
      <w:r w:rsidRPr="00242ADA">
        <w:rPr>
          <w:rFonts w:ascii="Times New Roman" w:eastAsia="Courier New" w:hAnsi="Times New Roman" w:cs="Times New Roman"/>
          <w:color w:val="000000" w:themeColor="text1"/>
          <w:sz w:val="28"/>
          <w:szCs w:val="28"/>
        </w:rPr>
        <w:t xml:space="preserve"> </w:t>
      </w:r>
    </w:p>
    <w:p w:rsidR="00242ADA" w:rsidRPr="00242ADA" w:rsidRDefault="00242ADA" w:rsidP="00242ADA">
      <w:pPr>
        <w:suppressAutoHyphens/>
        <w:ind w:firstLine="709"/>
        <w:jc w:val="both"/>
        <w:rPr>
          <w:rFonts w:ascii="Times New Roman" w:hAnsi="Times New Roman" w:cs="Times New Roman"/>
          <w:iCs/>
          <w:color w:val="000000" w:themeColor="text1"/>
          <w:sz w:val="28"/>
          <w:szCs w:val="28"/>
          <w:lang w:eastAsia="zh-CN"/>
        </w:rPr>
      </w:pPr>
      <w:r w:rsidRPr="00242ADA">
        <w:rPr>
          <w:rFonts w:ascii="Times New Roman" w:hAnsi="Times New Roman" w:cs="Times New Roman"/>
          <w:iCs/>
          <w:color w:val="000000" w:themeColor="text1"/>
          <w:sz w:val="28"/>
          <w:szCs w:val="28"/>
        </w:rPr>
        <w:lastRenderedPageBreak/>
        <w:t xml:space="preserve">Одним из показателей уровня благосостояния жителей района является показатель розничного товарооборота. </w:t>
      </w:r>
      <w:r w:rsidRPr="00242ADA">
        <w:rPr>
          <w:rFonts w:ascii="Times New Roman" w:hAnsi="Times New Roman" w:cs="Times New Roman"/>
          <w:iCs/>
          <w:color w:val="000000" w:themeColor="text1"/>
          <w:sz w:val="28"/>
          <w:szCs w:val="28"/>
          <w:lang w:eastAsia="zh-CN"/>
        </w:rPr>
        <w:t xml:space="preserve">Структура розничного товарооборота за 1 полугодие 2025 г.  распределилась следующим образом: </w:t>
      </w:r>
    </w:p>
    <w:p w:rsidR="00242ADA" w:rsidRPr="00242ADA" w:rsidRDefault="00242ADA" w:rsidP="00242ADA">
      <w:pPr>
        <w:suppressAutoHyphens/>
        <w:ind w:firstLine="709"/>
        <w:jc w:val="both"/>
        <w:rPr>
          <w:rFonts w:ascii="Times New Roman" w:hAnsi="Times New Roman" w:cs="Times New Roman"/>
          <w:iCs/>
          <w:color w:val="000000" w:themeColor="text1"/>
          <w:sz w:val="28"/>
          <w:szCs w:val="28"/>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3"/>
        <w:gridCol w:w="1773"/>
        <w:gridCol w:w="1740"/>
        <w:gridCol w:w="1609"/>
      </w:tblGrid>
      <w:tr w:rsidR="00242ADA" w:rsidRPr="00242ADA" w:rsidTr="004C2A39">
        <w:trPr>
          <w:jc w:val="center"/>
        </w:trPr>
        <w:tc>
          <w:tcPr>
            <w:tcW w:w="4223" w:type="dxa"/>
            <w:vMerge w:val="restart"/>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jc w:val="center"/>
              <w:rPr>
                <w:rFonts w:ascii="Times New Roman" w:hAnsi="Times New Roman" w:cs="Times New Roman"/>
                <w:b/>
                <w:color w:val="000000" w:themeColor="text1"/>
                <w:lang w:eastAsia="zh-CN"/>
              </w:rPr>
            </w:pPr>
            <w:r w:rsidRPr="00242ADA">
              <w:rPr>
                <w:rFonts w:ascii="Times New Roman" w:hAnsi="Times New Roman" w:cs="Times New Roman"/>
                <w:b/>
                <w:color w:val="000000" w:themeColor="text1"/>
                <w:lang w:eastAsia="zh-CN"/>
              </w:rPr>
              <w:t>Предприятия</w:t>
            </w:r>
          </w:p>
        </w:tc>
        <w:tc>
          <w:tcPr>
            <w:tcW w:w="3513" w:type="dxa"/>
            <w:gridSpan w:val="2"/>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jc w:val="center"/>
              <w:rPr>
                <w:rFonts w:ascii="Times New Roman" w:hAnsi="Times New Roman" w:cs="Times New Roman"/>
                <w:b/>
                <w:color w:val="000000" w:themeColor="text1"/>
                <w:lang w:eastAsia="zh-CN"/>
              </w:rPr>
            </w:pPr>
            <w:r w:rsidRPr="00242ADA">
              <w:rPr>
                <w:rFonts w:ascii="Times New Roman" w:hAnsi="Times New Roman" w:cs="Times New Roman"/>
                <w:b/>
                <w:color w:val="000000" w:themeColor="text1"/>
                <w:lang w:eastAsia="zh-CN"/>
              </w:rPr>
              <w:t>Структура, %</w:t>
            </w:r>
          </w:p>
        </w:tc>
        <w:tc>
          <w:tcPr>
            <w:tcW w:w="1609" w:type="dxa"/>
            <w:tcBorders>
              <w:top w:val="single" w:sz="4" w:space="0" w:color="auto"/>
              <w:left w:val="single" w:sz="4" w:space="0" w:color="auto"/>
              <w:bottom w:val="single" w:sz="4" w:space="0" w:color="auto"/>
              <w:right w:val="single" w:sz="4" w:space="0" w:color="auto"/>
            </w:tcBorders>
            <w:hideMark/>
          </w:tcPr>
          <w:p w:rsidR="00242ADA" w:rsidRPr="00242ADA" w:rsidRDefault="00242ADA" w:rsidP="004C2A39">
            <w:pPr>
              <w:suppressAutoHyphens/>
              <w:spacing w:line="276" w:lineRule="auto"/>
              <w:jc w:val="center"/>
              <w:rPr>
                <w:rFonts w:ascii="Times New Roman" w:hAnsi="Times New Roman" w:cs="Times New Roman"/>
                <w:b/>
                <w:color w:val="000000" w:themeColor="text1"/>
                <w:lang w:eastAsia="zh-CN"/>
              </w:rPr>
            </w:pPr>
            <w:proofErr w:type="spellStart"/>
            <w:r w:rsidRPr="00242ADA">
              <w:rPr>
                <w:rFonts w:ascii="Times New Roman" w:hAnsi="Times New Roman" w:cs="Times New Roman"/>
                <w:b/>
                <w:color w:val="000000" w:themeColor="text1"/>
                <w:lang w:eastAsia="zh-CN"/>
              </w:rPr>
              <w:t>Раст</w:t>
            </w:r>
            <w:proofErr w:type="spellEnd"/>
            <w:r w:rsidRPr="00242ADA">
              <w:rPr>
                <w:rFonts w:ascii="Times New Roman" w:hAnsi="Times New Roman" w:cs="Times New Roman"/>
                <w:b/>
                <w:color w:val="000000" w:themeColor="text1"/>
                <w:lang w:eastAsia="zh-CN"/>
              </w:rPr>
              <w:t xml:space="preserve"> (+, -)</w:t>
            </w:r>
          </w:p>
        </w:tc>
      </w:tr>
      <w:tr w:rsidR="00242ADA" w:rsidRPr="00242ADA" w:rsidTr="004C2A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pacing w:line="276" w:lineRule="auto"/>
              <w:rPr>
                <w:rFonts w:ascii="Times New Roman" w:hAnsi="Times New Roman" w:cs="Times New Roman"/>
                <w:b/>
                <w:color w:val="000000" w:themeColor="text1"/>
                <w:lang w:eastAsia="zh-CN"/>
              </w:rPr>
            </w:pPr>
          </w:p>
        </w:tc>
        <w:tc>
          <w:tcPr>
            <w:tcW w:w="1773" w:type="dxa"/>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jc w:val="center"/>
              <w:rPr>
                <w:rFonts w:ascii="Times New Roman" w:hAnsi="Times New Roman" w:cs="Times New Roman"/>
                <w:color w:val="000000" w:themeColor="text1"/>
                <w:lang w:eastAsia="zh-CN"/>
              </w:rPr>
            </w:pPr>
            <w:r w:rsidRPr="00242ADA">
              <w:rPr>
                <w:rFonts w:ascii="Times New Roman" w:hAnsi="Times New Roman" w:cs="Times New Roman"/>
                <w:color w:val="000000" w:themeColor="text1"/>
                <w:lang w:eastAsia="zh-CN"/>
              </w:rPr>
              <w:t>1 полугодие 2024 г.</w:t>
            </w:r>
          </w:p>
        </w:tc>
        <w:tc>
          <w:tcPr>
            <w:tcW w:w="1740" w:type="dxa"/>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jc w:val="center"/>
              <w:rPr>
                <w:rFonts w:ascii="Times New Roman" w:hAnsi="Times New Roman" w:cs="Times New Roman"/>
                <w:color w:val="000000" w:themeColor="text1"/>
                <w:lang w:eastAsia="zh-CN"/>
              </w:rPr>
            </w:pPr>
            <w:r w:rsidRPr="00242ADA">
              <w:rPr>
                <w:rFonts w:ascii="Times New Roman" w:hAnsi="Times New Roman" w:cs="Times New Roman"/>
                <w:color w:val="000000" w:themeColor="text1"/>
                <w:lang w:eastAsia="zh-CN"/>
              </w:rPr>
              <w:t>1 полугодие 2025 г.</w:t>
            </w:r>
          </w:p>
        </w:tc>
        <w:tc>
          <w:tcPr>
            <w:tcW w:w="1609" w:type="dxa"/>
            <w:tcBorders>
              <w:top w:val="single" w:sz="4" w:space="0" w:color="auto"/>
              <w:left w:val="single" w:sz="4" w:space="0" w:color="auto"/>
              <w:bottom w:val="single" w:sz="4" w:space="0" w:color="auto"/>
              <w:right w:val="single" w:sz="4" w:space="0" w:color="auto"/>
            </w:tcBorders>
          </w:tcPr>
          <w:p w:rsidR="00242ADA" w:rsidRPr="00242ADA" w:rsidRDefault="00242ADA" w:rsidP="004C2A39">
            <w:pPr>
              <w:suppressAutoHyphens/>
              <w:spacing w:line="276" w:lineRule="auto"/>
              <w:jc w:val="center"/>
              <w:rPr>
                <w:rFonts w:ascii="Times New Roman" w:hAnsi="Times New Roman" w:cs="Times New Roman"/>
                <w:color w:val="000000" w:themeColor="text1"/>
                <w:lang w:eastAsia="zh-CN"/>
              </w:rPr>
            </w:pPr>
          </w:p>
        </w:tc>
      </w:tr>
      <w:tr w:rsidR="00242ADA" w:rsidRPr="00242ADA" w:rsidTr="004C2A39">
        <w:trPr>
          <w:jc w:val="center"/>
        </w:trPr>
        <w:tc>
          <w:tcPr>
            <w:tcW w:w="4223" w:type="dxa"/>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rPr>
                <w:rFonts w:ascii="Times New Roman" w:hAnsi="Times New Roman" w:cs="Times New Roman"/>
                <w:color w:val="000000" w:themeColor="text1"/>
                <w:lang w:eastAsia="zh-CN"/>
              </w:rPr>
            </w:pPr>
            <w:r w:rsidRPr="00242ADA">
              <w:rPr>
                <w:rFonts w:ascii="Times New Roman" w:hAnsi="Times New Roman" w:cs="Times New Roman"/>
                <w:color w:val="000000" w:themeColor="text1"/>
                <w:lang w:eastAsia="zh-CN"/>
              </w:rPr>
              <w:t>Индивидуальные предприниматели</w:t>
            </w:r>
          </w:p>
        </w:tc>
        <w:tc>
          <w:tcPr>
            <w:tcW w:w="1773" w:type="dxa"/>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jc w:val="center"/>
              <w:rPr>
                <w:rFonts w:ascii="Times New Roman" w:hAnsi="Times New Roman" w:cs="Times New Roman"/>
                <w:color w:val="000000" w:themeColor="text1"/>
                <w:lang w:eastAsia="zh-CN"/>
              </w:rPr>
            </w:pPr>
            <w:r w:rsidRPr="00242ADA">
              <w:rPr>
                <w:rFonts w:ascii="Times New Roman" w:hAnsi="Times New Roman" w:cs="Times New Roman"/>
                <w:color w:val="000000" w:themeColor="text1"/>
                <w:lang w:eastAsia="zh-CN"/>
              </w:rPr>
              <w:t>100,0</w:t>
            </w:r>
          </w:p>
        </w:tc>
        <w:tc>
          <w:tcPr>
            <w:tcW w:w="1740" w:type="dxa"/>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jc w:val="center"/>
              <w:rPr>
                <w:rFonts w:ascii="Times New Roman" w:hAnsi="Times New Roman" w:cs="Times New Roman"/>
                <w:color w:val="000000" w:themeColor="text1"/>
                <w:lang w:eastAsia="zh-CN"/>
              </w:rPr>
            </w:pPr>
            <w:r w:rsidRPr="00242ADA">
              <w:rPr>
                <w:rFonts w:ascii="Times New Roman" w:hAnsi="Times New Roman" w:cs="Times New Roman"/>
                <w:color w:val="000000" w:themeColor="text1"/>
                <w:lang w:eastAsia="zh-CN"/>
              </w:rPr>
              <w:t>100%</w:t>
            </w:r>
          </w:p>
        </w:tc>
        <w:tc>
          <w:tcPr>
            <w:tcW w:w="1609" w:type="dxa"/>
            <w:tcBorders>
              <w:top w:val="single" w:sz="4" w:space="0" w:color="auto"/>
              <w:left w:val="single" w:sz="4" w:space="0" w:color="auto"/>
              <w:bottom w:val="single" w:sz="4" w:space="0" w:color="auto"/>
              <w:right w:val="single" w:sz="4" w:space="0" w:color="auto"/>
            </w:tcBorders>
            <w:hideMark/>
          </w:tcPr>
          <w:p w:rsidR="00242ADA" w:rsidRPr="00242ADA" w:rsidRDefault="00242ADA" w:rsidP="004C2A39">
            <w:pPr>
              <w:suppressAutoHyphens/>
              <w:spacing w:line="276" w:lineRule="auto"/>
              <w:jc w:val="center"/>
              <w:rPr>
                <w:rFonts w:ascii="Times New Roman" w:hAnsi="Times New Roman" w:cs="Times New Roman"/>
                <w:color w:val="000000" w:themeColor="text1"/>
                <w:lang w:eastAsia="zh-CN"/>
              </w:rPr>
            </w:pPr>
            <w:r w:rsidRPr="00242ADA">
              <w:rPr>
                <w:rFonts w:ascii="Times New Roman" w:hAnsi="Times New Roman" w:cs="Times New Roman"/>
                <w:color w:val="000000" w:themeColor="text1"/>
                <w:lang w:eastAsia="zh-CN"/>
              </w:rPr>
              <w:t>-</w:t>
            </w:r>
          </w:p>
        </w:tc>
      </w:tr>
      <w:tr w:rsidR="00242ADA" w:rsidRPr="00242ADA" w:rsidTr="004C2A39">
        <w:trPr>
          <w:jc w:val="center"/>
        </w:trPr>
        <w:tc>
          <w:tcPr>
            <w:tcW w:w="4223" w:type="dxa"/>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rPr>
                <w:rFonts w:ascii="Times New Roman" w:hAnsi="Times New Roman" w:cs="Times New Roman"/>
                <w:color w:val="000000" w:themeColor="text1"/>
                <w:lang w:eastAsia="zh-CN"/>
              </w:rPr>
            </w:pPr>
            <w:r w:rsidRPr="00242ADA">
              <w:rPr>
                <w:rFonts w:ascii="Times New Roman" w:hAnsi="Times New Roman" w:cs="Times New Roman"/>
                <w:color w:val="000000" w:themeColor="text1"/>
                <w:lang w:eastAsia="zh-CN"/>
              </w:rPr>
              <w:t>Частные предприятия (ЗАО, ООО и т.д.)</w:t>
            </w:r>
          </w:p>
        </w:tc>
        <w:tc>
          <w:tcPr>
            <w:tcW w:w="1773" w:type="dxa"/>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jc w:val="center"/>
              <w:rPr>
                <w:rFonts w:ascii="Times New Roman" w:hAnsi="Times New Roman" w:cs="Times New Roman"/>
                <w:color w:val="000000" w:themeColor="text1"/>
                <w:lang w:eastAsia="zh-CN"/>
              </w:rPr>
            </w:pPr>
            <w:r w:rsidRPr="00242ADA">
              <w:rPr>
                <w:rFonts w:ascii="Times New Roman" w:hAnsi="Times New Roman" w:cs="Times New Roman"/>
                <w:color w:val="000000" w:themeColor="text1"/>
                <w:lang w:eastAsia="zh-CN"/>
              </w:rPr>
              <w:t>0</w:t>
            </w:r>
          </w:p>
        </w:tc>
        <w:tc>
          <w:tcPr>
            <w:tcW w:w="1740" w:type="dxa"/>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jc w:val="center"/>
              <w:rPr>
                <w:rFonts w:ascii="Times New Roman" w:hAnsi="Times New Roman" w:cs="Times New Roman"/>
                <w:color w:val="000000" w:themeColor="text1"/>
                <w:lang w:eastAsia="zh-CN"/>
              </w:rPr>
            </w:pPr>
            <w:r w:rsidRPr="00242ADA">
              <w:rPr>
                <w:rFonts w:ascii="Times New Roman" w:hAnsi="Times New Roman" w:cs="Times New Roman"/>
                <w:color w:val="000000" w:themeColor="text1"/>
                <w:lang w:eastAsia="zh-CN"/>
              </w:rPr>
              <w:t>0</w:t>
            </w:r>
          </w:p>
        </w:tc>
        <w:tc>
          <w:tcPr>
            <w:tcW w:w="1609" w:type="dxa"/>
            <w:tcBorders>
              <w:top w:val="single" w:sz="4" w:space="0" w:color="auto"/>
              <w:left w:val="single" w:sz="4" w:space="0" w:color="auto"/>
              <w:bottom w:val="single" w:sz="4" w:space="0" w:color="auto"/>
              <w:right w:val="single" w:sz="4" w:space="0" w:color="auto"/>
            </w:tcBorders>
            <w:hideMark/>
          </w:tcPr>
          <w:p w:rsidR="00242ADA" w:rsidRPr="00242ADA" w:rsidRDefault="00242ADA" w:rsidP="004C2A39">
            <w:pPr>
              <w:suppressAutoHyphens/>
              <w:spacing w:line="276" w:lineRule="auto"/>
              <w:jc w:val="center"/>
              <w:rPr>
                <w:rFonts w:ascii="Times New Roman" w:hAnsi="Times New Roman" w:cs="Times New Roman"/>
                <w:color w:val="000000" w:themeColor="text1"/>
                <w:lang w:eastAsia="zh-CN"/>
              </w:rPr>
            </w:pPr>
            <w:r w:rsidRPr="00242ADA">
              <w:rPr>
                <w:rFonts w:ascii="Times New Roman" w:hAnsi="Times New Roman" w:cs="Times New Roman"/>
                <w:color w:val="000000" w:themeColor="text1"/>
                <w:lang w:eastAsia="zh-CN"/>
              </w:rPr>
              <w:t>-</w:t>
            </w:r>
          </w:p>
        </w:tc>
      </w:tr>
      <w:tr w:rsidR="00242ADA" w:rsidRPr="00242ADA" w:rsidTr="004C2A39">
        <w:trPr>
          <w:jc w:val="center"/>
        </w:trPr>
        <w:tc>
          <w:tcPr>
            <w:tcW w:w="4223" w:type="dxa"/>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rPr>
                <w:rFonts w:ascii="Times New Roman" w:hAnsi="Times New Roman" w:cs="Times New Roman"/>
                <w:color w:val="000000" w:themeColor="text1"/>
                <w:lang w:eastAsia="zh-CN"/>
              </w:rPr>
            </w:pPr>
            <w:r w:rsidRPr="00242ADA">
              <w:rPr>
                <w:rFonts w:ascii="Times New Roman" w:hAnsi="Times New Roman" w:cs="Times New Roman"/>
                <w:color w:val="000000" w:themeColor="text1"/>
                <w:lang w:eastAsia="zh-CN"/>
              </w:rPr>
              <w:t>Потребительская кооперация</w:t>
            </w:r>
          </w:p>
        </w:tc>
        <w:tc>
          <w:tcPr>
            <w:tcW w:w="1773" w:type="dxa"/>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jc w:val="center"/>
              <w:rPr>
                <w:rFonts w:ascii="Times New Roman" w:hAnsi="Times New Roman" w:cs="Times New Roman"/>
                <w:color w:val="000000" w:themeColor="text1"/>
                <w:lang w:eastAsia="zh-CN"/>
              </w:rPr>
            </w:pPr>
            <w:r w:rsidRPr="00242ADA">
              <w:rPr>
                <w:rFonts w:ascii="Times New Roman" w:hAnsi="Times New Roman" w:cs="Times New Roman"/>
                <w:color w:val="000000" w:themeColor="text1"/>
                <w:lang w:eastAsia="zh-CN"/>
              </w:rPr>
              <w:t>0</w:t>
            </w:r>
          </w:p>
        </w:tc>
        <w:tc>
          <w:tcPr>
            <w:tcW w:w="1740" w:type="dxa"/>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jc w:val="center"/>
              <w:rPr>
                <w:rFonts w:ascii="Times New Roman" w:hAnsi="Times New Roman" w:cs="Times New Roman"/>
                <w:color w:val="000000" w:themeColor="text1"/>
                <w:lang w:eastAsia="zh-CN"/>
              </w:rPr>
            </w:pPr>
            <w:r w:rsidRPr="00242ADA">
              <w:rPr>
                <w:rFonts w:ascii="Times New Roman" w:hAnsi="Times New Roman" w:cs="Times New Roman"/>
                <w:color w:val="000000" w:themeColor="text1"/>
                <w:lang w:eastAsia="zh-CN"/>
              </w:rPr>
              <w:t>0</w:t>
            </w:r>
          </w:p>
        </w:tc>
        <w:tc>
          <w:tcPr>
            <w:tcW w:w="1609" w:type="dxa"/>
            <w:tcBorders>
              <w:top w:val="single" w:sz="4" w:space="0" w:color="auto"/>
              <w:left w:val="single" w:sz="4" w:space="0" w:color="auto"/>
              <w:bottom w:val="single" w:sz="4" w:space="0" w:color="auto"/>
              <w:right w:val="single" w:sz="4" w:space="0" w:color="auto"/>
            </w:tcBorders>
            <w:hideMark/>
          </w:tcPr>
          <w:p w:rsidR="00242ADA" w:rsidRPr="00242ADA" w:rsidRDefault="00242ADA" w:rsidP="004C2A39">
            <w:pPr>
              <w:suppressAutoHyphens/>
              <w:spacing w:line="276" w:lineRule="auto"/>
              <w:jc w:val="center"/>
              <w:rPr>
                <w:rFonts w:ascii="Times New Roman" w:hAnsi="Times New Roman" w:cs="Times New Roman"/>
                <w:color w:val="000000" w:themeColor="text1"/>
                <w:lang w:eastAsia="zh-CN"/>
              </w:rPr>
            </w:pPr>
            <w:r w:rsidRPr="00242ADA">
              <w:rPr>
                <w:rFonts w:ascii="Times New Roman" w:hAnsi="Times New Roman" w:cs="Times New Roman"/>
                <w:color w:val="000000" w:themeColor="text1"/>
                <w:lang w:eastAsia="zh-CN"/>
              </w:rPr>
              <w:t>-</w:t>
            </w:r>
          </w:p>
        </w:tc>
      </w:tr>
      <w:tr w:rsidR="00242ADA" w:rsidRPr="00242ADA" w:rsidTr="004C2A39">
        <w:trPr>
          <w:jc w:val="center"/>
        </w:trPr>
        <w:tc>
          <w:tcPr>
            <w:tcW w:w="4223" w:type="dxa"/>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rPr>
                <w:rFonts w:ascii="Times New Roman" w:hAnsi="Times New Roman" w:cs="Times New Roman"/>
                <w:b/>
                <w:color w:val="000000" w:themeColor="text1"/>
                <w:lang w:eastAsia="zh-CN"/>
              </w:rPr>
            </w:pPr>
            <w:r w:rsidRPr="00242ADA">
              <w:rPr>
                <w:rFonts w:ascii="Times New Roman" w:hAnsi="Times New Roman" w:cs="Times New Roman"/>
                <w:b/>
                <w:color w:val="000000" w:themeColor="text1"/>
                <w:lang w:eastAsia="zh-CN"/>
              </w:rPr>
              <w:t>Итого:</w:t>
            </w:r>
          </w:p>
        </w:tc>
        <w:tc>
          <w:tcPr>
            <w:tcW w:w="1773" w:type="dxa"/>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jc w:val="center"/>
              <w:rPr>
                <w:rFonts w:ascii="Times New Roman" w:hAnsi="Times New Roman" w:cs="Times New Roman"/>
                <w:b/>
                <w:color w:val="000000" w:themeColor="text1"/>
                <w:lang w:eastAsia="zh-CN"/>
              </w:rPr>
            </w:pPr>
            <w:r w:rsidRPr="00242ADA">
              <w:rPr>
                <w:rFonts w:ascii="Times New Roman" w:hAnsi="Times New Roman" w:cs="Times New Roman"/>
                <w:b/>
                <w:color w:val="000000" w:themeColor="text1"/>
                <w:lang w:eastAsia="zh-CN"/>
              </w:rPr>
              <w:t>100</w:t>
            </w:r>
          </w:p>
        </w:tc>
        <w:tc>
          <w:tcPr>
            <w:tcW w:w="1740" w:type="dxa"/>
            <w:tcBorders>
              <w:top w:val="single" w:sz="4" w:space="0" w:color="auto"/>
              <w:left w:val="single" w:sz="4" w:space="0" w:color="auto"/>
              <w:bottom w:val="single" w:sz="4" w:space="0" w:color="auto"/>
              <w:right w:val="single" w:sz="4" w:space="0" w:color="auto"/>
            </w:tcBorders>
            <w:vAlign w:val="center"/>
            <w:hideMark/>
          </w:tcPr>
          <w:p w:rsidR="00242ADA" w:rsidRPr="00242ADA" w:rsidRDefault="00242ADA" w:rsidP="004C2A39">
            <w:pPr>
              <w:suppressAutoHyphens/>
              <w:spacing w:line="276" w:lineRule="auto"/>
              <w:jc w:val="center"/>
              <w:rPr>
                <w:rFonts w:ascii="Times New Roman" w:hAnsi="Times New Roman" w:cs="Times New Roman"/>
                <w:b/>
                <w:color w:val="000000" w:themeColor="text1"/>
                <w:lang w:eastAsia="zh-CN"/>
              </w:rPr>
            </w:pPr>
            <w:r w:rsidRPr="00242ADA">
              <w:rPr>
                <w:rFonts w:ascii="Times New Roman" w:hAnsi="Times New Roman" w:cs="Times New Roman"/>
                <w:b/>
                <w:color w:val="000000" w:themeColor="text1"/>
                <w:lang w:eastAsia="zh-CN"/>
              </w:rPr>
              <w:t>100</w:t>
            </w:r>
          </w:p>
        </w:tc>
        <w:tc>
          <w:tcPr>
            <w:tcW w:w="1609" w:type="dxa"/>
            <w:tcBorders>
              <w:top w:val="single" w:sz="4" w:space="0" w:color="auto"/>
              <w:left w:val="single" w:sz="4" w:space="0" w:color="auto"/>
              <w:bottom w:val="single" w:sz="4" w:space="0" w:color="auto"/>
              <w:right w:val="single" w:sz="4" w:space="0" w:color="auto"/>
            </w:tcBorders>
            <w:hideMark/>
          </w:tcPr>
          <w:p w:rsidR="00242ADA" w:rsidRPr="00242ADA" w:rsidRDefault="00242ADA" w:rsidP="004C2A39">
            <w:pPr>
              <w:suppressAutoHyphens/>
              <w:spacing w:line="276" w:lineRule="auto"/>
              <w:jc w:val="center"/>
              <w:rPr>
                <w:rFonts w:ascii="Times New Roman" w:hAnsi="Times New Roman" w:cs="Times New Roman"/>
                <w:b/>
                <w:color w:val="000000" w:themeColor="text1"/>
                <w:lang w:eastAsia="zh-CN"/>
              </w:rPr>
            </w:pPr>
            <w:r w:rsidRPr="00242ADA">
              <w:rPr>
                <w:rFonts w:ascii="Times New Roman" w:hAnsi="Times New Roman" w:cs="Times New Roman"/>
                <w:b/>
                <w:color w:val="000000" w:themeColor="text1"/>
                <w:lang w:eastAsia="zh-CN"/>
              </w:rPr>
              <w:t>-</w:t>
            </w:r>
          </w:p>
        </w:tc>
      </w:tr>
    </w:tbl>
    <w:p w:rsidR="00242ADA" w:rsidRPr="00242ADA" w:rsidRDefault="00242ADA" w:rsidP="00242ADA">
      <w:pPr>
        <w:tabs>
          <w:tab w:val="left" w:pos="1440"/>
        </w:tabs>
        <w:jc w:val="both"/>
        <w:rPr>
          <w:rFonts w:ascii="Times New Roman" w:hAnsi="Times New Roman" w:cs="Times New Roman"/>
          <w:color w:val="000000" w:themeColor="text1"/>
          <w:sz w:val="28"/>
          <w:szCs w:val="28"/>
        </w:rPr>
      </w:pPr>
    </w:p>
    <w:p w:rsidR="00242ADA" w:rsidRPr="00242ADA" w:rsidRDefault="00242ADA" w:rsidP="00242ADA">
      <w:pPr>
        <w:suppressAutoHyphens/>
        <w:ind w:firstLine="709"/>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xml:space="preserve">На территории Азейского сельского поселения за 1 полугодие 2025 года объем розничного товарооборота в действующих ценах увеличился к соответствующему периоду прошлого года на 1,6 % и составил 6,4 млн. руб. (В 2024 г. – 6,3 млн. руб.) </w:t>
      </w:r>
    </w:p>
    <w:p w:rsidR="00242ADA" w:rsidRPr="00242ADA" w:rsidRDefault="00242ADA" w:rsidP="00242ADA">
      <w:pPr>
        <w:suppressAutoHyphens/>
        <w:ind w:firstLine="709"/>
        <w:jc w:val="both"/>
        <w:rPr>
          <w:rFonts w:ascii="Times New Roman" w:hAnsi="Times New Roman" w:cs="Times New Roman"/>
          <w:color w:val="000000" w:themeColor="text1"/>
          <w:sz w:val="28"/>
          <w:szCs w:val="28"/>
        </w:rPr>
      </w:pPr>
      <w:r w:rsidRPr="00242ADA">
        <w:rPr>
          <w:rFonts w:ascii="Times New Roman" w:hAnsi="Times New Roman" w:cs="Times New Roman"/>
          <w:kern w:val="2"/>
          <w:sz w:val="28"/>
          <w:szCs w:val="28"/>
        </w:rPr>
        <w:t>Кроме стационарной торговой сети услуги розничной торговли продовольственными и непродовольственными товарами населению оказывает почтовое отделение № 12, в котором также открылся пункт Вайлдберриз.</w:t>
      </w:r>
    </w:p>
    <w:p w:rsidR="00242ADA" w:rsidRPr="00242ADA" w:rsidRDefault="00242ADA" w:rsidP="00242ADA">
      <w:pPr>
        <w:ind w:firstLine="709"/>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xml:space="preserve">По оценке 2025 года не прогнозируется открытие новой торговой точки и бытовых услуг. </w:t>
      </w:r>
    </w:p>
    <w:p w:rsidR="00242ADA" w:rsidRPr="00242ADA" w:rsidRDefault="00242ADA" w:rsidP="00242ADA">
      <w:pPr>
        <w:widowControl w:val="0"/>
        <w:ind w:firstLine="709"/>
        <w:jc w:val="both"/>
        <w:rPr>
          <w:rFonts w:ascii="Times New Roman" w:eastAsia="Calibri" w:hAnsi="Times New Roman" w:cs="Times New Roman"/>
          <w:color w:val="00000A"/>
          <w:sz w:val="28"/>
          <w:szCs w:val="28"/>
        </w:rPr>
      </w:pPr>
      <w:r w:rsidRPr="00242ADA">
        <w:rPr>
          <w:rFonts w:ascii="Times New Roman" w:hAnsi="Times New Roman" w:cs="Times New Roman"/>
          <w:color w:val="000000" w:themeColor="text1"/>
          <w:sz w:val="28"/>
          <w:szCs w:val="28"/>
        </w:rPr>
        <w:t xml:space="preserve">          </w:t>
      </w:r>
      <w:r w:rsidRPr="00242ADA">
        <w:rPr>
          <w:rFonts w:ascii="Times New Roman" w:eastAsia="Calibri" w:hAnsi="Times New Roman" w:cs="Times New Roman"/>
          <w:color w:val="00000A"/>
          <w:sz w:val="28"/>
          <w:szCs w:val="28"/>
        </w:rPr>
        <w:t>Стабильными в течение отчётного периода оставались запасы товаров, относящиеся к разряду первой необходимости: хлеб; соль; сахар; масло растительное; маргариновая продукция; мука; крупы; макаронные изделия; мыло туалетное; хозяйственное; спички; синтетические моющие средства и другие товары.</w:t>
      </w:r>
    </w:p>
    <w:p w:rsidR="00242ADA" w:rsidRPr="00242ADA" w:rsidRDefault="00242ADA" w:rsidP="00242ADA">
      <w:pPr>
        <w:widowControl w:val="0"/>
        <w:ind w:firstLine="709"/>
        <w:contextualSpacing/>
        <w:jc w:val="both"/>
        <w:rPr>
          <w:rFonts w:ascii="Times New Roman" w:eastAsia="Calibri" w:hAnsi="Times New Roman" w:cs="Times New Roman"/>
          <w:color w:val="00000A"/>
          <w:kern w:val="2"/>
          <w:sz w:val="28"/>
          <w:szCs w:val="28"/>
        </w:rPr>
      </w:pPr>
      <w:r w:rsidRPr="00242ADA">
        <w:rPr>
          <w:rFonts w:ascii="Times New Roman" w:eastAsia="Calibri" w:hAnsi="Times New Roman" w:cs="Times New Roman"/>
          <w:color w:val="00000A"/>
          <w:kern w:val="2"/>
          <w:sz w:val="28"/>
          <w:szCs w:val="28"/>
        </w:rPr>
        <w:t>В течение отчетного периода на ряд социально-значимых продовольственных товаров первой необходимости наблюдалось колебание розничных цен.</w:t>
      </w:r>
    </w:p>
    <w:p w:rsidR="00242ADA" w:rsidRPr="00242ADA" w:rsidRDefault="00242ADA" w:rsidP="00242ADA">
      <w:pPr>
        <w:widowControl w:val="0"/>
        <w:ind w:firstLine="709"/>
        <w:contextualSpacing/>
        <w:jc w:val="both"/>
        <w:rPr>
          <w:rFonts w:ascii="Times New Roman" w:hAnsi="Times New Roman" w:cs="Times New Roman"/>
          <w:kern w:val="2"/>
          <w:sz w:val="28"/>
          <w:szCs w:val="28"/>
        </w:rPr>
      </w:pPr>
      <w:r w:rsidRPr="00242ADA">
        <w:rPr>
          <w:rFonts w:ascii="Times New Roman" w:hAnsi="Times New Roman" w:cs="Times New Roman"/>
          <w:kern w:val="2"/>
          <w:sz w:val="28"/>
          <w:szCs w:val="28"/>
        </w:rPr>
        <w:t xml:space="preserve">За 1 полугодие 2025 года подорожали: свинина на кости – на 11,2 %; маргарин – на 16,3 %; рыба мороженая неразделанная – на 15,6 %; колбаса </w:t>
      </w:r>
      <w:proofErr w:type="spellStart"/>
      <w:r w:rsidRPr="00242ADA">
        <w:rPr>
          <w:rFonts w:ascii="Times New Roman" w:hAnsi="Times New Roman" w:cs="Times New Roman"/>
          <w:kern w:val="2"/>
          <w:sz w:val="28"/>
          <w:szCs w:val="28"/>
        </w:rPr>
        <w:t>полукопченая</w:t>
      </w:r>
      <w:proofErr w:type="spellEnd"/>
      <w:r w:rsidRPr="00242ADA">
        <w:rPr>
          <w:rFonts w:ascii="Times New Roman" w:hAnsi="Times New Roman" w:cs="Times New Roman"/>
          <w:kern w:val="2"/>
          <w:sz w:val="28"/>
          <w:szCs w:val="28"/>
        </w:rPr>
        <w:t xml:space="preserve"> и варено-копченая – на 4,4 %. </w:t>
      </w:r>
    </w:p>
    <w:p w:rsidR="00242ADA" w:rsidRPr="00242ADA" w:rsidRDefault="00242ADA" w:rsidP="00242ADA">
      <w:pPr>
        <w:widowControl w:val="0"/>
        <w:ind w:firstLine="709"/>
        <w:contextualSpacing/>
        <w:jc w:val="both"/>
        <w:rPr>
          <w:rFonts w:ascii="Times New Roman" w:hAnsi="Times New Roman" w:cs="Times New Roman"/>
          <w:kern w:val="2"/>
          <w:sz w:val="28"/>
          <w:szCs w:val="28"/>
        </w:rPr>
      </w:pPr>
      <w:r w:rsidRPr="00242ADA">
        <w:rPr>
          <w:rFonts w:ascii="Times New Roman" w:hAnsi="Times New Roman" w:cs="Times New Roman"/>
          <w:kern w:val="2"/>
          <w:sz w:val="28"/>
          <w:szCs w:val="28"/>
        </w:rPr>
        <w:t>Снизились цены: на яйцо куриное – на 15,6 %; на бананы – на 1,4 %; морковь –на 7,7 %; помидоры свежие – на 9,5 %; лук репчатый – на 10,8 %; огурцы свежие – на 6,5 %; капуста белокочанная свежая – на 12,7 %; сахар-песок – на 5,0 %; крупа гречневая – на 3,3 %.</w:t>
      </w:r>
    </w:p>
    <w:p w:rsidR="00242ADA" w:rsidRPr="00242ADA" w:rsidRDefault="00242ADA" w:rsidP="00242ADA">
      <w:pPr>
        <w:tabs>
          <w:tab w:val="left" w:pos="1440"/>
        </w:tabs>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Основными проблемами, препятствующими развитию торговых организаций и индивидуальных предпринимателей, осуществляющих деятельность в сфере торговли и общественного питания, являются:</w:t>
      </w:r>
    </w:p>
    <w:p w:rsidR="00242ADA" w:rsidRPr="00242ADA" w:rsidRDefault="00242ADA" w:rsidP="00242ADA">
      <w:pPr>
        <w:widowControl w:val="0"/>
        <w:ind w:firstLine="708"/>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низкая платежеспособность населения;</w:t>
      </w:r>
    </w:p>
    <w:p w:rsidR="00242ADA" w:rsidRPr="00242ADA" w:rsidRDefault="00242ADA" w:rsidP="00242ADA">
      <w:pPr>
        <w:widowControl w:val="0"/>
        <w:ind w:firstLine="708"/>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отсутствие развитой инфраструктуры;</w:t>
      </w:r>
    </w:p>
    <w:p w:rsidR="00242ADA" w:rsidRPr="00242ADA" w:rsidRDefault="00242ADA" w:rsidP="00242ADA">
      <w:pPr>
        <w:widowControl w:val="0"/>
        <w:ind w:firstLine="708"/>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налоговая нагрузка, страховые взносы в Фонд пенсионного и социального страхования РФ и другие фонды, рост транспортных расходов;</w:t>
      </w:r>
    </w:p>
    <w:p w:rsidR="00242ADA" w:rsidRPr="00242ADA" w:rsidRDefault="00242ADA" w:rsidP="00242ADA">
      <w:pPr>
        <w:widowControl w:val="0"/>
        <w:ind w:firstLine="708"/>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xml:space="preserve">- постоянно меняющееся законодательство: введение онлайн-касс; </w:t>
      </w:r>
      <w:r w:rsidRPr="00242ADA">
        <w:rPr>
          <w:rFonts w:ascii="Times New Roman" w:hAnsi="Times New Roman" w:cs="Times New Roman"/>
          <w:color w:val="000000" w:themeColor="text1"/>
          <w:sz w:val="28"/>
          <w:szCs w:val="28"/>
        </w:rPr>
        <w:lastRenderedPageBreak/>
        <w:t>маркировка продукции. Это требует финансовых затрат как на приобретение нового оборудования, так и на обучение сотрудников;</w:t>
      </w:r>
    </w:p>
    <w:p w:rsidR="00242ADA" w:rsidRPr="00242ADA" w:rsidRDefault="00242ADA" w:rsidP="00242ADA">
      <w:pPr>
        <w:ind w:firstLine="709"/>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отсутствие квалифицированных кадров, способных нести материальную ответственность.</w:t>
      </w:r>
    </w:p>
    <w:p w:rsidR="00242ADA" w:rsidRPr="00242ADA" w:rsidRDefault="00242ADA" w:rsidP="00242ADA">
      <w:pPr>
        <w:pStyle w:val="aa"/>
        <w:ind w:left="0" w:right="0"/>
        <w:jc w:val="center"/>
        <w:rPr>
          <w:b/>
          <w:color w:val="000000" w:themeColor="text1"/>
          <w:sz w:val="28"/>
          <w:szCs w:val="28"/>
        </w:rPr>
      </w:pPr>
    </w:p>
    <w:p w:rsidR="00242ADA" w:rsidRPr="00242ADA" w:rsidRDefault="00242ADA" w:rsidP="00242ADA">
      <w:pPr>
        <w:pStyle w:val="aa"/>
        <w:ind w:left="0" w:right="0"/>
        <w:jc w:val="center"/>
        <w:rPr>
          <w:b/>
          <w:color w:val="000000" w:themeColor="text1"/>
          <w:sz w:val="28"/>
          <w:szCs w:val="28"/>
        </w:rPr>
      </w:pPr>
      <w:r w:rsidRPr="00242ADA">
        <w:rPr>
          <w:b/>
          <w:color w:val="000000" w:themeColor="text1"/>
          <w:sz w:val="28"/>
          <w:szCs w:val="28"/>
        </w:rPr>
        <w:t>Производство и распределение электроэнергии, газа и воды</w:t>
      </w:r>
    </w:p>
    <w:p w:rsidR="00242ADA" w:rsidRPr="00242ADA" w:rsidRDefault="00242ADA" w:rsidP="00242ADA">
      <w:pPr>
        <w:jc w:val="both"/>
        <w:rPr>
          <w:rFonts w:ascii="Times New Roman" w:hAnsi="Times New Roman" w:cs="Times New Roman"/>
          <w:color w:val="000000" w:themeColor="text1"/>
          <w:sz w:val="28"/>
          <w:szCs w:val="28"/>
        </w:rPr>
      </w:pPr>
    </w:p>
    <w:p w:rsidR="00242ADA" w:rsidRPr="00242ADA" w:rsidRDefault="00242ADA" w:rsidP="00242ADA">
      <w:pPr>
        <w:pStyle w:val="ab"/>
        <w:jc w:val="both"/>
        <w:rPr>
          <w:rFonts w:ascii="Times New Roman" w:hAnsi="Times New Roman"/>
          <w:color w:val="000000" w:themeColor="text1"/>
          <w:sz w:val="28"/>
          <w:szCs w:val="28"/>
        </w:rPr>
      </w:pPr>
      <w:r w:rsidRPr="00242ADA">
        <w:rPr>
          <w:rFonts w:ascii="Times New Roman" w:hAnsi="Times New Roman"/>
          <w:color w:val="000000" w:themeColor="text1"/>
          <w:sz w:val="26"/>
          <w:szCs w:val="26"/>
        </w:rPr>
        <w:t xml:space="preserve">        </w:t>
      </w:r>
      <w:r w:rsidRPr="00242ADA">
        <w:rPr>
          <w:rFonts w:ascii="Times New Roman" w:hAnsi="Times New Roman"/>
          <w:color w:val="000000" w:themeColor="text1"/>
          <w:sz w:val="28"/>
          <w:szCs w:val="28"/>
        </w:rPr>
        <w:t xml:space="preserve">Коммунальные услуги (теплоснабжение, водоснабжение и водоотведение) на территории сельского поселения предоставляет МУСХП «Центральное». Данное предприятие обслуживает 1 котельную, работающую на твердом топливе (уголь), тепловые, водопроводные и канализационные сети, водозабор. </w:t>
      </w:r>
    </w:p>
    <w:p w:rsidR="00242ADA" w:rsidRPr="00242ADA" w:rsidRDefault="00242ADA" w:rsidP="00242ADA">
      <w:pPr>
        <w:ind w:firstLine="709"/>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По сведениям предприятия, среднесписочная численность работников обслуживаемой организации на территории Азейского сельского поселения по состоянию на 01.07.2025 г. составляет 12 чел. (осталась на уровне 1 полугодия 2024 года), среднемесячная заработная плата увеличилась к соответствующему периоду прошлого года на 18,7 % и составила 37032,13 руб.  (1 полугодие 2024 – 31145,18 руб.)</w:t>
      </w:r>
    </w:p>
    <w:p w:rsidR="00242ADA" w:rsidRPr="00242ADA" w:rsidRDefault="00242ADA" w:rsidP="00242ADA">
      <w:pPr>
        <w:tabs>
          <w:tab w:val="left" w:pos="900"/>
        </w:tabs>
        <w:ind w:firstLine="709"/>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Выручка от реализации товаров (работ, услуг) составила 1,82 млн. руб., что на 42,7 % ниже уровня 1 полугодия 2024 года. (4,28 млн. руб.), уменьшение выручки связано банкротством предприятия.</w:t>
      </w:r>
    </w:p>
    <w:p w:rsidR="00242ADA" w:rsidRPr="00242ADA" w:rsidRDefault="00242ADA" w:rsidP="00242ADA">
      <w:pPr>
        <w:ind w:firstLine="709"/>
        <w:jc w:val="both"/>
        <w:rPr>
          <w:rFonts w:ascii="Times New Roman" w:hAnsi="Times New Roman" w:cs="Times New Roman"/>
          <w:color w:val="000000" w:themeColor="text1"/>
          <w:sz w:val="28"/>
          <w:szCs w:val="28"/>
        </w:rPr>
      </w:pPr>
    </w:p>
    <w:p w:rsidR="00242ADA" w:rsidRPr="00242ADA" w:rsidRDefault="00242ADA" w:rsidP="00242ADA">
      <w:pPr>
        <w:tabs>
          <w:tab w:val="left" w:pos="900"/>
        </w:tabs>
        <w:ind w:firstLine="709"/>
        <w:jc w:val="center"/>
        <w:rPr>
          <w:rFonts w:ascii="Times New Roman" w:hAnsi="Times New Roman" w:cs="Times New Roman"/>
          <w:b/>
          <w:color w:val="000000" w:themeColor="text1"/>
          <w:sz w:val="28"/>
          <w:szCs w:val="28"/>
        </w:rPr>
      </w:pPr>
      <w:r w:rsidRPr="00242ADA">
        <w:rPr>
          <w:rFonts w:ascii="Times New Roman" w:hAnsi="Times New Roman" w:cs="Times New Roman"/>
          <w:b/>
          <w:color w:val="000000" w:themeColor="text1"/>
          <w:sz w:val="28"/>
          <w:szCs w:val="28"/>
        </w:rPr>
        <w:t>Социальная сфера</w:t>
      </w:r>
    </w:p>
    <w:p w:rsidR="00242ADA" w:rsidRPr="00242ADA" w:rsidRDefault="00242ADA" w:rsidP="00242ADA">
      <w:pPr>
        <w:tabs>
          <w:tab w:val="left" w:pos="900"/>
        </w:tabs>
        <w:ind w:firstLine="709"/>
        <w:jc w:val="center"/>
        <w:rPr>
          <w:rFonts w:ascii="Times New Roman" w:hAnsi="Times New Roman" w:cs="Times New Roman"/>
          <w:b/>
          <w:i/>
          <w:color w:val="000000" w:themeColor="text1"/>
          <w:sz w:val="28"/>
          <w:szCs w:val="28"/>
        </w:rPr>
      </w:pPr>
    </w:p>
    <w:p w:rsidR="00242ADA" w:rsidRPr="00242ADA" w:rsidRDefault="00242ADA" w:rsidP="00242ADA">
      <w:pPr>
        <w:tabs>
          <w:tab w:val="left" w:pos="900"/>
        </w:tabs>
        <w:ind w:firstLine="709"/>
        <w:jc w:val="center"/>
        <w:rPr>
          <w:rFonts w:ascii="Times New Roman" w:hAnsi="Times New Roman" w:cs="Times New Roman"/>
          <w:b/>
          <w:i/>
          <w:color w:val="000000" w:themeColor="text1"/>
          <w:sz w:val="28"/>
          <w:szCs w:val="28"/>
        </w:rPr>
      </w:pPr>
      <w:r w:rsidRPr="00242ADA">
        <w:rPr>
          <w:rFonts w:ascii="Times New Roman" w:hAnsi="Times New Roman" w:cs="Times New Roman"/>
          <w:b/>
          <w:i/>
          <w:color w:val="000000" w:themeColor="text1"/>
          <w:sz w:val="28"/>
          <w:szCs w:val="28"/>
        </w:rPr>
        <w:t>Образование</w:t>
      </w:r>
    </w:p>
    <w:p w:rsidR="00242ADA" w:rsidRPr="00242ADA" w:rsidRDefault="00242ADA" w:rsidP="00242ADA">
      <w:pPr>
        <w:pStyle w:val="1"/>
        <w:ind w:left="0" w:right="0"/>
        <w:rPr>
          <w:color w:val="000000" w:themeColor="text1"/>
          <w:sz w:val="28"/>
          <w:szCs w:val="28"/>
        </w:rPr>
      </w:pPr>
      <w:r w:rsidRPr="00242ADA">
        <w:rPr>
          <w:color w:val="000000" w:themeColor="text1"/>
          <w:sz w:val="28"/>
        </w:rPr>
        <w:t xml:space="preserve">На территории Азейского сельского поселения действует одна школа - МОУ «Азейская СОШ» в с. Азей общей площадью – 988,7 кв. м. </w:t>
      </w:r>
      <w:r w:rsidRPr="00242ADA">
        <w:rPr>
          <w:color w:val="000000" w:themeColor="text1"/>
          <w:sz w:val="28"/>
          <w:lang w:eastAsia="ar-SA"/>
        </w:rPr>
        <w:t xml:space="preserve">В учреждении школы созданы необходимые условия для обучения и воспитания детей. Ежегодно, совместно с родителями, проводится косметический ремонт в классах школы. На постоянном контроле соблюдение теплового, светового режима и выполнение других санитарно-гигиенических норм. </w:t>
      </w:r>
      <w:r w:rsidRPr="00242ADA">
        <w:rPr>
          <w:rFonts w:eastAsia="Calibri"/>
          <w:color w:val="000000" w:themeColor="text1"/>
          <w:sz w:val="28"/>
          <w:szCs w:val="28"/>
        </w:rPr>
        <w:t xml:space="preserve">Созданы условия для организации горячего питания обучающихся, </w:t>
      </w:r>
      <w:r w:rsidRPr="00242ADA">
        <w:rPr>
          <w:color w:val="000000" w:themeColor="text1"/>
          <w:sz w:val="28"/>
          <w:szCs w:val="28"/>
        </w:rPr>
        <w:t>в том числе для</w:t>
      </w:r>
      <w:r w:rsidRPr="00242ADA">
        <w:rPr>
          <w:rFonts w:eastAsia="Calibri"/>
          <w:color w:val="000000" w:themeColor="text1"/>
          <w:sz w:val="28"/>
          <w:szCs w:val="28"/>
        </w:rPr>
        <w:t xml:space="preserve"> льготной категории обучающихся</w:t>
      </w:r>
      <w:r w:rsidRPr="00242ADA">
        <w:rPr>
          <w:color w:val="000000" w:themeColor="text1"/>
          <w:sz w:val="28"/>
          <w:lang w:eastAsia="ar-SA"/>
        </w:rPr>
        <w:t xml:space="preserve">. </w:t>
      </w:r>
      <w:r w:rsidRPr="00242ADA">
        <w:rPr>
          <w:color w:val="000000" w:themeColor="text1"/>
          <w:sz w:val="28"/>
        </w:rPr>
        <w:t>В настоящее время все дети школьного возраста поселения полностью охвачены учебным процессом.</w:t>
      </w:r>
      <w:r w:rsidRPr="00242ADA">
        <w:rPr>
          <w:color w:val="000000" w:themeColor="text1"/>
          <w:sz w:val="28"/>
          <w:szCs w:val="28"/>
        </w:rPr>
        <w:t xml:space="preserve"> </w:t>
      </w:r>
      <w:r w:rsidRPr="00242ADA">
        <w:rPr>
          <w:color w:val="000000" w:themeColor="text1"/>
          <w:sz w:val="28"/>
        </w:rPr>
        <w:t>В МОУ «Азейская СОШ» обучается 80 чел. (В 2024 году –79 чел.).</w:t>
      </w:r>
      <w:r w:rsidRPr="00242ADA">
        <w:rPr>
          <w:color w:val="000000" w:themeColor="text1"/>
          <w:sz w:val="28"/>
          <w:szCs w:val="28"/>
        </w:rPr>
        <w:t xml:space="preserve"> Дети с ограниченными возможностями здоровья, и дети инвалиды отсутствуют. Количество педагогических работников составляет 18 человек, </w:t>
      </w:r>
      <w:r w:rsidRPr="00242ADA">
        <w:rPr>
          <w:rStyle w:val="af0"/>
          <w:color w:val="000000" w:themeColor="text1"/>
          <w:sz w:val="28"/>
          <w:szCs w:val="27"/>
          <w:shd w:val="clear" w:color="auto" w:fill="FFFFFF"/>
        </w:rPr>
        <w:t>укомплектованность кадрами - 100 % (вакансий нет)</w:t>
      </w:r>
      <w:r w:rsidRPr="00242ADA">
        <w:rPr>
          <w:color w:val="000000" w:themeColor="text1"/>
          <w:sz w:val="28"/>
          <w:szCs w:val="28"/>
        </w:rPr>
        <w:t>. Среднесписочная численность работающих на 01.07.2025 г. составила 30,4 чел. (на 01.07.2024 г. – 31,0 чел.)  Среднемесячная заработная плата работников составила 80915,0 руб., рост к соответствующему периоду прошлого года – 8,9 %.</w:t>
      </w:r>
    </w:p>
    <w:p w:rsidR="00242ADA" w:rsidRPr="00242ADA" w:rsidRDefault="00242ADA" w:rsidP="00242ADA">
      <w:pPr>
        <w:overflowPunct w:val="0"/>
        <w:autoSpaceDE w:val="0"/>
        <w:autoSpaceDN w:val="0"/>
        <w:adjustRightInd w:val="0"/>
        <w:ind w:firstLine="709"/>
        <w:jc w:val="both"/>
        <w:outlineLvl w:val="1"/>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xml:space="preserve">Педагогическая нагрузка учителей высокая. Увеличивается средний возраст педагогических работников, отмечается низкий приток молодых специалистов. </w:t>
      </w:r>
      <w:r w:rsidRPr="00242ADA">
        <w:rPr>
          <w:rFonts w:ascii="Times New Roman" w:hAnsi="Times New Roman" w:cs="Times New Roman"/>
          <w:bCs/>
          <w:color w:val="000000" w:themeColor="text1"/>
          <w:sz w:val="28"/>
          <w:szCs w:val="28"/>
        </w:rPr>
        <w:t xml:space="preserve">МКОУ ДО «Детская школа искусств» </w:t>
      </w:r>
      <w:proofErr w:type="spellStart"/>
      <w:r w:rsidRPr="00242ADA">
        <w:rPr>
          <w:rFonts w:ascii="Times New Roman" w:hAnsi="Times New Roman" w:cs="Times New Roman"/>
          <w:bCs/>
          <w:color w:val="000000" w:themeColor="text1"/>
          <w:sz w:val="28"/>
          <w:szCs w:val="28"/>
        </w:rPr>
        <w:t>с.Шерагул</w:t>
      </w:r>
      <w:proofErr w:type="spellEnd"/>
      <w:r w:rsidRPr="00242ADA">
        <w:rPr>
          <w:rFonts w:ascii="Times New Roman" w:hAnsi="Times New Roman" w:cs="Times New Roman"/>
          <w:bCs/>
          <w:color w:val="000000" w:themeColor="text1"/>
          <w:sz w:val="28"/>
          <w:szCs w:val="28"/>
        </w:rPr>
        <w:t xml:space="preserve"> к началу </w:t>
      </w:r>
      <w:r w:rsidRPr="00242ADA">
        <w:rPr>
          <w:rFonts w:ascii="Times New Roman" w:hAnsi="Times New Roman" w:cs="Times New Roman"/>
          <w:bCs/>
          <w:color w:val="000000" w:themeColor="text1"/>
          <w:sz w:val="28"/>
          <w:szCs w:val="28"/>
        </w:rPr>
        <w:lastRenderedPageBreak/>
        <w:t xml:space="preserve">образовательного периода 2024 – 2025 учебного года открыло отделение изобразительного искусства </w:t>
      </w:r>
      <w:r w:rsidRPr="00242ADA">
        <w:rPr>
          <w:rFonts w:ascii="Times New Roman" w:hAnsi="Times New Roman" w:cs="Times New Roman"/>
          <w:color w:val="000000" w:themeColor="text1"/>
          <w:sz w:val="28"/>
        </w:rPr>
        <w:t>в МОУ «Азейская СОШ»</w:t>
      </w:r>
      <w:r w:rsidRPr="00242ADA">
        <w:rPr>
          <w:rFonts w:ascii="Times New Roman" w:hAnsi="Times New Roman" w:cs="Times New Roman"/>
          <w:bCs/>
          <w:color w:val="000000" w:themeColor="text1"/>
          <w:sz w:val="28"/>
          <w:szCs w:val="28"/>
        </w:rPr>
        <w:t xml:space="preserve"> (специализация – батик), где обучаются 8 учеников</w:t>
      </w:r>
      <w:r w:rsidRPr="00242ADA">
        <w:rPr>
          <w:rFonts w:ascii="Times New Roman" w:hAnsi="Times New Roman" w:cs="Times New Roman"/>
          <w:color w:val="000000" w:themeColor="text1"/>
          <w:sz w:val="28"/>
          <w:szCs w:val="28"/>
        </w:rPr>
        <w:t>.</w:t>
      </w:r>
    </w:p>
    <w:p w:rsidR="00242ADA" w:rsidRPr="00242ADA" w:rsidRDefault="00242ADA" w:rsidP="00242ADA">
      <w:pPr>
        <w:ind w:firstLine="709"/>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23 мая 2025 года на базе ДОСААФ г. Тулуна состоялся районный турнир по стрельбе «Фестиваль «Ворошиловский стрелок». Турнир собрал 19 команд, всего участвовало 190 обучающихся. Участники демонстрировали свое мастерство владения оружием, точность стрельбы и выдержку, проявляя наилучшие спортивные качества. II место заняли обучающиеся из МОУ «Азейская СОШ». Турнир «Ворошиловский стрелок» вновь подтвердил значимость традиций военной подготовки и спортивной закалки молодого поколения, став отличным стимулом для дальнейшего совершенствования спортивных достижений наших юных стрелков.</w:t>
      </w:r>
    </w:p>
    <w:p w:rsidR="00242ADA" w:rsidRPr="00242ADA" w:rsidRDefault="00242ADA" w:rsidP="00242ADA">
      <w:pPr>
        <w:ind w:firstLine="709"/>
        <w:jc w:val="both"/>
        <w:rPr>
          <w:rFonts w:ascii="Times New Roman" w:hAnsi="Times New Roman" w:cs="Times New Roman"/>
          <w:color w:val="000000" w:themeColor="text1"/>
          <w:sz w:val="28"/>
        </w:rPr>
      </w:pPr>
      <w:r w:rsidRPr="00242ADA">
        <w:rPr>
          <w:rFonts w:ascii="Times New Roman" w:hAnsi="Times New Roman" w:cs="Times New Roman"/>
          <w:color w:val="000000" w:themeColor="text1"/>
          <w:sz w:val="28"/>
        </w:rPr>
        <w:t xml:space="preserve">На территории Азейского сельского поселения отсутствует здание детского сада. В состав МОУ «Азейская СОШ» входит группа дошкольного образования общеразвивающей направленности на 20 мест, которую посещают дети от 3-х до 6-ти лет. </w:t>
      </w:r>
    </w:p>
    <w:p w:rsidR="00242ADA" w:rsidRPr="00242ADA" w:rsidRDefault="00242ADA" w:rsidP="00242ADA">
      <w:pPr>
        <w:ind w:firstLine="709"/>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Строительства детского сада и школы не планируется, в связи с отсутствием необходимости.</w:t>
      </w:r>
    </w:p>
    <w:p w:rsidR="00242ADA" w:rsidRPr="00242ADA" w:rsidRDefault="00242ADA" w:rsidP="00242ADA">
      <w:pPr>
        <w:ind w:firstLine="709"/>
        <w:jc w:val="both"/>
        <w:rPr>
          <w:rFonts w:ascii="Times New Roman" w:hAnsi="Times New Roman" w:cs="Times New Roman"/>
          <w:color w:val="000000" w:themeColor="text1"/>
          <w:sz w:val="28"/>
        </w:rPr>
      </w:pPr>
    </w:p>
    <w:p w:rsidR="00242ADA" w:rsidRPr="00242ADA" w:rsidRDefault="00242ADA" w:rsidP="00242ADA">
      <w:pPr>
        <w:tabs>
          <w:tab w:val="left" w:pos="900"/>
        </w:tabs>
        <w:ind w:firstLine="709"/>
        <w:jc w:val="center"/>
        <w:rPr>
          <w:rFonts w:ascii="Times New Roman" w:hAnsi="Times New Roman" w:cs="Times New Roman"/>
          <w:b/>
          <w:i/>
          <w:color w:val="000000" w:themeColor="text1"/>
          <w:sz w:val="28"/>
          <w:szCs w:val="28"/>
        </w:rPr>
      </w:pPr>
      <w:r w:rsidRPr="00242ADA">
        <w:rPr>
          <w:rFonts w:ascii="Times New Roman" w:hAnsi="Times New Roman" w:cs="Times New Roman"/>
          <w:b/>
          <w:i/>
          <w:color w:val="000000" w:themeColor="text1"/>
          <w:sz w:val="28"/>
          <w:szCs w:val="28"/>
        </w:rPr>
        <w:t>Культура и спорт</w:t>
      </w:r>
    </w:p>
    <w:p w:rsidR="00242ADA" w:rsidRPr="00242ADA" w:rsidRDefault="00242ADA" w:rsidP="00242ADA">
      <w:pPr>
        <w:widowControl w:val="0"/>
        <w:tabs>
          <w:tab w:val="left" w:pos="993"/>
        </w:tabs>
        <w:spacing w:before="240"/>
        <w:ind w:firstLine="709"/>
        <w:jc w:val="both"/>
        <w:rPr>
          <w:rFonts w:ascii="Times New Roman" w:hAnsi="Times New Roman" w:cs="Times New Roman"/>
          <w:color w:val="000000" w:themeColor="text1"/>
          <w:spacing w:val="-4"/>
          <w:sz w:val="28"/>
          <w:szCs w:val="28"/>
        </w:rPr>
      </w:pPr>
      <w:r w:rsidRPr="00242ADA">
        <w:rPr>
          <w:rFonts w:ascii="Times New Roman" w:hAnsi="Times New Roman" w:cs="Times New Roman"/>
          <w:color w:val="000000" w:themeColor="text1"/>
        </w:rPr>
        <w:t xml:space="preserve">       </w:t>
      </w:r>
      <w:r w:rsidRPr="00242ADA">
        <w:rPr>
          <w:rFonts w:ascii="Times New Roman" w:hAnsi="Times New Roman" w:cs="Times New Roman"/>
          <w:color w:val="000000" w:themeColor="text1"/>
          <w:sz w:val="28"/>
        </w:rPr>
        <w:t>Сеть культурно-досуговых учреждений поселения представлена одним муниципальным казённым учреждением культуры «Культурно-досуговый центр с.Азей» вместимостью 250 человек, общей площадью 415 кв.м., в</w:t>
      </w:r>
      <w:r w:rsidRPr="00242ADA">
        <w:rPr>
          <w:rFonts w:ascii="Times New Roman" w:hAnsi="Times New Roman" w:cs="Times New Roman"/>
          <w:color w:val="000000" w:themeColor="text1"/>
        </w:rPr>
        <w:t xml:space="preserve"> </w:t>
      </w:r>
      <w:r w:rsidRPr="00242ADA">
        <w:rPr>
          <w:rFonts w:ascii="Times New Roman" w:hAnsi="Times New Roman" w:cs="Times New Roman"/>
          <w:color w:val="000000" w:themeColor="text1"/>
          <w:sz w:val="28"/>
        </w:rPr>
        <w:t xml:space="preserve">структуру которого входит одна библиотека. </w:t>
      </w:r>
      <w:r w:rsidRPr="00242ADA">
        <w:rPr>
          <w:rFonts w:ascii="Times New Roman" w:hAnsi="Times New Roman" w:cs="Times New Roman"/>
          <w:color w:val="000000" w:themeColor="text1"/>
          <w:sz w:val="28"/>
          <w:szCs w:val="28"/>
        </w:rPr>
        <w:t>В МКУК «КДЦ с. Азей» созданы 15 клубных формирований разной направленности:</w:t>
      </w:r>
    </w:p>
    <w:p w:rsidR="00242ADA" w:rsidRPr="00242ADA" w:rsidRDefault="00242ADA" w:rsidP="00242ADA">
      <w:pPr>
        <w:widowControl w:val="0"/>
        <w:numPr>
          <w:ilvl w:val="0"/>
          <w:numId w:val="3"/>
        </w:numPr>
        <w:tabs>
          <w:tab w:val="left" w:pos="993"/>
        </w:tabs>
        <w:ind w:left="0" w:firstLine="709"/>
        <w:jc w:val="both"/>
        <w:rPr>
          <w:rFonts w:ascii="Times New Roman" w:hAnsi="Times New Roman" w:cs="Times New Roman"/>
          <w:color w:val="000000" w:themeColor="text1"/>
          <w:spacing w:val="-4"/>
          <w:sz w:val="28"/>
          <w:szCs w:val="28"/>
        </w:rPr>
      </w:pPr>
      <w:r w:rsidRPr="00242ADA">
        <w:rPr>
          <w:rFonts w:ascii="Times New Roman" w:hAnsi="Times New Roman" w:cs="Times New Roman"/>
          <w:color w:val="000000" w:themeColor="text1"/>
          <w:spacing w:val="-4"/>
          <w:sz w:val="28"/>
          <w:szCs w:val="28"/>
        </w:rPr>
        <w:t>три коллектива имеют хореографическое направление деятельности (хореографический коллектив «Искорки», хореографический коллектив «Солнечные лучики», хореографический коллектив «Пламя»);</w:t>
      </w:r>
    </w:p>
    <w:p w:rsidR="00242ADA" w:rsidRPr="00242ADA" w:rsidRDefault="00242ADA" w:rsidP="00242ADA">
      <w:pPr>
        <w:widowControl w:val="0"/>
        <w:numPr>
          <w:ilvl w:val="0"/>
          <w:numId w:val="3"/>
        </w:numPr>
        <w:tabs>
          <w:tab w:val="left" w:pos="993"/>
        </w:tabs>
        <w:ind w:left="0" w:firstLine="709"/>
        <w:jc w:val="both"/>
        <w:rPr>
          <w:rFonts w:ascii="Times New Roman" w:hAnsi="Times New Roman" w:cs="Times New Roman"/>
          <w:color w:val="000000" w:themeColor="text1"/>
          <w:spacing w:val="-4"/>
          <w:sz w:val="28"/>
          <w:szCs w:val="28"/>
        </w:rPr>
      </w:pPr>
      <w:r w:rsidRPr="00242ADA">
        <w:rPr>
          <w:rFonts w:ascii="Times New Roman" w:hAnsi="Times New Roman" w:cs="Times New Roman"/>
          <w:color w:val="000000" w:themeColor="text1"/>
          <w:spacing w:val="-4"/>
          <w:sz w:val="28"/>
          <w:szCs w:val="28"/>
        </w:rPr>
        <w:t>три коллектива имеют вокальное направление деятельности (вокальный ансамбль «Капельки», вокальный ансамбль «Радуга», народный вокальный ансамбль «Сударушка»);</w:t>
      </w:r>
    </w:p>
    <w:p w:rsidR="00242ADA" w:rsidRPr="00242ADA" w:rsidRDefault="00242ADA" w:rsidP="00242ADA">
      <w:pPr>
        <w:widowControl w:val="0"/>
        <w:numPr>
          <w:ilvl w:val="0"/>
          <w:numId w:val="3"/>
        </w:numPr>
        <w:tabs>
          <w:tab w:val="left" w:pos="993"/>
        </w:tabs>
        <w:ind w:left="0" w:firstLine="709"/>
        <w:jc w:val="both"/>
        <w:rPr>
          <w:rFonts w:ascii="Times New Roman" w:hAnsi="Times New Roman" w:cs="Times New Roman"/>
          <w:color w:val="000000" w:themeColor="text1"/>
          <w:spacing w:val="-4"/>
          <w:sz w:val="28"/>
          <w:szCs w:val="28"/>
        </w:rPr>
      </w:pPr>
      <w:r w:rsidRPr="00242ADA">
        <w:rPr>
          <w:rFonts w:ascii="Times New Roman" w:hAnsi="Times New Roman" w:cs="Times New Roman"/>
          <w:color w:val="000000" w:themeColor="text1"/>
          <w:spacing w:val="-4"/>
          <w:sz w:val="28"/>
          <w:szCs w:val="28"/>
        </w:rPr>
        <w:t>два коллектива театрального жанра творчества (театральный коллектив «Калейдоскоп», театральный коллектив «Балагуры»);</w:t>
      </w:r>
    </w:p>
    <w:p w:rsidR="00242ADA" w:rsidRPr="00242ADA" w:rsidRDefault="00242ADA" w:rsidP="00242ADA">
      <w:pPr>
        <w:widowControl w:val="0"/>
        <w:numPr>
          <w:ilvl w:val="0"/>
          <w:numId w:val="3"/>
        </w:numPr>
        <w:tabs>
          <w:tab w:val="left" w:pos="993"/>
        </w:tabs>
        <w:ind w:left="0" w:firstLine="709"/>
        <w:jc w:val="both"/>
        <w:rPr>
          <w:rFonts w:ascii="Times New Roman" w:hAnsi="Times New Roman" w:cs="Times New Roman"/>
          <w:color w:val="000000" w:themeColor="text1"/>
          <w:spacing w:val="-4"/>
          <w:sz w:val="28"/>
          <w:szCs w:val="28"/>
        </w:rPr>
      </w:pPr>
      <w:r w:rsidRPr="00242ADA">
        <w:rPr>
          <w:rFonts w:ascii="Times New Roman" w:hAnsi="Times New Roman" w:cs="Times New Roman"/>
          <w:color w:val="000000" w:themeColor="text1"/>
          <w:spacing w:val="-4"/>
          <w:sz w:val="28"/>
          <w:szCs w:val="28"/>
        </w:rPr>
        <w:t>один кружок декоративно-прикладного искусства «Оч. Умелые ручки» для детей в возрасте от 7 до 12 лет.</w:t>
      </w:r>
    </w:p>
    <w:p w:rsidR="00242ADA" w:rsidRPr="00242ADA" w:rsidRDefault="00242ADA" w:rsidP="00242ADA">
      <w:pPr>
        <w:widowControl w:val="0"/>
        <w:tabs>
          <w:tab w:val="num" w:pos="900"/>
        </w:tabs>
        <w:ind w:firstLine="709"/>
        <w:contextualSpacing/>
        <w:jc w:val="both"/>
        <w:rPr>
          <w:rFonts w:ascii="Times New Roman" w:hAnsi="Times New Roman" w:cs="Times New Roman"/>
          <w:color w:val="000000" w:themeColor="text1"/>
          <w:spacing w:val="-4"/>
          <w:sz w:val="28"/>
          <w:szCs w:val="28"/>
        </w:rPr>
      </w:pPr>
      <w:r w:rsidRPr="00242ADA">
        <w:rPr>
          <w:rFonts w:ascii="Times New Roman" w:hAnsi="Times New Roman" w:cs="Times New Roman"/>
          <w:color w:val="000000" w:themeColor="text1"/>
          <w:spacing w:val="-4"/>
          <w:sz w:val="28"/>
          <w:szCs w:val="28"/>
        </w:rPr>
        <w:t>За 1 полугодие 2025 г МКУК "КДЦ с. Азей" было проведено множество культурно-досуговых мероприятий, как плановых, так и внеплановых.</w:t>
      </w:r>
    </w:p>
    <w:p w:rsidR="00242ADA" w:rsidRPr="00242ADA" w:rsidRDefault="00242ADA" w:rsidP="00242ADA">
      <w:pPr>
        <w:widowControl w:val="0"/>
        <w:tabs>
          <w:tab w:val="num" w:pos="900"/>
        </w:tabs>
        <w:ind w:firstLine="709"/>
        <w:contextualSpacing/>
        <w:jc w:val="both"/>
        <w:rPr>
          <w:rFonts w:ascii="Times New Roman" w:hAnsi="Times New Roman" w:cs="Times New Roman"/>
          <w:color w:val="000000" w:themeColor="text1"/>
          <w:spacing w:val="-4"/>
          <w:sz w:val="28"/>
          <w:szCs w:val="28"/>
        </w:rPr>
      </w:pPr>
      <w:r w:rsidRPr="00242ADA">
        <w:rPr>
          <w:rFonts w:ascii="Times New Roman" w:hAnsi="Times New Roman" w:cs="Times New Roman"/>
          <w:color w:val="000000" w:themeColor="text1"/>
          <w:spacing w:val="-4"/>
          <w:sz w:val="28"/>
          <w:szCs w:val="28"/>
        </w:rPr>
        <w:t>Основными из них стали такие мероприятия, как: концерт "Женщина. Весна. Любовь» посвящённый 8 марта, акции помощи ветеранам и детям войны, праздничный концерт, посвященный Дню Победы "Победа Родины моей!", "День защиты детей", акция ко Дню памяти и скорби "Свеча памяти". Также коллектив КДЦ произвели окраску забора и детской площадки, располагающейся на территории КДЦ.</w:t>
      </w:r>
    </w:p>
    <w:p w:rsidR="00242ADA" w:rsidRPr="00242ADA" w:rsidRDefault="00242ADA" w:rsidP="00242ADA">
      <w:pPr>
        <w:widowControl w:val="0"/>
        <w:tabs>
          <w:tab w:val="num" w:pos="900"/>
        </w:tabs>
        <w:ind w:firstLine="709"/>
        <w:contextualSpacing/>
        <w:jc w:val="both"/>
        <w:rPr>
          <w:rFonts w:ascii="Times New Roman" w:hAnsi="Times New Roman" w:cs="Times New Roman"/>
          <w:color w:val="000000" w:themeColor="text1"/>
          <w:spacing w:val="-4"/>
          <w:sz w:val="28"/>
          <w:szCs w:val="28"/>
        </w:rPr>
      </w:pPr>
      <w:r w:rsidRPr="00242ADA">
        <w:rPr>
          <w:rFonts w:ascii="Times New Roman" w:hAnsi="Times New Roman" w:cs="Times New Roman"/>
          <w:color w:val="000000" w:themeColor="text1"/>
          <w:spacing w:val="-4"/>
          <w:sz w:val="28"/>
          <w:szCs w:val="28"/>
        </w:rPr>
        <w:t xml:space="preserve">За шесть месяцев 2025 года МКУК "КДЦ с. Азей" приняли участие в </w:t>
      </w:r>
      <w:r w:rsidRPr="00242ADA">
        <w:rPr>
          <w:rFonts w:ascii="Times New Roman" w:hAnsi="Times New Roman" w:cs="Times New Roman"/>
          <w:color w:val="000000" w:themeColor="text1"/>
          <w:spacing w:val="-4"/>
          <w:sz w:val="28"/>
          <w:szCs w:val="28"/>
        </w:rPr>
        <w:lastRenderedPageBreak/>
        <w:t>различных районных мероприятиях.</w:t>
      </w:r>
    </w:p>
    <w:p w:rsidR="00242ADA" w:rsidRPr="00242ADA" w:rsidRDefault="00242ADA" w:rsidP="00242ADA">
      <w:pPr>
        <w:widowControl w:val="0"/>
        <w:tabs>
          <w:tab w:val="num" w:pos="900"/>
        </w:tabs>
        <w:ind w:firstLine="709"/>
        <w:contextualSpacing/>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pacing w:val="-4"/>
          <w:sz w:val="28"/>
          <w:szCs w:val="28"/>
        </w:rPr>
        <w:t xml:space="preserve">За первое полугодие МКУК "КДЦ с. Азей" провели более 100 различных мероприятий и акций, которые посетили более 5 тысяч человек. </w:t>
      </w:r>
      <w:r w:rsidRPr="00242ADA">
        <w:rPr>
          <w:rFonts w:ascii="Times New Roman" w:hAnsi="Times New Roman" w:cs="Times New Roman"/>
          <w:color w:val="000000" w:themeColor="text1"/>
          <w:sz w:val="28"/>
        </w:rPr>
        <w:t>На территории Азейского сельского поселения функционирует Физкультурно-оздоровительный комплекс (далее – ФОК).</w:t>
      </w:r>
      <w:r w:rsidRPr="00242ADA">
        <w:rPr>
          <w:rFonts w:ascii="Times New Roman" w:hAnsi="Times New Roman" w:cs="Times New Roman"/>
          <w:color w:val="000000" w:themeColor="text1"/>
          <w:sz w:val="28"/>
          <w:szCs w:val="28"/>
        </w:rPr>
        <w:t xml:space="preserve"> Инструктора ведут секционную работу по следующим видам спорта: шахматы, шашки, настольный теннис, футбол, волейбол. </w:t>
      </w:r>
    </w:p>
    <w:p w:rsidR="00242ADA" w:rsidRPr="00242ADA" w:rsidRDefault="00242ADA" w:rsidP="00242ADA">
      <w:pPr>
        <w:shd w:val="clear" w:color="auto" w:fill="FFFFFF"/>
        <w:tabs>
          <w:tab w:val="left" w:pos="567"/>
          <w:tab w:val="left" w:pos="1134"/>
        </w:tabs>
        <w:ind w:firstLine="709"/>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xml:space="preserve">В 1 полугодии 2025 года проводились </w:t>
      </w:r>
      <w:proofErr w:type="spellStart"/>
      <w:r w:rsidRPr="00242ADA">
        <w:rPr>
          <w:rFonts w:ascii="Times New Roman" w:hAnsi="Times New Roman" w:cs="Times New Roman"/>
          <w:color w:val="000000" w:themeColor="text1"/>
          <w:sz w:val="28"/>
          <w:szCs w:val="28"/>
        </w:rPr>
        <w:t>межпоселенческие</w:t>
      </w:r>
      <w:proofErr w:type="spellEnd"/>
      <w:r w:rsidRPr="00242ADA">
        <w:rPr>
          <w:rFonts w:ascii="Times New Roman" w:hAnsi="Times New Roman" w:cs="Times New Roman"/>
          <w:color w:val="000000" w:themeColor="text1"/>
          <w:sz w:val="28"/>
          <w:szCs w:val="28"/>
        </w:rPr>
        <w:t xml:space="preserve"> мероприятия в сфере физической культуры и спорта, в которых приняли участие специалисты, творческие коллективы и сборные команды района: </w:t>
      </w:r>
    </w:p>
    <w:p w:rsidR="00242ADA" w:rsidRPr="00242ADA" w:rsidRDefault="00242ADA" w:rsidP="00242ADA">
      <w:pPr>
        <w:spacing w:line="276" w:lineRule="auto"/>
        <w:ind w:firstLine="567"/>
        <w:jc w:val="both"/>
        <w:rPr>
          <w:rFonts w:ascii="Times New Roman" w:hAnsi="Times New Roman" w:cs="Times New Roman"/>
          <w:color w:val="000000" w:themeColor="text1"/>
          <w:sz w:val="28"/>
          <w:szCs w:val="28"/>
          <w:shd w:val="clear" w:color="auto" w:fill="FFFFFF"/>
        </w:rPr>
      </w:pPr>
      <w:r w:rsidRPr="00242ADA">
        <w:rPr>
          <w:rFonts w:ascii="Times New Roman" w:hAnsi="Times New Roman" w:cs="Times New Roman"/>
          <w:color w:val="000000" w:themeColor="text1"/>
          <w:sz w:val="28"/>
          <w:szCs w:val="28"/>
        </w:rPr>
        <w:t xml:space="preserve">- </w:t>
      </w:r>
      <w:r w:rsidRPr="00242ADA">
        <w:rPr>
          <w:rFonts w:ascii="Times New Roman" w:eastAsia="Calibri" w:hAnsi="Times New Roman" w:cs="Times New Roman"/>
          <w:color w:val="000000" w:themeColor="text1"/>
          <w:sz w:val="28"/>
          <w:szCs w:val="28"/>
        </w:rPr>
        <w:t xml:space="preserve"> </w:t>
      </w:r>
      <w:proofErr w:type="gramStart"/>
      <w:r w:rsidRPr="00242ADA">
        <w:rPr>
          <w:rFonts w:ascii="Times New Roman" w:eastAsia="Calibri" w:hAnsi="Times New Roman" w:cs="Times New Roman"/>
          <w:color w:val="000000" w:themeColor="text1"/>
          <w:sz w:val="28"/>
          <w:szCs w:val="28"/>
        </w:rPr>
        <w:t>В</w:t>
      </w:r>
      <w:proofErr w:type="gramEnd"/>
      <w:r w:rsidRPr="00242ADA">
        <w:rPr>
          <w:rFonts w:ascii="Times New Roman" w:eastAsia="Calibri" w:hAnsi="Times New Roman" w:cs="Times New Roman"/>
          <w:color w:val="000000" w:themeColor="text1"/>
          <w:sz w:val="28"/>
          <w:szCs w:val="28"/>
        </w:rPr>
        <w:t xml:space="preserve"> зачет Зимних сельских игр прошли соревнования по шахматам (на базе МДК «Прометей»), баскетболу (ФОК с. Азей), ринк-бенди (с. с. Котик, Гуран), биатлону (с. </w:t>
      </w:r>
      <w:proofErr w:type="spellStart"/>
      <w:r w:rsidRPr="00242ADA">
        <w:rPr>
          <w:rFonts w:ascii="Times New Roman" w:eastAsia="Calibri" w:hAnsi="Times New Roman" w:cs="Times New Roman"/>
          <w:color w:val="000000" w:themeColor="text1"/>
          <w:sz w:val="28"/>
          <w:szCs w:val="28"/>
        </w:rPr>
        <w:t>Бадар</w:t>
      </w:r>
      <w:proofErr w:type="spellEnd"/>
      <w:r w:rsidRPr="00242ADA">
        <w:rPr>
          <w:rFonts w:ascii="Times New Roman" w:eastAsia="Calibri" w:hAnsi="Times New Roman" w:cs="Times New Roman"/>
          <w:color w:val="000000" w:themeColor="text1"/>
          <w:sz w:val="28"/>
          <w:szCs w:val="28"/>
        </w:rPr>
        <w:t xml:space="preserve">), лыжным гонкам (с. </w:t>
      </w:r>
      <w:proofErr w:type="spellStart"/>
      <w:r w:rsidRPr="00242ADA">
        <w:rPr>
          <w:rFonts w:ascii="Times New Roman" w:eastAsia="Calibri" w:hAnsi="Times New Roman" w:cs="Times New Roman"/>
          <w:color w:val="000000" w:themeColor="text1"/>
          <w:sz w:val="28"/>
          <w:szCs w:val="28"/>
        </w:rPr>
        <w:t>Бадар</w:t>
      </w:r>
      <w:proofErr w:type="spellEnd"/>
      <w:r w:rsidRPr="00242ADA">
        <w:rPr>
          <w:rFonts w:ascii="Times New Roman" w:eastAsia="Calibri" w:hAnsi="Times New Roman" w:cs="Times New Roman"/>
          <w:color w:val="000000" w:themeColor="text1"/>
          <w:sz w:val="28"/>
          <w:szCs w:val="28"/>
        </w:rPr>
        <w:t>).</w:t>
      </w:r>
    </w:p>
    <w:p w:rsidR="00242ADA" w:rsidRPr="00242ADA" w:rsidRDefault="00242ADA" w:rsidP="00242ADA">
      <w:pPr>
        <w:widowControl w:val="0"/>
        <w:ind w:firstLine="709"/>
        <w:contextualSpacing/>
        <w:jc w:val="both"/>
        <w:rPr>
          <w:rFonts w:ascii="Times New Roman" w:hAnsi="Times New Roman" w:cs="Times New Roman"/>
          <w:sz w:val="28"/>
          <w:szCs w:val="28"/>
          <w:shd w:val="clear" w:color="auto" w:fill="FFFFFF"/>
        </w:rPr>
      </w:pPr>
      <w:r w:rsidRPr="00242ADA">
        <w:rPr>
          <w:rFonts w:ascii="Times New Roman" w:hAnsi="Times New Roman" w:cs="Times New Roman"/>
          <w:sz w:val="28"/>
          <w:szCs w:val="28"/>
        </w:rPr>
        <w:t xml:space="preserve">- </w:t>
      </w:r>
      <w:r w:rsidRPr="00242ADA">
        <w:rPr>
          <w:rFonts w:ascii="Times New Roman" w:hAnsi="Times New Roman" w:cs="Times New Roman"/>
          <w:sz w:val="28"/>
          <w:szCs w:val="28"/>
          <w:shd w:val="clear" w:color="auto" w:fill="FFFFFF"/>
        </w:rPr>
        <w:t>Районная спортивная эстафета «Папа, мама, я – спортивная семья».</w:t>
      </w:r>
    </w:p>
    <w:p w:rsidR="00242ADA" w:rsidRPr="00242ADA" w:rsidRDefault="00242ADA" w:rsidP="00242ADA">
      <w:pPr>
        <w:widowControl w:val="0"/>
        <w:ind w:firstLine="709"/>
        <w:contextualSpacing/>
        <w:jc w:val="both"/>
        <w:rPr>
          <w:rFonts w:ascii="Times New Roman" w:hAnsi="Times New Roman" w:cs="Times New Roman"/>
          <w:sz w:val="28"/>
          <w:szCs w:val="28"/>
        </w:rPr>
      </w:pPr>
      <w:r w:rsidRPr="00242ADA">
        <w:rPr>
          <w:rFonts w:ascii="Times New Roman" w:hAnsi="Times New Roman" w:cs="Times New Roman"/>
          <w:color w:val="000000"/>
          <w:sz w:val="28"/>
          <w:szCs w:val="26"/>
        </w:rPr>
        <w:t>В связи с отсутствием спортивного зала в здании МОУ «Азейская СОШ» физическая культура для учеников проводится в здании физкультурно-оздоровительного комплекса.</w:t>
      </w:r>
    </w:p>
    <w:p w:rsidR="00242ADA" w:rsidRPr="00242ADA" w:rsidRDefault="00242ADA" w:rsidP="00242ADA">
      <w:pPr>
        <w:tabs>
          <w:tab w:val="left" w:pos="1440"/>
        </w:tabs>
        <w:ind w:firstLine="709"/>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xml:space="preserve">По оценке 2025 года планируется продолжить приобретение спортивного оборудования и инвентаря для оснащения </w:t>
      </w:r>
      <w:proofErr w:type="spellStart"/>
      <w:r w:rsidRPr="00242ADA">
        <w:rPr>
          <w:rFonts w:ascii="Times New Roman" w:hAnsi="Times New Roman" w:cs="Times New Roman"/>
          <w:color w:val="000000" w:themeColor="text1"/>
          <w:sz w:val="28"/>
          <w:szCs w:val="28"/>
        </w:rPr>
        <w:t>ФОКа</w:t>
      </w:r>
      <w:proofErr w:type="spellEnd"/>
      <w:r w:rsidRPr="00242ADA">
        <w:rPr>
          <w:rFonts w:ascii="Times New Roman" w:hAnsi="Times New Roman" w:cs="Times New Roman"/>
          <w:color w:val="000000" w:themeColor="text1"/>
          <w:sz w:val="28"/>
          <w:szCs w:val="28"/>
        </w:rPr>
        <w:t xml:space="preserve"> в с.Азей. </w:t>
      </w:r>
    </w:p>
    <w:p w:rsidR="00242ADA" w:rsidRPr="00242ADA" w:rsidRDefault="00242ADA" w:rsidP="00242ADA">
      <w:pPr>
        <w:widowControl w:val="0"/>
        <w:ind w:firstLine="709"/>
        <w:jc w:val="center"/>
        <w:rPr>
          <w:rFonts w:ascii="Times New Roman" w:hAnsi="Times New Roman" w:cs="Times New Roman"/>
          <w:b/>
          <w:i/>
          <w:color w:val="000000" w:themeColor="text1"/>
          <w:sz w:val="28"/>
          <w:szCs w:val="28"/>
        </w:rPr>
      </w:pPr>
    </w:p>
    <w:p w:rsidR="00242ADA" w:rsidRPr="00242ADA" w:rsidRDefault="00242ADA" w:rsidP="00242ADA">
      <w:pPr>
        <w:widowControl w:val="0"/>
        <w:ind w:firstLine="709"/>
        <w:jc w:val="center"/>
        <w:rPr>
          <w:rFonts w:ascii="Times New Roman" w:hAnsi="Times New Roman" w:cs="Times New Roman"/>
          <w:b/>
          <w:i/>
          <w:color w:val="000000" w:themeColor="text1"/>
          <w:sz w:val="28"/>
          <w:szCs w:val="28"/>
        </w:rPr>
      </w:pPr>
      <w:r w:rsidRPr="00242ADA">
        <w:rPr>
          <w:rFonts w:ascii="Times New Roman" w:hAnsi="Times New Roman" w:cs="Times New Roman"/>
          <w:b/>
          <w:i/>
          <w:color w:val="000000" w:themeColor="text1"/>
          <w:sz w:val="28"/>
          <w:szCs w:val="28"/>
        </w:rPr>
        <w:t>Здравоохранение</w:t>
      </w:r>
    </w:p>
    <w:p w:rsidR="00242ADA" w:rsidRPr="00242ADA" w:rsidRDefault="00242ADA" w:rsidP="00242ADA">
      <w:pPr>
        <w:widowControl w:val="0"/>
        <w:ind w:firstLine="709"/>
        <w:jc w:val="center"/>
        <w:rPr>
          <w:rFonts w:ascii="Times New Roman" w:hAnsi="Times New Roman" w:cs="Times New Roman"/>
          <w:b/>
          <w:i/>
          <w:color w:val="000000" w:themeColor="text1"/>
          <w:sz w:val="28"/>
          <w:szCs w:val="28"/>
        </w:rPr>
      </w:pPr>
    </w:p>
    <w:p w:rsidR="00242ADA" w:rsidRPr="00242ADA" w:rsidRDefault="00242ADA" w:rsidP="00242ADA">
      <w:pPr>
        <w:pStyle w:val="af"/>
        <w:spacing w:before="0" w:beforeAutospacing="0" w:after="0" w:afterAutospacing="0"/>
        <w:ind w:firstLine="709"/>
        <w:jc w:val="both"/>
        <w:textAlignment w:val="top"/>
        <w:rPr>
          <w:color w:val="000000" w:themeColor="text1"/>
          <w:sz w:val="28"/>
          <w:szCs w:val="28"/>
        </w:rPr>
      </w:pPr>
      <w:r w:rsidRPr="00242ADA">
        <w:rPr>
          <w:bCs/>
          <w:color w:val="000000" w:themeColor="text1"/>
          <w:spacing w:val="-4"/>
          <w:sz w:val="28"/>
          <w:szCs w:val="28"/>
        </w:rPr>
        <w:t xml:space="preserve">Здравоохранение </w:t>
      </w:r>
      <w:r w:rsidRPr="00242ADA">
        <w:rPr>
          <w:color w:val="000000" w:themeColor="text1"/>
          <w:spacing w:val="-4"/>
          <w:sz w:val="28"/>
          <w:szCs w:val="28"/>
        </w:rPr>
        <w:t xml:space="preserve">на территории сельского поселения представлено фельдшерско-акушерским </w:t>
      </w:r>
      <w:r w:rsidRPr="00242ADA">
        <w:rPr>
          <w:color w:val="000000" w:themeColor="text1"/>
          <w:spacing w:val="-3"/>
          <w:sz w:val="28"/>
          <w:szCs w:val="28"/>
        </w:rPr>
        <w:t>пунктом в с.Азей, который является структурным подразделением Шерагульской участковой больницы. В ф</w:t>
      </w:r>
      <w:r w:rsidRPr="00242ADA">
        <w:rPr>
          <w:color w:val="000000" w:themeColor="text1"/>
          <w:sz w:val="28"/>
          <w:szCs w:val="28"/>
        </w:rPr>
        <w:t xml:space="preserve">ельдшерско-акушерском пункте с апреля месяца отсутствует медицинский работник.  </w:t>
      </w:r>
    </w:p>
    <w:p w:rsidR="00242ADA" w:rsidRPr="00242ADA" w:rsidRDefault="00242ADA" w:rsidP="00242ADA">
      <w:pPr>
        <w:ind w:firstLine="709"/>
        <w:jc w:val="right"/>
        <w:rPr>
          <w:rFonts w:ascii="Times New Roman" w:hAnsi="Times New Roman" w:cs="Times New Roman"/>
          <w:b/>
          <w:color w:val="000000" w:themeColor="text1"/>
          <w:sz w:val="28"/>
          <w:szCs w:val="28"/>
        </w:rPr>
      </w:pPr>
    </w:p>
    <w:tbl>
      <w:tblPr>
        <w:tblStyle w:val="a6"/>
        <w:tblW w:w="9214" w:type="dxa"/>
        <w:tblInd w:w="108" w:type="dxa"/>
        <w:tblLook w:val="04A0" w:firstRow="1" w:lastRow="0" w:firstColumn="1" w:lastColumn="0" w:noHBand="0" w:noVBand="1"/>
      </w:tblPr>
      <w:tblGrid>
        <w:gridCol w:w="2905"/>
        <w:gridCol w:w="6309"/>
      </w:tblGrid>
      <w:tr w:rsidR="00242ADA" w:rsidRPr="00242ADA" w:rsidTr="004C2A39">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ADA" w:rsidRPr="00242ADA" w:rsidRDefault="00242ADA" w:rsidP="004C2A39">
            <w:pPr>
              <w:jc w:val="center"/>
              <w:rPr>
                <w:b/>
                <w:color w:val="000000" w:themeColor="text1"/>
                <w:sz w:val="28"/>
                <w:szCs w:val="28"/>
              </w:rPr>
            </w:pPr>
            <w:r w:rsidRPr="00242ADA">
              <w:rPr>
                <w:b/>
                <w:color w:val="000000" w:themeColor="text1"/>
                <w:sz w:val="28"/>
                <w:szCs w:val="28"/>
              </w:rPr>
              <w:t>Мероприятия</w:t>
            </w:r>
          </w:p>
        </w:tc>
        <w:tc>
          <w:tcPr>
            <w:tcW w:w="6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ADA" w:rsidRPr="00242ADA" w:rsidRDefault="00242ADA" w:rsidP="004C2A39">
            <w:pPr>
              <w:jc w:val="center"/>
              <w:rPr>
                <w:b/>
                <w:color w:val="000000" w:themeColor="text1"/>
                <w:sz w:val="28"/>
                <w:szCs w:val="28"/>
              </w:rPr>
            </w:pPr>
            <w:r w:rsidRPr="00242ADA">
              <w:rPr>
                <w:b/>
                <w:color w:val="000000" w:themeColor="text1"/>
                <w:sz w:val="28"/>
                <w:szCs w:val="28"/>
              </w:rPr>
              <w:t>1 полугодие 2025 года</w:t>
            </w:r>
          </w:p>
        </w:tc>
      </w:tr>
      <w:tr w:rsidR="00242ADA" w:rsidRPr="00242ADA" w:rsidTr="004C2A39">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ADA" w:rsidRPr="00242ADA" w:rsidRDefault="00242ADA" w:rsidP="004C2A39">
            <w:pPr>
              <w:rPr>
                <w:color w:val="000000" w:themeColor="text1"/>
                <w:sz w:val="28"/>
                <w:szCs w:val="28"/>
              </w:rPr>
            </w:pPr>
            <w:r w:rsidRPr="00242ADA">
              <w:rPr>
                <w:color w:val="000000" w:themeColor="text1"/>
                <w:sz w:val="28"/>
                <w:szCs w:val="28"/>
              </w:rPr>
              <w:t>Посещаемость на дому, чел</w:t>
            </w:r>
          </w:p>
        </w:tc>
        <w:tc>
          <w:tcPr>
            <w:tcW w:w="6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ADA" w:rsidRPr="00242ADA" w:rsidRDefault="00242ADA" w:rsidP="004C2A39">
            <w:pPr>
              <w:ind w:firstLine="709"/>
              <w:jc w:val="center"/>
              <w:rPr>
                <w:color w:val="000000" w:themeColor="text1"/>
                <w:sz w:val="28"/>
                <w:szCs w:val="28"/>
              </w:rPr>
            </w:pPr>
            <w:r w:rsidRPr="00242ADA">
              <w:rPr>
                <w:color w:val="000000" w:themeColor="text1"/>
                <w:sz w:val="28"/>
                <w:szCs w:val="28"/>
              </w:rPr>
              <w:t>456</w:t>
            </w:r>
          </w:p>
        </w:tc>
      </w:tr>
      <w:tr w:rsidR="00242ADA" w:rsidRPr="00242ADA" w:rsidTr="004C2A39">
        <w:trPr>
          <w:trHeight w:val="347"/>
        </w:trPr>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ADA" w:rsidRPr="00242ADA" w:rsidRDefault="00242ADA" w:rsidP="004C2A39">
            <w:pPr>
              <w:rPr>
                <w:color w:val="000000" w:themeColor="text1"/>
                <w:sz w:val="28"/>
                <w:szCs w:val="28"/>
              </w:rPr>
            </w:pPr>
            <w:r w:rsidRPr="00242ADA">
              <w:rPr>
                <w:color w:val="000000" w:themeColor="text1"/>
                <w:sz w:val="28"/>
                <w:szCs w:val="28"/>
              </w:rPr>
              <w:t>Прием в ФАП, чел</w:t>
            </w:r>
          </w:p>
        </w:tc>
        <w:tc>
          <w:tcPr>
            <w:tcW w:w="6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2ADA" w:rsidRPr="00242ADA" w:rsidRDefault="00242ADA" w:rsidP="004C2A39">
            <w:pPr>
              <w:ind w:firstLine="709"/>
              <w:jc w:val="center"/>
              <w:rPr>
                <w:color w:val="000000" w:themeColor="text1"/>
                <w:sz w:val="28"/>
                <w:szCs w:val="28"/>
              </w:rPr>
            </w:pPr>
            <w:r w:rsidRPr="00242ADA">
              <w:rPr>
                <w:color w:val="000000" w:themeColor="text1"/>
                <w:sz w:val="28"/>
                <w:szCs w:val="28"/>
              </w:rPr>
              <w:t>920</w:t>
            </w:r>
          </w:p>
        </w:tc>
      </w:tr>
    </w:tbl>
    <w:p w:rsidR="00242ADA" w:rsidRPr="00242ADA" w:rsidRDefault="00242ADA" w:rsidP="00242ADA">
      <w:pPr>
        <w:ind w:firstLine="709"/>
        <w:jc w:val="both"/>
        <w:rPr>
          <w:rFonts w:ascii="Times New Roman" w:hAnsi="Times New Roman" w:cs="Times New Roman"/>
          <w:color w:val="000000" w:themeColor="text1"/>
          <w:sz w:val="28"/>
          <w:szCs w:val="28"/>
        </w:rPr>
      </w:pPr>
    </w:p>
    <w:p w:rsidR="00242ADA" w:rsidRPr="00242ADA" w:rsidRDefault="00242ADA" w:rsidP="00242ADA">
      <w:pPr>
        <w:pStyle w:val="af"/>
        <w:spacing w:before="0" w:beforeAutospacing="0" w:after="0" w:afterAutospacing="0"/>
        <w:ind w:firstLine="709"/>
        <w:jc w:val="both"/>
        <w:textAlignment w:val="top"/>
        <w:rPr>
          <w:color w:val="000000" w:themeColor="text1"/>
          <w:sz w:val="28"/>
          <w:szCs w:val="28"/>
        </w:rPr>
      </w:pPr>
      <w:r w:rsidRPr="00242ADA">
        <w:rPr>
          <w:color w:val="000000" w:themeColor="text1"/>
          <w:sz w:val="28"/>
          <w:szCs w:val="28"/>
        </w:rPr>
        <w:t>Согласно утвержденному плану работы мобильных бригад ежегодно осуществляется выезд узких специалистов терапевтических и педиатрических профилей с привлечением медицинских работников участковых больниц. Проводятся углубленные медицинские осмотры детей в школе и медицинские осмотры населения села, флюорографические обследования. Лечебно-профилактической помощью охвачено все население Азейского сельского поселения.  В 2024 году из средств от платных медицинских услуг проведена экспертиза технического состояния здания фельдшерско-акушерского пункта в с.Азей, по результатам которой здание ФАП с.Азей признано аварийным. По оценке 2025 года есть необходимость в строительстве нового здания ФАП на территории Азейского сельского поселения. Земельный участок под строительство имеется.</w:t>
      </w:r>
    </w:p>
    <w:p w:rsidR="00242ADA" w:rsidRPr="00242ADA" w:rsidRDefault="00242ADA" w:rsidP="00242ADA">
      <w:pPr>
        <w:pStyle w:val="Default"/>
        <w:ind w:firstLine="708"/>
        <w:jc w:val="center"/>
        <w:rPr>
          <w:b/>
          <w:i/>
          <w:color w:val="000000" w:themeColor="text1"/>
          <w:sz w:val="28"/>
          <w:szCs w:val="28"/>
        </w:rPr>
      </w:pPr>
    </w:p>
    <w:p w:rsidR="00242ADA" w:rsidRPr="00242ADA" w:rsidRDefault="00242ADA" w:rsidP="00242ADA">
      <w:pPr>
        <w:pStyle w:val="Default"/>
        <w:ind w:firstLine="708"/>
        <w:jc w:val="center"/>
        <w:rPr>
          <w:b/>
          <w:i/>
          <w:color w:val="000000" w:themeColor="text1"/>
          <w:sz w:val="28"/>
          <w:szCs w:val="28"/>
        </w:rPr>
      </w:pPr>
      <w:r w:rsidRPr="00242ADA">
        <w:rPr>
          <w:b/>
          <w:i/>
          <w:color w:val="000000" w:themeColor="text1"/>
          <w:sz w:val="28"/>
          <w:szCs w:val="28"/>
        </w:rPr>
        <w:t xml:space="preserve">Связь </w:t>
      </w:r>
    </w:p>
    <w:p w:rsidR="00242ADA" w:rsidRPr="00242ADA" w:rsidRDefault="00242ADA" w:rsidP="00242ADA">
      <w:pPr>
        <w:pStyle w:val="Default"/>
        <w:ind w:firstLine="708"/>
        <w:jc w:val="center"/>
        <w:rPr>
          <w:b/>
          <w:i/>
          <w:color w:val="000000" w:themeColor="text1"/>
          <w:sz w:val="28"/>
          <w:szCs w:val="28"/>
        </w:rPr>
      </w:pPr>
    </w:p>
    <w:p w:rsidR="00242ADA" w:rsidRPr="00242ADA" w:rsidRDefault="00242ADA" w:rsidP="00242ADA">
      <w:pPr>
        <w:pStyle w:val="af"/>
        <w:spacing w:before="0" w:beforeAutospacing="0" w:after="0" w:afterAutospacing="0"/>
        <w:ind w:firstLine="709"/>
        <w:jc w:val="both"/>
        <w:rPr>
          <w:color w:val="000000" w:themeColor="text1"/>
          <w:sz w:val="28"/>
        </w:rPr>
      </w:pPr>
      <w:r w:rsidRPr="00242ADA">
        <w:rPr>
          <w:color w:val="000000" w:themeColor="text1"/>
          <w:sz w:val="28"/>
        </w:rPr>
        <w:t>Услуги по оказанию почтовой связи в поселении оказывает отделение почтовой связи № 12 Тулунского почтамта филиала ФГУП «Почта России». Почтовое отделение оказывает традиционные виды услуг. Важная функция, выполняемая почтой, - прием коммунальных и налоговых платежей, выплата пенсий, социальной помощи (субсидий, ЕДВ, пособий), открыт пункт Вайлдберриз.</w:t>
      </w:r>
    </w:p>
    <w:p w:rsidR="00242ADA" w:rsidRPr="00242ADA" w:rsidRDefault="00242ADA" w:rsidP="00242ADA">
      <w:pPr>
        <w:ind w:firstLine="709"/>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xml:space="preserve">На территории Азейского МО работают операторы сотовой связи «МТС», «Билайн», «Мегафон», «Теле2». </w:t>
      </w:r>
    </w:p>
    <w:p w:rsidR="00242ADA" w:rsidRPr="00242ADA" w:rsidRDefault="00242ADA" w:rsidP="00242ADA">
      <w:pPr>
        <w:pStyle w:val="af"/>
        <w:spacing w:before="0" w:beforeAutospacing="0" w:after="0" w:afterAutospacing="0"/>
        <w:ind w:firstLine="851"/>
        <w:jc w:val="both"/>
        <w:rPr>
          <w:color w:val="000000" w:themeColor="text1"/>
          <w:sz w:val="28"/>
          <w:szCs w:val="28"/>
        </w:rPr>
      </w:pPr>
    </w:p>
    <w:p w:rsidR="00242ADA" w:rsidRPr="00242ADA" w:rsidRDefault="00242ADA" w:rsidP="00242ADA">
      <w:pPr>
        <w:tabs>
          <w:tab w:val="left" w:pos="1440"/>
        </w:tabs>
        <w:jc w:val="center"/>
        <w:rPr>
          <w:rFonts w:ascii="Times New Roman" w:hAnsi="Times New Roman" w:cs="Times New Roman"/>
          <w:color w:val="000000" w:themeColor="text1"/>
          <w:sz w:val="28"/>
          <w:szCs w:val="28"/>
        </w:rPr>
      </w:pPr>
      <w:r w:rsidRPr="00242ADA">
        <w:rPr>
          <w:rFonts w:ascii="Times New Roman" w:hAnsi="Times New Roman" w:cs="Times New Roman"/>
          <w:b/>
          <w:color w:val="000000" w:themeColor="text1"/>
          <w:sz w:val="28"/>
          <w:szCs w:val="28"/>
        </w:rPr>
        <w:t>Уровень жизни населения</w:t>
      </w:r>
    </w:p>
    <w:p w:rsidR="00242ADA" w:rsidRPr="00242ADA" w:rsidRDefault="00242ADA" w:rsidP="00242ADA">
      <w:pPr>
        <w:tabs>
          <w:tab w:val="left" w:pos="1440"/>
        </w:tabs>
        <w:jc w:val="center"/>
        <w:rPr>
          <w:rFonts w:ascii="Times New Roman" w:hAnsi="Times New Roman" w:cs="Times New Roman"/>
          <w:i/>
          <w:color w:val="000000" w:themeColor="text1"/>
          <w:sz w:val="28"/>
          <w:szCs w:val="28"/>
        </w:rPr>
      </w:pPr>
    </w:p>
    <w:p w:rsidR="00242ADA" w:rsidRPr="00242ADA" w:rsidRDefault="00242ADA" w:rsidP="00242ADA">
      <w:pPr>
        <w:pStyle w:val="ad"/>
        <w:widowControl w:val="0"/>
        <w:tabs>
          <w:tab w:val="left" w:pos="851"/>
        </w:tabs>
        <w:spacing w:after="0"/>
        <w:ind w:left="0" w:firstLine="709"/>
        <w:jc w:val="both"/>
        <w:rPr>
          <w:color w:val="000000" w:themeColor="text1"/>
          <w:sz w:val="28"/>
          <w:szCs w:val="28"/>
        </w:rPr>
      </w:pPr>
      <w:r w:rsidRPr="00242ADA">
        <w:rPr>
          <w:color w:val="000000" w:themeColor="text1"/>
          <w:sz w:val="28"/>
          <w:szCs w:val="28"/>
        </w:rPr>
        <w:t xml:space="preserve">Среднесписочная численность работающих на 01.07.2025 г. во всех отраслях поселения составила 205 чел. (100,0 % к уровню прошлого года). </w:t>
      </w:r>
    </w:p>
    <w:p w:rsidR="00242ADA" w:rsidRPr="00242ADA" w:rsidRDefault="00242ADA" w:rsidP="00242ADA">
      <w:pPr>
        <w:widowControl w:val="0"/>
        <w:tabs>
          <w:tab w:val="left" w:pos="851"/>
        </w:tabs>
        <w:ind w:firstLine="709"/>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xml:space="preserve">Наиболее высокий уровень заработной платы на одного работника отмечается по виду экономической деятельности «Добыча полезных ископаемых» </w:t>
      </w:r>
      <w:r w:rsidRPr="00242ADA">
        <w:rPr>
          <w:rFonts w:ascii="Times New Roman" w:hAnsi="Times New Roman" w:cs="Times New Roman"/>
          <w:color w:val="000000" w:themeColor="text1"/>
          <w:sz w:val="28"/>
        </w:rPr>
        <w:t>–</w:t>
      </w:r>
      <w:r w:rsidRPr="00242ADA">
        <w:rPr>
          <w:rFonts w:ascii="Times New Roman" w:hAnsi="Times New Roman" w:cs="Times New Roman"/>
          <w:color w:val="000000" w:themeColor="text1"/>
          <w:sz w:val="28"/>
          <w:szCs w:val="28"/>
        </w:rPr>
        <w:t xml:space="preserve"> 106110 руб., в учреждениях образования – 80915 руб. Самый низкий уровень среднемесячной заработной платы отмечается по виду экономической деятельности «Производство и распределение электроэнергии, газа и воды» – 37032,13 руб., в торговле – 35904,0 руб. </w:t>
      </w:r>
    </w:p>
    <w:p w:rsidR="00242ADA" w:rsidRPr="00242ADA" w:rsidRDefault="00242ADA" w:rsidP="00242ADA">
      <w:pPr>
        <w:widowControl w:val="0"/>
        <w:tabs>
          <w:tab w:val="left" w:pos="851"/>
        </w:tabs>
        <w:ind w:firstLine="709"/>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xml:space="preserve">Рост среднемесячной заработной платы на одного работника, в сравнении с аналогичным периодом прошлого года, произошел в торговле на 16,6 %, добыче полезных ископаемых </w:t>
      </w:r>
      <w:r w:rsidRPr="00242ADA">
        <w:rPr>
          <w:rFonts w:ascii="Times New Roman" w:hAnsi="Times New Roman" w:cs="Times New Roman"/>
          <w:color w:val="000000" w:themeColor="text1"/>
          <w:sz w:val="28"/>
        </w:rPr>
        <w:t>–</w:t>
      </w:r>
      <w:r w:rsidRPr="00242ADA">
        <w:rPr>
          <w:rFonts w:ascii="Times New Roman" w:hAnsi="Times New Roman" w:cs="Times New Roman"/>
          <w:color w:val="000000" w:themeColor="text1"/>
          <w:sz w:val="28"/>
          <w:szCs w:val="28"/>
        </w:rPr>
        <w:t xml:space="preserve"> на 25,5 %, образовании – на 8,9 %.</w:t>
      </w:r>
    </w:p>
    <w:p w:rsidR="00242ADA" w:rsidRPr="00242ADA" w:rsidRDefault="00242ADA" w:rsidP="00242ADA">
      <w:pPr>
        <w:widowControl w:val="0"/>
        <w:tabs>
          <w:tab w:val="left" w:pos="851"/>
        </w:tabs>
        <w:ind w:firstLine="567"/>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В учреждениях, финансируемых из средств местного бюджета, заработная плата увеличилась, в том числе, в управлении (органы местного самоуправления) – 56863,0 руб. (9,8 %), в учреждениях культуры – 53862,0 руб. (0,3 % к аналогичному периоду 2024 года);</w:t>
      </w:r>
    </w:p>
    <w:p w:rsidR="00242ADA" w:rsidRPr="00242ADA" w:rsidRDefault="00242ADA" w:rsidP="00242ADA">
      <w:pPr>
        <w:ind w:firstLine="567"/>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В Азейском сельском поселении трудоустроено 205 чел., что составляет 42 % от общей численности населения. Основная масса людей работает в населенном пункте с.Азей в таких организациях и учреждениях, как п</w:t>
      </w:r>
      <w:r w:rsidRPr="00242ADA">
        <w:rPr>
          <w:rFonts w:ascii="Times New Roman" w:hAnsi="Times New Roman" w:cs="Times New Roman"/>
          <w:color w:val="000000" w:themeColor="text1"/>
          <w:sz w:val="28"/>
        </w:rPr>
        <w:t xml:space="preserve">роизводственный участок «Азейский» филиала «Разрез «Тулунуголь» ООО «ЭН+ УГОЛЬ», </w:t>
      </w:r>
      <w:r w:rsidRPr="00242ADA">
        <w:rPr>
          <w:rFonts w:ascii="Times New Roman" w:hAnsi="Times New Roman" w:cs="Times New Roman"/>
          <w:color w:val="000000" w:themeColor="text1"/>
          <w:sz w:val="28"/>
          <w:szCs w:val="28"/>
        </w:rPr>
        <w:t xml:space="preserve">Восточно-Сибирская дирекция управления движения -железнодорожная станция Азей, </w:t>
      </w:r>
      <w:proofErr w:type="spellStart"/>
      <w:r w:rsidRPr="00242ADA">
        <w:rPr>
          <w:rFonts w:ascii="Times New Roman" w:hAnsi="Times New Roman" w:cs="Times New Roman"/>
          <w:color w:val="000000" w:themeColor="text1"/>
          <w:sz w:val="28"/>
          <w:szCs w:val="28"/>
        </w:rPr>
        <w:t>Эксплутационное</w:t>
      </w:r>
      <w:proofErr w:type="spellEnd"/>
      <w:r w:rsidRPr="00242ADA">
        <w:rPr>
          <w:rFonts w:ascii="Times New Roman" w:hAnsi="Times New Roman" w:cs="Times New Roman"/>
          <w:color w:val="000000" w:themeColor="text1"/>
          <w:sz w:val="28"/>
          <w:szCs w:val="28"/>
        </w:rPr>
        <w:t xml:space="preserve"> вагонное депо, Администрация Азейского сельского поселения, МОУ «Азейская средняя общеобразовательная школа», в состав которой входит </w:t>
      </w:r>
      <w:r w:rsidRPr="00242ADA">
        <w:rPr>
          <w:rFonts w:ascii="Times New Roman" w:hAnsi="Times New Roman" w:cs="Times New Roman"/>
          <w:color w:val="000000" w:themeColor="text1"/>
          <w:sz w:val="28"/>
        </w:rPr>
        <w:t>группа дошкольного образования общеразвивающей направленности</w:t>
      </w:r>
      <w:r w:rsidRPr="00242ADA">
        <w:rPr>
          <w:rFonts w:ascii="Times New Roman" w:hAnsi="Times New Roman" w:cs="Times New Roman"/>
          <w:color w:val="000000" w:themeColor="text1"/>
          <w:sz w:val="28"/>
          <w:szCs w:val="28"/>
        </w:rPr>
        <w:t xml:space="preserve">, Муниципальное казённое учреждение культуры «Культурно-досуговый центр с. Азей» (далее – МКУК «КДЦ с.Азей), Физкультурно-оздоровительный комплекс; </w:t>
      </w:r>
      <w:r w:rsidRPr="00242ADA">
        <w:rPr>
          <w:rFonts w:ascii="Times New Roman" w:hAnsi="Times New Roman" w:cs="Times New Roman"/>
          <w:color w:val="000000" w:themeColor="text1"/>
          <w:sz w:val="28"/>
        </w:rPr>
        <w:t>Структурное подразделение Шерагульской участковой больницы фельдшерско-акушерский пункт с.Азей,</w:t>
      </w:r>
      <w:r w:rsidRPr="00242ADA">
        <w:rPr>
          <w:rFonts w:ascii="Times New Roman" w:hAnsi="Times New Roman" w:cs="Times New Roman"/>
          <w:color w:val="000000" w:themeColor="text1"/>
          <w:sz w:val="28"/>
          <w:szCs w:val="28"/>
        </w:rPr>
        <w:t xml:space="preserve"> Почтовое отделение связи № 12 </w:t>
      </w:r>
      <w:r w:rsidRPr="00242ADA">
        <w:rPr>
          <w:rFonts w:ascii="Times New Roman" w:hAnsi="Times New Roman" w:cs="Times New Roman"/>
          <w:bCs/>
          <w:color w:val="000000" w:themeColor="text1"/>
          <w:spacing w:val="3"/>
          <w:sz w:val="28"/>
          <w:szCs w:val="28"/>
        </w:rPr>
        <w:t>филиала ФГУП «Почта России»,</w:t>
      </w:r>
      <w:r w:rsidRPr="00242ADA">
        <w:rPr>
          <w:rFonts w:ascii="Times New Roman" w:hAnsi="Times New Roman" w:cs="Times New Roman"/>
          <w:color w:val="000000" w:themeColor="text1"/>
          <w:sz w:val="28"/>
          <w:szCs w:val="28"/>
        </w:rPr>
        <w:t xml:space="preserve"> Филиал «ПАО Сбербанк», магазины. Часть граждан работает в </w:t>
      </w:r>
      <w:r w:rsidRPr="00242ADA">
        <w:rPr>
          <w:rFonts w:ascii="Times New Roman" w:hAnsi="Times New Roman" w:cs="Times New Roman"/>
          <w:color w:val="000000" w:themeColor="text1"/>
          <w:sz w:val="28"/>
        </w:rPr>
        <w:t>районном центре Тулунского района г. Тулуне и</w:t>
      </w:r>
      <w:r w:rsidRPr="00242ADA">
        <w:rPr>
          <w:rFonts w:ascii="Times New Roman" w:hAnsi="Times New Roman" w:cs="Times New Roman"/>
          <w:color w:val="000000" w:themeColor="text1"/>
          <w:sz w:val="28"/>
          <w:szCs w:val="28"/>
        </w:rPr>
        <w:t xml:space="preserve"> вахтовым </w:t>
      </w:r>
      <w:r w:rsidRPr="00242ADA">
        <w:rPr>
          <w:rFonts w:ascii="Times New Roman" w:hAnsi="Times New Roman" w:cs="Times New Roman"/>
          <w:color w:val="000000" w:themeColor="text1"/>
          <w:sz w:val="28"/>
          <w:szCs w:val="28"/>
        </w:rPr>
        <w:lastRenderedPageBreak/>
        <w:t>методом. Таким образом практически все население Азейского сельского поселения является трудоустроенным.</w:t>
      </w:r>
    </w:p>
    <w:p w:rsidR="00242ADA" w:rsidRPr="00242ADA" w:rsidRDefault="00242ADA" w:rsidP="00242ADA">
      <w:pPr>
        <w:ind w:firstLine="567"/>
        <w:jc w:val="both"/>
        <w:rPr>
          <w:rFonts w:ascii="Times New Roman" w:hAnsi="Times New Roman" w:cs="Times New Roman"/>
          <w:color w:val="000000" w:themeColor="text1"/>
        </w:rPr>
      </w:pPr>
      <w:r w:rsidRPr="00242ADA">
        <w:rPr>
          <w:rFonts w:ascii="Times New Roman" w:hAnsi="Times New Roman" w:cs="Times New Roman"/>
          <w:color w:val="000000" w:themeColor="text1"/>
          <w:sz w:val="28"/>
          <w:szCs w:val="28"/>
        </w:rPr>
        <w:t>Пенсионеры получают пенсию не ниже величины прожиточного минимума. Некоторые пенсионеры после выхода на пенсию продолжают вести трудовую деятельность.</w:t>
      </w:r>
    </w:p>
    <w:p w:rsidR="00242ADA" w:rsidRPr="00242ADA" w:rsidRDefault="00242ADA" w:rsidP="00242ADA">
      <w:pPr>
        <w:ind w:firstLine="567"/>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xml:space="preserve">Так как на территории Азейского сельского поселения расположены МКУК «КДЦ с. Азей» и Физкультурно-оздоровительный комплекс все желающие могут посещать выше указанные учреждения и принимать участие в культурных, массовых и спортивных мероприятиях, кружках, секциях. </w:t>
      </w:r>
    </w:p>
    <w:p w:rsidR="00242ADA" w:rsidRPr="00242ADA" w:rsidRDefault="00242ADA" w:rsidP="00242ADA">
      <w:pPr>
        <w:widowControl w:val="0"/>
        <w:tabs>
          <w:tab w:val="left" w:pos="851"/>
        </w:tabs>
        <w:ind w:firstLine="567"/>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Уровень регистрируемой безработицы на 01.07.2024 г. составил –   4 человека (что составляет 0,81 % от работающего населения); увеличилось по сравнению с уровнем 2024 г. (3 чел.)</w:t>
      </w:r>
    </w:p>
    <w:p w:rsidR="00242ADA" w:rsidRPr="00242ADA" w:rsidRDefault="00242ADA" w:rsidP="00242ADA">
      <w:pPr>
        <w:ind w:firstLine="567"/>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По оценке 2025 года прогнозируется увеличение заработной платы и пенсий. Снижение уровня безработицы возможно при наличии рейсового автобуса между районным центром и населенными пунктами сельского поселения.</w:t>
      </w:r>
    </w:p>
    <w:p w:rsidR="00242ADA" w:rsidRPr="00242ADA" w:rsidRDefault="00242ADA" w:rsidP="00242ADA">
      <w:pPr>
        <w:jc w:val="center"/>
        <w:rPr>
          <w:rFonts w:ascii="Times New Roman" w:hAnsi="Times New Roman" w:cs="Times New Roman"/>
          <w:b/>
          <w:color w:val="000000" w:themeColor="text1"/>
          <w:sz w:val="28"/>
          <w:szCs w:val="28"/>
        </w:rPr>
      </w:pPr>
    </w:p>
    <w:p w:rsidR="00242ADA" w:rsidRPr="00242ADA" w:rsidRDefault="00242ADA" w:rsidP="00242ADA">
      <w:pPr>
        <w:jc w:val="center"/>
        <w:rPr>
          <w:rFonts w:ascii="Times New Roman" w:hAnsi="Times New Roman" w:cs="Times New Roman"/>
          <w:b/>
          <w:color w:val="000000" w:themeColor="text1"/>
          <w:sz w:val="28"/>
          <w:szCs w:val="28"/>
        </w:rPr>
      </w:pPr>
      <w:r w:rsidRPr="00242ADA">
        <w:rPr>
          <w:rFonts w:ascii="Times New Roman" w:hAnsi="Times New Roman" w:cs="Times New Roman"/>
          <w:b/>
          <w:color w:val="000000" w:themeColor="text1"/>
          <w:sz w:val="28"/>
          <w:szCs w:val="28"/>
        </w:rPr>
        <w:t>Администрация Азейского сельского поселения</w:t>
      </w:r>
    </w:p>
    <w:p w:rsidR="00242ADA" w:rsidRPr="00242ADA" w:rsidRDefault="00242ADA" w:rsidP="00242ADA">
      <w:pPr>
        <w:pStyle w:val="af"/>
        <w:jc w:val="both"/>
        <w:rPr>
          <w:color w:val="000000" w:themeColor="text1"/>
          <w:sz w:val="28"/>
        </w:rPr>
      </w:pPr>
      <w:r w:rsidRPr="00242ADA">
        <w:rPr>
          <w:color w:val="000000" w:themeColor="text1"/>
          <w:sz w:val="28"/>
        </w:rPr>
        <w:t>На 01.07.2025 года штатная численность муниципальных служащих в администрации Азейского поселения составляет 6,8 единиц (на 01.01.2024 г. – 6,9 ед.). За 6 месяцев 2025 года поступило 33 обращения граждан, из них письменных – 0, принято 23 постановления, 39 распоряжений, проведено 7 заседаний Думы, где обсуждались вопросы исполнения бюджета сельского поселения, вопросы экономической, хозяйственной деятельности, изменения в Устав и др., 3 собрания граждан.</w:t>
      </w:r>
    </w:p>
    <w:p w:rsidR="00242ADA" w:rsidRPr="00242ADA" w:rsidRDefault="00242ADA" w:rsidP="00242ADA">
      <w:pPr>
        <w:pStyle w:val="af"/>
        <w:spacing w:before="0" w:beforeAutospacing="0" w:after="0" w:afterAutospacing="0"/>
        <w:ind w:firstLine="567"/>
        <w:jc w:val="both"/>
        <w:rPr>
          <w:color w:val="000000" w:themeColor="text1"/>
          <w:sz w:val="28"/>
        </w:rPr>
      </w:pPr>
      <w:r w:rsidRPr="00242ADA">
        <w:rPr>
          <w:color w:val="000000" w:themeColor="text1"/>
          <w:sz w:val="28"/>
        </w:rPr>
        <w:t>Администрацией поселения осуществлялись нотариальные действия по составлению доверенностей.</w:t>
      </w:r>
    </w:p>
    <w:p w:rsidR="00242ADA" w:rsidRPr="00242ADA" w:rsidRDefault="00242ADA" w:rsidP="00242ADA">
      <w:pPr>
        <w:ind w:firstLine="567"/>
        <w:jc w:val="both"/>
        <w:rPr>
          <w:rFonts w:ascii="Times New Roman" w:hAnsi="Times New Roman" w:cs="Times New Roman"/>
          <w:color w:val="000000" w:themeColor="text1"/>
          <w:sz w:val="28"/>
        </w:rPr>
      </w:pPr>
      <w:r w:rsidRPr="00242ADA">
        <w:rPr>
          <w:rFonts w:ascii="Times New Roman" w:hAnsi="Times New Roman" w:cs="Times New Roman"/>
          <w:color w:val="000000" w:themeColor="text1"/>
          <w:sz w:val="28"/>
        </w:rPr>
        <w:t xml:space="preserve">На 1 полугодие 2025 года в бюджете Азейского муниципального образования запланированы следующие источники налоговых и неналоговых доходов: </w:t>
      </w:r>
    </w:p>
    <w:p w:rsidR="00242ADA" w:rsidRPr="00242ADA" w:rsidRDefault="00242ADA" w:rsidP="00242ADA">
      <w:pPr>
        <w:jc w:val="both"/>
        <w:rPr>
          <w:rFonts w:ascii="Times New Roman" w:hAnsi="Times New Roman" w:cs="Times New Roman"/>
          <w:color w:val="000000" w:themeColor="text1"/>
        </w:rPr>
      </w:pPr>
      <w:r w:rsidRPr="00242ADA">
        <w:rPr>
          <w:rFonts w:ascii="Times New Roman" w:hAnsi="Times New Roman" w:cs="Times New Roman"/>
          <w:color w:val="000000" w:themeColor="text1"/>
        </w:rPr>
        <w:t xml:space="preserve">                                                                                                                                            тыс. руб.</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2061"/>
        <w:gridCol w:w="1766"/>
        <w:gridCol w:w="1913"/>
        <w:gridCol w:w="1912"/>
      </w:tblGrid>
      <w:tr w:rsidR="00242ADA" w:rsidRPr="00242ADA" w:rsidTr="004C2A39">
        <w:trPr>
          <w:trHeight w:val="220"/>
        </w:trPr>
        <w:tc>
          <w:tcPr>
            <w:tcW w:w="2467" w:type="dxa"/>
          </w:tcPr>
          <w:p w:rsidR="00242ADA" w:rsidRPr="00242ADA" w:rsidRDefault="00242ADA" w:rsidP="004C2A39">
            <w:pPr>
              <w:jc w:val="center"/>
              <w:rPr>
                <w:rFonts w:ascii="Times New Roman" w:hAnsi="Times New Roman" w:cs="Times New Roman"/>
                <w:b/>
                <w:color w:val="000000" w:themeColor="text1"/>
              </w:rPr>
            </w:pPr>
            <w:r w:rsidRPr="00242ADA">
              <w:rPr>
                <w:rFonts w:ascii="Times New Roman" w:hAnsi="Times New Roman" w:cs="Times New Roman"/>
                <w:b/>
                <w:color w:val="000000" w:themeColor="text1"/>
              </w:rPr>
              <w:t>Вид дохода</w:t>
            </w:r>
          </w:p>
        </w:tc>
        <w:tc>
          <w:tcPr>
            <w:tcW w:w="2061" w:type="dxa"/>
          </w:tcPr>
          <w:p w:rsidR="00242ADA" w:rsidRPr="00242ADA" w:rsidRDefault="00242ADA" w:rsidP="004C2A39">
            <w:pPr>
              <w:jc w:val="center"/>
              <w:rPr>
                <w:rFonts w:ascii="Times New Roman" w:hAnsi="Times New Roman" w:cs="Times New Roman"/>
                <w:b/>
                <w:color w:val="000000" w:themeColor="text1"/>
                <w:lang w:val="en-US"/>
              </w:rPr>
            </w:pPr>
            <w:r w:rsidRPr="00242ADA">
              <w:rPr>
                <w:rFonts w:ascii="Times New Roman" w:hAnsi="Times New Roman" w:cs="Times New Roman"/>
                <w:b/>
                <w:color w:val="000000" w:themeColor="text1"/>
              </w:rPr>
              <w:t>План 1 полугодия 2024 г</w:t>
            </w:r>
          </w:p>
        </w:tc>
        <w:tc>
          <w:tcPr>
            <w:tcW w:w="1766" w:type="dxa"/>
          </w:tcPr>
          <w:p w:rsidR="00242ADA" w:rsidRPr="00242ADA" w:rsidRDefault="00242ADA" w:rsidP="004C2A39">
            <w:pPr>
              <w:jc w:val="center"/>
              <w:rPr>
                <w:rFonts w:ascii="Times New Roman" w:hAnsi="Times New Roman" w:cs="Times New Roman"/>
                <w:b/>
                <w:color w:val="000000" w:themeColor="text1"/>
              </w:rPr>
            </w:pPr>
            <w:r w:rsidRPr="00242ADA">
              <w:rPr>
                <w:rFonts w:ascii="Times New Roman" w:hAnsi="Times New Roman" w:cs="Times New Roman"/>
                <w:b/>
                <w:color w:val="000000" w:themeColor="text1"/>
              </w:rPr>
              <w:t>Исполнено</w:t>
            </w:r>
          </w:p>
        </w:tc>
        <w:tc>
          <w:tcPr>
            <w:tcW w:w="1913" w:type="dxa"/>
          </w:tcPr>
          <w:p w:rsidR="00242ADA" w:rsidRPr="00242ADA" w:rsidRDefault="00242ADA" w:rsidP="004C2A39">
            <w:pPr>
              <w:jc w:val="center"/>
              <w:rPr>
                <w:rFonts w:ascii="Times New Roman" w:hAnsi="Times New Roman" w:cs="Times New Roman"/>
                <w:b/>
                <w:color w:val="000000" w:themeColor="text1"/>
              </w:rPr>
            </w:pPr>
            <w:r w:rsidRPr="00242ADA">
              <w:rPr>
                <w:rFonts w:ascii="Times New Roman" w:hAnsi="Times New Roman" w:cs="Times New Roman"/>
                <w:b/>
                <w:color w:val="000000" w:themeColor="text1"/>
              </w:rPr>
              <w:t>% выполнения</w:t>
            </w:r>
          </w:p>
        </w:tc>
        <w:tc>
          <w:tcPr>
            <w:tcW w:w="1912" w:type="dxa"/>
          </w:tcPr>
          <w:p w:rsidR="00242ADA" w:rsidRPr="00242ADA" w:rsidRDefault="00242ADA" w:rsidP="004C2A39">
            <w:pPr>
              <w:jc w:val="center"/>
              <w:rPr>
                <w:rFonts w:ascii="Times New Roman" w:hAnsi="Times New Roman" w:cs="Times New Roman"/>
                <w:b/>
                <w:color w:val="000000" w:themeColor="text1"/>
              </w:rPr>
            </w:pPr>
            <w:r w:rsidRPr="00242ADA">
              <w:rPr>
                <w:rFonts w:ascii="Times New Roman" w:hAnsi="Times New Roman" w:cs="Times New Roman"/>
                <w:b/>
                <w:color w:val="000000" w:themeColor="text1"/>
              </w:rPr>
              <w:t>Отклонение</w:t>
            </w:r>
          </w:p>
        </w:tc>
      </w:tr>
      <w:tr w:rsidR="00242ADA" w:rsidRPr="00242ADA" w:rsidTr="004C2A39">
        <w:trPr>
          <w:trHeight w:val="561"/>
        </w:trPr>
        <w:tc>
          <w:tcPr>
            <w:tcW w:w="2467" w:type="dxa"/>
          </w:tcPr>
          <w:p w:rsidR="00242ADA" w:rsidRPr="00242ADA" w:rsidRDefault="00242ADA" w:rsidP="004C2A39">
            <w:pPr>
              <w:rPr>
                <w:rFonts w:ascii="Times New Roman" w:hAnsi="Times New Roman" w:cs="Times New Roman"/>
                <w:color w:val="000000" w:themeColor="text1"/>
              </w:rPr>
            </w:pPr>
            <w:r w:rsidRPr="00242ADA">
              <w:rPr>
                <w:rFonts w:ascii="Times New Roman" w:hAnsi="Times New Roman" w:cs="Times New Roman"/>
                <w:color w:val="000000" w:themeColor="text1"/>
              </w:rPr>
              <w:t>Доходы от уплаты акцизов</w:t>
            </w:r>
          </w:p>
        </w:tc>
        <w:tc>
          <w:tcPr>
            <w:tcW w:w="2061"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734,9</w:t>
            </w:r>
          </w:p>
        </w:tc>
        <w:tc>
          <w:tcPr>
            <w:tcW w:w="1766"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735,8</w:t>
            </w:r>
          </w:p>
        </w:tc>
        <w:tc>
          <w:tcPr>
            <w:tcW w:w="1913"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100,1</w:t>
            </w:r>
          </w:p>
        </w:tc>
        <w:tc>
          <w:tcPr>
            <w:tcW w:w="1912"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+0,9</w:t>
            </w:r>
          </w:p>
        </w:tc>
      </w:tr>
      <w:tr w:rsidR="00242ADA" w:rsidRPr="00242ADA" w:rsidTr="004C2A39">
        <w:trPr>
          <w:trHeight w:val="546"/>
        </w:trPr>
        <w:tc>
          <w:tcPr>
            <w:tcW w:w="2467" w:type="dxa"/>
          </w:tcPr>
          <w:p w:rsidR="00242ADA" w:rsidRPr="00242ADA" w:rsidRDefault="00242ADA" w:rsidP="004C2A39">
            <w:pPr>
              <w:jc w:val="both"/>
              <w:rPr>
                <w:rFonts w:ascii="Times New Roman" w:hAnsi="Times New Roman" w:cs="Times New Roman"/>
                <w:color w:val="000000" w:themeColor="text1"/>
              </w:rPr>
            </w:pPr>
            <w:r w:rsidRPr="00242ADA">
              <w:rPr>
                <w:rFonts w:ascii="Times New Roman" w:hAnsi="Times New Roman" w:cs="Times New Roman"/>
                <w:color w:val="000000" w:themeColor="text1"/>
              </w:rPr>
              <w:t>Налог на имущество физических лиц</w:t>
            </w:r>
          </w:p>
        </w:tc>
        <w:tc>
          <w:tcPr>
            <w:tcW w:w="2061"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1,3</w:t>
            </w:r>
          </w:p>
        </w:tc>
        <w:tc>
          <w:tcPr>
            <w:tcW w:w="1766"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1,3</w:t>
            </w:r>
          </w:p>
        </w:tc>
        <w:tc>
          <w:tcPr>
            <w:tcW w:w="1913"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100,0</w:t>
            </w:r>
          </w:p>
        </w:tc>
        <w:tc>
          <w:tcPr>
            <w:tcW w:w="1912"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0</w:t>
            </w:r>
          </w:p>
        </w:tc>
      </w:tr>
      <w:tr w:rsidR="00242ADA" w:rsidRPr="00242ADA" w:rsidTr="004C2A39">
        <w:trPr>
          <w:trHeight w:val="272"/>
        </w:trPr>
        <w:tc>
          <w:tcPr>
            <w:tcW w:w="2467" w:type="dxa"/>
          </w:tcPr>
          <w:p w:rsidR="00242ADA" w:rsidRPr="00242ADA" w:rsidRDefault="00242ADA" w:rsidP="004C2A39">
            <w:pPr>
              <w:jc w:val="both"/>
              <w:rPr>
                <w:rFonts w:ascii="Times New Roman" w:hAnsi="Times New Roman" w:cs="Times New Roman"/>
                <w:color w:val="000000" w:themeColor="text1"/>
              </w:rPr>
            </w:pPr>
            <w:r w:rsidRPr="00242ADA">
              <w:rPr>
                <w:rFonts w:ascii="Times New Roman" w:hAnsi="Times New Roman" w:cs="Times New Roman"/>
                <w:color w:val="000000" w:themeColor="text1"/>
              </w:rPr>
              <w:t>Земельный налог</w:t>
            </w:r>
          </w:p>
        </w:tc>
        <w:tc>
          <w:tcPr>
            <w:tcW w:w="2061"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310,0</w:t>
            </w:r>
          </w:p>
        </w:tc>
        <w:tc>
          <w:tcPr>
            <w:tcW w:w="1766"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310,1</w:t>
            </w:r>
          </w:p>
        </w:tc>
        <w:tc>
          <w:tcPr>
            <w:tcW w:w="1913"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100,0</w:t>
            </w:r>
          </w:p>
        </w:tc>
        <w:tc>
          <w:tcPr>
            <w:tcW w:w="1912"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+0,1</w:t>
            </w:r>
          </w:p>
        </w:tc>
      </w:tr>
      <w:tr w:rsidR="00242ADA" w:rsidRPr="00242ADA" w:rsidTr="004C2A39">
        <w:trPr>
          <w:trHeight w:val="272"/>
        </w:trPr>
        <w:tc>
          <w:tcPr>
            <w:tcW w:w="2467" w:type="dxa"/>
          </w:tcPr>
          <w:p w:rsidR="00242ADA" w:rsidRPr="00242ADA" w:rsidRDefault="00242ADA" w:rsidP="004C2A39">
            <w:pPr>
              <w:rPr>
                <w:rFonts w:ascii="Times New Roman" w:hAnsi="Times New Roman" w:cs="Times New Roman"/>
                <w:color w:val="000000" w:themeColor="text1"/>
              </w:rPr>
            </w:pPr>
            <w:r w:rsidRPr="00242ADA">
              <w:rPr>
                <w:rFonts w:ascii="Times New Roman" w:hAnsi="Times New Roman" w:cs="Times New Roman"/>
                <w:color w:val="000000" w:themeColor="text1"/>
              </w:rPr>
              <w:t>Прочие доходы от оказания платных услуг (работ)</w:t>
            </w:r>
          </w:p>
        </w:tc>
        <w:tc>
          <w:tcPr>
            <w:tcW w:w="2061"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23,0</w:t>
            </w:r>
          </w:p>
        </w:tc>
        <w:tc>
          <w:tcPr>
            <w:tcW w:w="1766"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23,0</w:t>
            </w:r>
          </w:p>
        </w:tc>
        <w:tc>
          <w:tcPr>
            <w:tcW w:w="1913"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100,0</w:t>
            </w:r>
          </w:p>
        </w:tc>
        <w:tc>
          <w:tcPr>
            <w:tcW w:w="1912" w:type="dxa"/>
            <w:vAlign w:val="center"/>
          </w:tcPr>
          <w:p w:rsidR="00242ADA" w:rsidRPr="00242ADA" w:rsidRDefault="00242ADA" w:rsidP="004C2A39">
            <w:pPr>
              <w:jc w:val="center"/>
              <w:rPr>
                <w:rFonts w:ascii="Times New Roman" w:hAnsi="Times New Roman" w:cs="Times New Roman"/>
              </w:rPr>
            </w:pPr>
            <w:r w:rsidRPr="00242ADA">
              <w:rPr>
                <w:rFonts w:ascii="Times New Roman" w:hAnsi="Times New Roman" w:cs="Times New Roman"/>
              </w:rPr>
              <w:t>0</w:t>
            </w:r>
          </w:p>
        </w:tc>
      </w:tr>
    </w:tbl>
    <w:p w:rsidR="00242ADA" w:rsidRPr="00242ADA" w:rsidRDefault="00242ADA" w:rsidP="00242ADA">
      <w:pPr>
        <w:ind w:firstLine="644"/>
        <w:jc w:val="both"/>
        <w:rPr>
          <w:rFonts w:ascii="Times New Roman" w:hAnsi="Times New Roman" w:cs="Times New Roman"/>
          <w:color w:val="000000" w:themeColor="text1"/>
        </w:rPr>
      </w:pPr>
    </w:p>
    <w:p w:rsidR="00242ADA" w:rsidRPr="00242ADA" w:rsidRDefault="00242ADA" w:rsidP="00242ADA">
      <w:pPr>
        <w:ind w:right="141" w:firstLine="709"/>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lastRenderedPageBreak/>
        <w:t>По расходам бюджет Азейского муниципального образования за 1 полугодие 2025 года при плане 6 041,9 тыс. рублей исполнен в сумме 6 041,9 тыс. рублей или 100 %.</w:t>
      </w:r>
    </w:p>
    <w:p w:rsidR="00242ADA" w:rsidRPr="00242ADA" w:rsidRDefault="00242ADA" w:rsidP="00242ADA">
      <w:pPr>
        <w:ind w:right="141" w:firstLine="709"/>
        <w:jc w:val="both"/>
        <w:rPr>
          <w:rFonts w:ascii="Times New Roman" w:hAnsi="Times New Roman" w:cs="Times New Roman"/>
          <w:color w:val="000000" w:themeColor="text1"/>
          <w:sz w:val="28"/>
        </w:rPr>
      </w:pPr>
      <w:r w:rsidRPr="00242ADA">
        <w:rPr>
          <w:rFonts w:ascii="Times New Roman" w:hAnsi="Times New Roman" w:cs="Times New Roman"/>
          <w:color w:val="000000" w:themeColor="text1"/>
          <w:sz w:val="28"/>
        </w:rPr>
        <w:t>Расходы за счет средств резервного фонда администрации Азейского сельского поселения за 1 полугодие 2025 года не производились.</w:t>
      </w:r>
    </w:p>
    <w:p w:rsidR="00242ADA" w:rsidRPr="00242ADA" w:rsidRDefault="00242ADA" w:rsidP="00242ADA">
      <w:pPr>
        <w:pStyle w:val="af"/>
        <w:spacing w:before="0" w:beforeAutospacing="0" w:after="0" w:afterAutospacing="0"/>
        <w:jc w:val="both"/>
        <w:rPr>
          <w:color w:val="000000" w:themeColor="text1"/>
          <w:sz w:val="28"/>
          <w:szCs w:val="28"/>
        </w:rPr>
      </w:pPr>
      <w:r w:rsidRPr="00242ADA">
        <w:rPr>
          <w:color w:val="000000" w:themeColor="text1"/>
          <w:sz w:val="28"/>
        </w:rPr>
        <w:t xml:space="preserve">В рамках муниципальной программы </w:t>
      </w:r>
      <w:r w:rsidRPr="00242ADA">
        <w:rPr>
          <w:color w:val="000000" w:themeColor="text1"/>
          <w:sz w:val="28"/>
          <w:szCs w:val="28"/>
        </w:rPr>
        <w:t>«Социально-экономическое развитие территории Азейского сельского поселения на 2024-2028 гг.» выполнены в первом полугодии 2025 года, выполнены следующие работы:</w:t>
      </w:r>
    </w:p>
    <w:p w:rsidR="00242ADA" w:rsidRPr="00242ADA" w:rsidRDefault="00242ADA" w:rsidP="00242ADA">
      <w:pPr>
        <w:autoSpaceDE w:val="0"/>
        <w:autoSpaceDN w:val="0"/>
        <w:adjustRightInd w:val="0"/>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проведены работы по очистке автомобильных дорог от снега автогрейдером;</w:t>
      </w:r>
    </w:p>
    <w:p w:rsidR="00242ADA" w:rsidRPr="00242ADA" w:rsidRDefault="00242ADA" w:rsidP="00242ADA">
      <w:pPr>
        <w:autoSpaceDE w:val="0"/>
        <w:autoSpaceDN w:val="0"/>
        <w:adjustRightInd w:val="0"/>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проводилась работа по выявлению и уничтожению дикорастущей конопли;</w:t>
      </w:r>
    </w:p>
    <w:p w:rsidR="00242ADA" w:rsidRPr="00242ADA" w:rsidRDefault="00242ADA" w:rsidP="00242ADA">
      <w:pPr>
        <w:autoSpaceDE w:val="0"/>
        <w:autoSpaceDN w:val="0"/>
        <w:adjustRightInd w:val="0"/>
        <w:jc w:val="both"/>
        <w:rPr>
          <w:rFonts w:ascii="Times New Roman" w:hAnsi="Times New Roman" w:cs="Times New Roman"/>
          <w:color w:val="000000" w:themeColor="text1"/>
          <w:sz w:val="28"/>
        </w:rPr>
      </w:pPr>
      <w:r w:rsidRPr="00242ADA">
        <w:rPr>
          <w:rFonts w:ascii="Times New Roman" w:hAnsi="Times New Roman" w:cs="Times New Roman"/>
          <w:color w:val="000000" w:themeColor="text1"/>
          <w:sz w:val="28"/>
        </w:rPr>
        <w:t xml:space="preserve">- </w:t>
      </w:r>
      <w:r w:rsidRPr="00242ADA">
        <w:rPr>
          <w:rFonts w:ascii="Times New Roman" w:hAnsi="Times New Roman" w:cs="Times New Roman"/>
          <w:color w:val="000000" w:themeColor="text1"/>
          <w:sz w:val="28"/>
          <w:szCs w:val="28"/>
        </w:rPr>
        <w:t xml:space="preserve">приобретена и установлена </w:t>
      </w:r>
      <w:r w:rsidRPr="00242ADA">
        <w:rPr>
          <w:rFonts w:ascii="Times New Roman" w:hAnsi="Times New Roman" w:cs="Times New Roman"/>
          <w:color w:val="000000" w:themeColor="text1"/>
          <w:sz w:val="28"/>
          <w:shd w:val="clear" w:color="auto" w:fill="FFFFFF"/>
        </w:rPr>
        <w:t>детская площадка в с. Азей, ул. Привокзальная, 4а (за счет средств народных инициатив)</w:t>
      </w:r>
      <w:r w:rsidRPr="00242ADA">
        <w:rPr>
          <w:rFonts w:ascii="Times New Roman" w:hAnsi="Times New Roman" w:cs="Times New Roman"/>
          <w:color w:val="000000" w:themeColor="text1"/>
          <w:sz w:val="28"/>
        </w:rPr>
        <w:t>;</w:t>
      </w:r>
    </w:p>
    <w:p w:rsidR="00242ADA" w:rsidRPr="00242ADA" w:rsidRDefault="00242ADA" w:rsidP="00242ADA">
      <w:pPr>
        <w:pBdr>
          <w:top w:val="nil"/>
          <w:left w:val="nil"/>
          <w:bottom w:val="nil"/>
          <w:right w:val="nil"/>
        </w:pBdr>
        <w:jc w:val="both"/>
        <w:rPr>
          <w:rFonts w:ascii="Times New Roman" w:hAnsi="Times New Roman" w:cs="Times New Roman"/>
          <w:color w:val="000000" w:themeColor="text1"/>
          <w:sz w:val="28"/>
        </w:rPr>
      </w:pPr>
      <w:r w:rsidRPr="00242ADA">
        <w:rPr>
          <w:rFonts w:ascii="Times New Roman" w:hAnsi="Times New Roman" w:cs="Times New Roman"/>
          <w:color w:val="000000" w:themeColor="text1"/>
          <w:sz w:val="28"/>
        </w:rPr>
        <w:t>- проводятся работы по содержанию автомобильных дорог местного значения;</w:t>
      </w:r>
    </w:p>
    <w:p w:rsidR="00242ADA" w:rsidRPr="00242ADA" w:rsidRDefault="00242ADA" w:rsidP="00242ADA">
      <w:pPr>
        <w:pBdr>
          <w:top w:val="nil"/>
          <w:left w:val="nil"/>
          <w:bottom w:val="nil"/>
          <w:right w:val="nil"/>
        </w:pBdr>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проводился субботник по уборке территории Азейского сельского поселения;</w:t>
      </w:r>
    </w:p>
    <w:p w:rsidR="00242ADA" w:rsidRPr="00242ADA" w:rsidRDefault="00242ADA" w:rsidP="00242ADA">
      <w:pPr>
        <w:pBdr>
          <w:top w:val="nil"/>
          <w:left w:val="nil"/>
          <w:bottom w:val="nil"/>
          <w:right w:val="nil"/>
        </w:pBdr>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w:t>
      </w:r>
      <w:r w:rsidRPr="00242ADA">
        <w:rPr>
          <w:rFonts w:ascii="Times New Roman" w:hAnsi="Times New Roman" w:cs="Times New Roman"/>
          <w:color w:val="000000" w:themeColor="text1"/>
          <w:sz w:val="28"/>
        </w:rPr>
        <w:t xml:space="preserve"> осуществлялась оплата за уличное освещение, проведены работы по замене ламп, светильников уличного освещения;</w:t>
      </w:r>
    </w:p>
    <w:p w:rsidR="00242ADA" w:rsidRPr="00242ADA" w:rsidRDefault="00242ADA" w:rsidP="00242ADA">
      <w:pPr>
        <w:pBdr>
          <w:top w:val="nil"/>
          <w:left w:val="nil"/>
          <w:bottom w:val="nil"/>
          <w:right w:val="nil"/>
        </w:pBdr>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 администрация Азейского сельского поселения осуществляла выезды для тушения лесных и ландшафтных пожаров и др.</w:t>
      </w:r>
    </w:p>
    <w:p w:rsidR="00242ADA" w:rsidRPr="00242ADA" w:rsidRDefault="00242ADA" w:rsidP="00242ADA">
      <w:pPr>
        <w:pBdr>
          <w:top w:val="nil"/>
          <w:left w:val="nil"/>
          <w:bottom w:val="nil"/>
          <w:right w:val="nil"/>
        </w:pBdr>
        <w:jc w:val="both"/>
        <w:rPr>
          <w:rFonts w:ascii="Times New Roman" w:hAnsi="Times New Roman" w:cs="Times New Roman"/>
          <w:color w:val="000000" w:themeColor="text1"/>
          <w:sz w:val="28"/>
          <w:szCs w:val="28"/>
        </w:rPr>
      </w:pPr>
      <w:r w:rsidRPr="00242ADA">
        <w:rPr>
          <w:rFonts w:ascii="Times New Roman" w:hAnsi="Times New Roman" w:cs="Times New Roman"/>
          <w:color w:val="000000" w:themeColor="text1"/>
          <w:sz w:val="28"/>
          <w:szCs w:val="28"/>
        </w:rPr>
        <w:t>Во втором полугодии 2025 г. запланированы работы по:</w:t>
      </w:r>
    </w:p>
    <w:p w:rsidR="00242ADA" w:rsidRPr="00242ADA" w:rsidRDefault="00242ADA" w:rsidP="00242ADA">
      <w:pPr>
        <w:pBdr>
          <w:top w:val="nil"/>
          <w:left w:val="nil"/>
          <w:bottom w:val="nil"/>
          <w:right w:val="nil"/>
        </w:pBdr>
        <w:jc w:val="both"/>
        <w:rPr>
          <w:rFonts w:ascii="Times New Roman" w:hAnsi="Times New Roman" w:cs="Times New Roman"/>
          <w:color w:val="000000" w:themeColor="text1"/>
          <w:sz w:val="28"/>
          <w:shd w:val="clear" w:color="auto" w:fill="FFFFFF"/>
        </w:rPr>
      </w:pPr>
      <w:r w:rsidRPr="00242ADA">
        <w:rPr>
          <w:rFonts w:ascii="Times New Roman" w:hAnsi="Times New Roman" w:cs="Times New Roman"/>
          <w:color w:val="000000" w:themeColor="text1"/>
          <w:sz w:val="32"/>
          <w:szCs w:val="28"/>
        </w:rPr>
        <w:t xml:space="preserve">- </w:t>
      </w:r>
      <w:r w:rsidRPr="00242ADA">
        <w:rPr>
          <w:rFonts w:ascii="Times New Roman" w:hAnsi="Times New Roman" w:cs="Times New Roman"/>
          <w:color w:val="000000" w:themeColor="text1"/>
          <w:sz w:val="28"/>
        </w:rPr>
        <w:t>опашка противопожарных минерализованных полос для обеспечения противопожарной безопасности населенных пунктов с. Азей, д. Нюра</w:t>
      </w:r>
      <w:r w:rsidRPr="00242ADA">
        <w:rPr>
          <w:rFonts w:ascii="Times New Roman" w:hAnsi="Times New Roman" w:cs="Times New Roman"/>
          <w:color w:val="000000" w:themeColor="text1"/>
          <w:sz w:val="28"/>
          <w:shd w:val="clear" w:color="auto" w:fill="FFFFFF"/>
        </w:rPr>
        <w:t>.</w:t>
      </w:r>
    </w:p>
    <w:p w:rsidR="00242ADA" w:rsidRPr="000D2800" w:rsidRDefault="00242ADA" w:rsidP="00242ADA">
      <w:pPr>
        <w:pBdr>
          <w:top w:val="nil"/>
          <w:left w:val="nil"/>
          <w:bottom w:val="nil"/>
          <w:right w:val="nil"/>
        </w:pBdr>
        <w:jc w:val="both"/>
        <w:rPr>
          <w:color w:val="000000" w:themeColor="text1"/>
        </w:rPr>
      </w:pPr>
    </w:p>
    <w:p w:rsidR="00624A66" w:rsidRPr="00E07CC7" w:rsidRDefault="00624A66" w:rsidP="003F20B7">
      <w:pPr>
        <w:jc w:val="center"/>
        <w:rPr>
          <w:rFonts w:ascii="Times New Roman" w:eastAsia="Times New Roman" w:hAnsi="Times New Roman" w:cs="Times New Roman"/>
          <w:color w:val="000000" w:themeColor="text1"/>
          <w:sz w:val="28"/>
          <w:szCs w:val="24"/>
          <w:lang w:eastAsia="ru-RU"/>
        </w:rPr>
      </w:pPr>
    </w:p>
    <w:sectPr w:rsidR="00624A66" w:rsidRPr="00E07CC7" w:rsidSect="00E927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A7CE6"/>
    <w:multiLevelType w:val="hybridMultilevel"/>
    <w:tmpl w:val="08FE6596"/>
    <w:lvl w:ilvl="0" w:tplc="B9C66EE4">
      <w:start w:val="1"/>
      <w:numFmt w:val="bullet"/>
      <w:lvlText w:val=""/>
      <w:lvlJc w:val="left"/>
      <w:pPr>
        <w:ind w:left="1071" w:hanging="360"/>
      </w:pPr>
      <w:rPr>
        <w:rFonts w:ascii="Symbol" w:hAnsi="Symbol" w:hint="default"/>
        <w:sz w:val="20"/>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 w15:restartNumberingAfterBreak="0">
    <w:nsid w:val="477F2387"/>
    <w:multiLevelType w:val="hybridMultilevel"/>
    <w:tmpl w:val="7BEEFEA4"/>
    <w:lvl w:ilvl="0" w:tplc="021EAE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7200C0A"/>
    <w:multiLevelType w:val="hybridMultilevel"/>
    <w:tmpl w:val="D8642DD2"/>
    <w:lvl w:ilvl="0" w:tplc="FF2CF6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58"/>
    <w:rsid w:val="00034CA0"/>
    <w:rsid w:val="00034CD0"/>
    <w:rsid w:val="00036FF8"/>
    <w:rsid w:val="0008024F"/>
    <w:rsid w:val="00242ADA"/>
    <w:rsid w:val="002749A9"/>
    <w:rsid w:val="002E4E0A"/>
    <w:rsid w:val="00351A84"/>
    <w:rsid w:val="003C3C53"/>
    <w:rsid w:val="003F20B7"/>
    <w:rsid w:val="004A2682"/>
    <w:rsid w:val="004B4F4E"/>
    <w:rsid w:val="005B7C58"/>
    <w:rsid w:val="005E4F8C"/>
    <w:rsid w:val="00624A66"/>
    <w:rsid w:val="00652B92"/>
    <w:rsid w:val="007C4F49"/>
    <w:rsid w:val="00A47E4C"/>
    <w:rsid w:val="00A509C9"/>
    <w:rsid w:val="00AF4C4C"/>
    <w:rsid w:val="00B04335"/>
    <w:rsid w:val="00B218BC"/>
    <w:rsid w:val="00B86D56"/>
    <w:rsid w:val="00BB1335"/>
    <w:rsid w:val="00BC26A4"/>
    <w:rsid w:val="00C2516D"/>
    <w:rsid w:val="00C40B4F"/>
    <w:rsid w:val="00C91E7B"/>
    <w:rsid w:val="00D45751"/>
    <w:rsid w:val="00E07CC7"/>
    <w:rsid w:val="00E16156"/>
    <w:rsid w:val="00E927E8"/>
    <w:rsid w:val="00EB54DC"/>
    <w:rsid w:val="00F04832"/>
    <w:rsid w:val="00F32E6B"/>
    <w:rsid w:val="00F43F2A"/>
    <w:rsid w:val="00F86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74C7"/>
  <w15:docId w15:val="{4FB4150D-48AF-4C04-92C4-3917E202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uiPriority w:val="9"/>
    <w:semiHidden/>
    <w:unhideWhenUsed/>
    <w:qFormat/>
    <w:rsid w:val="0008024F"/>
    <w:pPr>
      <w:keepNext/>
      <w:keepLines/>
      <w:spacing w:before="40"/>
      <w:outlineLvl w:val="4"/>
    </w:pPr>
    <w:rPr>
      <w:rFonts w:asciiTheme="majorHAnsi" w:eastAsiaTheme="majorEastAsia" w:hAnsiTheme="majorHAnsi" w:cstheme="majorBidi"/>
      <w:color w:val="365F91"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4335"/>
    <w:rPr>
      <w:color w:val="0000FF" w:themeColor="hyperlink"/>
      <w:u w:val="single"/>
    </w:rPr>
  </w:style>
  <w:style w:type="paragraph" w:styleId="a4">
    <w:name w:val="Balloon Text"/>
    <w:basedOn w:val="a"/>
    <w:link w:val="a5"/>
    <w:uiPriority w:val="99"/>
    <w:semiHidden/>
    <w:unhideWhenUsed/>
    <w:rsid w:val="00B04335"/>
    <w:rPr>
      <w:rFonts w:ascii="Segoe UI" w:hAnsi="Segoe UI" w:cs="Segoe UI"/>
      <w:sz w:val="18"/>
      <w:szCs w:val="18"/>
    </w:rPr>
  </w:style>
  <w:style w:type="character" w:customStyle="1" w:styleId="a5">
    <w:name w:val="Текст выноски Знак"/>
    <w:basedOn w:val="a0"/>
    <w:link w:val="a4"/>
    <w:uiPriority w:val="99"/>
    <w:semiHidden/>
    <w:rsid w:val="00B04335"/>
    <w:rPr>
      <w:rFonts w:ascii="Segoe UI" w:hAnsi="Segoe UI" w:cs="Segoe UI"/>
      <w:sz w:val="18"/>
      <w:szCs w:val="18"/>
    </w:rPr>
  </w:style>
  <w:style w:type="table" w:styleId="a6">
    <w:name w:val="Table Grid"/>
    <w:basedOn w:val="a1"/>
    <w:uiPriority w:val="59"/>
    <w:rsid w:val="00034CD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34CD0"/>
    <w:pPr>
      <w:ind w:left="720"/>
      <w:contextualSpacing/>
    </w:pPr>
    <w:rPr>
      <w:rFonts w:ascii="Times New Roman" w:eastAsia="Times New Roman" w:hAnsi="Times New Roman" w:cs="Times New Roman"/>
      <w:sz w:val="24"/>
      <w:szCs w:val="24"/>
      <w:lang w:eastAsia="ru-RU"/>
    </w:rPr>
  </w:style>
  <w:style w:type="paragraph" w:styleId="2">
    <w:name w:val="Body Text Indent 2"/>
    <w:basedOn w:val="a"/>
    <w:link w:val="20"/>
    <w:uiPriority w:val="99"/>
    <w:rsid w:val="00034CD0"/>
    <w:pPr>
      <w:ind w:left="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uiPriority w:val="99"/>
    <w:rsid w:val="00034CD0"/>
    <w:rPr>
      <w:rFonts w:ascii="Times New Roman" w:eastAsia="Times New Roman" w:hAnsi="Times New Roman" w:cs="Times New Roman"/>
      <w:sz w:val="28"/>
      <w:szCs w:val="20"/>
      <w:lang w:eastAsia="ru-RU"/>
    </w:rPr>
  </w:style>
  <w:style w:type="paragraph" w:styleId="a8">
    <w:name w:val="Body Text"/>
    <w:basedOn w:val="a"/>
    <w:link w:val="a9"/>
    <w:uiPriority w:val="99"/>
    <w:rsid w:val="00034CD0"/>
    <w:pPr>
      <w:spacing w:after="120"/>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rsid w:val="00034CD0"/>
    <w:rPr>
      <w:rFonts w:ascii="Times New Roman" w:eastAsia="Times New Roman" w:hAnsi="Times New Roman" w:cs="Times New Roman"/>
      <w:sz w:val="24"/>
      <w:szCs w:val="24"/>
      <w:lang w:eastAsia="ru-RU"/>
    </w:rPr>
  </w:style>
  <w:style w:type="paragraph" w:styleId="aa">
    <w:name w:val="Block Text"/>
    <w:basedOn w:val="a"/>
    <w:uiPriority w:val="99"/>
    <w:unhideWhenUsed/>
    <w:rsid w:val="00034CD0"/>
    <w:pPr>
      <w:ind w:left="1134" w:right="567" w:firstLine="709"/>
      <w:jc w:val="both"/>
    </w:pPr>
    <w:rPr>
      <w:rFonts w:ascii="Times New Roman" w:eastAsia="Times New Roman" w:hAnsi="Times New Roman" w:cs="Times New Roman"/>
      <w:sz w:val="24"/>
      <w:szCs w:val="24"/>
      <w:lang w:eastAsia="ru-RU"/>
    </w:rPr>
  </w:style>
  <w:style w:type="paragraph" w:customStyle="1" w:styleId="1">
    <w:name w:val="Цитата1"/>
    <w:basedOn w:val="a"/>
    <w:uiPriority w:val="99"/>
    <w:rsid w:val="00034CD0"/>
    <w:pPr>
      <w:suppressAutoHyphens/>
      <w:ind w:left="1134" w:right="567" w:firstLine="709"/>
      <w:jc w:val="both"/>
    </w:pPr>
    <w:rPr>
      <w:rFonts w:ascii="Times New Roman" w:eastAsia="Times New Roman" w:hAnsi="Times New Roman" w:cs="Times New Roman"/>
      <w:sz w:val="24"/>
      <w:szCs w:val="24"/>
      <w:lang w:eastAsia="zh-CN"/>
    </w:rPr>
  </w:style>
  <w:style w:type="paragraph" w:customStyle="1" w:styleId="Default">
    <w:name w:val="Default"/>
    <w:uiPriority w:val="99"/>
    <w:rsid w:val="00034CD0"/>
    <w:pPr>
      <w:autoSpaceDE w:val="0"/>
      <w:autoSpaceDN w:val="0"/>
      <w:adjustRightInd w:val="0"/>
    </w:pPr>
    <w:rPr>
      <w:rFonts w:ascii="Times New Roman" w:hAnsi="Times New Roman" w:cs="Times New Roman"/>
      <w:color w:val="000000"/>
      <w:sz w:val="24"/>
      <w:szCs w:val="24"/>
    </w:rPr>
  </w:style>
  <w:style w:type="paragraph" w:styleId="ab">
    <w:name w:val="No Spacing"/>
    <w:link w:val="ac"/>
    <w:uiPriority w:val="1"/>
    <w:qFormat/>
    <w:rsid w:val="00B218BC"/>
    <w:rPr>
      <w:rFonts w:ascii="Calibri" w:eastAsia="Calibri" w:hAnsi="Calibri" w:cs="Times New Roman"/>
    </w:rPr>
  </w:style>
  <w:style w:type="character" w:customStyle="1" w:styleId="ac">
    <w:name w:val="Без интервала Знак"/>
    <w:link w:val="ab"/>
    <w:uiPriority w:val="1"/>
    <w:locked/>
    <w:rsid w:val="00B218BC"/>
    <w:rPr>
      <w:rFonts w:ascii="Calibri" w:eastAsia="Calibri" w:hAnsi="Calibri" w:cs="Times New Roman"/>
    </w:rPr>
  </w:style>
  <w:style w:type="paragraph" w:styleId="ad">
    <w:name w:val="Body Text Indent"/>
    <w:basedOn w:val="a"/>
    <w:link w:val="ae"/>
    <w:uiPriority w:val="99"/>
    <w:unhideWhenUsed/>
    <w:rsid w:val="00B218BC"/>
    <w:pPr>
      <w:spacing w:after="120"/>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rsid w:val="00B218BC"/>
    <w:rPr>
      <w:rFonts w:ascii="Times New Roman" w:eastAsia="Times New Roman" w:hAnsi="Times New Roman" w:cs="Times New Roman"/>
      <w:sz w:val="24"/>
      <w:szCs w:val="24"/>
      <w:lang w:eastAsia="ru-RU"/>
    </w:rPr>
  </w:style>
  <w:style w:type="paragraph" w:styleId="af">
    <w:name w:val="Normal (Web)"/>
    <w:basedOn w:val="a"/>
    <w:uiPriority w:val="99"/>
    <w:unhideWhenUsed/>
    <w:rsid w:val="00B218B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08024F"/>
    <w:rPr>
      <w:rFonts w:asciiTheme="majorHAnsi" w:eastAsiaTheme="majorEastAsia" w:hAnsiTheme="majorHAnsi" w:cstheme="majorBidi"/>
      <w:color w:val="365F91" w:themeColor="accent1" w:themeShade="BF"/>
      <w:sz w:val="24"/>
      <w:szCs w:val="24"/>
      <w:lang w:eastAsia="ru-RU"/>
    </w:rPr>
  </w:style>
  <w:style w:type="character" w:styleId="af0">
    <w:name w:val="Strong"/>
    <w:basedOn w:val="a0"/>
    <w:uiPriority w:val="22"/>
    <w:qFormat/>
    <w:rsid w:val="0008024F"/>
    <w:rPr>
      <w:b/>
      <w:bCs/>
    </w:rPr>
  </w:style>
  <w:style w:type="table" w:customStyle="1" w:styleId="10">
    <w:name w:val="Сетка таблицы1"/>
    <w:basedOn w:val="a1"/>
    <w:next w:val="a6"/>
    <w:uiPriority w:val="59"/>
    <w:rsid w:val="003F20B7"/>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462376">
      <w:bodyDiv w:val="1"/>
      <w:marLeft w:val="0"/>
      <w:marRight w:val="0"/>
      <w:marTop w:val="0"/>
      <w:marBottom w:val="0"/>
      <w:divBdr>
        <w:top w:val="none" w:sz="0" w:space="0" w:color="auto"/>
        <w:left w:val="none" w:sz="0" w:space="0" w:color="auto"/>
        <w:bottom w:val="none" w:sz="0" w:space="0" w:color="auto"/>
        <w:right w:val="none" w:sz="0" w:space="0" w:color="auto"/>
      </w:divBdr>
      <w:divsChild>
        <w:div w:id="778766550">
          <w:marLeft w:val="0"/>
          <w:marRight w:val="0"/>
          <w:marTop w:val="15"/>
          <w:marBottom w:val="0"/>
          <w:divBdr>
            <w:top w:val="none" w:sz="0" w:space="0" w:color="auto"/>
            <w:left w:val="none" w:sz="0" w:space="0" w:color="auto"/>
            <w:bottom w:val="none" w:sz="0" w:space="0" w:color="auto"/>
            <w:right w:val="none" w:sz="0" w:space="0" w:color="auto"/>
          </w:divBdr>
          <w:divsChild>
            <w:div w:id="91978461">
              <w:marLeft w:val="0"/>
              <w:marRight w:val="0"/>
              <w:marTop w:val="0"/>
              <w:marBottom w:val="0"/>
              <w:divBdr>
                <w:top w:val="none" w:sz="0" w:space="0" w:color="auto"/>
                <w:left w:val="none" w:sz="0" w:space="0" w:color="auto"/>
                <w:bottom w:val="none" w:sz="0" w:space="0" w:color="auto"/>
                <w:right w:val="none" w:sz="0" w:space="0" w:color="auto"/>
              </w:divBdr>
              <w:divsChild>
                <w:div w:id="279069096">
                  <w:marLeft w:val="0"/>
                  <w:marRight w:val="0"/>
                  <w:marTop w:val="0"/>
                  <w:marBottom w:val="0"/>
                  <w:divBdr>
                    <w:top w:val="none" w:sz="0" w:space="0" w:color="auto"/>
                    <w:left w:val="none" w:sz="0" w:space="0" w:color="auto"/>
                    <w:bottom w:val="none" w:sz="0" w:space="0" w:color="auto"/>
                    <w:right w:val="none" w:sz="0" w:space="0" w:color="auto"/>
                  </w:divBdr>
                </w:div>
                <w:div w:id="1620146412">
                  <w:marLeft w:val="0"/>
                  <w:marRight w:val="0"/>
                  <w:marTop w:val="0"/>
                  <w:marBottom w:val="0"/>
                  <w:divBdr>
                    <w:top w:val="none" w:sz="0" w:space="0" w:color="auto"/>
                    <w:left w:val="none" w:sz="0" w:space="0" w:color="auto"/>
                    <w:bottom w:val="none" w:sz="0" w:space="0" w:color="auto"/>
                    <w:right w:val="none" w:sz="0" w:space="0" w:color="auto"/>
                  </w:divBdr>
                </w:div>
                <w:div w:id="822282702">
                  <w:marLeft w:val="0"/>
                  <w:marRight w:val="0"/>
                  <w:marTop w:val="0"/>
                  <w:marBottom w:val="0"/>
                  <w:divBdr>
                    <w:top w:val="none" w:sz="0" w:space="0" w:color="auto"/>
                    <w:left w:val="none" w:sz="0" w:space="0" w:color="auto"/>
                    <w:bottom w:val="none" w:sz="0" w:space="0" w:color="auto"/>
                    <w:right w:val="none" w:sz="0" w:space="0" w:color="auto"/>
                  </w:divBdr>
                </w:div>
                <w:div w:id="927881263">
                  <w:marLeft w:val="0"/>
                  <w:marRight w:val="0"/>
                  <w:marTop w:val="0"/>
                  <w:marBottom w:val="0"/>
                  <w:divBdr>
                    <w:top w:val="none" w:sz="0" w:space="0" w:color="auto"/>
                    <w:left w:val="none" w:sz="0" w:space="0" w:color="auto"/>
                    <w:bottom w:val="none" w:sz="0" w:space="0" w:color="auto"/>
                    <w:right w:val="none" w:sz="0" w:space="0" w:color="auto"/>
                  </w:divBdr>
                </w:div>
                <w:div w:id="405104634">
                  <w:marLeft w:val="0"/>
                  <w:marRight w:val="0"/>
                  <w:marTop w:val="0"/>
                  <w:marBottom w:val="0"/>
                  <w:divBdr>
                    <w:top w:val="none" w:sz="0" w:space="0" w:color="auto"/>
                    <w:left w:val="none" w:sz="0" w:space="0" w:color="auto"/>
                    <w:bottom w:val="none" w:sz="0" w:space="0" w:color="auto"/>
                    <w:right w:val="none" w:sz="0" w:space="0" w:color="auto"/>
                  </w:divBdr>
                </w:div>
                <w:div w:id="147013673">
                  <w:marLeft w:val="0"/>
                  <w:marRight w:val="0"/>
                  <w:marTop w:val="0"/>
                  <w:marBottom w:val="0"/>
                  <w:divBdr>
                    <w:top w:val="none" w:sz="0" w:space="0" w:color="auto"/>
                    <w:left w:val="none" w:sz="0" w:space="0" w:color="auto"/>
                    <w:bottom w:val="none" w:sz="0" w:space="0" w:color="auto"/>
                    <w:right w:val="none" w:sz="0" w:space="0" w:color="auto"/>
                  </w:divBdr>
                </w:div>
                <w:div w:id="2060282821">
                  <w:marLeft w:val="0"/>
                  <w:marRight w:val="0"/>
                  <w:marTop w:val="0"/>
                  <w:marBottom w:val="0"/>
                  <w:divBdr>
                    <w:top w:val="none" w:sz="0" w:space="0" w:color="auto"/>
                    <w:left w:val="none" w:sz="0" w:space="0" w:color="auto"/>
                    <w:bottom w:val="none" w:sz="0" w:space="0" w:color="auto"/>
                    <w:right w:val="none" w:sz="0" w:space="0" w:color="auto"/>
                  </w:divBdr>
                </w:div>
                <w:div w:id="452527646">
                  <w:marLeft w:val="0"/>
                  <w:marRight w:val="0"/>
                  <w:marTop w:val="0"/>
                  <w:marBottom w:val="0"/>
                  <w:divBdr>
                    <w:top w:val="none" w:sz="0" w:space="0" w:color="auto"/>
                    <w:left w:val="none" w:sz="0" w:space="0" w:color="auto"/>
                    <w:bottom w:val="none" w:sz="0" w:space="0" w:color="auto"/>
                    <w:right w:val="none" w:sz="0" w:space="0" w:color="auto"/>
                  </w:divBdr>
                </w:div>
                <w:div w:id="815142770">
                  <w:marLeft w:val="0"/>
                  <w:marRight w:val="0"/>
                  <w:marTop w:val="0"/>
                  <w:marBottom w:val="0"/>
                  <w:divBdr>
                    <w:top w:val="none" w:sz="0" w:space="0" w:color="auto"/>
                    <w:left w:val="none" w:sz="0" w:space="0" w:color="auto"/>
                    <w:bottom w:val="none" w:sz="0" w:space="0" w:color="auto"/>
                    <w:right w:val="none" w:sz="0" w:space="0" w:color="auto"/>
                  </w:divBdr>
                </w:div>
                <w:div w:id="102503143">
                  <w:marLeft w:val="0"/>
                  <w:marRight w:val="0"/>
                  <w:marTop w:val="0"/>
                  <w:marBottom w:val="0"/>
                  <w:divBdr>
                    <w:top w:val="none" w:sz="0" w:space="0" w:color="auto"/>
                    <w:left w:val="none" w:sz="0" w:space="0" w:color="auto"/>
                    <w:bottom w:val="none" w:sz="0" w:space="0" w:color="auto"/>
                    <w:right w:val="none" w:sz="0" w:space="0" w:color="auto"/>
                  </w:divBdr>
                </w:div>
                <w:div w:id="809521447">
                  <w:marLeft w:val="0"/>
                  <w:marRight w:val="0"/>
                  <w:marTop w:val="0"/>
                  <w:marBottom w:val="0"/>
                  <w:divBdr>
                    <w:top w:val="none" w:sz="0" w:space="0" w:color="auto"/>
                    <w:left w:val="none" w:sz="0" w:space="0" w:color="auto"/>
                    <w:bottom w:val="none" w:sz="0" w:space="0" w:color="auto"/>
                    <w:right w:val="none" w:sz="0" w:space="0" w:color="auto"/>
                  </w:divBdr>
                </w:div>
                <w:div w:id="1517420690">
                  <w:marLeft w:val="0"/>
                  <w:marRight w:val="0"/>
                  <w:marTop w:val="0"/>
                  <w:marBottom w:val="0"/>
                  <w:divBdr>
                    <w:top w:val="none" w:sz="0" w:space="0" w:color="auto"/>
                    <w:left w:val="none" w:sz="0" w:space="0" w:color="auto"/>
                    <w:bottom w:val="none" w:sz="0" w:space="0" w:color="auto"/>
                    <w:right w:val="none" w:sz="0" w:space="0" w:color="auto"/>
                  </w:divBdr>
                </w:div>
                <w:div w:id="1698583979">
                  <w:marLeft w:val="0"/>
                  <w:marRight w:val="0"/>
                  <w:marTop w:val="0"/>
                  <w:marBottom w:val="0"/>
                  <w:divBdr>
                    <w:top w:val="none" w:sz="0" w:space="0" w:color="auto"/>
                    <w:left w:val="none" w:sz="0" w:space="0" w:color="auto"/>
                    <w:bottom w:val="none" w:sz="0" w:space="0" w:color="auto"/>
                    <w:right w:val="none" w:sz="0" w:space="0" w:color="auto"/>
                  </w:divBdr>
                </w:div>
                <w:div w:id="469977355">
                  <w:marLeft w:val="0"/>
                  <w:marRight w:val="0"/>
                  <w:marTop w:val="0"/>
                  <w:marBottom w:val="0"/>
                  <w:divBdr>
                    <w:top w:val="none" w:sz="0" w:space="0" w:color="auto"/>
                    <w:left w:val="none" w:sz="0" w:space="0" w:color="auto"/>
                    <w:bottom w:val="none" w:sz="0" w:space="0" w:color="auto"/>
                    <w:right w:val="none" w:sz="0" w:space="0" w:color="auto"/>
                  </w:divBdr>
                </w:div>
                <w:div w:id="1309163279">
                  <w:marLeft w:val="0"/>
                  <w:marRight w:val="0"/>
                  <w:marTop w:val="0"/>
                  <w:marBottom w:val="0"/>
                  <w:divBdr>
                    <w:top w:val="none" w:sz="0" w:space="0" w:color="auto"/>
                    <w:left w:val="none" w:sz="0" w:space="0" w:color="auto"/>
                    <w:bottom w:val="none" w:sz="0" w:space="0" w:color="auto"/>
                    <w:right w:val="none" w:sz="0" w:space="0" w:color="auto"/>
                  </w:divBdr>
                </w:div>
                <w:div w:id="844592726">
                  <w:marLeft w:val="0"/>
                  <w:marRight w:val="0"/>
                  <w:marTop w:val="0"/>
                  <w:marBottom w:val="0"/>
                  <w:divBdr>
                    <w:top w:val="none" w:sz="0" w:space="0" w:color="auto"/>
                    <w:left w:val="none" w:sz="0" w:space="0" w:color="auto"/>
                    <w:bottom w:val="none" w:sz="0" w:space="0" w:color="auto"/>
                    <w:right w:val="none" w:sz="0" w:space="0" w:color="auto"/>
                  </w:divBdr>
                </w:div>
                <w:div w:id="1545948993">
                  <w:marLeft w:val="0"/>
                  <w:marRight w:val="0"/>
                  <w:marTop w:val="0"/>
                  <w:marBottom w:val="0"/>
                  <w:divBdr>
                    <w:top w:val="none" w:sz="0" w:space="0" w:color="auto"/>
                    <w:left w:val="none" w:sz="0" w:space="0" w:color="auto"/>
                    <w:bottom w:val="none" w:sz="0" w:space="0" w:color="auto"/>
                    <w:right w:val="none" w:sz="0" w:space="0" w:color="auto"/>
                  </w:divBdr>
                </w:div>
                <w:div w:id="335499491">
                  <w:marLeft w:val="0"/>
                  <w:marRight w:val="0"/>
                  <w:marTop w:val="0"/>
                  <w:marBottom w:val="0"/>
                  <w:divBdr>
                    <w:top w:val="none" w:sz="0" w:space="0" w:color="auto"/>
                    <w:left w:val="none" w:sz="0" w:space="0" w:color="auto"/>
                    <w:bottom w:val="none" w:sz="0" w:space="0" w:color="auto"/>
                    <w:right w:val="none" w:sz="0" w:space="0" w:color="auto"/>
                  </w:divBdr>
                </w:div>
                <w:div w:id="701393792">
                  <w:marLeft w:val="0"/>
                  <w:marRight w:val="0"/>
                  <w:marTop w:val="0"/>
                  <w:marBottom w:val="0"/>
                  <w:divBdr>
                    <w:top w:val="none" w:sz="0" w:space="0" w:color="auto"/>
                    <w:left w:val="none" w:sz="0" w:space="0" w:color="auto"/>
                    <w:bottom w:val="none" w:sz="0" w:space="0" w:color="auto"/>
                    <w:right w:val="none" w:sz="0" w:space="0" w:color="auto"/>
                  </w:divBdr>
                </w:div>
                <w:div w:id="728921493">
                  <w:marLeft w:val="0"/>
                  <w:marRight w:val="0"/>
                  <w:marTop w:val="0"/>
                  <w:marBottom w:val="0"/>
                  <w:divBdr>
                    <w:top w:val="none" w:sz="0" w:space="0" w:color="auto"/>
                    <w:left w:val="none" w:sz="0" w:space="0" w:color="auto"/>
                    <w:bottom w:val="none" w:sz="0" w:space="0" w:color="auto"/>
                    <w:right w:val="none" w:sz="0" w:space="0" w:color="auto"/>
                  </w:divBdr>
                </w:div>
                <w:div w:id="2081783583">
                  <w:marLeft w:val="0"/>
                  <w:marRight w:val="0"/>
                  <w:marTop w:val="0"/>
                  <w:marBottom w:val="0"/>
                  <w:divBdr>
                    <w:top w:val="none" w:sz="0" w:space="0" w:color="auto"/>
                    <w:left w:val="none" w:sz="0" w:space="0" w:color="auto"/>
                    <w:bottom w:val="none" w:sz="0" w:space="0" w:color="auto"/>
                    <w:right w:val="none" w:sz="0" w:space="0" w:color="auto"/>
                  </w:divBdr>
                </w:div>
                <w:div w:id="1898661932">
                  <w:marLeft w:val="0"/>
                  <w:marRight w:val="0"/>
                  <w:marTop w:val="0"/>
                  <w:marBottom w:val="0"/>
                  <w:divBdr>
                    <w:top w:val="none" w:sz="0" w:space="0" w:color="auto"/>
                    <w:left w:val="none" w:sz="0" w:space="0" w:color="auto"/>
                    <w:bottom w:val="none" w:sz="0" w:space="0" w:color="auto"/>
                    <w:right w:val="none" w:sz="0" w:space="0" w:color="auto"/>
                  </w:divBdr>
                </w:div>
                <w:div w:id="1472987675">
                  <w:marLeft w:val="0"/>
                  <w:marRight w:val="0"/>
                  <w:marTop w:val="0"/>
                  <w:marBottom w:val="0"/>
                  <w:divBdr>
                    <w:top w:val="none" w:sz="0" w:space="0" w:color="auto"/>
                    <w:left w:val="none" w:sz="0" w:space="0" w:color="auto"/>
                    <w:bottom w:val="none" w:sz="0" w:space="0" w:color="auto"/>
                    <w:right w:val="none" w:sz="0" w:space="0" w:color="auto"/>
                  </w:divBdr>
                </w:div>
                <w:div w:id="1210536514">
                  <w:marLeft w:val="0"/>
                  <w:marRight w:val="0"/>
                  <w:marTop w:val="0"/>
                  <w:marBottom w:val="0"/>
                  <w:divBdr>
                    <w:top w:val="none" w:sz="0" w:space="0" w:color="auto"/>
                    <w:left w:val="none" w:sz="0" w:space="0" w:color="auto"/>
                    <w:bottom w:val="none" w:sz="0" w:space="0" w:color="auto"/>
                    <w:right w:val="none" w:sz="0" w:space="0" w:color="auto"/>
                  </w:divBdr>
                </w:div>
                <w:div w:id="1422751030">
                  <w:marLeft w:val="0"/>
                  <w:marRight w:val="0"/>
                  <w:marTop w:val="0"/>
                  <w:marBottom w:val="0"/>
                  <w:divBdr>
                    <w:top w:val="none" w:sz="0" w:space="0" w:color="auto"/>
                    <w:left w:val="none" w:sz="0" w:space="0" w:color="auto"/>
                    <w:bottom w:val="none" w:sz="0" w:space="0" w:color="auto"/>
                    <w:right w:val="none" w:sz="0" w:space="0" w:color="auto"/>
                  </w:divBdr>
                </w:div>
                <w:div w:id="1350914795">
                  <w:marLeft w:val="0"/>
                  <w:marRight w:val="0"/>
                  <w:marTop w:val="0"/>
                  <w:marBottom w:val="0"/>
                  <w:divBdr>
                    <w:top w:val="none" w:sz="0" w:space="0" w:color="auto"/>
                    <w:left w:val="none" w:sz="0" w:space="0" w:color="auto"/>
                    <w:bottom w:val="none" w:sz="0" w:space="0" w:color="auto"/>
                    <w:right w:val="none" w:sz="0" w:space="0" w:color="auto"/>
                  </w:divBdr>
                </w:div>
                <w:div w:id="603729874">
                  <w:marLeft w:val="0"/>
                  <w:marRight w:val="0"/>
                  <w:marTop w:val="0"/>
                  <w:marBottom w:val="0"/>
                  <w:divBdr>
                    <w:top w:val="none" w:sz="0" w:space="0" w:color="auto"/>
                    <w:left w:val="none" w:sz="0" w:space="0" w:color="auto"/>
                    <w:bottom w:val="none" w:sz="0" w:space="0" w:color="auto"/>
                    <w:right w:val="none" w:sz="0" w:space="0" w:color="auto"/>
                  </w:divBdr>
                </w:div>
                <w:div w:id="663246231">
                  <w:marLeft w:val="0"/>
                  <w:marRight w:val="0"/>
                  <w:marTop w:val="0"/>
                  <w:marBottom w:val="0"/>
                  <w:divBdr>
                    <w:top w:val="none" w:sz="0" w:space="0" w:color="auto"/>
                    <w:left w:val="none" w:sz="0" w:space="0" w:color="auto"/>
                    <w:bottom w:val="none" w:sz="0" w:space="0" w:color="auto"/>
                    <w:right w:val="none" w:sz="0" w:space="0" w:color="auto"/>
                  </w:divBdr>
                </w:div>
                <w:div w:id="474491293">
                  <w:marLeft w:val="0"/>
                  <w:marRight w:val="0"/>
                  <w:marTop w:val="0"/>
                  <w:marBottom w:val="0"/>
                  <w:divBdr>
                    <w:top w:val="none" w:sz="0" w:space="0" w:color="auto"/>
                    <w:left w:val="none" w:sz="0" w:space="0" w:color="auto"/>
                    <w:bottom w:val="none" w:sz="0" w:space="0" w:color="auto"/>
                    <w:right w:val="none" w:sz="0" w:space="0" w:color="auto"/>
                  </w:divBdr>
                </w:div>
                <w:div w:id="311299175">
                  <w:marLeft w:val="0"/>
                  <w:marRight w:val="0"/>
                  <w:marTop w:val="0"/>
                  <w:marBottom w:val="0"/>
                  <w:divBdr>
                    <w:top w:val="none" w:sz="0" w:space="0" w:color="auto"/>
                    <w:left w:val="none" w:sz="0" w:space="0" w:color="auto"/>
                    <w:bottom w:val="none" w:sz="0" w:space="0" w:color="auto"/>
                    <w:right w:val="none" w:sz="0" w:space="0" w:color="auto"/>
                  </w:divBdr>
                </w:div>
                <w:div w:id="1742558341">
                  <w:marLeft w:val="0"/>
                  <w:marRight w:val="0"/>
                  <w:marTop w:val="0"/>
                  <w:marBottom w:val="0"/>
                  <w:divBdr>
                    <w:top w:val="none" w:sz="0" w:space="0" w:color="auto"/>
                    <w:left w:val="none" w:sz="0" w:space="0" w:color="auto"/>
                    <w:bottom w:val="none" w:sz="0" w:space="0" w:color="auto"/>
                    <w:right w:val="none" w:sz="0" w:space="0" w:color="auto"/>
                  </w:divBdr>
                </w:div>
                <w:div w:id="47503256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
                <w:div w:id="1019772599">
                  <w:marLeft w:val="0"/>
                  <w:marRight w:val="0"/>
                  <w:marTop w:val="0"/>
                  <w:marBottom w:val="0"/>
                  <w:divBdr>
                    <w:top w:val="none" w:sz="0" w:space="0" w:color="auto"/>
                    <w:left w:val="none" w:sz="0" w:space="0" w:color="auto"/>
                    <w:bottom w:val="none" w:sz="0" w:space="0" w:color="auto"/>
                    <w:right w:val="none" w:sz="0" w:space="0" w:color="auto"/>
                  </w:divBdr>
                </w:div>
                <w:div w:id="1727217456">
                  <w:marLeft w:val="0"/>
                  <w:marRight w:val="0"/>
                  <w:marTop w:val="0"/>
                  <w:marBottom w:val="0"/>
                  <w:divBdr>
                    <w:top w:val="none" w:sz="0" w:space="0" w:color="auto"/>
                    <w:left w:val="none" w:sz="0" w:space="0" w:color="auto"/>
                    <w:bottom w:val="none" w:sz="0" w:space="0" w:color="auto"/>
                    <w:right w:val="none" w:sz="0" w:space="0" w:color="auto"/>
                  </w:divBdr>
                </w:div>
                <w:div w:id="1014455067">
                  <w:marLeft w:val="0"/>
                  <w:marRight w:val="0"/>
                  <w:marTop w:val="0"/>
                  <w:marBottom w:val="0"/>
                  <w:divBdr>
                    <w:top w:val="none" w:sz="0" w:space="0" w:color="auto"/>
                    <w:left w:val="none" w:sz="0" w:space="0" w:color="auto"/>
                    <w:bottom w:val="none" w:sz="0" w:space="0" w:color="auto"/>
                    <w:right w:val="none" w:sz="0" w:space="0" w:color="auto"/>
                  </w:divBdr>
                </w:div>
                <w:div w:id="1125349522">
                  <w:marLeft w:val="0"/>
                  <w:marRight w:val="0"/>
                  <w:marTop w:val="0"/>
                  <w:marBottom w:val="0"/>
                  <w:divBdr>
                    <w:top w:val="none" w:sz="0" w:space="0" w:color="auto"/>
                    <w:left w:val="none" w:sz="0" w:space="0" w:color="auto"/>
                    <w:bottom w:val="none" w:sz="0" w:space="0" w:color="auto"/>
                    <w:right w:val="none" w:sz="0" w:space="0" w:color="auto"/>
                  </w:divBdr>
                </w:div>
                <w:div w:id="429280944">
                  <w:marLeft w:val="0"/>
                  <w:marRight w:val="0"/>
                  <w:marTop w:val="0"/>
                  <w:marBottom w:val="0"/>
                  <w:divBdr>
                    <w:top w:val="none" w:sz="0" w:space="0" w:color="auto"/>
                    <w:left w:val="none" w:sz="0" w:space="0" w:color="auto"/>
                    <w:bottom w:val="none" w:sz="0" w:space="0" w:color="auto"/>
                    <w:right w:val="none" w:sz="0" w:space="0" w:color="auto"/>
                  </w:divBdr>
                </w:div>
                <w:div w:id="1285573388">
                  <w:marLeft w:val="0"/>
                  <w:marRight w:val="0"/>
                  <w:marTop w:val="0"/>
                  <w:marBottom w:val="0"/>
                  <w:divBdr>
                    <w:top w:val="none" w:sz="0" w:space="0" w:color="auto"/>
                    <w:left w:val="none" w:sz="0" w:space="0" w:color="auto"/>
                    <w:bottom w:val="none" w:sz="0" w:space="0" w:color="auto"/>
                    <w:right w:val="none" w:sz="0" w:space="0" w:color="auto"/>
                  </w:divBdr>
                </w:div>
                <w:div w:id="973021722">
                  <w:marLeft w:val="0"/>
                  <w:marRight w:val="0"/>
                  <w:marTop w:val="0"/>
                  <w:marBottom w:val="0"/>
                  <w:divBdr>
                    <w:top w:val="none" w:sz="0" w:space="0" w:color="auto"/>
                    <w:left w:val="none" w:sz="0" w:space="0" w:color="auto"/>
                    <w:bottom w:val="none" w:sz="0" w:space="0" w:color="auto"/>
                    <w:right w:val="none" w:sz="0" w:space="0" w:color="auto"/>
                  </w:divBdr>
                </w:div>
                <w:div w:id="1591546962">
                  <w:marLeft w:val="0"/>
                  <w:marRight w:val="0"/>
                  <w:marTop w:val="0"/>
                  <w:marBottom w:val="0"/>
                  <w:divBdr>
                    <w:top w:val="none" w:sz="0" w:space="0" w:color="auto"/>
                    <w:left w:val="none" w:sz="0" w:space="0" w:color="auto"/>
                    <w:bottom w:val="none" w:sz="0" w:space="0" w:color="auto"/>
                    <w:right w:val="none" w:sz="0" w:space="0" w:color="auto"/>
                  </w:divBdr>
                </w:div>
                <w:div w:id="164783634">
                  <w:marLeft w:val="0"/>
                  <w:marRight w:val="0"/>
                  <w:marTop w:val="0"/>
                  <w:marBottom w:val="0"/>
                  <w:divBdr>
                    <w:top w:val="none" w:sz="0" w:space="0" w:color="auto"/>
                    <w:left w:val="none" w:sz="0" w:space="0" w:color="auto"/>
                    <w:bottom w:val="none" w:sz="0" w:space="0" w:color="auto"/>
                    <w:right w:val="none" w:sz="0" w:space="0" w:color="auto"/>
                  </w:divBdr>
                </w:div>
                <w:div w:id="1857650466">
                  <w:marLeft w:val="0"/>
                  <w:marRight w:val="0"/>
                  <w:marTop w:val="0"/>
                  <w:marBottom w:val="0"/>
                  <w:divBdr>
                    <w:top w:val="none" w:sz="0" w:space="0" w:color="auto"/>
                    <w:left w:val="none" w:sz="0" w:space="0" w:color="auto"/>
                    <w:bottom w:val="none" w:sz="0" w:space="0" w:color="auto"/>
                    <w:right w:val="none" w:sz="0" w:space="0" w:color="auto"/>
                  </w:divBdr>
                </w:div>
                <w:div w:id="1728795651">
                  <w:marLeft w:val="0"/>
                  <w:marRight w:val="0"/>
                  <w:marTop w:val="0"/>
                  <w:marBottom w:val="0"/>
                  <w:divBdr>
                    <w:top w:val="none" w:sz="0" w:space="0" w:color="auto"/>
                    <w:left w:val="none" w:sz="0" w:space="0" w:color="auto"/>
                    <w:bottom w:val="none" w:sz="0" w:space="0" w:color="auto"/>
                    <w:right w:val="none" w:sz="0" w:space="0" w:color="auto"/>
                  </w:divBdr>
                </w:div>
                <w:div w:id="191768947">
                  <w:marLeft w:val="0"/>
                  <w:marRight w:val="0"/>
                  <w:marTop w:val="0"/>
                  <w:marBottom w:val="0"/>
                  <w:divBdr>
                    <w:top w:val="none" w:sz="0" w:space="0" w:color="auto"/>
                    <w:left w:val="none" w:sz="0" w:space="0" w:color="auto"/>
                    <w:bottom w:val="none" w:sz="0" w:space="0" w:color="auto"/>
                    <w:right w:val="none" w:sz="0" w:space="0" w:color="auto"/>
                  </w:divBdr>
                </w:div>
                <w:div w:id="922185175">
                  <w:marLeft w:val="0"/>
                  <w:marRight w:val="0"/>
                  <w:marTop w:val="0"/>
                  <w:marBottom w:val="0"/>
                  <w:divBdr>
                    <w:top w:val="none" w:sz="0" w:space="0" w:color="auto"/>
                    <w:left w:val="none" w:sz="0" w:space="0" w:color="auto"/>
                    <w:bottom w:val="none" w:sz="0" w:space="0" w:color="auto"/>
                    <w:right w:val="none" w:sz="0" w:space="0" w:color="auto"/>
                  </w:divBdr>
                </w:div>
                <w:div w:id="1746806226">
                  <w:marLeft w:val="0"/>
                  <w:marRight w:val="0"/>
                  <w:marTop w:val="0"/>
                  <w:marBottom w:val="0"/>
                  <w:divBdr>
                    <w:top w:val="none" w:sz="0" w:space="0" w:color="auto"/>
                    <w:left w:val="none" w:sz="0" w:space="0" w:color="auto"/>
                    <w:bottom w:val="none" w:sz="0" w:space="0" w:color="auto"/>
                    <w:right w:val="none" w:sz="0" w:space="0" w:color="auto"/>
                  </w:divBdr>
                </w:div>
                <w:div w:id="1971475735">
                  <w:marLeft w:val="0"/>
                  <w:marRight w:val="0"/>
                  <w:marTop w:val="0"/>
                  <w:marBottom w:val="0"/>
                  <w:divBdr>
                    <w:top w:val="none" w:sz="0" w:space="0" w:color="auto"/>
                    <w:left w:val="none" w:sz="0" w:space="0" w:color="auto"/>
                    <w:bottom w:val="none" w:sz="0" w:space="0" w:color="auto"/>
                    <w:right w:val="none" w:sz="0" w:space="0" w:color="auto"/>
                  </w:divBdr>
                </w:div>
                <w:div w:id="65884858">
                  <w:marLeft w:val="0"/>
                  <w:marRight w:val="0"/>
                  <w:marTop w:val="0"/>
                  <w:marBottom w:val="0"/>
                  <w:divBdr>
                    <w:top w:val="none" w:sz="0" w:space="0" w:color="auto"/>
                    <w:left w:val="none" w:sz="0" w:space="0" w:color="auto"/>
                    <w:bottom w:val="none" w:sz="0" w:space="0" w:color="auto"/>
                    <w:right w:val="none" w:sz="0" w:space="0" w:color="auto"/>
                  </w:divBdr>
                </w:div>
                <w:div w:id="1517310989">
                  <w:marLeft w:val="0"/>
                  <w:marRight w:val="0"/>
                  <w:marTop w:val="0"/>
                  <w:marBottom w:val="0"/>
                  <w:divBdr>
                    <w:top w:val="none" w:sz="0" w:space="0" w:color="auto"/>
                    <w:left w:val="none" w:sz="0" w:space="0" w:color="auto"/>
                    <w:bottom w:val="none" w:sz="0" w:space="0" w:color="auto"/>
                    <w:right w:val="none" w:sz="0" w:space="0" w:color="auto"/>
                  </w:divBdr>
                </w:div>
                <w:div w:id="700741003">
                  <w:marLeft w:val="0"/>
                  <w:marRight w:val="0"/>
                  <w:marTop w:val="0"/>
                  <w:marBottom w:val="0"/>
                  <w:divBdr>
                    <w:top w:val="none" w:sz="0" w:space="0" w:color="auto"/>
                    <w:left w:val="none" w:sz="0" w:space="0" w:color="auto"/>
                    <w:bottom w:val="none" w:sz="0" w:space="0" w:color="auto"/>
                    <w:right w:val="none" w:sz="0" w:space="0" w:color="auto"/>
                  </w:divBdr>
                </w:div>
                <w:div w:id="253515419">
                  <w:marLeft w:val="0"/>
                  <w:marRight w:val="0"/>
                  <w:marTop w:val="0"/>
                  <w:marBottom w:val="0"/>
                  <w:divBdr>
                    <w:top w:val="none" w:sz="0" w:space="0" w:color="auto"/>
                    <w:left w:val="none" w:sz="0" w:space="0" w:color="auto"/>
                    <w:bottom w:val="none" w:sz="0" w:space="0" w:color="auto"/>
                    <w:right w:val="none" w:sz="0" w:space="0" w:color="auto"/>
                  </w:divBdr>
                </w:div>
                <w:div w:id="594285069">
                  <w:marLeft w:val="0"/>
                  <w:marRight w:val="0"/>
                  <w:marTop w:val="0"/>
                  <w:marBottom w:val="0"/>
                  <w:divBdr>
                    <w:top w:val="none" w:sz="0" w:space="0" w:color="auto"/>
                    <w:left w:val="none" w:sz="0" w:space="0" w:color="auto"/>
                    <w:bottom w:val="none" w:sz="0" w:space="0" w:color="auto"/>
                    <w:right w:val="none" w:sz="0" w:space="0" w:color="auto"/>
                  </w:divBdr>
                </w:div>
                <w:div w:id="199899992">
                  <w:marLeft w:val="0"/>
                  <w:marRight w:val="0"/>
                  <w:marTop w:val="0"/>
                  <w:marBottom w:val="0"/>
                  <w:divBdr>
                    <w:top w:val="none" w:sz="0" w:space="0" w:color="auto"/>
                    <w:left w:val="none" w:sz="0" w:space="0" w:color="auto"/>
                    <w:bottom w:val="none" w:sz="0" w:space="0" w:color="auto"/>
                    <w:right w:val="none" w:sz="0" w:space="0" w:color="auto"/>
                  </w:divBdr>
                </w:div>
                <w:div w:id="894200782">
                  <w:marLeft w:val="0"/>
                  <w:marRight w:val="0"/>
                  <w:marTop w:val="0"/>
                  <w:marBottom w:val="0"/>
                  <w:divBdr>
                    <w:top w:val="none" w:sz="0" w:space="0" w:color="auto"/>
                    <w:left w:val="none" w:sz="0" w:space="0" w:color="auto"/>
                    <w:bottom w:val="none" w:sz="0" w:space="0" w:color="auto"/>
                    <w:right w:val="none" w:sz="0" w:space="0" w:color="auto"/>
                  </w:divBdr>
                </w:div>
                <w:div w:id="1478450115">
                  <w:marLeft w:val="0"/>
                  <w:marRight w:val="0"/>
                  <w:marTop w:val="0"/>
                  <w:marBottom w:val="0"/>
                  <w:divBdr>
                    <w:top w:val="none" w:sz="0" w:space="0" w:color="auto"/>
                    <w:left w:val="none" w:sz="0" w:space="0" w:color="auto"/>
                    <w:bottom w:val="none" w:sz="0" w:space="0" w:color="auto"/>
                    <w:right w:val="none" w:sz="0" w:space="0" w:color="auto"/>
                  </w:divBdr>
                </w:div>
                <w:div w:id="2101830164">
                  <w:marLeft w:val="0"/>
                  <w:marRight w:val="0"/>
                  <w:marTop w:val="0"/>
                  <w:marBottom w:val="0"/>
                  <w:divBdr>
                    <w:top w:val="none" w:sz="0" w:space="0" w:color="auto"/>
                    <w:left w:val="none" w:sz="0" w:space="0" w:color="auto"/>
                    <w:bottom w:val="none" w:sz="0" w:space="0" w:color="auto"/>
                    <w:right w:val="none" w:sz="0" w:space="0" w:color="auto"/>
                  </w:divBdr>
                </w:div>
                <w:div w:id="890264674">
                  <w:marLeft w:val="0"/>
                  <w:marRight w:val="0"/>
                  <w:marTop w:val="0"/>
                  <w:marBottom w:val="0"/>
                  <w:divBdr>
                    <w:top w:val="none" w:sz="0" w:space="0" w:color="auto"/>
                    <w:left w:val="none" w:sz="0" w:space="0" w:color="auto"/>
                    <w:bottom w:val="none" w:sz="0" w:space="0" w:color="auto"/>
                    <w:right w:val="none" w:sz="0" w:space="0" w:color="auto"/>
                  </w:divBdr>
                </w:div>
                <w:div w:id="1241601695">
                  <w:marLeft w:val="0"/>
                  <w:marRight w:val="0"/>
                  <w:marTop w:val="0"/>
                  <w:marBottom w:val="0"/>
                  <w:divBdr>
                    <w:top w:val="none" w:sz="0" w:space="0" w:color="auto"/>
                    <w:left w:val="none" w:sz="0" w:space="0" w:color="auto"/>
                    <w:bottom w:val="none" w:sz="0" w:space="0" w:color="auto"/>
                    <w:right w:val="none" w:sz="0" w:space="0" w:color="auto"/>
                  </w:divBdr>
                </w:div>
                <w:div w:id="898638116">
                  <w:marLeft w:val="0"/>
                  <w:marRight w:val="0"/>
                  <w:marTop w:val="0"/>
                  <w:marBottom w:val="0"/>
                  <w:divBdr>
                    <w:top w:val="none" w:sz="0" w:space="0" w:color="auto"/>
                    <w:left w:val="none" w:sz="0" w:space="0" w:color="auto"/>
                    <w:bottom w:val="none" w:sz="0" w:space="0" w:color="auto"/>
                    <w:right w:val="none" w:sz="0" w:space="0" w:color="auto"/>
                  </w:divBdr>
                </w:div>
                <w:div w:id="1738161804">
                  <w:marLeft w:val="0"/>
                  <w:marRight w:val="0"/>
                  <w:marTop w:val="0"/>
                  <w:marBottom w:val="0"/>
                  <w:divBdr>
                    <w:top w:val="none" w:sz="0" w:space="0" w:color="auto"/>
                    <w:left w:val="none" w:sz="0" w:space="0" w:color="auto"/>
                    <w:bottom w:val="none" w:sz="0" w:space="0" w:color="auto"/>
                    <w:right w:val="none" w:sz="0" w:space="0" w:color="auto"/>
                  </w:divBdr>
                </w:div>
                <w:div w:id="422334614">
                  <w:marLeft w:val="0"/>
                  <w:marRight w:val="0"/>
                  <w:marTop w:val="0"/>
                  <w:marBottom w:val="0"/>
                  <w:divBdr>
                    <w:top w:val="none" w:sz="0" w:space="0" w:color="auto"/>
                    <w:left w:val="none" w:sz="0" w:space="0" w:color="auto"/>
                    <w:bottom w:val="none" w:sz="0" w:space="0" w:color="auto"/>
                    <w:right w:val="none" w:sz="0" w:space="0" w:color="auto"/>
                  </w:divBdr>
                </w:div>
                <w:div w:id="566038363">
                  <w:marLeft w:val="0"/>
                  <w:marRight w:val="0"/>
                  <w:marTop w:val="0"/>
                  <w:marBottom w:val="0"/>
                  <w:divBdr>
                    <w:top w:val="none" w:sz="0" w:space="0" w:color="auto"/>
                    <w:left w:val="none" w:sz="0" w:space="0" w:color="auto"/>
                    <w:bottom w:val="none" w:sz="0" w:space="0" w:color="auto"/>
                    <w:right w:val="none" w:sz="0" w:space="0" w:color="auto"/>
                  </w:divBdr>
                </w:div>
                <w:div w:id="555972882">
                  <w:marLeft w:val="0"/>
                  <w:marRight w:val="0"/>
                  <w:marTop w:val="0"/>
                  <w:marBottom w:val="0"/>
                  <w:divBdr>
                    <w:top w:val="none" w:sz="0" w:space="0" w:color="auto"/>
                    <w:left w:val="none" w:sz="0" w:space="0" w:color="auto"/>
                    <w:bottom w:val="none" w:sz="0" w:space="0" w:color="auto"/>
                    <w:right w:val="none" w:sz="0" w:space="0" w:color="auto"/>
                  </w:divBdr>
                </w:div>
                <w:div w:id="1705519066">
                  <w:marLeft w:val="0"/>
                  <w:marRight w:val="0"/>
                  <w:marTop w:val="0"/>
                  <w:marBottom w:val="0"/>
                  <w:divBdr>
                    <w:top w:val="none" w:sz="0" w:space="0" w:color="auto"/>
                    <w:left w:val="none" w:sz="0" w:space="0" w:color="auto"/>
                    <w:bottom w:val="none" w:sz="0" w:space="0" w:color="auto"/>
                    <w:right w:val="none" w:sz="0" w:space="0" w:color="auto"/>
                  </w:divBdr>
                </w:div>
                <w:div w:id="2060127296">
                  <w:marLeft w:val="0"/>
                  <w:marRight w:val="0"/>
                  <w:marTop w:val="0"/>
                  <w:marBottom w:val="0"/>
                  <w:divBdr>
                    <w:top w:val="none" w:sz="0" w:space="0" w:color="auto"/>
                    <w:left w:val="none" w:sz="0" w:space="0" w:color="auto"/>
                    <w:bottom w:val="none" w:sz="0" w:space="0" w:color="auto"/>
                    <w:right w:val="none" w:sz="0" w:space="0" w:color="auto"/>
                  </w:divBdr>
                </w:div>
                <w:div w:id="298076585">
                  <w:marLeft w:val="0"/>
                  <w:marRight w:val="0"/>
                  <w:marTop w:val="0"/>
                  <w:marBottom w:val="0"/>
                  <w:divBdr>
                    <w:top w:val="none" w:sz="0" w:space="0" w:color="auto"/>
                    <w:left w:val="none" w:sz="0" w:space="0" w:color="auto"/>
                    <w:bottom w:val="none" w:sz="0" w:space="0" w:color="auto"/>
                    <w:right w:val="none" w:sz="0" w:space="0" w:color="auto"/>
                  </w:divBdr>
                </w:div>
                <w:div w:id="1844783881">
                  <w:marLeft w:val="0"/>
                  <w:marRight w:val="0"/>
                  <w:marTop w:val="0"/>
                  <w:marBottom w:val="0"/>
                  <w:divBdr>
                    <w:top w:val="none" w:sz="0" w:space="0" w:color="auto"/>
                    <w:left w:val="none" w:sz="0" w:space="0" w:color="auto"/>
                    <w:bottom w:val="none" w:sz="0" w:space="0" w:color="auto"/>
                    <w:right w:val="none" w:sz="0" w:space="0" w:color="auto"/>
                  </w:divBdr>
                </w:div>
                <w:div w:id="489954715">
                  <w:marLeft w:val="0"/>
                  <w:marRight w:val="0"/>
                  <w:marTop w:val="0"/>
                  <w:marBottom w:val="0"/>
                  <w:divBdr>
                    <w:top w:val="none" w:sz="0" w:space="0" w:color="auto"/>
                    <w:left w:val="none" w:sz="0" w:space="0" w:color="auto"/>
                    <w:bottom w:val="none" w:sz="0" w:space="0" w:color="auto"/>
                    <w:right w:val="none" w:sz="0" w:space="0" w:color="auto"/>
                  </w:divBdr>
                </w:div>
                <w:div w:id="1419132289">
                  <w:marLeft w:val="0"/>
                  <w:marRight w:val="0"/>
                  <w:marTop w:val="0"/>
                  <w:marBottom w:val="0"/>
                  <w:divBdr>
                    <w:top w:val="none" w:sz="0" w:space="0" w:color="auto"/>
                    <w:left w:val="none" w:sz="0" w:space="0" w:color="auto"/>
                    <w:bottom w:val="none" w:sz="0" w:space="0" w:color="auto"/>
                    <w:right w:val="none" w:sz="0" w:space="0" w:color="auto"/>
                  </w:divBdr>
                </w:div>
                <w:div w:id="537133268">
                  <w:marLeft w:val="0"/>
                  <w:marRight w:val="0"/>
                  <w:marTop w:val="0"/>
                  <w:marBottom w:val="0"/>
                  <w:divBdr>
                    <w:top w:val="none" w:sz="0" w:space="0" w:color="auto"/>
                    <w:left w:val="none" w:sz="0" w:space="0" w:color="auto"/>
                    <w:bottom w:val="none" w:sz="0" w:space="0" w:color="auto"/>
                    <w:right w:val="none" w:sz="0" w:space="0" w:color="auto"/>
                  </w:divBdr>
                </w:div>
                <w:div w:id="1134984799">
                  <w:marLeft w:val="0"/>
                  <w:marRight w:val="0"/>
                  <w:marTop w:val="0"/>
                  <w:marBottom w:val="0"/>
                  <w:divBdr>
                    <w:top w:val="none" w:sz="0" w:space="0" w:color="auto"/>
                    <w:left w:val="none" w:sz="0" w:space="0" w:color="auto"/>
                    <w:bottom w:val="none" w:sz="0" w:space="0" w:color="auto"/>
                    <w:right w:val="none" w:sz="0" w:space="0" w:color="auto"/>
                  </w:divBdr>
                </w:div>
                <w:div w:id="816728743">
                  <w:marLeft w:val="0"/>
                  <w:marRight w:val="0"/>
                  <w:marTop w:val="0"/>
                  <w:marBottom w:val="0"/>
                  <w:divBdr>
                    <w:top w:val="none" w:sz="0" w:space="0" w:color="auto"/>
                    <w:left w:val="none" w:sz="0" w:space="0" w:color="auto"/>
                    <w:bottom w:val="none" w:sz="0" w:space="0" w:color="auto"/>
                    <w:right w:val="none" w:sz="0" w:space="0" w:color="auto"/>
                  </w:divBdr>
                </w:div>
                <w:div w:id="364599470">
                  <w:marLeft w:val="0"/>
                  <w:marRight w:val="0"/>
                  <w:marTop w:val="0"/>
                  <w:marBottom w:val="0"/>
                  <w:divBdr>
                    <w:top w:val="none" w:sz="0" w:space="0" w:color="auto"/>
                    <w:left w:val="none" w:sz="0" w:space="0" w:color="auto"/>
                    <w:bottom w:val="none" w:sz="0" w:space="0" w:color="auto"/>
                    <w:right w:val="none" w:sz="0" w:space="0" w:color="auto"/>
                  </w:divBdr>
                </w:div>
                <w:div w:id="1061713511">
                  <w:marLeft w:val="0"/>
                  <w:marRight w:val="0"/>
                  <w:marTop w:val="0"/>
                  <w:marBottom w:val="0"/>
                  <w:divBdr>
                    <w:top w:val="none" w:sz="0" w:space="0" w:color="auto"/>
                    <w:left w:val="none" w:sz="0" w:space="0" w:color="auto"/>
                    <w:bottom w:val="none" w:sz="0" w:space="0" w:color="auto"/>
                    <w:right w:val="none" w:sz="0" w:space="0" w:color="auto"/>
                  </w:divBdr>
                </w:div>
                <w:div w:id="190462501">
                  <w:marLeft w:val="0"/>
                  <w:marRight w:val="0"/>
                  <w:marTop w:val="0"/>
                  <w:marBottom w:val="0"/>
                  <w:divBdr>
                    <w:top w:val="none" w:sz="0" w:space="0" w:color="auto"/>
                    <w:left w:val="none" w:sz="0" w:space="0" w:color="auto"/>
                    <w:bottom w:val="none" w:sz="0" w:space="0" w:color="auto"/>
                    <w:right w:val="none" w:sz="0" w:space="0" w:color="auto"/>
                  </w:divBdr>
                </w:div>
                <w:div w:id="952707646">
                  <w:marLeft w:val="0"/>
                  <w:marRight w:val="0"/>
                  <w:marTop w:val="0"/>
                  <w:marBottom w:val="0"/>
                  <w:divBdr>
                    <w:top w:val="none" w:sz="0" w:space="0" w:color="auto"/>
                    <w:left w:val="none" w:sz="0" w:space="0" w:color="auto"/>
                    <w:bottom w:val="none" w:sz="0" w:space="0" w:color="auto"/>
                    <w:right w:val="none" w:sz="0" w:space="0" w:color="auto"/>
                  </w:divBdr>
                </w:div>
                <w:div w:id="471363557">
                  <w:marLeft w:val="0"/>
                  <w:marRight w:val="0"/>
                  <w:marTop w:val="0"/>
                  <w:marBottom w:val="0"/>
                  <w:divBdr>
                    <w:top w:val="none" w:sz="0" w:space="0" w:color="auto"/>
                    <w:left w:val="none" w:sz="0" w:space="0" w:color="auto"/>
                    <w:bottom w:val="none" w:sz="0" w:space="0" w:color="auto"/>
                    <w:right w:val="none" w:sz="0" w:space="0" w:color="auto"/>
                  </w:divBdr>
                </w:div>
                <w:div w:id="1036931983">
                  <w:marLeft w:val="0"/>
                  <w:marRight w:val="0"/>
                  <w:marTop w:val="0"/>
                  <w:marBottom w:val="0"/>
                  <w:divBdr>
                    <w:top w:val="none" w:sz="0" w:space="0" w:color="auto"/>
                    <w:left w:val="none" w:sz="0" w:space="0" w:color="auto"/>
                    <w:bottom w:val="none" w:sz="0" w:space="0" w:color="auto"/>
                    <w:right w:val="none" w:sz="0" w:space="0" w:color="auto"/>
                  </w:divBdr>
                </w:div>
                <w:div w:id="621813765">
                  <w:marLeft w:val="0"/>
                  <w:marRight w:val="0"/>
                  <w:marTop w:val="0"/>
                  <w:marBottom w:val="0"/>
                  <w:divBdr>
                    <w:top w:val="none" w:sz="0" w:space="0" w:color="auto"/>
                    <w:left w:val="none" w:sz="0" w:space="0" w:color="auto"/>
                    <w:bottom w:val="none" w:sz="0" w:space="0" w:color="auto"/>
                    <w:right w:val="none" w:sz="0" w:space="0" w:color="auto"/>
                  </w:divBdr>
                </w:div>
                <w:div w:id="2027974222">
                  <w:marLeft w:val="0"/>
                  <w:marRight w:val="0"/>
                  <w:marTop w:val="0"/>
                  <w:marBottom w:val="0"/>
                  <w:divBdr>
                    <w:top w:val="none" w:sz="0" w:space="0" w:color="auto"/>
                    <w:left w:val="none" w:sz="0" w:space="0" w:color="auto"/>
                    <w:bottom w:val="none" w:sz="0" w:space="0" w:color="auto"/>
                    <w:right w:val="none" w:sz="0" w:space="0" w:color="auto"/>
                  </w:divBdr>
                </w:div>
                <w:div w:id="1329480330">
                  <w:marLeft w:val="0"/>
                  <w:marRight w:val="0"/>
                  <w:marTop w:val="0"/>
                  <w:marBottom w:val="0"/>
                  <w:divBdr>
                    <w:top w:val="none" w:sz="0" w:space="0" w:color="auto"/>
                    <w:left w:val="none" w:sz="0" w:space="0" w:color="auto"/>
                    <w:bottom w:val="none" w:sz="0" w:space="0" w:color="auto"/>
                    <w:right w:val="none" w:sz="0" w:space="0" w:color="auto"/>
                  </w:divBdr>
                </w:div>
                <w:div w:id="882408455">
                  <w:marLeft w:val="0"/>
                  <w:marRight w:val="0"/>
                  <w:marTop w:val="0"/>
                  <w:marBottom w:val="0"/>
                  <w:divBdr>
                    <w:top w:val="none" w:sz="0" w:space="0" w:color="auto"/>
                    <w:left w:val="none" w:sz="0" w:space="0" w:color="auto"/>
                    <w:bottom w:val="none" w:sz="0" w:space="0" w:color="auto"/>
                    <w:right w:val="none" w:sz="0" w:space="0" w:color="auto"/>
                  </w:divBdr>
                </w:div>
                <w:div w:id="1452284204">
                  <w:marLeft w:val="0"/>
                  <w:marRight w:val="0"/>
                  <w:marTop w:val="0"/>
                  <w:marBottom w:val="0"/>
                  <w:divBdr>
                    <w:top w:val="none" w:sz="0" w:space="0" w:color="auto"/>
                    <w:left w:val="none" w:sz="0" w:space="0" w:color="auto"/>
                    <w:bottom w:val="none" w:sz="0" w:space="0" w:color="auto"/>
                    <w:right w:val="none" w:sz="0" w:space="0" w:color="auto"/>
                  </w:divBdr>
                </w:div>
                <w:div w:id="826820912">
                  <w:marLeft w:val="0"/>
                  <w:marRight w:val="0"/>
                  <w:marTop w:val="0"/>
                  <w:marBottom w:val="0"/>
                  <w:divBdr>
                    <w:top w:val="none" w:sz="0" w:space="0" w:color="auto"/>
                    <w:left w:val="none" w:sz="0" w:space="0" w:color="auto"/>
                    <w:bottom w:val="none" w:sz="0" w:space="0" w:color="auto"/>
                    <w:right w:val="none" w:sz="0" w:space="0" w:color="auto"/>
                  </w:divBdr>
                </w:div>
                <w:div w:id="1448620992">
                  <w:marLeft w:val="0"/>
                  <w:marRight w:val="0"/>
                  <w:marTop w:val="0"/>
                  <w:marBottom w:val="0"/>
                  <w:divBdr>
                    <w:top w:val="none" w:sz="0" w:space="0" w:color="auto"/>
                    <w:left w:val="none" w:sz="0" w:space="0" w:color="auto"/>
                    <w:bottom w:val="none" w:sz="0" w:space="0" w:color="auto"/>
                    <w:right w:val="none" w:sz="0" w:space="0" w:color="auto"/>
                  </w:divBdr>
                </w:div>
                <w:div w:id="1518304617">
                  <w:marLeft w:val="0"/>
                  <w:marRight w:val="0"/>
                  <w:marTop w:val="0"/>
                  <w:marBottom w:val="0"/>
                  <w:divBdr>
                    <w:top w:val="none" w:sz="0" w:space="0" w:color="auto"/>
                    <w:left w:val="none" w:sz="0" w:space="0" w:color="auto"/>
                    <w:bottom w:val="none" w:sz="0" w:space="0" w:color="auto"/>
                    <w:right w:val="none" w:sz="0" w:space="0" w:color="auto"/>
                  </w:divBdr>
                </w:div>
                <w:div w:id="1507015239">
                  <w:marLeft w:val="0"/>
                  <w:marRight w:val="0"/>
                  <w:marTop w:val="0"/>
                  <w:marBottom w:val="0"/>
                  <w:divBdr>
                    <w:top w:val="none" w:sz="0" w:space="0" w:color="auto"/>
                    <w:left w:val="none" w:sz="0" w:space="0" w:color="auto"/>
                    <w:bottom w:val="none" w:sz="0" w:space="0" w:color="auto"/>
                    <w:right w:val="none" w:sz="0" w:space="0" w:color="auto"/>
                  </w:divBdr>
                </w:div>
                <w:div w:id="1531383229">
                  <w:marLeft w:val="0"/>
                  <w:marRight w:val="0"/>
                  <w:marTop w:val="0"/>
                  <w:marBottom w:val="0"/>
                  <w:divBdr>
                    <w:top w:val="none" w:sz="0" w:space="0" w:color="auto"/>
                    <w:left w:val="none" w:sz="0" w:space="0" w:color="auto"/>
                    <w:bottom w:val="none" w:sz="0" w:space="0" w:color="auto"/>
                    <w:right w:val="none" w:sz="0" w:space="0" w:color="auto"/>
                  </w:divBdr>
                </w:div>
                <w:div w:id="153764305">
                  <w:marLeft w:val="0"/>
                  <w:marRight w:val="0"/>
                  <w:marTop w:val="0"/>
                  <w:marBottom w:val="0"/>
                  <w:divBdr>
                    <w:top w:val="none" w:sz="0" w:space="0" w:color="auto"/>
                    <w:left w:val="none" w:sz="0" w:space="0" w:color="auto"/>
                    <w:bottom w:val="none" w:sz="0" w:space="0" w:color="auto"/>
                    <w:right w:val="none" w:sz="0" w:space="0" w:color="auto"/>
                  </w:divBdr>
                </w:div>
                <w:div w:id="427232805">
                  <w:marLeft w:val="0"/>
                  <w:marRight w:val="0"/>
                  <w:marTop w:val="0"/>
                  <w:marBottom w:val="0"/>
                  <w:divBdr>
                    <w:top w:val="none" w:sz="0" w:space="0" w:color="auto"/>
                    <w:left w:val="none" w:sz="0" w:space="0" w:color="auto"/>
                    <w:bottom w:val="none" w:sz="0" w:space="0" w:color="auto"/>
                    <w:right w:val="none" w:sz="0" w:space="0" w:color="auto"/>
                  </w:divBdr>
                </w:div>
                <w:div w:id="8653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11</Pages>
  <Words>3547</Words>
  <Characters>20220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Писаревского С.П.</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User</cp:lastModifiedBy>
  <cp:revision>34</cp:revision>
  <cp:lastPrinted>2025-09-24T02:38:00Z</cp:lastPrinted>
  <dcterms:created xsi:type="dcterms:W3CDTF">2014-10-17T14:52:00Z</dcterms:created>
  <dcterms:modified xsi:type="dcterms:W3CDTF">2025-09-24T02:38:00Z</dcterms:modified>
</cp:coreProperties>
</file>