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470AB1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08.11</w:t>
            </w:r>
            <w:r w:rsidR="00064A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 w:rsidR="00A3280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9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470AB1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02526C">
      <w:pPr>
        <w:pStyle w:val="a5"/>
        <w:numPr>
          <w:ilvl w:val="0"/>
          <w:numId w:val="18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 xml:space="preserve">от 09.09.2024 </w:t>
      </w:r>
      <w:r w:rsidR="0002526C">
        <w:rPr>
          <w:rFonts w:ascii="Times New Roman" w:hAnsi="Times New Roman" w:cs="Times New Roman"/>
          <w:sz w:val="28"/>
          <w:szCs w:val="28"/>
        </w:rPr>
        <w:t xml:space="preserve">  </w:t>
      </w:r>
      <w:r w:rsidR="002C7B93" w:rsidRPr="002C7B93">
        <w:rPr>
          <w:rFonts w:ascii="Times New Roman" w:hAnsi="Times New Roman" w:cs="Times New Roman"/>
          <w:sz w:val="28"/>
          <w:szCs w:val="28"/>
        </w:rPr>
        <w:t>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9A4517">
              <w:rPr>
                <w:rFonts w:ascii="Times New Roman" w:hAnsi="Times New Roman"/>
                <w:sz w:val="28"/>
                <w:szCs w:val="24"/>
                <w:lang w:eastAsia="ar-SA"/>
              </w:rPr>
              <w:t>64424,9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B945C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14825,6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</w:t>
            </w:r>
            <w:r w:rsidR="009A451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</w:t>
            </w:r>
            <w:r w:rsidR="009A451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9A451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78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9A451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78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B945C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9A45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945C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B945C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13628,4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</w:t>
            </w:r>
            <w:r w:rsidR="009A451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</w:t>
            </w:r>
            <w:r w:rsidR="009A451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9A451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9A451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3E37" w:rsidRDefault="002E3E37" w:rsidP="009A4517">
      <w:pPr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1.2. Из приложения № 2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4517" w:rsidRPr="009A4517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2024-2028 гг.» от 07.11.2023 г. № 48-пг</w:t>
      </w:r>
      <w:r w:rsidR="009A4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9A451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сключить о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сновное мероприятие 1.5: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«Управление средствами резервного фонда администрации сельского поселения»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изложить его в новой редакции (прилагается).</w:t>
      </w:r>
    </w:p>
    <w:p w:rsidR="00F1257A" w:rsidRDefault="002E3E37" w:rsidP="009A4517">
      <w:pPr>
        <w:pStyle w:val="a5"/>
        <w:numPr>
          <w:ilvl w:val="1"/>
          <w:numId w:val="21"/>
        </w:numPr>
        <w:ind w:left="851" w:firstLine="4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Из 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3, 4 </w:t>
      </w:r>
      <w:r w:rsidR="009A4517" w:rsidRPr="009A4517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2024-2028 гг.» от 07.11.2023 г. № 48-пг</w:t>
      </w:r>
      <w:r w:rsidR="009A4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исключить основное мероприятие 1.5. «Управление средствами резервного фонда администрации сельского поселения» и 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приложения № 3,4 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E07AB9" w:rsidRDefault="00E07AB9" w:rsidP="00E07AB9">
      <w:pPr>
        <w:pStyle w:val="a5"/>
        <w:numPr>
          <w:ilvl w:val="1"/>
          <w:numId w:val="21"/>
        </w:numPr>
        <w:ind w:left="851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1E3CD1">
        <w:rPr>
          <w:rFonts w:ascii="Times New Roman" w:hAnsi="Times New Roman" w:cs="Times New Roman"/>
          <w:sz w:val="28"/>
          <w:szCs w:val="28"/>
        </w:rPr>
        <w:t>еречн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3CD1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подпрограммы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беспечение деятельности главы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зейского сельского поселения и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>зейского сельского поселения на 2024-2028 гг.» муниципальной программы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оциально-экономическое развитие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>зейского сельского поселения на 2024-2028 гг.»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исключить пункт 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7AB9"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 средствами резервного фонда администраций сельских поселений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13726" w:rsidRPr="00013726" w:rsidRDefault="00013726" w:rsidP="00013726">
      <w:pPr>
        <w:pStyle w:val="a5"/>
        <w:numPr>
          <w:ilvl w:val="1"/>
          <w:numId w:val="21"/>
        </w:numPr>
        <w:ind w:left="851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3726">
        <w:rPr>
          <w:rFonts w:ascii="Times New Roman" w:hAnsi="Times New Roman" w:cs="Times New Roman"/>
          <w:bCs/>
          <w:color w:val="000000"/>
          <w:sz w:val="28"/>
          <w:szCs w:val="28"/>
        </w:rPr>
        <w:t>В разделе 2. ОСНОВНЫЕ МЕРОПРИЯТИЯ ПОДПРОГРАММЫ, паспорта подпрограммы «Обеспечение деятельности главы Азейского сельского поселения и администрации Азейского сельского поселения на 2024-2028 гг.» муниципальной программы «Социально-экономическое развитие территории Азейского сельского поселения на 2024-2028 гг.» исключить пункт 5. Управление средствами резервного фонда администраций сельских поселений.</w:t>
      </w:r>
    </w:p>
    <w:p w:rsidR="00F1257A" w:rsidRPr="00A65088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377</w:t>
            </w:r>
            <w:r w:rsidR="00241F5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8,6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8807,5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241F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241F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241F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241F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A328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41F5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0164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28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64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8010,3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241F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FE02AA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FE02AA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FE02AA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8885,9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2058,6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7685,9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1658,6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</w:t>
      </w:r>
      <w:r w:rsidRPr="00A65088">
        <w:rPr>
          <w:rFonts w:ascii="Times New Roman" w:hAnsi="Times New Roman"/>
          <w:sz w:val="28"/>
          <w:szCs w:val="28"/>
        </w:rPr>
        <w:lastRenderedPageBreak/>
        <w:t>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17264,4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3905,9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17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264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905,9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1.9.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2E3E37" w:rsidRPr="005A2A39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2E3E37" w:rsidRPr="005A2A39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2E3E37" w:rsidRPr="003C1CE2" w:rsidRDefault="002E3E37" w:rsidP="002E3E3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E3E37" w:rsidRDefault="002E3E37" w:rsidP="002E3E3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2024-2028 гг.»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E37" w:rsidRPr="005A2A39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2E3E37" w:rsidRPr="00300E3B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>ПЕРЕЧЕНЬ</w:t>
      </w:r>
    </w:p>
    <w:p w:rsidR="002E3E37" w:rsidRPr="00300E3B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2E3E37" w:rsidRPr="00300E3B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«СОЦИАЛЬНО-ЭКОНОМИЧЕСКОЕ РАЗВИТИЕ ТЕРРИТОРИИ АЗЕЙСКОГО СЕЛЬСКОГО ПОСЕЛЕНИЯ </w:t>
      </w:r>
    </w:p>
    <w:p w:rsidR="002E3E37" w:rsidRPr="0065613D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НА </w:t>
      </w:r>
      <w:r>
        <w:rPr>
          <w:rFonts w:ascii="Times New Roman" w:hAnsi="Times New Roman" w:cs="Times New Roman"/>
          <w:b/>
          <w:sz w:val="28"/>
          <w:szCs w:val="24"/>
        </w:rPr>
        <w:t>2024-2028</w:t>
      </w:r>
      <w:r w:rsidRPr="00300E3B">
        <w:rPr>
          <w:rFonts w:ascii="Times New Roman" w:hAnsi="Times New Roman"/>
          <w:b/>
          <w:sz w:val="28"/>
          <w:szCs w:val="24"/>
        </w:rPr>
        <w:t xml:space="preserve"> ГГ.»</w:t>
      </w:r>
    </w:p>
    <w:p w:rsidR="002E3E37" w:rsidRPr="0065613D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5613D">
        <w:rPr>
          <w:rFonts w:ascii="Times New Roman" w:hAnsi="Times New Roman"/>
          <w:sz w:val="28"/>
          <w:szCs w:val="24"/>
        </w:rPr>
        <w:t>(далее – муниципальная программа)</w:t>
      </w:r>
    </w:p>
    <w:tbl>
      <w:tblPr>
        <w:tblW w:w="5072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3980"/>
        <w:gridCol w:w="1762"/>
        <w:gridCol w:w="1554"/>
        <w:gridCol w:w="1477"/>
        <w:gridCol w:w="53"/>
        <w:gridCol w:w="2913"/>
        <w:gridCol w:w="3195"/>
      </w:tblGrid>
      <w:tr w:rsidR="002E3E37" w:rsidRPr="005A2A39" w:rsidTr="002E3E37">
        <w:trPr>
          <w:trHeight w:val="22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2E3E37" w:rsidRPr="005A2A39" w:rsidTr="002E3E37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37" w:rsidRPr="005A2A39" w:rsidTr="002E3E37">
        <w:trPr>
          <w:trHeight w:val="22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E3E37" w:rsidRPr="005A2A39" w:rsidTr="002E3E37">
        <w:trPr>
          <w:trHeight w:val="49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«Обеспечение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E3E37" w:rsidRPr="00B80236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инамика налоговых и неналоговых доходов бюджета Азейского муниципального района – 102%.</w:t>
            </w:r>
          </w:p>
          <w:p w:rsidR="002E3E37" w:rsidRDefault="002E3E37" w:rsidP="002E3E37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</w:p>
          <w:p w:rsidR="002E3E37" w:rsidRPr="00DA42DF" w:rsidRDefault="002E3E37" w:rsidP="002E3E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388">
              <w:rPr>
                <w:rFonts w:ascii="Times New Roman" w:hAnsi="Times New Roman"/>
                <w:color w:val="000000"/>
                <w:sz w:val="24"/>
                <w:szCs w:val="28"/>
              </w:rPr>
              <w:t>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pStyle w:val="ConsPlusNormal"/>
              <w:jc w:val="center"/>
              <w:rPr>
                <w:sz w:val="24"/>
                <w:szCs w:val="24"/>
              </w:rPr>
            </w:pP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неналоговых доходов бюджета Азейского муниципального района</w:t>
            </w:r>
            <w:r w:rsidRPr="00F533B4">
              <w:rPr>
                <w:sz w:val="24"/>
                <w:szCs w:val="24"/>
              </w:rPr>
              <w:t>.</w:t>
            </w:r>
          </w:p>
          <w:p w:rsidR="002E3E37" w:rsidRDefault="002E3E37" w:rsidP="002E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2E3E37" w:rsidRDefault="002E3E37" w:rsidP="002E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2E3E37" w:rsidRPr="00DA42DF" w:rsidRDefault="002E3E37" w:rsidP="002E3E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388">
              <w:rPr>
                <w:rFonts w:ascii="Times New Roman" w:hAnsi="Times New Roman" w:cs="Times New Roman"/>
                <w:sz w:val="24"/>
                <w:szCs w:val="28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A2A39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инамика налоговых и неналоговых доходов бюджета Азейского муниципального района – 102%.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A2A39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неналоговых доходов бюджета Азейского муниципального района</w:t>
            </w:r>
            <w:r w:rsidRPr="00F533B4">
              <w:rPr>
                <w:sz w:val="24"/>
                <w:szCs w:val="24"/>
              </w:rPr>
              <w:t>.</w:t>
            </w: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1.3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F533B4" w:rsidRDefault="002E3E37" w:rsidP="002E3E3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2E3E37" w:rsidRPr="00DA42DF" w:rsidRDefault="002E3E37" w:rsidP="002E3E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1.4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F533B4" w:rsidRDefault="002E3E37" w:rsidP="002E3E3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2E3E37" w:rsidRPr="005A2A39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1.5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Азейского сельского поселения без нарушений к общему количеству полномочий - 100 %.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F533B4" w:rsidRDefault="002E3E37" w:rsidP="002E3E3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Азейского сельского поселения без нарушений к общему количеству полномочий.</w:t>
            </w:r>
          </w:p>
          <w:p w:rsidR="002E3E37" w:rsidRPr="005A2A39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37" w:rsidRPr="005A2A39" w:rsidTr="002E3E37">
        <w:trPr>
          <w:trHeight w:val="44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584B7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E3E37" w:rsidRPr="005A2A39" w:rsidTr="002E3E37">
        <w:trPr>
          <w:trHeight w:val="16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Администрация Азейского сельского </w:t>
            </w: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Доля муниципальных услуг, которые население может получить в </w:t>
            </w: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B75E88">
              <w:rPr>
                <w:rFonts w:ascii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DA42DF" w:rsidRDefault="002E3E37" w:rsidP="002E3E3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E8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</w:t>
            </w: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оля муниципальных услуг, которые население может получить в электронном </w:t>
            </w: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виде, в общем объеме муниципальных услуг, оказываемых в сельском поселении, с учетом их поэтапного перевода в электронный вид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</w:tr>
      <w:tr w:rsidR="002E3E37" w:rsidRPr="005A2A39" w:rsidTr="002E3E37">
        <w:trPr>
          <w:trHeight w:val="34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E3E37" w:rsidRPr="005A2A39" w:rsidTr="002E3E37">
        <w:trPr>
          <w:trHeight w:val="286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pStyle w:val="ab"/>
              <w:ind w:left="33"/>
              <w:jc w:val="center"/>
              <w:rPr>
                <w:szCs w:val="28"/>
              </w:rPr>
            </w:pPr>
            <w:r w:rsidRPr="00855202">
              <w:rPr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2E3E37" w:rsidRPr="00855202" w:rsidRDefault="002E3E37" w:rsidP="002E3E37">
            <w:pPr>
              <w:pStyle w:val="ab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55202">
              <w:rPr>
                <w:szCs w:val="28"/>
              </w:rPr>
              <w:t xml:space="preserve"> %.</w:t>
            </w:r>
          </w:p>
          <w:p w:rsidR="002E3E37" w:rsidRPr="00584B71" w:rsidRDefault="002E3E37" w:rsidP="002E3E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75E8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соответствующих нормативным требованиям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3E37" w:rsidRDefault="002E3E37" w:rsidP="002E3E3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37" w:rsidRPr="00584B71" w:rsidRDefault="002E3E37" w:rsidP="002E3E37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отремонтированных тепловых сетей и сетей холодного водоснабжения</w:t>
            </w:r>
            <w:r w:rsidRPr="00855202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увеличится на 15 %.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75E88" w:rsidRDefault="002E3E37" w:rsidP="002E3E37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тепловых сетей и сетей холодного водоснабжения</w:t>
            </w:r>
            <w:r w:rsidRPr="00B75E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3.3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pStyle w:val="ab"/>
              <w:ind w:left="33"/>
              <w:jc w:val="center"/>
              <w:rPr>
                <w:szCs w:val="28"/>
              </w:rPr>
            </w:pPr>
            <w:r w:rsidRPr="00855202">
              <w:rPr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</w:t>
            </w:r>
            <w:r w:rsidRPr="00855202">
              <w:rPr>
                <w:szCs w:val="28"/>
              </w:rPr>
              <w:lastRenderedPageBreak/>
              <w:t xml:space="preserve">требованиям к транспортно-эксплуатационным показателям, снизится до </w:t>
            </w:r>
          </w:p>
          <w:p w:rsidR="002E3E37" w:rsidRPr="00855202" w:rsidRDefault="002E3E37" w:rsidP="002E3E37">
            <w:pPr>
              <w:pStyle w:val="ab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55202">
              <w:rPr>
                <w:szCs w:val="28"/>
              </w:rPr>
              <w:t xml:space="preserve"> %.</w:t>
            </w:r>
          </w:p>
          <w:p w:rsidR="002E3E37" w:rsidRPr="00584B71" w:rsidRDefault="002E3E37" w:rsidP="002E3E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75E8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Снижение доли автомобильных дорог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соответствующих нормативным требованиям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3E37" w:rsidRDefault="002E3E37" w:rsidP="002E3E3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37" w:rsidRPr="00584B71" w:rsidRDefault="002E3E37" w:rsidP="002E3E37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3.4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отремонтированных тепловых сетей и сетей холодного водоснабжения увеличится на 15 %.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тепловых сетей и сетей холодного водоснабжения</w:t>
            </w: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E3E37" w:rsidRPr="00BA0504" w:rsidRDefault="002E3E37" w:rsidP="002E3E37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3.5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муниципальных квартир в многоквартирных домах, находящихся в муниципальной собственности снизится на 20%.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муниципальных квартир в многоквартирных домах, находящихся в муниципальной собственности.</w:t>
            </w: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3.6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объектов недвижимости, муниципальной собственности прошедших кадастровую оценку 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кадастровой оценки объектов недвижимости муниципальной собственности</w:t>
            </w: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D92850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E3E37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E3E37" w:rsidRPr="00D22A2B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E8352A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E37" w:rsidRPr="00D92850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E3E37" w:rsidRPr="00D92850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 xml:space="preserve">увековечивающих память погибших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lastRenderedPageBreak/>
              <w:t>при защите Отечества»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E8352A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восстановленных мемориальных сооружений и объектов – 100%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BA0504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A0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Восстановление мемориальных сооружений и объектов</w:t>
            </w:r>
          </w:p>
        </w:tc>
      </w:tr>
      <w:tr w:rsidR="002E3E37" w:rsidRPr="005A2A3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4 </w:t>
            </w:r>
            <w:r w:rsidRPr="0058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2E3E37" w:rsidRPr="00584B71" w:rsidRDefault="002E3E37" w:rsidP="002E3E37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E3E37" w:rsidRPr="005A2A39" w:rsidTr="002E3E37">
        <w:trPr>
          <w:trHeight w:val="52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AD6376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CD4734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CD4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оля территориальных зон и объектов недвижимости, зарегистрированных и поставленных на кадастровый учет составит 100%.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A2A39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Доля объектов недвижимости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зарегистрированных и поставленных на кадастровый учет.</w:t>
            </w:r>
          </w:p>
        </w:tc>
      </w:tr>
      <w:tr w:rsidR="002E3E37" w:rsidRPr="005A2A39" w:rsidTr="002E3E37">
        <w:trPr>
          <w:trHeight w:val="18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</w:pPr>
            <w:r w:rsidRPr="00AD6376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CD4734" w:rsidRDefault="002E3E37" w:rsidP="002E3E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ктуализация утвержденных документов территориального планирования и градостроительного зонирования 100%.</w:t>
            </w:r>
          </w:p>
          <w:p w:rsidR="002E3E37" w:rsidRPr="005A2A39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78A">
              <w:rPr>
                <w:rFonts w:ascii="Times New Roman" w:hAnsi="Times New Roman"/>
                <w:sz w:val="24"/>
                <w:szCs w:val="24"/>
              </w:rPr>
              <w:t xml:space="preserve">Наличие актуализированных утвержденных документов территориального планирования и </w:t>
            </w:r>
            <w:r w:rsidRPr="00BF0073">
              <w:rPr>
                <w:rFonts w:ascii="Times New Roman" w:hAnsi="Times New Roman"/>
                <w:sz w:val="24"/>
                <w:szCs w:val="24"/>
              </w:rPr>
              <w:t>градостроительного зонирования.</w:t>
            </w:r>
          </w:p>
          <w:p w:rsidR="002E3E37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E37" w:rsidRPr="005A2A39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37" w:rsidRPr="00D77199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5</w:t>
            </w:r>
            <w:r w:rsidRPr="00584B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E3E37" w:rsidRPr="005A2A39" w:rsidTr="002E3E37">
        <w:trPr>
          <w:trHeight w:val="46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5.1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Азейского сельского поселения – 100%.</w:t>
            </w:r>
          </w:p>
          <w:p w:rsidR="002E3E37" w:rsidRPr="00CD4734" w:rsidRDefault="002E3E37" w:rsidP="002E3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37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несовершеннолетних до 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Азейского сельского поселения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E37" w:rsidRPr="00CD4734" w:rsidRDefault="002E3E37" w:rsidP="002E3E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37" w:rsidRPr="00EC06B7" w:rsidRDefault="002E3E37" w:rsidP="002E3E37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территории Азейского сельского поселения.</w:t>
            </w:r>
          </w:p>
        </w:tc>
      </w:tr>
      <w:tr w:rsidR="002E3E37" w:rsidTr="002E3E37">
        <w:trPr>
          <w:trHeight w:val="46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6</w:t>
            </w:r>
            <w:r w:rsidRPr="00584B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8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E3E37" w:rsidRPr="005A2A39" w:rsidTr="002E3E37">
        <w:trPr>
          <w:trHeight w:val="201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6.1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3E37" w:rsidRPr="00264786" w:rsidRDefault="002E3E37" w:rsidP="002E3E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/>
                <w:sz w:val="24"/>
                <w:szCs w:val="28"/>
              </w:rPr>
              <w:t>913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>
              <w:rPr>
                <w:rFonts w:ascii="Times New Roman" w:hAnsi="Times New Roman"/>
                <w:sz w:val="24"/>
                <w:szCs w:val="28"/>
              </w:rPr>
              <w:t>115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  <w:p w:rsidR="002E3E37" w:rsidRPr="00C73865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E3E37" w:rsidRPr="00C73865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C73865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</w:p>
        </w:tc>
      </w:tr>
      <w:tr w:rsidR="002E3E37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6.2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3E37" w:rsidRDefault="002E3E37" w:rsidP="002E3E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2E3E37" w:rsidRDefault="002E3E37" w:rsidP="002E3E37">
            <w:pPr>
              <w:spacing w:after="0" w:line="240" w:lineRule="auto"/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C73865" w:rsidRDefault="002E3E37" w:rsidP="002E3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>Азейского сельского поселения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>, систематически занимающегося физической культурой и спортом к 202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8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11,8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% (+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5,6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).</w:t>
            </w:r>
          </w:p>
          <w:p w:rsidR="002E3E37" w:rsidRPr="00584B71" w:rsidRDefault="002E3E37" w:rsidP="002E3E37">
            <w:pPr>
              <w:tabs>
                <w:tab w:val="left" w:pos="1168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Доля населения Азейского сельского поселения, систематически занимающихся физической культурой и спортом.</w:t>
            </w:r>
          </w:p>
        </w:tc>
      </w:tr>
      <w:tr w:rsidR="002E3E37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Pr="005E1AC8">
              <w:rPr>
                <w:rFonts w:ascii="Times New Roman" w:hAnsi="Times New Roman"/>
                <w:sz w:val="24"/>
                <w:szCs w:val="28"/>
                <w:u w:val="single"/>
              </w:rPr>
              <w:t xml:space="preserve"> 6.3.</w:t>
            </w:r>
            <w:r w:rsidRPr="005E1AC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2E3E37" w:rsidRPr="005E1AC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2E3E37" w:rsidRPr="005E1AC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C73865" w:rsidRDefault="002E3E37" w:rsidP="002E3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>Азейского сельского поселения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>, систематически занимающегося физической культурой и спортом к 202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8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году </w:t>
            </w:r>
            <w:r w:rsidRPr="00C73865"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 xml:space="preserve">составит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11,8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% (+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5,6</w:t>
            </w:r>
            <w:r w:rsidRPr="002F0737">
              <w:rPr>
                <w:rFonts w:ascii="Times New Roman" w:eastAsiaTheme="minorEastAsia" w:hAnsi="Times New Roman" w:cs="Times New Roman"/>
                <w:sz w:val="24"/>
                <w:szCs w:val="28"/>
              </w:rPr>
              <w:t>).</w:t>
            </w:r>
          </w:p>
          <w:p w:rsidR="002E3E37" w:rsidRPr="001E74F6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2E3E37" w:rsidRPr="001E74F6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5E1AC8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</w:tr>
      <w:tr w:rsidR="002E3E37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2E3E37" w:rsidRPr="005E1AC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2E3E37" w:rsidRPr="005E1AC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1E74F6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Азейского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с.Азей»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/>
                <w:sz w:val="24"/>
                <w:szCs w:val="28"/>
              </w:rPr>
              <w:t>913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>
              <w:rPr>
                <w:rFonts w:ascii="Times New Roman" w:hAnsi="Times New Roman"/>
                <w:sz w:val="24"/>
                <w:szCs w:val="28"/>
              </w:rPr>
              <w:t>115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AC8">
              <w:rPr>
                <w:rFonts w:ascii="Times New Roman" w:hAnsi="Times New Roman"/>
                <w:sz w:val="24"/>
                <w:szCs w:val="28"/>
              </w:rPr>
              <w:t xml:space="preserve">Доля населения Азейского сельского поселения, участвующего в культурно-досуговых мероприятиях, организованных 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</w:tc>
      </w:tr>
      <w:tr w:rsidR="002E3E37" w:rsidTr="002E3E3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C73865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61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56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Pr="004002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E3E37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D92850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3E37" w:rsidRDefault="002E3E37" w:rsidP="002E3E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с.Азей»</w:t>
            </w:r>
          </w:p>
          <w:p w:rsidR="002E3E37" w:rsidRPr="003C7F03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84B71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0D0296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t>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0D0296">
              <w:rPr>
                <w:szCs w:val="24"/>
              </w:rPr>
              <w:t xml:space="preserve"> 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>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/>
                <w:sz w:val="24"/>
                <w:szCs w:val="28"/>
              </w:rPr>
              <w:t>11,8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кВт;</w:t>
            </w:r>
          </w:p>
          <w:p w:rsidR="002E3E37" w:rsidRDefault="002E3E37" w:rsidP="002E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расхода тепловой энергии на снабжение органов местного самоуправления и муниципальных учреждений (в расчете на 1 кв. метр общей площади) 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>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 w:rsidRPr="006F2554">
              <w:rPr>
                <w:rFonts w:ascii="Times New Roman" w:hAnsi="Times New Roman"/>
                <w:sz w:val="24"/>
                <w:szCs w:val="28"/>
              </w:rPr>
              <w:t>0,14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гкал/ч.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40024C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тепловой </w:t>
            </w:r>
            <w:r w:rsidRPr="0040024C">
              <w:rPr>
                <w:rFonts w:ascii="Times New Roman" w:hAnsi="Times New Roman" w:cs="Times New Roman"/>
                <w:sz w:val="24"/>
                <w:szCs w:val="24"/>
              </w:rPr>
              <w:t>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2E3E37" w:rsidRPr="00C73865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E37" w:rsidTr="002E3E3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40024C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8</w:t>
            </w:r>
            <w:r w:rsidRPr="005E1A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E1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5E1AC8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2024-2028 гг.</w:t>
            </w:r>
            <w:r w:rsidRPr="005E1A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E3E37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</w:t>
            </w:r>
            <w:r w:rsidRPr="005E1AC8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5E1AC8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2E3E37" w:rsidTr="002E3E37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5E1AC8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E37" w:rsidRPr="005E1AC8" w:rsidRDefault="002E3E37" w:rsidP="002E3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3919A7" w:rsidRDefault="003919A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3E37" w:rsidRDefault="002E3E37" w:rsidP="002E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2A00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14825,6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10974,4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64424,9</w:t>
            </w:r>
          </w:p>
        </w:tc>
      </w:tr>
      <w:tr w:rsidR="00BA2A00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13628,4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10365,7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10253,5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13541,8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13541,8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61331,2</w:t>
            </w:r>
          </w:p>
        </w:tc>
      </w:tr>
      <w:tr w:rsidR="00BA2A00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BA2A00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бюджета, предусмотренные 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BA2A00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  <w:bookmarkStart w:id="0" w:name="_GoBack"/>
            <w:bookmarkEnd w:id="0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8807,5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6729,4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6751,9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37718,6</w:t>
            </w:r>
          </w:p>
        </w:tc>
      </w:tr>
      <w:tr w:rsidR="00BA2A00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35824,9</w:t>
            </w:r>
          </w:p>
        </w:tc>
      </w:tr>
      <w:tr w:rsidR="00BA2A00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5705,2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11082,1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11082,1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8885,9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7685,9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«Ремонт и содержание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3142,8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1942,8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A2A00" w:rsidRPr="00D22A2B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A2A00" w:rsidRPr="00633D58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BA2A00" w:rsidRPr="00D92850" w:rsidRDefault="00BA2A00" w:rsidP="00BA2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«Обеспечение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A2A0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3905,9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17264,4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3905,9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17264,4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A2A0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17073,8</w:t>
            </w:r>
          </w:p>
        </w:tc>
      </w:tr>
      <w:tr w:rsidR="00BA2A00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17073,8</w:t>
            </w:r>
          </w:p>
        </w:tc>
      </w:tr>
      <w:tr w:rsidR="00BA2A00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A2A0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A2A0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A2A0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A2A0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BA2A0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D92850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значительному ухудшению экологической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A2A00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FA778A" w:rsidRDefault="00BA2A00" w:rsidP="00BA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A00" w:rsidRPr="00BA2A00" w:rsidRDefault="00BA2A00" w:rsidP="00BA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14825,6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10974,4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13780,4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64424,9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13628,4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10365,7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10253,5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13541,8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13541,8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61331,2</w:t>
            </w:r>
          </w:p>
        </w:tc>
      </w:tr>
      <w:tr w:rsidR="00E07AB9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E07AB9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8807,5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6729,4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6751,9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37718,6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8010,3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35824,9</w:t>
            </w:r>
          </w:p>
        </w:tc>
      </w:tr>
      <w:tr w:rsidR="00E07AB9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5705,2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11082,1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11082,1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8885,9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7685,9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3142,8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1942,8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07AB9" w:rsidRPr="00D22A2B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07AB9" w:rsidRPr="00633D58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E07AB9" w:rsidRPr="00D92850" w:rsidRDefault="00E07AB9" w:rsidP="00E07AB9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E07AB9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3905,9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17264,4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3905,9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17264,4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17073,8</w:t>
            </w:r>
          </w:p>
        </w:tc>
      </w:tr>
      <w:tr w:rsidR="00E07AB9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17073,8</w:t>
            </w:r>
          </w:p>
        </w:tc>
      </w:tr>
      <w:tr w:rsidR="00E07AB9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7604F2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7604F2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E07AB9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E07AB9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D92850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AB9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FA778A" w:rsidRDefault="00E07AB9" w:rsidP="00E0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7AB9" w:rsidRPr="00BA2A00" w:rsidRDefault="00E07AB9" w:rsidP="00E07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2A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71" w:rsidRDefault="00551071" w:rsidP="00CA42DE">
      <w:pPr>
        <w:spacing w:after="0" w:line="240" w:lineRule="auto"/>
      </w:pPr>
      <w:r>
        <w:separator/>
      </w:r>
    </w:p>
  </w:endnote>
  <w:endnote w:type="continuationSeparator" w:id="0">
    <w:p w:rsidR="00551071" w:rsidRDefault="00551071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71" w:rsidRDefault="00551071" w:rsidP="00CA42DE">
      <w:pPr>
        <w:spacing w:after="0" w:line="240" w:lineRule="auto"/>
      </w:pPr>
      <w:r>
        <w:separator/>
      </w:r>
    </w:p>
  </w:footnote>
  <w:footnote w:type="continuationSeparator" w:id="0">
    <w:p w:rsidR="00551071" w:rsidRDefault="00551071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6"/>
  </w:num>
  <w:num w:numId="9">
    <w:abstractNumId w:val="5"/>
  </w:num>
  <w:num w:numId="10">
    <w:abstractNumId w:val="17"/>
  </w:num>
  <w:num w:numId="11">
    <w:abstractNumId w:val="4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"/>
  </w:num>
  <w:num w:numId="17">
    <w:abstractNumId w:val="13"/>
  </w:num>
  <w:num w:numId="18">
    <w:abstractNumId w:val="12"/>
  </w:num>
  <w:num w:numId="19">
    <w:abstractNumId w:val="9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5366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C7AE6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4517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1799C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4DE8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1F62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4C0A-EF22-4D2E-8783-66CC65E9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9877</TotalTime>
  <Pages>43</Pages>
  <Words>8110</Words>
  <Characters>46230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417</cp:revision>
  <cp:lastPrinted>2024-11-20T01:15:00Z</cp:lastPrinted>
  <dcterms:created xsi:type="dcterms:W3CDTF">2017-09-19T08:08:00Z</dcterms:created>
  <dcterms:modified xsi:type="dcterms:W3CDTF">2024-11-20T01:33:00Z</dcterms:modified>
</cp:coreProperties>
</file>