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29 января 2026 </w:t>
            </w:r>
            <w:r>
              <w:rPr>
                <w:rFonts w:cs="Times New Roman"/>
                <w:sz w:val="24"/>
                <w:szCs w:val="24"/>
              </w:rPr>
              <w:t xml:space="preserve">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</w:rPr>
        <w:t xml:space="preserve">Что делать, если есть замечания к работе </w:t>
      </w:r>
      <w:r>
        <w:rPr>
          <w:rFonts w:ascii="Arial" w:hAnsi="Arial" w:cs="Arial"/>
          <w:b/>
          <w:bCs/>
        </w:rPr>
        <w:t xml:space="preserve">арбитражных управляющих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142"/>
        <w:jc w:val="both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jc w:val="both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В судебных делах о банкротстве арбитражный управляющий должен обеспечивать защиту прав как должника, так и кредитора, поэтому от него требуется неукоснительное соблюдение действующего законодательства. Но что делать, если к работе арбитражного управляющего возникают вопросы? В Управлении Росреестра по Иркутской области поясняют, что в случае неисполнения или ненадлежащего исполнения арбитражными управляющими обязанностей, предусмотренных законом, можно обратиться в ведомство. Жалобы в письменном виде принимаются в </w:t>
      </w:r>
      <w:r>
        <w:rPr>
          <w:rFonts w:ascii="Arial" w:hAnsi="Arial" w:cs="Arial"/>
        </w:rPr>
        <w:t xml:space="preserve">ящик для корреспонденции</w:t>
      </w:r>
      <w:r>
        <w:rPr>
          <w:rFonts w:ascii="Arial" w:hAnsi="Arial" w:cs="Arial"/>
        </w:rPr>
        <w:t xml:space="preserve"> по адресу - Иркутск, Академическая, 70. Обратиться в электронном виде можно через Платформу обратной связи на Госуслугах.</w:t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  <w:t xml:space="preserve">«Помимо информации об арбитражном управляющем, важно указать в обращении (заявлении, жалобе) идентифицирующие сведения о заявителе, такие как – фамилию, имя отчество, дату рождения, адрес места жительства, СНИЛС, ИНН. Неуказание таких данных в полном объеме, в том числе, в случае отказа обратившегося лица предоставить такие сведения по запросу Управления, может повлечь за собой отказ в рассмотрении жалобы», – отмечает начальник отдела по надзору (контролю) в сфере саморегулируемых организаций Управления Росреестра по Иркутской области Андрей Александрович Ксенофонтов.</w:t>
      </w:r>
      <w:r>
        <w:rPr>
          <w:rFonts w:ascii="Arial" w:hAnsi="Arial" w:cs="Arial"/>
          <w:highlight w:val="none"/>
        </w:rPr>
      </w:r>
    </w:p>
    <w:p>
      <w:pPr>
        <w:ind w:left="0"/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Справочно: </w:t>
      </w:r>
      <w:r>
        <w:rPr>
          <w:rFonts w:ascii="Arial" w:hAnsi="Arial" w:cs="Arial"/>
        </w:rPr>
        <w:t xml:space="preserve">Управление Росреестра по Иркутской области н</w:t>
      </w:r>
      <w:r>
        <w:rPr>
          <w:rFonts w:ascii="Arial" w:hAnsi="Arial" w:cs="Arial"/>
        </w:rPr>
        <w:t xml:space="preserve">а постоянной основе, в</w:t>
      </w:r>
      <w:r>
        <w:rPr>
          <w:rFonts w:ascii="Arial" w:hAnsi="Arial" w:cs="Arial"/>
        </w:rPr>
        <w:t xml:space="preserve"> пред</w:t>
      </w:r>
      <w:r>
        <w:rPr>
          <w:rFonts w:ascii="Arial" w:hAnsi="Arial" w:cs="Arial"/>
        </w:rPr>
        <w:t xml:space="preserve">елах установленной компетенции и</w:t>
      </w:r>
      <w:r>
        <w:rPr>
          <w:rFonts w:ascii="Arial" w:hAnsi="Arial" w:cs="Arial"/>
        </w:rPr>
        <w:t xml:space="preserve"> в порядке, предусмотренном законод</w:t>
      </w:r>
      <w:r>
        <w:rPr>
          <w:rFonts w:ascii="Arial" w:hAnsi="Arial" w:cs="Arial"/>
        </w:rPr>
        <w:t xml:space="preserve">ательством Российской Фе</w:t>
      </w:r>
      <w:r>
        <w:rPr>
          <w:rFonts w:ascii="Arial" w:hAnsi="Arial" w:cs="Arial"/>
        </w:rPr>
        <w:t xml:space="preserve">дерации, </w:t>
      </w:r>
      <w:r>
        <w:rPr>
          <w:rFonts w:ascii="Arial" w:hAnsi="Arial" w:cs="Arial"/>
        </w:rPr>
        <w:t xml:space="preserve">возбуждаются администра</w:t>
      </w:r>
      <w:r>
        <w:rPr>
          <w:rFonts w:ascii="Arial" w:hAnsi="Arial" w:cs="Arial"/>
        </w:rPr>
        <w:t xml:space="preserve">тивные дела и осуществляется составление протоколов об административных правонарушениях в том числе, в отношении арбитражных управляющих за неисполнение ими обязанностей, установленных законом о банкротстве, если такое действие или бездействие не содержит </w:t>
      </w:r>
      <w:r>
        <w:rPr>
          <w:rFonts w:ascii="Arial" w:hAnsi="Arial" w:cs="Arial"/>
        </w:rPr>
        <w:t xml:space="preserve">уголовно наказуемого деяния.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142"/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contextualSpacing/>
        <w:jc w:val="bot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line="240" w:lineRule="auto"/>
        <w:tabs>
          <w:tab w:val="left" w:pos="567" w:leader="none"/>
        </w:tabs>
        <w:rPr>
          <w:rFonts w:ascii="Arial" w:hAnsi="Arial" w:cs="Arial"/>
          <w:sz w:val="18"/>
          <w:szCs w:val="18"/>
        </w:rPr>
      </w:pPr>
      <w:r/>
      <w:bookmarkStart w:id="0" w:name="_GoBack"/>
      <w:r/>
      <w:bookmarkEnd w:id="0"/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38</cp:revision>
  <dcterms:created xsi:type="dcterms:W3CDTF">2022-09-29T02:49:00Z</dcterms:created>
  <dcterms:modified xsi:type="dcterms:W3CDTF">2026-01-29T00:57:24Z</dcterms:modified>
</cp:coreProperties>
</file>