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24 марта 2026 года</w:t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shd w:val="clear" w:color="auto" w:fill="ffffff"/>
        </w:rPr>
      </w:r>
    </w:p>
    <w:p>
      <w:pPr>
        <w:rPr>
          <w:rFonts w:ascii="PT Astra Sans" w:hAnsi="PT Astra Sans" w:cs="PT Astra Sans"/>
          <w:sz w:val="22"/>
          <w:szCs w:val="22"/>
        </w:rPr>
      </w:pPr>
      <w:r>
        <w:rPr>
          <w:rFonts w:ascii="PT Astra Sans" w:hAnsi="PT Astra Sans" w:eastAsia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  <w:r>
        <w:rPr>
          <w:rFonts w:ascii="PT Astra Sans" w:hAnsi="PT Astra Sans" w:cs="PT Astra Sans"/>
          <w:sz w:val="22"/>
          <w:szCs w:val="22"/>
        </w:rPr>
      </w:r>
    </w:p>
    <w:p>
      <w:pPr>
        <w:ind w:left="0" w:right="0" w:firstLine="0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  <w:t xml:space="preserve">Для оформления прав на недвижимость в другом регионе – не обязательно туда ехать</w:t>
      </w: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аньше для оформления права на недвижимость, находящуюся в другом регионе или для совершения сделки, приходилось ехать туда самому или искать человека, кому можно было дать доверенность на право действовать от вашего имени. Это было сложно, долго и дорого.
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О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днако законодательство о недвижимости не стоит на месте. Теперь даже если объект недвижимости находится в другом субъекте – от Калининграда до Дальнего Востока – все документы можно подать рядом с домом, в пункте приема МФЦ. У такого способа приема докумен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тов даже есть особое название - «экстерриториальный прием».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Это полезно для тех, кто получает в наследство имущество, находящееся в другом регионе России, для тех, кто хочет купить недвижимость или поменять свою недвижимость на жилье в другом месте, в другой области или крае.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Иркутской области таких случаев достаточно много. Например, в 2025 году наши земляки подали более 3800 заявлений в отношении недвижимости, находящейся за пределами Иркутской области, в 2026 году таких заявлений подано уже почти 600.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С другой стороны, жители других регионов также подают документы в отношении недвижимости, расположенной в Иркутской области. В 2025 году 5250 таких заявлений поступило в Управление Росреестра по Иркутской области, в 2026 году – уже почти 700.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Таким образом, можно признать, что жители других регионов России достаточно активно интересуются недвижимостью в Иркутской области.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К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стати, очень важно, что с февраля 2026 года в ГАУ МФЦ Иркутской области появилась возможность принимать документы на объекты недвижимости, находящиеся на воссоединенных территориях России. Такие документы можно подать в пунктах приема в г. Иркутске (ул. Ве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рхняя Набережная, 10), г. Усолье-Сибирское, г. Братске, г. Тулуне.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</w:pPr>
      <w:r>
        <w:rPr>
          <w:rFonts w:ascii="PT Astra Serif" w:hAnsi="PT Astra Serif" w:cs="PT Astra Serif"/>
          <w:sz w:val="24"/>
          <w:szCs w:val="24"/>
        </w:rPr>
        <w:t xml:space="preserve">Вопросы, связанные с оформлением прав на недвижимость, можно задать по справочному телефону Управления Росреестра по Иркутской области 8(3952) 450-150.</w:t>
      </w:r>
      <w:r>
        <w:rPr>
          <w:rFonts w:ascii="PT Astra Serif" w:hAnsi="PT Astra Serif" w:cs="PT Astra Serif"/>
          <w:sz w:val="24"/>
          <w:szCs w:val="24"/>
        </w:rPr>
      </w:r>
      <w:r/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pPr>
      <w:r>
        <w:rPr>
          <w:rFonts w:ascii="PT Astra Sans" w:hAnsi="PT Astra Sans" w:eastAsia="PT Astra Sans" w:cs="PT Astra Sans"/>
          <w:i/>
          <w:iCs/>
          <w:sz w:val="22"/>
          <w:szCs w:val="22"/>
          <w:highlight w:val="none"/>
        </w:rPr>
        <w:t xml:space="preserve">Пресс-служба Управления Росреестра по Иркутской области</w:t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</cp:lastModifiedBy>
  <cp:revision>28</cp:revision>
  <dcterms:created xsi:type="dcterms:W3CDTF">2024-02-13T03:39:00Z</dcterms:created>
  <dcterms:modified xsi:type="dcterms:W3CDTF">2026-03-24T01:40:50Z</dcterms:modified>
</cp:coreProperties>
</file>