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4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1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left="0"/>
        <w:jc w:val="both"/>
        <w:spacing w:after="0" w:line="276" w:lineRule="auto"/>
        <w:tabs>
          <w:tab w:val="left" w:pos="0" w:leader="none"/>
        </w:tabs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highlight w:val="none"/>
          <w14:ligatures w14:val="none"/>
        </w:rPr>
        <w:t xml:space="preserve">Смена вашего статуса – повод обратиться в Росреестр</w:t>
      </w:r>
      <w:r>
        <w:rPr>
          <w:rFonts w:ascii="PT Astra Serif" w:hAnsi="PT Astra Serif" w:cs="PT Astra Serif"/>
          <w:b/>
          <w:bCs/>
        </w:rPr>
      </w:r>
      <w:r>
        <w:rPr>
          <w:rFonts w:ascii="PT Astra Serif" w:hAnsi="PT Astra Serif" w:cs="PT Astra Serif"/>
          <w:b/>
          <w:bCs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Гражданский статус человека может меняться в результате различных юридических фактов и событий, которые фиксируются в государственных реестрах (актах гражданского состояния).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Речь идет о таких событиях, как заключение или расторжение брака (когда меняется фамилия), перемена имени по собственному желанию, усыновление, удочерение, изменение гражданства, исправление неверных записей в паспорте.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Во всех этих случаях меняются персональные данные человека и возникает необходимость получить новый документ, удостоверяющий личность (паспорт, свидетельство о рождении).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Кроме того, напомним, что паспорт гражданина Российской Федерации подлежит замене по достижении возраста 20 и 45 лет, а также в особых случаях, таких как утрата, хищение паспорта, существенное изменение внешности, износ паспорта и т.д.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При этом в ходе регистрации прав на недвижимость ваши персональные данные вносятся Росреестром в Единый государственный реестр недвижимости (ЕГРН).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Если в ЕГРН будут содержаться неактуальные персональные данные – это может создать сложности для владельца недвижимости при совершении сделок и в случае различных споров о недвижимости, в том числе в судебных разбирательствах.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Кроме того, собственник не увидит свои объекты в личном кабинете на портале Госуслуг, так как персональные данные в личном кабинете Госуслуг и в ЕГРН не будут совпадать.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Поэтому очень важно внести в ЕГРН актуальные сведения при изменении персональных данных – фамилии, имени, отчества, даты рождения, реквизитов документа, удостоверяющего личность, СНИЛС.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Для того, чтобы внести такие изменения, правообладателю или его представителю нужно подать в любой офис МФЦ заявление о внесении изменений. С собой нужно также иметь документ, подтверждающий такие изменения.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Также подать такое заявление также можно в электронном виде, с помощью портала Госуслуг (при этом понадобится электронная цифровая подпись или наличие сертификата «Госключ»).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Е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сли ваши права зарегистрированы в ЕГРН, а после регистрации вы сменили персональные данные и сведения об объектах недвижимости не отражаются в личном кабинете на портале Госуслуг, Вы можете сообщить об этом в Росреестр посредством платформы обратной связи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Госуслуг (pos.gosuslugi.ru) или по телефону 8(3952) 450-150.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iCs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iCs/>
          <w:color w:val="000000" w:themeColor="text1"/>
          <w:sz w:val="24"/>
          <w:szCs w:val="24"/>
          <w:highlight w:val="none"/>
          <w14:ligatures w14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ind w:left="0"/>
        <w:jc w:val="both"/>
        <w:spacing w:line="276" w:lineRule="auto"/>
        <w:tabs>
          <w:tab w:val="left" w:pos="0" w:leader="none"/>
        </w:tabs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space"/>
      <w:lvlText w:val="ü"/>
      <w:lvlJc w:val="left"/>
      <w:pPr>
        <w:ind w:left="1418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39"/>
    <w:next w:val="839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0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39"/>
    <w:next w:val="839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0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0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0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0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0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0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39"/>
    <w:next w:val="839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0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39"/>
    <w:next w:val="839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0"/>
    <w:link w:val="685"/>
    <w:uiPriority w:val="10"/>
    <w:rPr>
      <w:sz w:val="48"/>
      <w:szCs w:val="48"/>
    </w:rPr>
  </w:style>
  <w:style w:type="paragraph" w:styleId="687">
    <w:name w:val="Subtitle"/>
    <w:basedOn w:val="839"/>
    <w:next w:val="839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0"/>
    <w:link w:val="687"/>
    <w:uiPriority w:val="11"/>
    <w:rPr>
      <w:sz w:val="24"/>
      <w:szCs w:val="24"/>
    </w:rPr>
  </w:style>
  <w:style w:type="paragraph" w:styleId="689">
    <w:name w:val="Quote"/>
    <w:basedOn w:val="839"/>
    <w:next w:val="839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39"/>
    <w:next w:val="839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0"/>
    <w:link w:val="851"/>
    <w:uiPriority w:val="99"/>
  </w:style>
  <w:style w:type="character" w:styleId="694">
    <w:name w:val="Footer Char"/>
    <w:basedOn w:val="840"/>
    <w:link w:val="853"/>
    <w:uiPriority w:val="99"/>
  </w:style>
  <w:style w:type="paragraph" w:styleId="695">
    <w:name w:val="Caption"/>
    <w:basedOn w:val="839"/>
    <w:next w:val="839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853"/>
    <w:uiPriority w:val="99"/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Balloon Text"/>
    <w:basedOn w:val="839"/>
    <w:link w:val="84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4" w:customStyle="1">
    <w:name w:val="Текст выноски Знак"/>
    <w:basedOn w:val="840"/>
    <w:link w:val="843"/>
    <w:uiPriority w:val="99"/>
    <w:semiHidden/>
    <w:rPr>
      <w:rFonts w:ascii="Segoe UI" w:hAnsi="Segoe UI" w:cs="Segoe UI"/>
      <w:sz w:val="18"/>
      <w:szCs w:val="18"/>
    </w:rPr>
  </w:style>
  <w:style w:type="character" w:styleId="845">
    <w:name w:val="Hyperlink"/>
    <w:basedOn w:val="840"/>
    <w:uiPriority w:val="99"/>
    <w:unhideWhenUsed/>
    <w:rPr>
      <w:color w:val="0563c1" w:themeColor="hyperlink"/>
      <w:u w:val="single"/>
    </w:rPr>
  </w:style>
  <w:style w:type="paragraph" w:styleId="846">
    <w:name w:val="List Paragraph"/>
    <w:basedOn w:val="839"/>
    <w:uiPriority w:val="34"/>
    <w:qFormat/>
    <w:pPr>
      <w:contextualSpacing/>
      <w:ind w:left="720"/>
    </w:pPr>
  </w:style>
  <w:style w:type="table" w:styleId="847">
    <w:name w:val="Table Grid"/>
    <w:basedOn w:val="8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8" w:customStyle="1">
    <w:name w:val="object"/>
    <w:basedOn w:val="840"/>
  </w:style>
  <w:style w:type="paragraph" w:styleId="849">
    <w:name w:val="Normal (Web)"/>
    <w:basedOn w:val="83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0">
    <w:name w:val="Emphasis"/>
    <w:basedOn w:val="840"/>
    <w:uiPriority w:val="20"/>
    <w:qFormat/>
    <w:rPr>
      <w:i/>
      <w:iCs/>
    </w:rPr>
  </w:style>
  <w:style w:type="paragraph" w:styleId="851">
    <w:name w:val="Header"/>
    <w:basedOn w:val="839"/>
    <w:link w:val="8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2" w:customStyle="1">
    <w:name w:val="Верхний колонтитул Знак"/>
    <w:basedOn w:val="840"/>
    <w:link w:val="851"/>
    <w:uiPriority w:val="99"/>
  </w:style>
  <w:style w:type="paragraph" w:styleId="853">
    <w:name w:val="Footer"/>
    <w:basedOn w:val="839"/>
    <w:link w:val="85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4" w:customStyle="1">
    <w:name w:val="Нижний колонтитул Знак"/>
    <w:basedOn w:val="840"/>
    <w:link w:val="853"/>
    <w:uiPriority w:val="99"/>
  </w:style>
  <w:style w:type="paragraph" w:styleId="855">
    <w:name w:val="Body Text"/>
    <w:basedOn w:val="839"/>
    <w:link w:val="85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56" w:customStyle="1">
    <w:name w:val="Основной текст Знак"/>
    <w:basedOn w:val="840"/>
    <w:uiPriority w:val="99"/>
    <w:semiHidden/>
  </w:style>
  <w:style w:type="character" w:styleId="857" w:customStyle="1">
    <w:name w:val="Основной текст Знак1"/>
    <w:basedOn w:val="840"/>
    <w:link w:val="85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66</cp:revision>
  <dcterms:created xsi:type="dcterms:W3CDTF">2022-09-29T02:49:00Z</dcterms:created>
  <dcterms:modified xsi:type="dcterms:W3CDTF">2026-06-30T09:00:25Z</dcterms:modified>
</cp:coreProperties>
</file>