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49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4  июня 2026</w:t>
            </w:r>
            <w:r>
              <w:rPr>
                <w:rFonts w:cs="Times New Roman"/>
                <w:sz w:val="24"/>
                <w:szCs w:val="24"/>
              </w:rPr>
              <w:t xml:space="preserve"> 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ind w:left="142"/>
        <w:jc w:val="both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ind w:left="0"/>
        <w:jc w:val="both"/>
        <w:spacing w:after="0" w:line="276" w:lineRule="auto"/>
        <w:tabs>
          <w:tab w:val="left" w:pos="0" w:leader="none"/>
        </w:tabs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ind w:left="0"/>
        <w:jc w:val="both"/>
        <w:spacing w:after="0" w:line="276" w:lineRule="auto"/>
        <w:tabs>
          <w:tab w:val="left" w:pos="0" w:leader="none"/>
          <w:tab w:val="center" w:pos="5103" w:leader="none"/>
        </w:tabs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Как снять запрет с объекта недвижимости -  пошаговая инструкция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ind w:left="0"/>
        <w:jc w:val="both"/>
        <w:spacing w:after="0" w:line="276" w:lineRule="auto"/>
        <w:tabs>
          <w:tab w:val="left" w:pos="0" w:leader="none"/>
          <w:tab w:val="center" w:pos="5103" w:leader="none"/>
        </w:tabs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283"/>
        <w:jc w:val="both"/>
        <w:spacing w:before="0" w:after="0" w:line="276" w:lineRule="auto"/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t xml:space="preserve">Многие из нас, планируя </w:t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t xml:space="preserve">продажу или покупку недвижимости не задумываются о том, чтобы проверить аресты, которые могут быть наложены на объект недвижимости. Но ведь об этом нужно знать заранее, чтобы сделка прошла успешно и  право собственности было зарегистрировано в Росреестре. </w:t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283"/>
        <w:jc w:val="both"/>
        <w:spacing w:before="0" w:after="0" w:line="276" w:lineRule="auto"/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t xml:space="preserve">Давайте разберемся как выяснить есть ли арест и что сделать, чтобы его снять.</w:t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t xml:space="preserve"> В большинстве случаев, встречающихся на практике, такое ограничение возникает  в связи с установлением судебными приставами-исполнителями ограничительных мер из-за долгов – по кредитам, коммунальным платежам и так далее.</w:t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283"/>
        <w:jc w:val="both"/>
        <w:spacing w:before="0" w:after="0" w:line="276" w:lineRule="auto"/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t xml:space="preserve">Достаточно выполнить несколько шагов.</w:t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283"/>
        <w:jc w:val="both"/>
        <w:spacing w:before="0" w:after="0" w:line="276" w:lineRule="auto"/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t xml:space="preserve">Шаг 1. Проверьте статус объекта недвижимости.</w:t>
      </w:r>
      <w:r/>
    </w:p>
    <w:p>
      <w:pPr>
        <w:contextualSpacing w:val="0"/>
        <w:ind w:left="0" w:right="0" w:firstLine="283"/>
        <w:jc w:val="both"/>
        <w:spacing w:before="0" w:after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t xml:space="preserve">Закажите выписку из Единого государственного реестра недвижимости.</w:t>
      </w:r>
      <w:r/>
    </w:p>
    <w:p>
      <w:pPr>
        <w:contextualSpacing w:val="0"/>
        <w:ind w:left="0" w:right="0" w:firstLine="283"/>
        <w:jc w:val="both"/>
        <w:spacing w:before="0" w:after="0" w:line="276" w:lineRule="auto"/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t xml:space="preserve">При наличии запрета в выписке будет указана информация о нем (реквизиты постановления). Дополнительно проверьте исполнительное производство на официальном сайте Федеральной службы судебных приставов (ФССП).   </w:t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283"/>
        <w:jc w:val="both"/>
        <w:spacing w:before="0" w:after="0" w:line="276" w:lineRule="auto"/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t xml:space="preserve">Шаг 2. Устраните причину запрета и  подайте заявление в ФССП.</w:t>
      </w:r>
      <w:r/>
    </w:p>
    <w:p>
      <w:pPr>
        <w:contextualSpacing w:val="0"/>
        <w:ind w:left="0" w:right="0" w:firstLine="283"/>
        <w:jc w:val="both"/>
        <w:spacing w:before="0" w:after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t xml:space="preserve">Чаще всего достаточно погасить долг. </w:t>
      </w:r>
      <w:r/>
    </w:p>
    <w:p>
      <w:pPr>
        <w:contextualSpacing w:val="0"/>
        <w:ind w:left="0" w:right="0" w:firstLine="283"/>
        <w:jc w:val="both"/>
        <w:spacing w:before="0" w:after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t xml:space="preserve">Затем подайте заявление судебному приставу-исполнителю с просьбой снять запрет с указанием причины (к примеру: в связи с погашением задолженности и т.п.).  </w:t>
      </w:r>
      <w:r/>
    </w:p>
    <w:p>
      <w:pPr>
        <w:contextualSpacing w:val="0"/>
        <w:ind w:left="0" w:right="0" w:firstLine="283"/>
        <w:jc w:val="both"/>
        <w:spacing w:before="0" w:after="0" w:line="276" w:lineRule="auto"/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t xml:space="preserve">Шаг 3. Дождитесь решения.  </w:t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283"/>
        <w:jc w:val="both"/>
        <w:spacing w:before="0" w:after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t xml:space="preserve">Судебный пристав-исполнитель обязан рассмотреть ваше заявление. </w:t>
      </w:r>
      <w:r/>
    </w:p>
    <w:p>
      <w:pPr>
        <w:contextualSpacing w:val="0"/>
        <w:ind w:left="0" w:right="0" w:firstLine="283"/>
        <w:jc w:val="both"/>
        <w:spacing w:before="0" w:after="0" w:line="276" w:lineRule="auto"/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t xml:space="preserve">При положительном решении он вынесет постановление о снятии запрета и направит его в Управление Росреестра по Иркутской области.</w:t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283"/>
        <w:jc w:val="both"/>
        <w:spacing w:before="0" w:after="0" w:line="276" w:lineRule="auto"/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283"/>
        <w:jc w:val="both"/>
        <w:spacing w:before="0" w:after="0" w:line="276" w:lineRule="auto"/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t xml:space="preserve">Если заранее устранить причину ограничения, например погасить долг и прекратить арест через службу судебных приставов, то вы сможете оформить ваши документы на недвижимость в кратчайшие сроки.</w:t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283"/>
        <w:jc w:val="both"/>
        <w:spacing w:before="0" w:after="0" w:line="276" w:lineRule="auto"/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none"/>
          <w14:ligatures w14:val="none"/>
        </w:rPr>
        <w:t xml:space="preserve">Пресс-служба Управления Росреестра по Иркутской области</w:t>
      </w:r>
      <w:r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/>
        <w:jc w:val="both"/>
        <w:spacing w:line="276" w:lineRule="auto"/>
        <w:tabs>
          <w:tab w:val="left" w:pos="0" w:leader="none"/>
        </w:tabs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pP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567" w:right="707" w:bottom="568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space"/>
      <w:lvlText w:val="ü"/>
      <w:lvlJc w:val="left"/>
      <w:pPr>
        <w:ind w:left="1418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1"/>
    <w:next w:val="841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2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1"/>
    <w:next w:val="841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2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1"/>
    <w:next w:val="841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2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1"/>
    <w:next w:val="841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2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1"/>
    <w:next w:val="841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2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1"/>
    <w:next w:val="841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1"/>
    <w:next w:val="841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2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1"/>
    <w:next w:val="841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2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1"/>
    <w:next w:val="841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2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No Spacing"/>
    <w:uiPriority w:val="1"/>
    <w:qFormat/>
    <w:pPr>
      <w:spacing w:before="0" w:after="0" w:line="240" w:lineRule="auto"/>
    </w:pPr>
  </w:style>
  <w:style w:type="paragraph" w:styleId="687">
    <w:name w:val="Title"/>
    <w:basedOn w:val="841"/>
    <w:next w:val="841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basedOn w:val="842"/>
    <w:link w:val="687"/>
    <w:uiPriority w:val="10"/>
    <w:rPr>
      <w:sz w:val="48"/>
      <w:szCs w:val="48"/>
    </w:rPr>
  </w:style>
  <w:style w:type="paragraph" w:styleId="689">
    <w:name w:val="Subtitle"/>
    <w:basedOn w:val="841"/>
    <w:next w:val="841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basedOn w:val="842"/>
    <w:link w:val="689"/>
    <w:uiPriority w:val="11"/>
    <w:rPr>
      <w:sz w:val="24"/>
      <w:szCs w:val="24"/>
    </w:rPr>
  </w:style>
  <w:style w:type="paragraph" w:styleId="691">
    <w:name w:val="Quote"/>
    <w:basedOn w:val="841"/>
    <w:next w:val="841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1"/>
    <w:next w:val="841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character" w:styleId="695">
    <w:name w:val="Header Char"/>
    <w:basedOn w:val="842"/>
    <w:link w:val="853"/>
    <w:uiPriority w:val="99"/>
  </w:style>
  <w:style w:type="character" w:styleId="696">
    <w:name w:val="Footer Char"/>
    <w:basedOn w:val="842"/>
    <w:link w:val="855"/>
    <w:uiPriority w:val="99"/>
  </w:style>
  <w:style w:type="paragraph" w:styleId="697">
    <w:name w:val="Caption"/>
    <w:basedOn w:val="841"/>
    <w:next w:val="841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855"/>
    <w:uiPriority w:val="99"/>
  </w:style>
  <w:style w:type="table" w:styleId="699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42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2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</w:style>
  <w:style w:type="character" w:styleId="842" w:default="1">
    <w:name w:val="Default Paragraph Font"/>
    <w:uiPriority w:val="1"/>
    <w:semiHidden/>
    <w:unhideWhenUsed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>
    <w:name w:val="Balloon Text"/>
    <w:basedOn w:val="841"/>
    <w:link w:val="84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6" w:customStyle="1">
    <w:name w:val="Текст выноски Знак"/>
    <w:basedOn w:val="842"/>
    <w:link w:val="845"/>
    <w:uiPriority w:val="99"/>
    <w:semiHidden/>
    <w:rPr>
      <w:rFonts w:ascii="Segoe UI" w:hAnsi="Segoe UI" w:cs="Segoe UI"/>
      <w:sz w:val="18"/>
      <w:szCs w:val="18"/>
    </w:rPr>
  </w:style>
  <w:style w:type="character" w:styleId="847">
    <w:name w:val="Hyperlink"/>
    <w:basedOn w:val="842"/>
    <w:uiPriority w:val="99"/>
    <w:unhideWhenUsed/>
    <w:rPr>
      <w:color w:val="0563c1" w:themeColor="hyperlink"/>
      <w:u w:val="single"/>
    </w:rPr>
  </w:style>
  <w:style w:type="paragraph" w:styleId="848">
    <w:name w:val="List Paragraph"/>
    <w:basedOn w:val="841"/>
    <w:uiPriority w:val="34"/>
    <w:qFormat/>
    <w:pPr>
      <w:contextualSpacing/>
      <w:ind w:left="720"/>
    </w:pPr>
  </w:style>
  <w:style w:type="table" w:styleId="849">
    <w:name w:val="Table Grid"/>
    <w:basedOn w:val="84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0" w:customStyle="1">
    <w:name w:val="object"/>
    <w:basedOn w:val="842"/>
  </w:style>
  <w:style w:type="paragraph" w:styleId="851">
    <w:name w:val="Normal (Web)"/>
    <w:basedOn w:val="84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2">
    <w:name w:val="Emphasis"/>
    <w:basedOn w:val="842"/>
    <w:uiPriority w:val="20"/>
    <w:qFormat/>
    <w:rPr>
      <w:i/>
      <w:iCs/>
    </w:rPr>
  </w:style>
  <w:style w:type="paragraph" w:styleId="853">
    <w:name w:val="Header"/>
    <w:basedOn w:val="841"/>
    <w:link w:val="85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4" w:customStyle="1">
    <w:name w:val="Верхний колонтитул Знак"/>
    <w:basedOn w:val="842"/>
    <w:link w:val="853"/>
    <w:uiPriority w:val="99"/>
  </w:style>
  <w:style w:type="paragraph" w:styleId="855">
    <w:name w:val="Footer"/>
    <w:basedOn w:val="841"/>
    <w:link w:val="85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6" w:customStyle="1">
    <w:name w:val="Нижний колонтитул Знак"/>
    <w:basedOn w:val="842"/>
    <w:link w:val="855"/>
    <w:uiPriority w:val="99"/>
  </w:style>
  <w:style w:type="paragraph" w:styleId="857">
    <w:name w:val="Body Text"/>
    <w:basedOn w:val="841"/>
    <w:link w:val="859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58" w:customStyle="1">
    <w:name w:val="Основной текст Знак"/>
    <w:basedOn w:val="842"/>
    <w:uiPriority w:val="99"/>
    <w:semiHidden/>
  </w:style>
  <w:style w:type="character" w:styleId="859" w:customStyle="1">
    <w:name w:val="Основной текст Знак1"/>
    <w:basedOn w:val="842"/>
    <w:link w:val="857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Гоманенко</cp:lastModifiedBy>
  <cp:revision>58</cp:revision>
  <dcterms:created xsi:type="dcterms:W3CDTF">2022-09-29T02:49:00Z</dcterms:created>
  <dcterms:modified xsi:type="dcterms:W3CDTF">2026-06-04T05:01:59Z</dcterms:modified>
</cp:coreProperties>
</file>