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24 октября 2025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PT Astra Serif" w:hAnsi="PT Astra Serif" w:eastAsia="PT Astra Serif" w:cs="PT Astra Serif"/>
          <w:b/>
        </w:rPr>
        <w:t xml:space="preserve">Законно оформить перепланировку: новый порядок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ind w:left="0" w:right="0" w:firstLine="0"/>
        <w:jc w:val="both"/>
        <w:widowControl/>
        <w:rPr>
          <w:rFonts w:ascii="PT Astra Serif" w:hAnsi="PT Astra Serif" w:cs="PT Astra Serif"/>
          <w:color w:val="000000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С 1 апреля 2024 года в России действует новый порядок, который определяет процедуру узаконивания перепланировки (переустройства) объекта недвижимости.</w:t>
      </w:r>
      <w:r>
        <w:rPr>
          <w:rFonts w:ascii="PT Astra Serif" w:hAnsi="PT Astra Serif" w:cs="PT Astra Serif"/>
          <w:color w:val="000000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none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Перепланировка - это изменение границ, площади комнат, квартир или нежилых помещений.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Любая перепланировка и переустройство помещений в многоквартирном доме невозможны без согласования с местной администрацией.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Например, перепланировкой будет объединение, разделение помещений, оборудование кладовой, изменение внутренней планировки квартиры, перенос дверного проема и ряд других изменений.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Для того, чтобы перепланировка была признана законной прежде всего нужно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подготовить проект изменений,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уведомить местную администрацию о намерении сделать перепланировку и получить согласование такой перепланировки.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Когда работы по перепланировке будут завершены, нужно будет обратиться к кадастровому инженеру.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Как пояснила заместитель председателя Общественного совета при Управлении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Росреестра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по Иркутской области, директор филиала КИРС СРО А КИ «Содружество»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Светлана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Видутисовна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Юревичуте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кадастровый инженер подготовит специальный электр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онный документ – технический план, в котором будет содержаться полное описание объекта недвижимости после проведенной перепланировки. Технический план будет подтверждением того, какие именно изменения в объекте недвижимости произошли в ходе перепланировки.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Далее такой план и уведомление о завершении работ собственник должен направить в местную администрацию.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После рассмотрения документов утверждается акт приемочной комиссии.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После этого местная администрация самостоятельно, без участия собственника, направляет все необходимые документы 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Росреестр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для внесения соответствующих изменений в государственный реестр недвижимости. Таким образом, собственнику не нужно самому обращаться с заявлением о внесении изменений в реестр недвижимости.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 словам заместителя руководителя Управления Росреестра по Иркутской области Оксаны Викторовны Арсентьевой, официально перепланировка будет считаться завершенной только после внесения актуальных сведений в государственный реестр недвижимости.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Именно тогда собственник сможет получить выписку из реестра, которая подтверждает, что новые характеристики объекта недвижимости официально внесены в реестр. </w:t>
      </w:r>
      <w:bookmarkStart w:id="0" w:name="undefined"/>
      <w:r>
        <w:rPr>
          <w:rFonts w:ascii="PT Astra Serif" w:hAnsi="PT Astra Serif" w:eastAsia="PT Astra Serif" w:cs="PT Astra Serif"/>
          <w:sz w:val="22"/>
          <w:szCs w:val="22"/>
        </w:rPr>
      </w:r>
      <w:bookmarkEnd w:id="0"/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100" w:beforeAutospacing="1" w:after="100" w:afterAutospacing="1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 этом важно понимать,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что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если не оформить перепланировку официально, она будет считаться незаконной, в таком случае собственник будет привлечен к административной ответственности и обязан будет оплачивать штрафы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либо вернуть свой объект в первоначальное состояние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Кроме того, при эксплуатации и при продаже такого имущества также будут возникать дополнительные сложности.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pacing w:after="0" w:line="276" w:lineRule="auto"/>
        <w:rPr>
          <w:rFonts w:ascii="PT Astra Serif" w:hAnsi="PT Astra Serif" w:cs="PT Astra Serif"/>
          <w:i/>
          <w:sz w:val="22"/>
          <w:szCs w:val="22"/>
        </w:rPr>
      </w:pPr>
      <w:r>
        <w:rPr>
          <w:rFonts w:ascii="PT Astra Serif" w:hAnsi="PT Astra Serif" w:eastAsia="PT Astra Serif" w:cs="PT Astra Serif"/>
          <w:i/>
          <w:sz w:val="22"/>
          <w:szCs w:val="22"/>
        </w:rPr>
      </w:r>
      <w:r>
        <w:rPr>
          <w:rFonts w:ascii="PT Astra Serif" w:hAnsi="PT Astra Serif" w:cs="PT Astra Serif"/>
          <w:i/>
          <w:sz w:val="22"/>
          <w:szCs w:val="22"/>
        </w:rPr>
      </w:r>
      <w:r>
        <w:rPr>
          <w:rFonts w:ascii="PT Astra Serif" w:hAnsi="PT Astra Serif" w:cs="PT Astra Serif"/>
          <w:i/>
          <w:sz w:val="22"/>
          <w:szCs w:val="22"/>
        </w:rPr>
      </w:r>
    </w:p>
    <w:p>
      <w:pPr>
        <w:jc w:val="both"/>
        <w:spacing w:after="0" w:line="276" w:lineRule="auto"/>
        <w:rPr>
          <w:rFonts w:ascii="PT Astra Serif" w:hAnsi="PT Astra Serif" w:cs="PT Astra Serif"/>
          <w:i/>
          <w:sz w:val="22"/>
          <w:szCs w:val="22"/>
        </w:rPr>
      </w:pPr>
      <w:r>
        <w:rPr>
          <w:rFonts w:ascii="PT Astra Serif" w:hAnsi="PT Astra Serif" w:eastAsia="PT Astra Serif" w:cs="PT Astra Serif"/>
          <w:i/>
          <w:sz w:val="22"/>
          <w:szCs w:val="22"/>
        </w:rPr>
        <w:t xml:space="preserve">Пресс-служба Управления </w:t>
      </w:r>
      <w:r>
        <w:rPr>
          <w:rFonts w:ascii="PT Astra Serif" w:hAnsi="PT Astra Serif" w:eastAsia="PT Astra Serif" w:cs="PT Astra Serif"/>
          <w:i/>
          <w:sz w:val="22"/>
          <w:szCs w:val="22"/>
        </w:rPr>
        <w:t xml:space="preserve">Росреестра</w:t>
      </w:r>
      <w:r>
        <w:rPr>
          <w:rFonts w:ascii="PT Astra Serif" w:hAnsi="PT Astra Serif" w:eastAsia="PT Astra Serif" w:cs="PT Astra Serif"/>
          <w:i/>
          <w:sz w:val="22"/>
          <w:szCs w:val="22"/>
        </w:rPr>
        <w:t xml:space="preserve"> по Иркутской области</w:t>
      </w:r>
      <w:r>
        <w:rPr>
          <w:rFonts w:ascii="PT Astra Serif" w:hAnsi="PT Astra Serif" w:cs="PT Astra Serif"/>
          <w:i/>
          <w:sz w:val="22"/>
          <w:szCs w:val="22"/>
        </w:rPr>
      </w:r>
      <w:r>
        <w:rPr>
          <w:rFonts w:ascii="PT Astra Serif" w:hAnsi="PT Astra Serif" w:cs="PT Astra Serif"/>
          <w:i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PT Astra Serif" w:hAnsi="PT Astra Serif" w:cs="PT Astra Serif"/>
          <w:i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PT Astra Serif" w:hAnsi="PT Astra Serif" w:cs="PT Astra Serif"/>
          <w:i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PT Astra Serif" w:hAnsi="PT Astra Serif" w:cs="PT Astra Serif"/>
          <w:i/>
          <w:sz w:val="22"/>
          <w:szCs w:val="22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44</cp:revision>
  <dcterms:created xsi:type="dcterms:W3CDTF">2022-09-29T02:49:00Z</dcterms:created>
  <dcterms:modified xsi:type="dcterms:W3CDTF">2025-10-23T05:48:55Z</dcterms:modified>
</cp:coreProperties>
</file>