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7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16 июля 2026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contextualSpacing/>
        <w:ind w:firstLine="426"/>
        <w:jc w:val="both"/>
        <w:spacing w:after="0" w:line="240" w:lineRule="auto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ind w:left="142"/>
        <w:jc w:val="both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ind w:left="0" w:right="0" w:firstLine="425"/>
        <w:jc w:val="both"/>
        <w:spacing w:before="0" w:after="0" w:line="288" w:lineRule="atLeast"/>
        <w:rPr>
          <w:rFonts w:ascii="PT Astra Serif" w:hAnsi="PT Astra Serif" w:eastAsia="PT Astra Serif" w:cs="PT Astra Serif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4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4"/>
          <w:highlight w:val="none"/>
        </w:rPr>
      </w:r>
    </w:p>
    <w:p>
      <w:pPr>
        <w:ind w:left="0" w:right="0" w:firstLine="425"/>
        <w:jc w:val="both"/>
        <w:spacing w:before="0" w:after="0" w:line="288" w:lineRule="atLeast"/>
        <w:rPr>
          <w:rFonts w:ascii="PT Astra Serif" w:hAnsi="PT Astra Serif" w:eastAsia="PT Astra Serif" w:cs="PT Astra Serif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000000"/>
          <w:sz w:val="24"/>
        </w:rPr>
        <w:t xml:space="preserve">Изменился порядок ведения реестра СРО арбитражных управляющих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425"/>
        <w:jc w:val="both"/>
        <w:rPr>
          <w:rFonts w:ascii="PT Astra Serif" w:hAnsi="PT Astra Serif" w:cs="PT Astra Serif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ind w:left="0" w:right="0" w:firstLine="425"/>
        <w:jc w:val="both"/>
        <w:tabs>
          <w:tab w:val="left" w:pos="9860" w:leader="none"/>
        </w:tabs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whit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white"/>
        </w:rPr>
        <w:t xml:space="preserve">С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  <w:t xml:space="preserve">4 июля 2026 года вступил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white"/>
        </w:rPr>
        <w:t xml:space="preserve">в силу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white"/>
        </w:rPr>
        <w:t xml:space="preserve"> новый Порядок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white"/>
        </w:rPr>
        <w:t xml:space="preserve"> ведения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white"/>
        </w:rPr>
        <w:t xml:space="preserve">государственного реестра саморегулируемых организаций арбитражных управляющих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white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</w:r>
    </w:p>
    <w:p>
      <w:pPr>
        <w:ind w:left="0" w:right="0" w:firstLine="425"/>
        <w:jc w:val="both"/>
        <w:rPr>
          <w:rFonts w:ascii="PT Astra Serif" w:hAnsi="PT Astra Serif" w:cs="PT Astra Serif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Полномочия по ведению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единого государственного реестра саморегулируемых организаций арбитражных управляющих возложены на Росреестр. 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ind w:left="0" w:right="0" w:firstLine="425"/>
        <w:jc w:val="both"/>
        <w:tabs>
          <w:tab w:val="left" w:pos="9860" w:leader="none"/>
        </w:tabs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</w:r>
      <w:r>
        <w:rPr>
          <w:rFonts w:ascii="PT Astra Serif" w:hAnsi="PT Astra Serif" w:eastAsia="PT Astra Serif" w:cs="PT Astra Serif"/>
          <w:color w:val="000000"/>
          <w:sz w:val="24"/>
        </w:rPr>
        <w:t xml:space="preserve">Утвержденный порядок закрепляет полный переход учета СРО арбитражных управляющих на реестровую модель.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</w:r>
    </w:p>
    <w:p>
      <w:pPr>
        <w:ind w:left="0" w:right="0" w:firstLine="425"/>
        <w:jc w:val="both"/>
        <w:tabs>
          <w:tab w:val="left" w:pos="9860" w:leader="none"/>
        </w:tabs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  <w:t xml:space="preserve">Как пояснил руководитель Управления Росреестра по Иркутской области Виктор Петрович Жердев, указанным Порядком закреплено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  <w:t xml:space="preserve">размещение сведений о СРО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  <w:t xml:space="preserve">арбитражных управляющих на официальном сайте Росреестра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  <w:t xml:space="preserve">. Такие сведения </w:t>
      </w:r>
      <w:r>
        <w:rPr>
          <w:rFonts w:ascii="PT Astra Serif" w:hAnsi="PT Astra Serif" w:eastAsia="PT Astra Serif" w:cs="PT Astra Serif"/>
          <w:color w:val="000000"/>
          <w:sz w:val="24"/>
        </w:rPr>
        <w:t xml:space="preserve">будут доступны для ознакомления любому лицу круглосуточно без взимания платы и иных ограничений.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</w:r>
    </w:p>
    <w:p>
      <w:pPr>
        <w:ind w:left="0" w:right="0" w:firstLine="425"/>
        <w:jc w:val="both"/>
        <w:tabs>
          <w:tab w:val="left" w:pos="9860" w:leader="none"/>
        </w:tabs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  <w:t xml:space="preserve">Также уточнен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  <w:t xml:space="preserve">перечень сведений, включаемых в единый государственный реестр СРО арбитражных управляющих.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  <w:t xml:space="preserve">К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  <w:t xml:space="preserve">роме того, утверждена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  <w:t xml:space="preserve">форма выписки из указанного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  <w:t xml:space="preserve">реестра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425"/>
        <w:jc w:val="both"/>
        <w:tabs>
          <w:tab w:val="left" w:pos="9860" w:leader="none"/>
        </w:tabs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  <w:t xml:space="preserve">Для сведения сообщаем, что найти информацию о саморегулируемых организациях арбитражных управляющих можно на сайте Росреестра по адресу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r>
      <w:hyperlink r:id="rId10" w:tooltip="https://rosreestr.gov.ru" w:history="1">
        <w:r>
          <w:rPr>
            <w:rStyle w:val="1_825"/>
            <w:rFonts w:ascii="PT Astra Serif" w:hAnsi="PT Astra Serif" w:eastAsia="PT Astra Serif" w:cs="PT Astra Serif"/>
            <w:color w:val="000000" w:themeColor="text1"/>
            <w:sz w:val="24"/>
            <w:szCs w:val="24"/>
            <w:highlight w:val="none"/>
          </w:rPr>
          <w:t xml:space="preserve">https://rosreestr.gov.ru</w:t>
        </w:r>
        <w:r>
          <w:rPr>
            <w:rStyle w:val="1_825"/>
            <w:rFonts w:ascii="PT Astra Serif" w:hAnsi="PT Astra Serif" w:eastAsia="PT Astra Serif" w:cs="PT Astra Serif"/>
            <w:color w:val="000000" w:themeColor="text1"/>
            <w:sz w:val="24"/>
            <w:szCs w:val="24"/>
            <w:highlight w:val="none"/>
          </w:rPr>
        </w:r>
        <w:r>
          <w:rPr>
            <w:rStyle w:val="1_825"/>
            <w:rFonts w:ascii="PT Astra Serif" w:hAnsi="PT Astra Serif" w:eastAsia="PT Astra Serif" w:cs="PT Astra Serif"/>
            <w:color w:val="000000" w:themeColor="text1"/>
            <w:sz w:val="24"/>
            <w:szCs w:val="24"/>
            <w:highlight w:val="none"/>
          </w:rPr>
        </w:r>
      </w:hyperlink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425"/>
        <w:jc w:val="both"/>
        <w:tabs>
          <w:tab w:val="left" w:pos="9860" w:leader="none"/>
        </w:tabs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  <w:t xml:space="preserve">Для этого нужно зайти в раздел «Деятельность» указан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  <w:t xml:space="preserve">ного сайта и выбрать вкладку «Ведение реестров СРО и их членов». Кстати, на этой странице вы сможете найти информацию не только о СРО арбитражных управляющих, но и других профессиональных объединений, например: кадастровых инженеров, оценщиков, медиаторов.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r>
    </w:p>
    <w:p>
      <w:pPr>
        <w:ind w:left="-425" w:right="0" w:firstLine="425"/>
        <w:jc w:val="both"/>
        <w:tabs>
          <w:tab w:val="left" w:pos="9860" w:leader="none"/>
        </w:tabs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u w:val="none"/>
        </w:rPr>
      </w:r>
    </w:p>
    <w:p>
      <w:pPr>
        <w:jc w:val="both"/>
        <w:spacing w:after="0" w:line="276" w:lineRule="auto"/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i/>
          <w:iCs/>
          <w:sz w:val="24"/>
          <w:szCs w:val="24"/>
          <w:highlight w:val="none"/>
        </w:rPr>
        <w:t xml:space="preserve">Пресс-служба Управления Росреестра по Иркутской области</w:t>
      </w:r>
      <w:r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567" w:right="707" w:bottom="255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29"/>
    <w:next w:val="829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0"/>
    <w:link w:val="675"/>
    <w:uiPriority w:val="10"/>
    <w:rPr>
      <w:sz w:val="48"/>
      <w:szCs w:val="48"/>
    </w:rPr>
  </w:style>
  <w:style w:type="paragraph" w:styleId="677">
    <w:name w:val="Subtitle"/>
    <w:basedOn w:val="829"/>
    <w:next w:val="829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0"/>
    <w:link w:val="677"/>
    <w:uiPriority w:val="11"/>
    <w:rPr>
      <w:sz w:val="24"/>
      <w:szCs w:val="24"/>
    </w:rPr>
  </w:style>
  <w:style w:type="paragraph" w:styleId="679">
    <w:name w:val="Quote"/>
    <w:basedOn w:val="829"/>
    <w:next w:val="829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29"/>
    <w:next w:val="829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0"/>
    <w:link w:val="841"/>
    <w:uiPriority w:val="99"/>
  </w:style>
  <w:style w:type="character" w:styleId="684">
    <w:name w:val="Footer Char"/>
    <w:basedOn w:val="830"/>
    <w:link w:val="84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4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Balloon Text"/>
    <w:basedOn w:val="829"/>
    <w:link w:val="83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4" w:customStyle="1">
    <w:name w:val="Текст выноски Знак"/>
    <w:basedOn w:val="830"/>
    <w:link w:val="833"/>
    <w:uiPriority w:val="99"/>
    <w:semiHidden/>
    <w:rPr>
      <w:rFonts w:ascii="Segoe UI" w:hAnsi="Segoe UI" w:cs="Segoe UI"/>
      <w:sz w:val="18"/>
      <w:szCs w:val="18"/>
    </w:rPr>
  </w:style>
  <w:style w:type="character" w:styleId="835">
    <w:name w:val="Hyperlink"/>
    <w:basedOn w:val="830"/>
    <w:uiPriority w:val="99"/>
    <w:unhideWhenUsed/>
    <w:rPr>
      <w:color w:val="0563c1" w:themeColor="hyperlink"/>
      <w:u w:val="single"/>
    </w:rPr>
  </w:style>
  <w:style w:type="paragraph" w:styleId="836">
    <w:name w:val="List Paragraph"/>
    <w:basedOn w:val="829"/>
    <w:uiPriority w:val="34"/>
    <w:qFormat/>
    <w:pPr>
      <w:contextualSpacing/>
      <w:ind w:left="720"/>
    </w:pPr>
  </w:style>
  <w:style w:type="table" w:styleId="837">
    <w:name w:val="Table Grid"/>
    <w:basedOn w:val="83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 w:customStyle="1">
    <w:name w:val="object"/>
    <w:basedOn w:val="830"/>
  </w:style>
  <w:style w:type="paragraph" w:styleId="839">
    <w:name w:val="Normal (Web)"/>
    <w:basedOn w:val="8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0">
    <w:name w:val="Emphasis"/>
    <w:basedOn w:val="830"/>
    <w:uiPriority w:val="20"/>
    <w:qFormat/>
    <w:rPr>
      <w:i/>
      <w:iCs/>
    </w:rPr>
  </w:style>
  <w:style w:type="paragraph" w:styleId="841">
    <w:name w:val="Header"/>
    <w:basedOn w:val="829"/>
    <w:link w:val="8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2" w:customStyle="1">
    <w:name w:val="Верхний колонтитул Знак"/>
    <w:basedOn w:val="830"/>
    <w:link w:val="841"/>
    <w:uiPriority w:val="99"/>
  </w:style>
  <w:style w:type="paragraph" w:styleId="843">
    <w:name w:val="Footer"/>
    <w:basedOn w:val="829"/>
    <w:link w:val="84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4" w:customStyle="1">
    <w:name w:val="Нижний колонтитул Знак"/>
    <w:basedOn w:val="830"/>
    <w:link w:val="843"/>
    <w:uiPriority w:val="99"/>
  </w:style>
  <w:style w:type="paragraph" w:styleId="845">
    <w:name w:val="Body Text"/>
    <w:basedOn w:val="829"/>
    <w:link w:val="847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46" w:customStyle="1">
    <w:name w:val="Основной текст Знак"/>
    <w:basedOn w:val="830"/>
    <w:uiPriority w:val="99"/>
    <w:semiHidden/>
  </w:style>
  <w:style w:type="character" w:styleId="847" w:customStyle="1">
    <w:name w:val="Основной текст Знак1"/>
    <w:basedOn w:val="830"/>
    <w:link w:val="845"/>
    <w:rPr>
      <w:rFonts w:ascii="Arial" w:hAnsi="Arial" w:eastAsia="Times New Roman" w:cs="Arial"/>
      <w:sz w:val="24"/>
      <w:szCs w:val="20"/>
      <w:lang w:eastAsia="ru-RU"/>
    </w:rPr>
  </w:style>
  <w:style w:type="character" w:styleId="1_825" w:customStyle="1">
    <w:name w:val="Гиперссылка"/>
    <w:uiPriority w:val="99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rosreestr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52</cp:revision>
  <dcterms:created xsi:type="dcterms:W3CDTF">2022-09-29T02:49:00Z</dcterms:created>
  <dcterms:modified xsi:type="dcterms:W3CDTF">2026-07-15T07:04:50Z</dcterms:modified>
</cp:coreProperties>
</file>