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По состоянию на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30</w:t>
      </w:r>
      <w:r>
        <w:rPr>
          <w:rFonts w:cs="Times New Roman" w:ascii="PT Astra Serif" w:hAnsi="PT Astra Serif"/>
          <w:sz w:val="28"/>
          <w:szCs w:val="28"/>
        </w:rPr>
        <w:t>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12</w:t>
      </w:r>
      <w:r>
        <w:rPr>
          <w:rFonts w:cs="Times New Roman" w:ascii="PT Astra Serif" w:hAnsi="PT Astra Serif"/>
          <w:sz w:val="28"/>
          <w:szCs w:val="28"/>
        </w:rPr>
        <w:t>.202</w:t>
      </w:r>
      <w:r>
        <w:rPr>
          <w:rFonts w:cs="Times New Roman" w:ascii="PT Astra Serif" w:hAnsi="PT Astra Serif"/>
          <w:sz w:val="28"/>
          <w:szCs w:val="28"/>
        </w:rPr>
        <w:t>4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на территории города Тулуна и Тулунского района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произош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ел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b/>
          <w:i/>
          <w:color w:val="auto"/>
          <w:kern w:val="0"/>
          <w:sz w:val="28"/>
          <w:szCs w:val="28"/>
          <w:u w:val="single"/>
          <w:lang w:val="ru-RU" w:eastAsia="en-US" w:bidi="ar-SA"/>
        </w:rPr>
        <w:t>201</w:t>
      </w:r>
      <w:r>
        <w:rPr>
          <w:rFonts w:eastAsia="Calibri" w:cs="Times New Roman" w:ascii="PT Astra Serif" w:hAnsi="PT Astra Serif" w:eastAsiaTheme="minorHAnsi"/>
          <w:b/>
          <w:i/>
          <w:color w:val="auto"/>
          <w:kern w:val="0"/>
          <w:sz w:val="28"/>
          <w:szCs w:val="28"/>
          <w:u w:val="none"/>
          <w:lang w:val="ru-RU" w:eastAsia="en-US" w:bidi="ar-SA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пожар. За аналогичный период прошлого года – </w:t>
      </w:r>
      <w:r>
        <w:rPr>
          <w:rFonts w:eastAsia="Calibri" w:cs="Times New Roman" w:ascii="PT Astra Serif" w:hAnsi="PT Astra Serif" w:eastAsiaTheme="minorHAnsi"/>
          <w:b/>
          <w:i/>
          <w:color w:val="auto"/>
          <w:kern w:val="0"/>
          <w:sz w:val="28"/>
          <w:szCs w:val="28"/>
          <w:u w:val="single"/>
          <w:lang w:val="ru-RU" w:eastAsia="en-US" w:bidi="ar-SA"/>
        </w:rPr>
        <w:t>226</w:t>
      </w:r>
      <w:r>
        <w:rPr>
          <w:rFonts w:cs="Times New Roman" w:ascii="PT Astra Serif" w:hAnsi="PT Astra Serif"/>
          <w:sz w:val="28"/>
          <w:szCs w:val="28"/>
        </w:rPr>
        <w:t xml:space="preserve">. На пожарах </w:t>
      </w:r>
      <w:r>
        <w:rPr>
          <w:rFonts w:cs="Times New Roman" w:ascii="PT Astra Serif" w:hAnsi="PT Astra Serif"/>
          <w:sz w:val="28"/>
          <w:szCs w:val="28"/>
        </w:rPr>
        <w:t xml:space="preserve">погибло </w:t>
      </w:r>
      <w:r>
        <w:rPr>
          <w:rFonts w:cs="Times New Roman" w:ascii="PT Astra Serif" w:hAnsi="PT Astra Serif"/>
          <w:b/>
          <w:bCs/>
          <w:i/>
          <w:iCs/>
          <w:sz w:val="28"/>
          <w:szCs w:val="28"/>
          <w:u w:val="single"/>
        </w:rPr>
        <w:t>3</w:t>
      </w:r>
      <w:r>
        <w:rPr>
          <w:rFonts w:cs="Times New Roman" w:ascii="PT Astra Serif" w:hAnsi="PT Astra Serif"/>
          <w:b/>
          <w:bCs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человека, травмы различной степени тяжести получили </w:t>
      </w:r>
      <w:r>
        <w:rPr>
          <w:rFonts w:cs="Times New Roman" w:ascii="PT Astra Serif" w:hAnsi="PT Astra Serif"/>
          <w:b/>
          <w:bCs/>
          <w:i/>
          <w:iCs/>
          <w:sz w:val="28"/>
          <w:szCs w:val="28"/>
          <w:u w:val="single"/>
        </w:rPr>
        <w:t>2</w:t>
      </w:r>
      <w:r>
        <w:rPr>
          <w:rFonts w:cs="Times New Roman" w:ascii="PT Astra Serif" w:hAnsi="PT Astra Serif"/>
          <w:sz w:val="28"/>
          <w:szCs w:val="28"/>
        </w:rPr>
        <w:t xml:space="preserve"> 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Утром 30.12.2024 крупный пожар произошел в с. Шерагул Тулунского района. По прибытию пожарных подразделений горел двухквартирный жилой дом на площади 168 кв.м. Предварительная причина пожара — аварийный режим работы электросети вследствие «короткого замыкания».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Отдел надзорной деятельности и профилактической работы по г. Тулуну, Тулунскому и Куйтунскому районам еще раз напоминает жителям города и района: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1) Следите за состоянием электропроводки, электроустановочных изделий и электрических приборов;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2) Своевременно проводите планово-предупредительный ремонт электрохозяйства;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3) Не допускайте перегрузки электросетей большим количеством включенных в сеть потребителей;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4) Не эксплуатируйте электропровода и кабели с видимыми нарушениями изоляции и со следами термического воздействия;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5) Не пользуйтесь розетками, рубильниками, другими электроустановочными изделиями с повреждениями;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6) Не используйте нестандартные (самодельные) электронагревательные приборы и удлинители для питания электроприборов, а также некалиброванные плавкие вставки или другие самодельные аппараты защиты от перегрузки и короткого замыкания;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7) Приобретите автономный дымовой пожарный извещатель и устройство защиты от дугового пробоя.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Берегите себя и своих близких!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LibreOffice/6.4.7.2$Linux_X86_64 LibreOffice_project/72d9d5113b23a0ed474720f9d366fcde9a2744dd</Application>
  <Pages>1</Pages>
  <Words>180</Words>
  <Characters>1290</Characters>
  <CharactersWithSpaces>1461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2024-12-30T10:48:28Z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