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A2" w:rsidRDefault="00970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Тулунский инспекторский участок Центр </w:t>
      </w:r>
      <w:r>
        <w:rPr>
          <w:rFonts w:ascii="Times New Roman" w:hAnsi="Times New Roman" w:cs="Times New Roman"/>
        </w:rPr>
        <w:t>ГИМС ГУ МЧС России по Иркутской области доводит информацию до владельцев маломерных судов.</w:t>
      </w:r>
    </w:p>
    <w:p w:rsidR="00F25AA2" w:rsidRDefault="00F25AA2">
      <w:pPr>
        <w:rPr>
          <w:rFonts w:ascii="Times New Roman" w:hAnsi="Times New Roman" w:cs="Times New Roman"/>
        </w:rPr>
      </w:pPr>
    </w:p>
    <w:p w:rsidR="00F25AA2" w:rsidRDefault="00970C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государственной регистрации маломерных судов, используемых в некоммерческих целях.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Государственной регистрации </w:t>
      </w:r>
      <w:r>
        <w:rPr>
          <w:rFonts w:ascii="Times New Roman" w:hAnsi="Times New Roman" w:cs="Times New Roman"/>
        </w:rPr>
        <w:t xml:space="preserve">подлежат маломерные суда, используемые в некоммерческих целях, право собственности и иные вещные права на маломерные суда, а также ограничения </w:t>
      </w:r>
      <w:r>
        <w:rPr>
          <w:rFonts w:ascii="Times New Roman" w:hAnsi="Times New Roman" w:cs="Times New Roman"/>
        </w:rPr>
        <w:t>(обременения этих прав.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Государственная регистрация маломерных судов в реестре маломерных судов осуществляется Г</w:t>
      </w:r>
      <w:r>
        <w:rPr>
          <w:rFonts w:ascii="Times New Roman" w:hAnsi="Times New Roman" w:cs="Times New Roman"/>
        </w:rPr>
        <w:t>осударственной инспекцией по маломерным судам МЧС России, на которую возложено предоставление государственной услуги по государственной регистрации маломерных судов, используемых в некоммерческих целях.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Государственная регистрация маломерных судов осущес</w:t>
      </w:r>
      <w:r>
        <w:rPr>
          <w:rFonts w:ascii="Times New Roman" w:hAnsi="Times New Roman" w:cs="Times New Roman"/>
        </w:rPr>
        <w:t>твляется по заявлению гражданина Р.Ф., юридического лица, зарегистрированного на территории Р.Ф. в соответствии с законодательством Р.Ф., либо уполномоченного представителя гражданина Р.Ф. или юридического лица в соответствии с документом, подтверждающим п</w:t>
      </w:r>
      <w:r>
        <w:rPr>
          <w:rFonts w:ascii="Times New Roman" w:hAnsi="Times New Roman" w:cs="Times New Roman"/>
        </w:rPr>
        <w:t>раво уполномоченного лица действовать от имени заявителя, при наличии оснований возникновения права собственности на маломерное судно, предусмотренных законодательством Р.Ф.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Заявление о государственной регистрации может быть подано в письменном виде по м</w:t>
      </w:r>
      <w:r>
        <w:rPr>
          <w:rFonts w:ascii="Times New Roman" w:hAnsi="Times New Roman" w:cs="Times New Roman"/>
        </w:rPr>
        <w:t>есту нахождения подразделения ГИМС МЧС России, а также в электронном виде, подписанное электронной подписью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Государственная регистрация </w:t>
      </w:r>
      <w:r>
        <w:rPr>
          <w:rFonts w:ascii="Times New Roman" w:hAnsi="Times New Roman" w:cs="Times New Roman"/>
        </w:rPr>
        <w:t>осуществляется подразделениями ГИМС МЧС России вне зависимости от адреса регистрации по месту жительства (пребывания)</w:t>
      </w:r>
      <w:r>
        <w:rPr>
          <w:rFonts w:ascii="Times New Roman" w:hAnsi="Times New Roman" w:cs="Times New Roman"/>
        </w:rPr>
        <w:t xml:space="preserve"> физического лица.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наличии оснований возникновения права собственности на маломерное судно у нескольких лиц государственная регистрация права собственности осуществляется в одном подразделении ГИМС МЧС России по заявлениям каждого участника общей дол</w:t>
      </w:r>
      <w:r>
        <w:rPr>
          <w:rFonts w:ascii="Times New Roman" w:hAnsi="Times New Roman" w:cs="Times New Roman"/>
        </w:rPr>
        <w:t>евой собственности либо одного из них при наличии у него доверенности.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Владелец маломерного судна обязан обратиться в подразделение ГИМС МЧС России с заявлением о государственной регистрации маломерного судна и права собственности на маломерное судно или</w:t>
      </w:r>
      <w:r>
        <w:rPr>
          <w:rFonts w:ascii="Times New Roman" w:hAnsi="Times New Roman" w:cs="Times New Roman"/>
        </w:rPr>
        <w:t xml:space="preserve"> перехода права собственности на маломерное судно в течении 30 календарных дней со дня оформления </w:t>
      </w:r>
      <w:r>
        <w:rPr>
          <w:rFonts w:ascii="Times New Roman" w:hAnsi="Times New Roman" w:cs="Times New Roman"/>
        </w:rPr>
        <w:t>документов, подтверждающих возникновения, переход прав на маломерное судно.</w:t>
      </w:r>
    </w:p>
    <w:p w:rsidR="00F25AA2" w:rsidRDefault="00970CF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 первичной государственной регистрации маломерного судна в Реестре маломерно</w:t>
      </w:r>
      <w:r>
        <w:rPr>
          <w:rFonts w:ascii="Times New Roman" w:hAnsi="Times New Roman" w:cs="Times New Roman"/>
        </w:rPr>
        <w:t>му судну присваивается идентификационный номер, который формируется из одиннадцати знаков, состоящих из буквенного кода,</w:t>
      </w:r>
      <w:r>
        <w:rPr>
          <w:rFonts w:ascii="Times New Roman" w:hAnsi="Times New Roman" w:cs="Times New Roman"/>
        </w:rPr>
        <w:t xml:space="preserve"> порядкового номера и буквенно-цифрового кода, определяющего принадлежность подразделения ГИМС МЧС России к субъекту Р.Ф.</w:t>
      </w:r>
    </w:p>
    <w:p w:rsidR="00F25AA2" w:rsidRDefault="00F25AA2">
      <w:pPr>
        <w:pStyle w:val="a8"/>
        <w:jc w:val="both"/>
        <w:rPr>
          <w:rFonts w:ascii="Times New Roman" w:hAnsi="Times New Roman" w:cs="Times New Roman"/>
        </w:rPr>
      </w:pPr>
    </w:p>
    <w:p w:rsidR="00F25AA2" w:rsidRDefault="00970CFC">
      <w:pPr>
        <w:spacing w:line="252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Правила атте</w:t>
      </w:r>
      <w:r>
        <w:rPr>
          <w:rFonts w:ascii="Times New Roman" w:eastAsia="Calibri" w:hAnsi="Times New Roman" w:cs="Times New Roman"/>
          <w:b/>
        </w:rPr>
        <w:t>стации на право управления маломерными судами, используемыми в некоммерческих целях.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Аттестация на право управления маломерными судами, используемыми в некоммерческих целях, предусматривает систему мероприятий, направленных на определение способности физич</w:t>
      </w:r>
      <w:r>
        <w:rPr>
          <w:rFonts w:ascii="Times New Roman" w:eastAsia="Calibri" w:hAnsi="Times New Roman" w:cs="Times New Roman"/>
        </w:rPr>
        <w:t>еского лица безопасно управлять маломерными судами.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Аттестация осуществляется в отношении заявителя по</w:t>
      </w:r>
      <w:r>
        <w:rPr>
          <w:rFonts w:ascii="Times New Roman" w:eastAsia="Calibri" w:hAnsi="Times New Roman" w:cs="Times New Roman"/>
        </w:rPr>
        <w:t xml:space="preserve"> его заявлению.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Аттестация осуществляется Государственной инспекцией по маломерным судам МЧС России, на которую возложено предоставление государственной </w:t>
      </w:r>
      <w:r>
        <w:rPr>
          <w:rFonts w:ascii="Times New Roman" w:eastAsia="Calibri" w:hAnsi="Times New Roman" w:cs="Times New Roman"/>
        </w:rPr>
        <w:t>услуги по аттестации на право управления маломерными судами, используемыми в некоммерческих целях.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результатам аттестации может быть предоставлено право управления: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а) маломерными судами типа: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-маломерное моторное судно;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-маломерное парусное судно;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-мал</w:t>
      </w:r>
      <w:r>
        <w:rPr>
          <w:rFonts w:ascii="Times New Roman" w:eastAsia="Calibri" w:hAnsi="Times New Roman" w:cs="Times New Roman"/>
        </w:rPr>
        <w:t>омерное парусно-моторное судно;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-маломерное судно на воздушной подушке;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-маломерное судно особой конструкции (специфические конструктивные признаки которого обеспечивают альтернативные способы его динамического перемещения);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беспалубное маломерное судно с </w:t>
      </w:r>
      <w:r>
        <w:rPr>
          <w:rFonts w:ascii="Times New Roman" w:eastAsia="Calibri" w:hAnsi="Times New Roman" w:cs="Times New Roman"/>
        </w:rPr>
        <w:t>тяговым двигателем, оснащенным</w:t>
      </w:r>
      <w:r>
        <w:rPr>
          <w:rFonts w:ascii="Times New Roman" w:eastAsia="Calibri" w:hAnsi="Times New Roman" w:cs="Times New Roman"/>
        </w:rPr>
        <w:t xml:space="preserve"> водометом, спроектированного для управления им сидя, стоя или на коленях с расположением людей друг за другом непосредственно на корпусе, а не внутри него (гидроцикл);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б) в районах плавания: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-внутренние воды Российской </w:t>
      </w:r>
      <w:r>
        <w:rPr>
          <w:rFonts w:ascii="Times New Roman" w:eastAsia="Calibri" w:hAnsi="Times New Roman" w:cs="Times New Roman"/>
        </w:rPr>
        <w:t>Федерации, на которые требования Кодекса внутреннего водного транспорта Р.Ф. не распространяются (внутренние-воды);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-внутренние воды Российской Федерации,</w:t>
      </w:r>
      <w:r>
        <w:rPr>
          <w:rFonts w:ascii="Times New Roman" w:eastAsia="Calibri" w:hAnsi="Times New Roman" w:cs="Times New Roman"/>
        </w:rPr>
        <w:t xml:space="preserve"> где судоходство организованно в соответствии с требованиями Кодекса внутреннего водного транспорта Р.Ф. (</w:t>
      </w:r>
      <w:r>
        <w:rPr>
          <w:rFonts w:ascii="Times New Roman" w:eastAsia="Calibri" w:hAnsi="Times New Roman" w:cs="Times New Roman"/>
        </w:rPr>
        <w:t>внутренние водные пути Р.Ф.)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-внутренние морские воды и территориальное море Р.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зависимости от сведений, представленных заявителем, и в соответствии с итогами аттестации устанавливаются разрешенные для управления заявителем тип (типы) маломерного суд</w:t>
      </w:r>
      <w:r>
        <w:rPr>
          <w:rFonts w:ascii="Times New Roman" w:eastAsia="Calibri" w:hAnsi="Times New Roman" w:cs="Times New Roman"/>
        </w:rPr>
        <w:t>на и район (районов) плавания.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Документом, удостоверяющим право его владельца управлять в указанном районе (районах) плавания маломерным судном указанного типа, является удостоверение на право управления маломерным судном, которое выдается ГИМС МЧС России.</w:t>
      </w:r>
    </w:p>
    <w:p w:rsidR="00F25AA2" w:rsidRDefault="00970CFC">
      <w:pPr>
        <w:pStyle w:val="a8"/>
        <w:numPr>
          <w:ilvl w:val="0"/>
          <w:numId w:val="2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Аттестация проводится в следующей последовательности.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а) проверка документов заявителя, необходимых для проведения аттестации по                       заявленным типу (типам) маломерного судна и району (районам) плавания.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б) проверка теоретических зна</w:t>
      </w:r>
      <w:r>
        <w:rPr>
          <w:rFonts w:ascii="Times New Roman" w:eastAsia="Calibri" w:hAnsi="Times New Roman" w:cs="Times New Roman"/>
        </w:rPr>
        <w:t>ний заявителя по заявленным типу (типам) маломерного судна и району (районам) плавания.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в) проверка навыков практического управления маломерным судном типа (типов), указанного (указанных) заявителем, в районе (районах) плавания, указанном (указанных) зая</w:t>
      </w:r>
      <w:r>
        <w:rPr>
          <w:rFonts w:ascii="Times New Roman" w:eastAsia="Calibri" w:hAnsi="Times New Roman" w:cs="Times New Roman"/>
        </w:rPr>
        <w:t>вителем.</w:t>
      </w:r>
    </w:p>
    <w:p w:rsidR="00F25AA2" w:rsidRDefault="00970CFC">
      <w:pPr>
        <w:pStyle w:val="a8"/>
        <w:numPr>
          <w:ilvl w:val="0"/>
          <w:numId w:val="3"/>
        </w:numPr>
        <w:spacing w:line="252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Заявитель допускается к проверке практических навыков в течении последующих девяти       месяцев со дня прохождения проверки теоретических знаний. По истечении указанного срока проведение аттестации прекращается.</w:t>
      </w:r>
    </w:p>
    <w:p w:rsidR="00F25AA2" w:rsidRDefault="00970CFC">
      <w:pPr>
        <w:pStyle w:val="a8"/>
        <w:numPr>
          <w:ilvl w:val="0"/>
          <w:numId w:val="3"/>
        </w:numPr>
        <w:spacing w:line="252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Выдача удостоверения </w:t>
      </w:r>
      <w:proofErr w:type="gramStart"/>
      <w:r>
        <w:rPr>
          <w:rFonts w:ascii="Times New Roman" w:eastAsia="Calibri" w:hAnsi="Times New Roman" w:cs="Times New Roman"/>
        </w:rPr>
        <w:t>в замен</w:t>
      </w:r>
      <w:proofErr w:type="gramEnd"/>
      <w:r>
        <w:rPr>
          <w:rFonts w:ascii="Times New Roman" w:eastAsia="Calibri" w:hAnsi="Times New Roman" w:cs="Times New Roman"/>
        </w:rPr>
        <w:t xml:space="preserve"> ранее</w:t>
      </w:r>
      <w:r>
        <w:rPr>
          <w:rFonts w:ascii="Times New Roman" w:eastAsia="Calibri" w:hAnsi="Times New Roman" w:cs="Times New Roman"/>
        </w:rPr>
        <w:t xml:space="preserve"> выданного производится без проверки теоретических знаний и практических навыков заявителя в следующих случаях: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а) при замене удостоверения в связи с истечением срока его действия;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б) при замене удостоверения до истечения срока его действия (по </w:t>
      </w:r>
      <w:r>
        <w:rPr>
          <w:rFonts w:ascii="Times New Roman" w:eastAsia="Calibri" w:hAnsi="Times New Roman" w:cs="Times New Roman"/>
        </w:rPr>
        <w:t>волеизъявлению заявителя, в случае порчи, утраты удостоверения по независящим от заявителя обстоятельствам);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в) при замене удостоверения в связи с изменением фамилии, имени, отчества заявителя. </w:t>
      </w:r>
    </w:p>
    <w:p w:rsidR="00F25AA2" w:rsidRDefault="00F25AA2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25AA2" w:rsidRDefault="00F25AA2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25AA2" w:rsidRDefault="00F25AA2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25AA2" w:rsidRDefault="00F25AA2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Старший государственный инспектор 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маломерным судам</w:t>
      </w:r>
      <w:r>
        <w:rPr>
          <w:rFonts w:ascii="Times New Roman" w:eastAsia="Calibri" w:hAnsi="Times New Roman" w:cs="Times New Roman"/>
        </w:rPr>
        <w:t xml:space="preserve"> Тулунского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инспекторского участка Центр ГИМС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ГУ МЧС России по Иркутской области      </w:t>
      </w:r>
    </w:p>
    <w:p w:rsidR="00F25AA2" w:rsidRDefault="00970CFC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Фоминых О.В.</w:t>
      </w:r>
    </w:p>
    <w:p w:rsidR="00F25AA2" w:rsidRDefault="00F25AA2">
      <w:pPr>
        <w:spacing w:line="252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25AA2" w:rsidRDefault="00970CFC">
      <w:pPr>
        <w:spacing w:line="252" w:lineRule="auto"/>
        <w:ind w:left="720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F25AA2" w:rsidRDefault="00F25AA2">
      <w:pPr>
        <w:rPr>
          <w:rFonts w:ascii="Times New Roman" w:hAnsi="Times New Roman" w:cs="Times New Roman"/>
        </w:rPr>
      </w:pPr>
      <w:bookmarkStart w:id="0" w:name="_GoBack"/>
      <w:bookmarkEnd w:id="0"/>
    </w:p>
    <w:p w:rsidR="00F25AA2" w:rsidRDefault="00970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25AA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B34"/>
    <w:multiLevelType w:val="multilevel"/>
    <w:tmpl w:val="25AC910A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1" w15:restartNumberingAfterBreak="0">
    <w:nsid w:val="0B295167"/>
    <w:multiLevelType w:val="multilevel"/>
    <w:tmpl w:val="6958D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C382AAD"/>
    <w:multiLevelType w:val="multilevel"/>
    <w:tmpl w:val="ED64B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FB2D12"/>
    <w:multiLevelType w:val="multilevel"/>
    <w:tmpl w:val="B4C22DBA"/>
    <w:lvl w:ilvl="0">
      <w:start w:val="8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A2"/>
    <w:rsid w:val="00970CFC"/>
    <w:rsid w:val="00F2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61190-AE35-4287-80DE-FAF95F7C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26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89F5-718E-4F06-A45E-6918D70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dc:description/>
  <cp:lastModifiedBy>ГИМС</cp:lastModifiedBy>
  <cp:revision>17</cp:revision>
  <dcterms:created xsi:type="dcterms:W3CDTF">2024-05-06T06:45:00Z</dcterms:created>
  <dcterms:modified xsi:type="dcterms:W3CDTF">2025-04-09T07:59:00Z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