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3.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571" w:type="dxa"/>
        <w:tblBorders>
          <w:top w:val="thinThickSmallGap" w:sz="18" w:space="0" w:color="2C67AE"/>
          <w:left w:val="thinThickSmallGap" w:sz="18" w:space="0" w:color="2C67AE"/>
          <w:bottom w:val="thickThinSmallGap" w:sz="18" w:space="0" w:color="2C67AE"/>
          <w:right w:val="thickThinSmallGap" w:sz="18" w:space="0" w:color="2C67AE"/>
        </w:tblBorders>
        <w:tblLook w:val="04A0" w:firstRow="1" w:lastRow="0" w:firstColumn="1" w:lastColumn="0" w:noHBand="0" w:noVBand="1"/>
      </w:tblPr>
      <w:tblGrid>
        <w:gridCol w:w="2675"/>
        <w:gridCol w:w="1043"/>
        <w:gridCol w:w="1493"/>
        <w:gridCol w:w="1114"/>
        <w:gridCol w:w="3246"/>
      </w:tblGrid>
      <w:tr w:rsidR="000052E0" w:rsidRPr="00C925E7" w14:paraId="48F3B7A6" w14:textId="77777777" w:rsidTr="003D5E08">
        <w:trPr>
          <w:trHeight w:val="580"/>
        </w:trPr>
        <w:tc>
          <w:tcPr>
            <w:tcW w:w="2675" w:type="dxa"/>
            <w:tcBorders>
              <w:top w:val="thinThickSmallGap" w:sz="18" w:space="0" w:color="2C67AE"/>
              <w:bottom w:val="thinThickSmallGap" w:sz="18" w:space="0" w:color="2C67AE"/>
            </w:tcBorders>
            <w:vAlign w:val="center"/>
          </w:tcPr>
          <w:p w14:paraId="2EEC240E" w14:textId="77777777" w:rsidR="000052E0" w:rsidRPr="003041F6" w:rsidRDefault="000052E0" w:rsidP="000052E0">
            <w:pPr>
              <w:tabs>
                <w:tab w:val="left" w:pos="3777"/>
                <w:tab w:val="center" w:pos="4607"/>
              </w:tabs>
              <w:spacing w:after="0" w:line="240" w:lineRule="auto"/>
              <w:ind w:left="-72" w:right="-71"/>
              <w:jc w:val="center"/>
              <w:rPr>
                <w:rFonts w:ascii="Times New Roman" w:eastAsia="Calibri" w:hAnsi="Times New Roman" w:cs="Times New Roman"/>
                <w:b/>
                <w:noProof/>
                <w:color w:val="000000"/>
                <w:sz w:val="24"/>
                <w:lang w:val="en-US"/>
              </w:rPr>
            </w:pPr>
            <w:bookmarkStart w:id="0" w:name="_Toc334207151"/>
            <w:bookmarkStart w:id="1" w:name="_Toc297816582"/>
            <w:bookmarkStart w:id="2" w:name="_Toc333913957"/>
            <w:bookmarkStart w:id="3" w:name="_Toc78674684"/>
            <w:r w:rsidRPr="003041F6">
              <w:rPr>
                <w:rFonts w:ascii="Times New Roman" w:eastAsia="Calibri" w:hAnsi="Times New Roman" w:cs="Times New Roman"/>
                <w:noProof/>
              </w:rPr>
              <w:drawing>
                <wp:inline distT="0" distB="0" distL="0" distR="0" wp14:anchorId="0E01FB3E" wp14:editId="100B0E58">
                  <wp:extent cx="1000125" cy="352425"/>
                  <wp:effectExtent l="0" t="0" r="9525" b="9525"/>
                  <wp:docPr id="13" name="Рисунок 13" descr="E:\Яндекс диск\YandexDisk\YandexDisk\YandexDisk\письма, запросы, отчеты\титульник\лог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E:\Яндекс диск\YandexDisk\YandexDisk\YandexDisk\письма, запросы, отчеты\титульник\лого.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00125" cy="352425"/>
                          </a:xfrm>
                          <a:prstGeom prst="rect">
                            <a:avLst/>
                          </a:prstGeom>
                          <a:noFill/>
                          <a:ln>
                            <a:noFill/>
                          </a:ln>
                        </pic:spPr>
                      </pic:pic>
                    </a:graphicData>
                  </a:graphic>
                </wp:inline>
              </w:drawing>
            </w:r>
          </w:p>
        </w:tc>
        <w:tc>
          <w:tcPr>
            <w:tcW w:w="3650" w:type="dxa"/>
            <w:gridSpan w:val="3"/>
            <w:tcBorders>
              <w:top w:val="thinThickSmallGap" w:sz="18" w:space="0" w:color="2C67AE"/>
              <w:bottom w:val="thinThickSmallGap" w:sz="18" w:space="0" w:color="2C67AE"/>
            </w:tcBorders>
            <w:vAlign w:val="center"/>
          </w:tcPr>
          <w:p w14:paraId="34300773" w14:textId="77777777" w:rsidR="000052E0" w:rsidRPr="003041F6" w:rsidRDefault="000052E0" w:rsidP="000052E0">
            <w:pPr>
              <w:tabs>
                <w:tab w:val="left" w:pos="3777"/>
                <w:tab w:val="center" w:pos="4607"/>
              </w:tabs>
              <w:spacing w:after="0" w:line="240" w:lineRule="auto"/>
              <w:ind w:right="34"/>
              <w:jc w:val="center"/>
              <w:rPr>
                <w:rFonts w:ascii="Times New Roman" w:eastAsia="Calibri" w:hAnsi="Times New Roman" w:cs="Times New Roman"/>
                <w:noProof/>
                <w:color w:val="000000"/>
                <w:sz w:val="20"/>
              </w:rPr>
            </w:pPr>
            <w:r w:rsidRPr="003041F6">
              <w:rPr>
                <w:rFonts w:ascii="Times New Roman" w:eastAsia="Calibri" w:hAnsi="Times New Roman" w:cs="Times New Roman"/>
                <w:noProof/>
                <w:color w:val="000000"/>
                <w:sz w:val="20"/>
              </w:rPr>
              <w:t>ИП Крылов Иван Васильевич</w:t>
            </w:r>
          </w:p>
          <w:p w14:paraId="319AA2DE" w14:textId="77777777" w:rsidR="000052E0" w:rsidRPr="003041F6" w:rsidRDefault="000052E0" w:rsidP="000052E0">
            <w:pPr>
              <w:tabs>
                <w:tab w:val="left" w:pos="3777"/>
                <w:tab w:val="center" w:pos="4607"/>
              </w:tabs>
              <w:spacing w:after="0" w:line="240" w:lineRule="auto"/>
              <w:ind w:right="34"/>
              <w:jc w:val="center"/>
              <w:rPr>
                <w:rFonts w:ascii="Times New Roman" w:eastAsia="Calibri" w:hAnsi="Times New Roman" w:cs="Times New Roman"/>
                <w:noProof/>
                <w:color w:val="000000"/>
                <w:sz w:val="20"/>
              </w:rPr>
            </w:pPr>
            <w:r w:rsidRPr="003041F6">
              <w:rPr>
                <w:rFonts w:ascii="Times New Roman" w:eastAsia="Calibri" w:hAnsi="Times New Roman" w:cs="Times New Roman"/>
                <w:noProof/>
                <w:color w:val="000000"/>
                <w:sz w:val="20"/>
              </w:rPr>
              <w:t>ИНН 352526900865</w:t>
            </w:r>
          </w:p>
        </w:tc>
        <w:tc>
          <w:tcPr>
            <w:tcW w:w="3246" w:type="dxa"/>
            <w:tcBorders>
              <w:top w:val="thinThickSmallGap" w:sz="18" w:space="0" w:color="2C67AE"/>
              <w:bottom w:val="thinThickSmallGap" w:sz="18" w:space="0" w:color="2C67AE"/>
            </w:tcBorders>
            <w:vAlign w:val="center"/>
          </w:tcPr>
          <w:p w14:paraId="1466DB32" w14:textId="77777777" w:rsidR="000052E0" w:rsidRPr="003041F6" w:rsidRDefault="000052E0" w:rsidP="000052E0">
            <w:pPr>
              <w:tabs>
                <w:tab w:val="left" w:pos="3777"/>
                <w:tab w:val="center" w:pos="4607"/>
              </w:tabs>
              <w:spacing w:after="0" w:line="240" w:lineRule="auto"/>
              <w:ind w:right="34"/>
              <w:jc w:val="center"/>
              <w:rPr>
                <w:rFonts w:ascii="Times New Roman" w:eastAsia="Calibri" w:hAnsi="Times New Roman" w:cs="Times New Roman"/>
                <w:noProof/>
                <w:color w:val="000000"/>
                <w:sz w:val="20"/>
                <w:lang w:val="en-US"/>
              </w:rPr>
            </w:pPr>
            <w:r w:rsidRPr="003041F6">
              <w:rPr>
                <w:rFonts w:ascii="Times New Roman" w:eastAsia="Calibri" w:hAnsi="Times New Roman" w:cs="Times New Roman"/>
                <w:noProof/>
                <w:color w:val="000000"/>
                <w:sz w:val="20"/>
                <w:lang w:val="en-US"/>
              </w:rPr>
              <w:t xml:space="preserve">8 (8172) 50-35-32 | </w:t>
            </w:r>
            <w:hyperlink r:id="rId9" w:history="1">
              <w:r w:rsidRPr="003041F6">
                <w:rPr>
                  <w:rFonts w:ascii="Times New Roman" w:eastAsia="Calibri" w:hAnsi="Times New Roman" w:cs="Times New Roman"/>
                  <w:noProof/>
                  <w:color w:val="000000"/>
                  <w:sz w:val="20"/>
                  <w:lang w:val="en-US"/>
                </w:rPr>
                <w:t xml:space="preserve">5s-proekt.ru </w:t>
              </w:r>
            </w:hyperlink>
            <w:r w:rsidRPr="003041F6">
              <w:rPr>
                <w:rFonts w:ascii="Times New Roman" w:eastAsia="Calibri" w:hAnsi="Times New Roman" w:cs="Times New Roman"/>
                <w:noProof/>
                <w:color w:val="000000"/>
                <w:sz w:val="20"/>
                <w:lang w:val="en-US"/>
              </w:rPr>
              <w:t xml:space="preserve"> </w:t>
            </w:r>
            <w:hyperlink r:id="rId10" w:history="1">
              <w:r w:rsidRPr="003041F6">
                <w:rPr>
                  <w:rFonts w:ascii="Times New Roman" w:eastAsia="Calibri" w:hAnsi="Times New Roman" w:cs="Times New Roman"/>
                  <w:noProof/>
                  <w:color w:val="000000"/>
                  <w:sz w:val="20"/>
                  <w:lang w:val="en-US"/>
                </w:rPr>
                <w:t>ea503532@yandex.ru</w:t>
              </w:r>
            </w:hyperlink>
          </w:p>
        </w:tc>
      </w:tr>
      <w:tr w:rsidR="000052E0" w:rsidRPr="003041F6" w14:paraId="4F98A3C1" w14:textId="77777777" w:rsidTr="007E0860">
        <w:tc>
          <w:tcPr>
            <w:tcW w:w="3718" w:type="dxa"/>
            <w:gridSpan w:val="2"/>
            <w:tcBorders>
              <w:top w:val="thinThickSmallGap" w:sz="18" w:space="0" w:color="2C67AE"/>
            </w:tcBorders>
            <w:vAlign w:val="center"/>
          </w:tcPr>
          <w:p w14:paraId="48D934C5" w14:textId="77777777" w:rsidR="000052E0" w:rsidRPr="003041F6" w:rsidRDefault="000052E0" w:rsidP="000052E0">
            <w:pPr>
              <w:spacing w:before="1680" w:after="0" w:line="240" w:lineRule="auto"/>
              <w:ind w:right="142"/>
              <w:jc w:val="center"/>
              <w:rPr>
                <w:rFonts w:ascii="Times New Roman" w:eastAsia="Calibri" w:hAnsi="Times New Roman" w:cs="Times New Roman"/>
                <w:sz w:val="24"/>
                <w:lang w:val="en-US" w:eastAsia="en-US"/>
              </w:rPr>
            </w:pPr>
          </w:p>
        </w:tc>
        <w:tc>
          <w:tcPr>
            <w:tcW w:w="1493" w:type="dxa"/>
            <w:tcBorders>
              <w:top w:val="thinThickSmallGap" w:sz="18" w:space="0" w:color="2C67AE"/>
            </w:tcBorders>
            <w:vAlign w:val="center"/>
          </w:tcPr>
          <w:p w14:paraId="4FCA3EC2" w14:textId="77777777" w:rsidR="000052E0" w:rsidRPr="003041F6" w:rsidRDefault="000052E0" w:rsidP="000052E0">
            <w:pPr>
              <w:spacing w:before="1680" w:after="0" w:line="240" w:lineRule="auto"/>
              <w:ind w:right="142"/>
              <w:jc w:val="center"/>
              <w:rPr>
                <w:rFonts w:ascii="Times New Roman" w:eastAsia="Calibri" w:hAnsi="Times New Roman" w:cs="Times New Roman"/>
                <w:sz w:val="24"/>
                <w:lang w:val="en-US" w:eastAsia="en-US"/>
              </w:rPr>
            </w:pPr>
          </w:p>
        </w:tc>
        <w:tc>
          <w:tcPr>
            <w:tcW w:w="4360" w:type="dxa"/>
            <w:gridSpan w:val="2"/>
            <w:tcBorders>
              <w:top w:val="thinThickSmallGap" w:sz="18" w:space="0" w:color="2C67AE"/>
            </w:tcBorders>
            <w:vAlign w:val="center"/>
          </w:tcPr>
          <w:p w14:paraId="1CD68679" w14:textId="77777777" w:rsidR="00940BA8" w:rsidRPr="003041F6" w:rsidRDefault="00940BA8" w:rsidP="000052E0">
            <w:pPr>
              <w:spacing w:after="0" w:line="240" w:lineRule="auto"/>
              <w:ind w:right="142"/>
              <w:jc w:val="center"/>
              <w:rPr>
                <w:rFonts w:ascii="Times New Roman" w:eastAsia="Calibri" w:hAnsi="Times New Roman" w:cs="Times New Roman"/>
                <w:sz w:val="24"/>
                <w:lang w:val="en-US" w:eastAsia="en-US"/>
              </w:rPr>
            </w:pPr>
          </w:p>
          <w:p w14:paraId="6CF19C4E" w14:textId="77777777" w:rsidR="000052E0" w:rsidRPr="003041F6" w:rsidRDefault="000052E0" w:rsidP="000052E0">
            <w:pPr>
              <w:spacing w:after="0" w:line="240" w:lineRule="auto"/>
              <w:ind w:right="142"/>
              <w:jc w:val="center"/>
              <w:rPr>
                <w:rFonts w:ascii="Times New Roman" w:eastAsia="Calibri" w:hAnsi="Times New Roman" w:cs="Times New Roman"/>
                <w:sz w:val="24"/>
                <w:lang w:eastAsia="en-US"/>
              </w:rPr>
            </w:pPr>
            <w:r w:rsidRPr="003041F6">
              <w:rPr>
                <w:rFonts w:ascii="Times New Roman" w:eastAsia="Calibri" w:hAnsi="Times New Roman" w:cs="Times New Roman"/>
                <w:sz w:val="24"/>
                <w:lang w:eastAsia="en-US"/>
              </w:rPr>
              <w:t>УТВЕРЖДАЮ</w:t>
            </w:r>
          </w:p>
          <w:p w14:paraId="1B4E0194" w14:textId="1A9F4D61" w:rsidR="00D04FFE" w:rsidRPr="003041F6" w:rsidRDefault="00A32896" w:rsidP="00D04FFE">
            <w:pPr>
              <w:tabs>
                <w:tab w:val="left" w:pos="3680"/>
              </w:tabs>
              <w:spacing w:after="0" w:line="240" w:lineRule="auto"/>
              <w:ind w:right="142"/>
              <w:jc w:val="center"/>
              <w:rPr>
                <w:rFonts w:ascii="Times New Roman" w:eastAsia="Calibri" w:hAnsi="Times New Roman" w:cs="Times New Roman"/>
                <w:sz w:val="24"/>
                <w:lang w:eastAsia="en-US"/>
              </w:rPr>
            </w:pPr>
            <w:r w:rsidRPr="003041F6">
              <w:rPr>
                <w:rFonts w:ascii="Times New Roman" w:eastAsia="Calibri" w:hAnsi="Times New Roman" w:cs="Times New Roman"/>
                <w:sz w:val="24"/>
                <w:lang w:eastAsia="en-US"/>
              </w:rPr>
              <w:t>Глава Азейского сельского поселения Кириллова Татьяна Георгиевна</w:t>
            </w:r>
          </w:p>
          <w:p w14:paraId="5CA34CA4" w14:textId="7C6318D2" w:rsidR="00730F5E" w:rsidRPr="003041F6" w:rsidRDefault="00730F5E" w:rsidP="00730F5E">
            <w:pPr>
              <w:tabs>
                <w:tab w:val="left" w:pos="3680"/>
              </w:tabs>
              <w:spacing w:after="0" w:line="240" w:lineRule="auto"/>
              <w:ind w:right="142"/>
              <w:jc w:val="center"/>
              <w:rPr>
                <w:rFonts w:ascii="Times New Roman" w:eastAsia="Calibri" w:hAnsi="Times New Roman" w:cs="Times New Roman"/>
                <w:sz w:val="24"/>
                <w:lang w:eastAsia="en-US"/>
              </w:rPr>
            </w:pPr>
            <w:r w:rsidRPr="003041F6">
              <w:rPr>
                <w:rFonts w:ascii="Times New Roman" w:eastAsia="Calibri" w:hAnsi="Times New Roman" w:cs="Times New Roman"/>
                <w:sz w:val="24"/>
                <w:lang w:eastAsia="en-US"/>
              </w:rPr>
              <w:t xml:space="preserve"> ____________/</w:t>
            </w:r>
            <w:bookmarkStart w:id="4" w:name="_Hlk162617311"/>
            <w:r w:rsidR="00A32896" w:rsidRPr="003041F6">
              <w:rPr>
                <w:rFonts w:ascii="Times New Roman" w:hAnsi="Times New Roman" w:cs="Times New Roman"/>
              </w:rPr>
              <w:t xml:space="preserve"> </w:t>
            </w:r>
            <w:r w:rsidR="00A32896" w:rsidRPr="003041F6">
              <w:rPr>
                <w:rFonts w:ascii="Times New Roman" w:eastAsia="Calibri" w:hAnsi="Times New Roman" w:cs="Times New Roman"/>
                <w:sz w:val="24"/>
                <w:lang w:eastAsia="en-US"/>
              </w:rPr>
              <w:t>Кириллова</w:t>
            </w:r>
            <w:r w:rsidR="00180C67" w:rsidRPr="003041F6">
              <w:rPr>
                <w:rFonts w:ascii="Times New Roman" w:eastAsia="Calibri" w:hAnsi="Times New Roman" w:cs="Times New Roman"/>
                <w:sz w:val="24"/>
                <w:lang w:eastAsia="en-US"/>
              </w:rPr>
              <w:t xml:space="preserve"> </w:t>
            </w:r>
            <w:r w:rsidR="00A32896" w:rsidRPr="003041F6">
              <w:rPr>
                <w:rFonts w:ascii="Times New Roman" w:eastAsia="Calibri" w:hAnsi="Times New Roman" w:cs="Times New Roman"/>
                <w:sz w:val="24"/>
                <w:lang w:eastAsia="en-US"/>
              </w:rPr>
              <w:t>Т</w:t>
            </w:r>
            <w:r w:rsidRPr="003041F6">
              <w:rPr>
                <w:rFonts w:ascii="Times New Roman" w:eastAsia="Calibri" w:hAnsi="Times New Roman" w:cs="Times New Roman"/>
                <w:sz w:val="24"/>
                <w:lang w:eastAsia="en-US"/>
              </w:rPr>
              <w:t>.</w:t>
            </w:r>
            <w:r w:rsidR="00180C67" w:rsidRPr="003041F6">
              <w:rPr>
                <w:rFonts w:ascii="Times New Roman" w:eastAsia="Calibri" w:hAnsi="Times New Roman" w:cs="Times New Roman"/>
                <w:sz w:val="24"/>
                <w:lang w:eastAsia="en-US"/>
              </w:rPr>
              <w:t>Г</w:t>
            </w:r>
            <w:r w:rsidRPr="003041F6">
              <w:rPr>
                <w:rFonts w:ascii="Times New Roman" w:eastAsia="Calibri" w:hAnsi="Times New Roman" w:cs="Times New Roman"/>
                <w:sz w:val="24"/>
                <w:lang w:eastAsia="en-US"/>
              </w:rPr>
              <w:t>.</w:t>
            </w:r>
            <w:bookmarkEnd w:id="4"/>
            <w:r w:rsidRPr="003041F6">
              <w:rPr>
                <w:rFonts w:ascii="Times New Roman" w:eastAsia="Calibri" w:hAnsi="Times New Roman" w:cs="Times New Roman"/>
                <w:sz w:val="24"/>
                <w:lang w:eastAsia="en-US"/>
              </w:rPr>
              <w:t>/</w:t>
            </w:r>
          </w:p>
          <w:p w14:paraId="3FE667C2" w14:textId="7FC01F98" w:rsidR="000052E0" w:rsidRPr="003041F6" w:rsidRDefault="00730F5E" w:rsidP="00730F5E">
            <w:pPr>
              <w:spacing w:after="0" w:line="240" w:lineRule="auto"/>
              <w:ind w:right="142"/>
              <w:jc w:val="center"/>
              <w:rPr>
                <w:rFonts w:ascii="Times New Roman" w:eastAsia="Calibri" w:hAnsi="Times New Roman" w:cs="Times New Roman"/>
                <w:sz w:val="24"/>
                <w:lang w:eastAsia="en-US"/>
              </w:rPr>
            </w:pPr>
            <w:r w:rsidRPr="003041F6">
              <w:rPr>
                <w:rFonts w:ascii="Times New Roman" w:eastAsia="Calibri" w:hAnsi="Times New Roman" w:cs="Times New Roman"/>
                <w:sz w:val="24"/>
                <w:lang w:eastAsia="en-US"/>
              </w:rPr>
              <w:t>«___» _____________ 2024 г.</w:t>
            </w:r>
          </w:p>
          <w:p w14:paraId="05274BEE" w14:textId="77777777" w:rsidR="000052E0" w:rsidRPr="003041F6" w:rsidRDefault="000052E0" w:rsidP="000052E0">
            <w:pPr>
              <w:spacing w:after="0" w:line="240" w:lineRule="auto"/>
              <w:ind w:right="142"/>
              <w:jc w:val="center"/>
              <w:rPr>
                <w:rFonts w:ascii="Times New Roman" w:eastAsia="Calibri" w:hAnsi="Times New Roman" w:cs="Times New Roman"/>
                <w:sz w:val="24"/>
                <w:lang w:eastAsia="en-US"/>
              </w:rPr>
            </w:pPr>
            <w:r w:rsidRPr="003041F6">
              <w:rPr>
                <w:rFonts w:ascii="Times New Roman" w:eastAsia="Calibri" w:hAnsi="Times New Roman" w:cs="Times New Roman"/>
                <w:sz w:val="24"/>
                <w:lang w:eastAsia="en-US"/>
              </w:rPr>
              <w:t>М.П.</w:t>
            </w:r>
          </w:p>
        </w:tc>
      </w:tr>
      <w:tr w:rsidR="000052E0" w:rsidRPr="003041F6" w14:paraId="1896DC01" w14:textId="77777777" w:rsidTr="007E0860">
        <w:trPr>
          <w:trHeight w:val="5420"/>
        </w:trPr>
        <w:tc>
          <w:tcPr>
            <w:tcW w:w="9571" w:type="dxa"/>
            <w:gridSpan w:val="5"/>
            <w:vAlign w:val="center"/>
          </w:tcPr>
          <w:p w14:paraId="1F2B7C99" w14:textId="133B2BD9" w:rsidR="00180C67" w:rsidRPr="003041F6" w:rsidRDefault="00180C67" w:rsidP="000052E0">
            <w:pPr>
              <w:tabs>
                <w:tab w:val="left" w:pos="3777"/>
                <w:tab w:val="center" w:pos="4607"/>
              </w:tabs>
              <w:spacing w:after="0" w:line="240" w:lineRule="auto"/>
              <w:ind w:left="1418" w:right="1559"/>
              <w:jc w:val="center"/>
              <w:rPr>
                <w:rFonts w:ascii="Times New Roman" w:eastAsia="Calibri" w:hAnsi="Times New Roman" w:cs="Times New Roman"/>
                <w:b/>
                <w:noProof/>
                <w:color w:val="000000"/>
                <w:sz w:val="28"/>
              </w:rPr>
            </w:pPr>
          </w:p>
          <w:p w14:paraId="600DE1CC" w14:textId="77777777" w:rsidR="00D04FFE" w:rsidRPr="003041F6" w:rsidRDefault="00D04FFE" w:rsidP="000052E0">
            <w:pPr>
              <w:tabs>
                <w:tab w:val="left" w:pos="3777"/>
                <w:tab w:val="center" w:pos="4607"/>
              </w:tabs>
              <w:spacing w:after="0" w:line="240" w:lineRule="auto"/>
              <w:ind w:left="1418" w:right="1559"/>
              <w:jc w:val="center"/>
              <w:rPr>
                <w:rFonts w:ascii="Times New Roman" w:eastAsia="Calibri" w:hAnsi="Times New Roman" w:cs="Times New Roman"/>
                <w:b/>
                <w:noProof/>
                <w:color w:val="000000"/>
                <w:sz w:val="28"/>
              </w:rPr>
            </w:pPr>
          </w:p>
          <w:p w14:paraId="2DCF0918" w14:textId="64580101" w:rsidR="000052E0" w:rsidRPr="003041F6" w:rsidRDefault="000052E0" w:rsidP="000052E0">
            <w:pPr>
              <w:tabs>
                <w:tab w:val="left" w:pos="3777"/>
                <w:tab w:val="center" w:pos="4607"/>
              </w:tabs>
              <w:spacing w:after="0" w:line="240" w:lineRule="auto"/>
              <w:ind w:left="1418" w:right="1559"/>
              <w:jc w:val="center"/>
              <w:rPr>
                <w:rFonts w:ascii="Times New Roman" w:eastAsia="Calibri" w:hAnsi="Times New Roman" w:cs="Times New Roman"/>
                <w:b/>
                <w:noProof/>
                <w:color w:val="000000"/>
                <w:sz w:val="28"/>
              </w:rPr>
            </w:pPr>
            <w:r w:rsidRPr="003041F6">
              <w:rPr>
                <w:rFonts w:ascii="Times New Roman" w:eastAsia="Calibri" w:hAnsi="Times New Roman" w:cs="Times New Roman"/>
                <w:b/>
                <w:noProof/>
                <w:color w:val="000000"/>
                <w:sz w:val="28"/>
              </w:rPr>
              <w:t>СХЕМА</w:t>
            </w:r>
          </w:p>
          <w:p w14:paraId="3C8CDE51" w14:textId="77777777" w:rsidR="007E0860" w:rsidRPr="003041F6" w:rsidRDefault="000052E0" w:rsidP="000052E0">
            <w:pPr>
              <w:tabs>
                <w:tab w:val="left" w:pos="3777"/>
                <w:tab w:val="center" w:pos="4607"/>
              </w:tabs>
              <w:spacing w:after="0" w:line="240" w:lineRule="auto"/>
              <w:ind w:left="1418" w:right="1559"/>
              <w:jc w:val="center"/>
              <w:rPr>
                <w:rFonts w:ascii="Times New Roman" w:eastAsia="Calibri" w:hAnsi="Times New Roman" w:cs="Times New Roman"/>
                <w:b/>
                <w:noProof/>
                <w:color w:val="000000"/>
                <w:sz w:val="28"/>
              </w:rPr>
            </w:pPr>
            <w:r w:rsidRPr="003041F6">
              <w:rPr>
                <w:rFonts w:ascii="Times New Roman" w:eastAsia="Calibri" w:hAnsi="Times New Roman" w:cs="Times New Roman"/>
                <w:b/>
                <w:noProof/>
                <w:color w:val="000000"/>
                <w:sz w:val="28"/>
              </w:rPr>
              <w:t xml:space="preserve">ТЕПЛОСНАБЖЕНИЯ НА ТЕРРИТОРИИ </w:t>
            </w:r>
          </w:p>
          <w:p w14:paraId="7A9C995C" w14:textId="63B6FC73" w:rsidR="000052E0" w:rsidRPr="003041F6" w:rsidRDefault="00B25E97" w:rsidP="000052E0">
            <w:pPr>
              <w:tabs>
                <w:tab w:val="left" w:pos="3777"/>
                <w:tab w:val="center" w:pos="4607"/>
              </w:tabs>
              <w:spacing w:after="0" w:line="240" w:lineRule="auto"/>
              <w:ind w:left="1418" w:right="1559"/>
              <w:jc w:val="center"/>
              <w:rPr>
                <w:rFonts w:ascii="Times New Roman" w:eastAsia="Calibri" w:hAnsi="Times New Roman" w:cs="Times New Roman"/>
                <w:b/>
                <w:noProof/>
                <w:color w:val="000000"/>
                <w:sz w:val="28"/>
              </w:rPr>
            </w:pPr>
            <w:r w:rsidRPr="003041F6">
              <w:rPr>
                <w:rFonts w:ascii="Times New Roman" w:eastAsia="Calibri" w:hAnsi="Times New Roman" w:cs="Times New Roman"/>
                <w:b/>
                <w:noProof/>
                <w:color w:val="000000"/>
                <w:sz w:val="28"/>
              </w:rPr>
              <w:t>АЗЕЙСКОГО</w:t>
            </w:r>
            <w:r w:rsidR="0041016D" w:rsidRPr="003041F6">
              <w:rPr>
                <w:rFonts w:ascii="Times New Roman" w:eastAsia="Calibri" w:hAnsi="Times New Roman" w:cs="Times New Roman"/>
                <w:b/>
                <w:noProof/>
                <w:color w:val="000000"/>
                <w:sz w:val="28"/>
              </w:rPr>
              <w:t xml:space="preserve"> СЕЛЬСКОГО ПОСЕЛЕНИЯ</w:t>
            </w:r>
          </w:p>
          <w:p w14:paraId="0F4C23EB" w14:textId="3774DA09" w:rsidR="007E0860" w:rsidRPr="003041F6" w:rsidRDefault="00B25E97" w:rsidP="000052E0">
            <w:pPr>
              <w:tabs>
                <w:tab w:val="left" w:pos="3777"/>
                <w:tab w:val="center" w:pos="4607"/>
              </w:tabs>
              <w:spacing w:after="0" w:line="240" w:lineRule="auto"/>
              <w:ind w:left="1418" w:right="1559"/>
              <w:jc w:val="center"/>
              <w:rPr>
                <w:rFonts w:ascii="Times New Roman" w:eastAsia="Calibri" w:hAnsi="Times New Roman" w:cs="Times New Roman"/>
                <w:b/>
                <w:noProof/>
                <w:color w:val="000000"/>
                <w:sz w:val="28"/>
              </w:rPr>
            </w:pPr>
            <w:r w:rsidRPr="003041F6">
              <w:rPr>
                <w:rFonts w:ascii="Times New Roman" w:eastAsia="Calibri" w:hAnsi="Times New Roman" w:cs="Times New Roman"/>
                <w:b/>
                <w:noProof/>
                <w:color w:val="000000"/>
                <w:sz w:val="28"/>
              </w:rPr>
              <w:t>ТУЛУНСКОГО</w:t>
            </w:r>
            <w:r w:rsidR="00DB344E" w:rsidRPr="003041F6">
              <w:rPr>
                <w:rFonts w:ascii="Times New Roman" w:eastAsia="Calibri" w:hAnsi="Times New Roman" w:cs="Times New Roman"/>
                <w:b/>
                <w:noProof/>
                <w:color w:val="000000"/>
                <w:sz w:val="28"/>
              </w:rPr>
              <w:t xml:space="preserve"> РАЙОНА </w:t>
            </w:r>
          </w:p>
          <w:p w14:paraId="64B44EBD" w14:textId="5B4E894E" w:rsidR="000052E0" w:rsidRPr="003041F6" w:rsidRDefault="00B25E97" w:rsidP="000052E0">
            <w:pPr>
              <w:tabs>
                <w:tab w:val="left" w:pos="3777"/>
                <w:tab w:val="center" w:pos="4607"/>
              </w:tabs>
              <w:spacing w:after="0" w:line="240" w:lineRule="auto"/>
              <w:ind w:left="1418" w:right="1559"/>
              <w:jc w:val="center"/>
              <w:rPr>
                <w:rFonts w:ascii="Times New Roman" w:eastAsia="Calibri" w:hAnsi="Times New Roman" w:cs="Times New Roman"/>
                <w:b/>
                <w:noProof/>
                <w:color w:val="000000"/>
                <w:sz w:val="28"/>
              </w:rPr>
            </w:pPr>
            <w:r w:rsidRPr="003041F6">
              <w:rPr>
                <w:rFonts w:ascii="Times New Roman" w:eastAsia="Calibri" w:hAnsi="Times New Roman" w:cs="Times New Roman"/>
                <w:b/>
                <w:noProof/>
                <w:color w:val="000000"/>
                <w:sz w:val="28"/>
              </w:rPr>
              <w:t>ИРКУТСКОЙ ОБЛАСТИ</w:t>
            </w:r>
          </w:p>
          <w:p w14:paraId="743D8D49" w14:textId="77777777" w:rsidR="000052E0" w:rsidRPr="003041F6" w:rsidRDefault="000052E0" w:rsidP="000052E0">
            <w:pPr>
              <w:tabs>
                <w:tab w:val="left" w:pos="3777"/>
                <w:tab w:val="center" w:pos="4607"/>
              </w:tabs>
              <w:spacing w:after="0" w:line="240" w:lineRule="auto"/>
              <w:ind w:left="1418" w:right="1559"/>
              <w:jc w:val="center"/>
              <w:rPr>
                <w:rFonts w:ascii="Times New Roman" w:eastAsia="Calibri" w:hAnsi="Times New Roman" w:cs="Times New Roman"/>
                <w:b/>
                <w:noProof/>
                <w:color w:val="000000"/>
                <w:sz w:val="28"/>
              </w:rPr>
            </w:pPr>
            <w:r w:rsidRPr="003041F6">
              <w:rPr>
                <w:rFonts w:ascii="Times New Roman" w:eastAsia="Calibri" w:hAnsi="Times New Roman" w:cs="Times New Roman"/>
                <w:b/>
                <w:noProof/>
                <w:color w:val="000000"/>
                <w:sz w:val="28"/>
              </w:rPr>
              <w:t>до 2034 год</w:t>
            </w:r>
            <w:r w:rsidR="0088104E" w:rsidRPr="003041F6">
              <w:rPr>
                <w:rFonts w:ascii="Times New Roman" w:eastAsia="Calibri" w:hAnsi="Times New Roman" w:cs="Times New Roman"/>
                <w:b/>
                <w:noProof/>
                <w:color w:val="000000"/>
                <w:sz w:val="28"/>
              </w:rPr>
              <w:t>а</w:t>
            </w:r>
          </w:p>
          <w:p w14:paraId="7862278C" w14:textId="77777777" w:rsidR="000052E0" w:rsidRPr="003041F6" w:rsidRDefault="000052E0" w:rsidP="000052E0">
            <w:pPr>
              <w:tabs>
                <w:tab w:val="left" w:pos="3777"/>
                <w:tab w:val="center" w:pos="4607"/>
              </w:tabs>
              <w:spacing w:after="0" w:line="240" w:lineRule="auto"/>
              <w:ind w:left="1418" w:right="1559"/>
              <w:jc w:val="center"/>
              <w:rPr>
                <w:rFonts w:ascii="Times New Roman" w:eastAsia="Calibri" w:hAnsi="Times New Roman" w:cs="Times New Roman"/>
                <w:b/>
                <w:noProof/>
                <w:color w:val="000000"/>
                <w:sz w:val="28"/>
              </w:rPr>
            </w:pPr>
          </w:p>
          <w:p w14:paraId="689413C7" w14:textId="77777777" w:rsidR="00AD20FE" w:rsidRPr="003041F6" w:rsidRDefault="00AD20FE" w:rsidP="00AD20FE">
            <w:pPr>
              <w:tabs>
                <w:tab w:val="left" w:pos="3777"/>
                <w:tab w:val="center" w:pos="4607"/>
              </w:tabs>
              <w:spacing w:after="0" w:line="240" w:lineRule="auto"/>
              <w:ind w:left="1418" w:right="1559"/>
              <w:jc w:val="center"/>
              <w:rPr>
                <w:rFonts w:ascii="Times New Roman" w:eastAsia="Calibri" w:hAnsi="Times New Roman" w:cs="Times New Roman"/>
                <w:b/>
                <w:noProof/>
                <w:color w:val="000000"/>
                <w:sz w:val="28"/>
              </w:rPr>
            </w:pPr>
            <w:r w:rsidRPr="003041F6">
              <w:rPr>
                <w:rFonts w:ascii="Times New Roman" w:eastAsia="Calibri" w:hAnsi="Times New Roman" w:cs="Times New Roman"/>
                <w:b/>
                <w:noProof/>
                <w:color w:val="000000"/>
                <w:sz w:val="28"/>
              </w:rPr>
              <w:t xml:space="preserve">Обосновывающие материалы </w:t>
            </w:r>
          </w:p>
          <w:p w14:paraId="13C7A51E" w14:textId="77777777" w:rsidR="00AD20FE" w:rsidRPr="003041F6" w:rsidRDefault="00AD20FE" w:rsidP="00AD20FE">
            <w:pPr>
              <w:tabs>
                <w:tab w:val="left" w:pos="3777"/>
                <w:tab w:val="center" w:pos="4607"/>
              </w:tabs>
              <w:spacing w:after="0" w:line="240" w:lineRule="auto"/>
              <w:ind w:left="1418" w:right="1559"/>
              <w:jc w:val="center"/>
              <w:rPr>
                <w:rFonts w:ascii="Times New Roman" w:eastAsia="Calibri" w:hAnsi="Times New Roman" w:cs="Times New Roman"/>
                <w:b/>
                <w:noProof/>
                <w:color w:val="000000"/>
                <w:sz w:val="28"/>
              </w:rPr>
            </w:pPr>
          </w:p>
          <w:p w14:paraId="6D1631FC" w14:textId="77777777" w:rsidR="000052E0" w:rsidRPr="003041F6" w:rsidRDefault="00AD20FE" w:rsidP="00AD20FE">
            <w:pPr>
              <w:tabs>
                <w:tab w:val="left" w:pos="3777"/>
                <w:tab w:val="center" w:pos="4607"/>
              </w:tabs>
              <w:spacing w:after="0" w:line="240" w:lineRule="auto"/>
              <w:ind w:left="1418" w:right="1559"/>
              <w:jc w:val="center"/>
              <w:rPr>
                <w:rFonts w:ascii="Times New Roman" w:eastAsia="Calibri" w:hAnsi="Times New Roman" w:cs="Times New Roman"/>
                <w:b/>
                <w:noProof/>
                <w:color w:val="000000"/>
                <w:sz w:val="28"/>
              </w:rPr>
            </w:pPr>
            <w:r w:rsidRPr="003041F6">
              <w:rPr>
                <w:rFonts w:ascii="Times New Roman" w:eastAsia="Calibri" w:hAnsi="Times New Roman" w:cs="Times New Roman"/>
                <w:b/>
                <w:noProof/>
                <w:color w:val="000000"/>
                <w:sz w:val="28"/>
              </w:rPr>
              <w:t>Глава 1-1</w:t>
            </w:r>
            <w:r w:rsidR="002F02A2" w:rsidRPr="003041F6">
              <w:rPr>
                <w:rFonts w:ascii="Times New Roman" w:eastAsia="Calibri" w:hAnsi="Times New Roman" w:cs="Times New Roman"/>
                <w:b/>
                <w:noProof/>
                <w:color w:val="000000"/>
                <w:sz w:val="28"/>
              </w:rPr>
              <w:t>8</w:t>
            </w:r>
            <w:r w:rsidR="00CD4F5A" w:rsidRPr="003041F6">
              <w:rPr>
                <w:rFonts w:ascii="Times New Roman" w:eastAsia="Calibri" w:hAnsi="Times New Roman" w:cs="Times New Roman"/>
                <w:b/>
                <w:noProof/>
                <w:color w:val="000000"/>
                <w:sz w:val="28"/>
              </w:rPr>
              <w:t xml:space="preserve"> </w:t>
            </w:r>
          </w:p>
          <w:p w14:paraId="761AD597" w14:textId="77777777" w:rsidR="000052E0" w:rsidRPr="003041F6" w:rsidRDefault="000052E0" w:rsidP="000052E0">
            <w:pPr>
              <w:spacing w:after="0" w:line="240" w:lineRule="auto"/>
              <w:ind w:right="142"/>
              <w:jc w:val="center"/>
              <w:rPr>
                <w:rFonts w:ascii="Times New Roman" w:eastAsia="Calibri" w:hAnsi="Times New Roman" w:cs="Times New Roman"/>
                <w:b/>
                <w:noProof/>
                <w:color w:val="000000"/>
                <w:sz w:val="28"/>
              </w:rPr>
            </w:pPr>
          </w:p>
          <w:p w14:paraId="07887255" w14:textId="0F9C3145" w:rsidR="00D04FFE" w:rsidRPr="003041F6" w:rsidRDefault="00D04FFE" w:rsidP="000052E0">
            <w:pPr>
              <w:spacing w:after="0" w:line="240" w:lineRule="auto"/>
              <w:ind w:right="142"/>
              <w:jc w:val="center"/>
              <w:rPr>
                <w:rFonts w:ascii="Times New Roman" w:eastAsia="Calibri" w:hAnsi="Times New Roman" w:cs="Times New Roman"/>
                <w:b/>
                <w:noProof/>
                <w:color w:val="000000"/>
                <w:sz w:val="28"/>
              </w:rPr>
            </w:pPr>
          </w:p>
        </w:tc>
      </w:tr>
      <w:tr w:rsidR="000052E0" w:rsidRPr="003041F6" w14:paraId="06E96597" w14:textId="77777777" w:rsidTr="007E0860">
        <w:trPr>
          <w:trHeight w:val="2319"/>
        </w:trPr>
        <w:tc>
          <w:tcPr>
            <w:tcW w:w="3718" w:type="dxa"/>
            <w:gridSpan w:val="2"/>
            <w:vAlign w:val="center"/>
          </w:tcPr>
          <w:p w14:paraId="6E82E3E2" w14:textId="77777777" w:rsidR="000052E0" w:rsidRPr="003041F6" w:rsidRDefault="000052E0" w:rsidP="000052E0">
            <w:pPr>
              <w:spacing w:before="1680" w:after="0" w:line="240" w:lineRule="auto"/>
              <w:ind w:right="142"/>
              <w:jc w:val="center"/>
              <w:rPr>
                <w:rFonts w:ascii="Times New Roman" w:eastAsia="Calibri" w:hAnsi="Times New Roman" w:cs="Times New Roman"/>
                <w:sz w:val="24"/>
                <w:lang w:eastAsia="en-US"/>
              </w:rPr>
            </w:pPr>
          </w:p>
        </w:tc>
        <w:tc>
          <w:tcPr>
            <w:tcW w:w="1493" w:type="dxa"/>
            <w:vAlign w:val="center"/>
          </w:tcPr>
          <w:p w14:paraId="2E6D46EB" w14:textId="77777777" w:rsidR="000052E0" w:rsidRPr="003041F6" w:rsidRDefault="000052E0" w:rsidP="000052E0">
            <w:pPr>
              <w:spacing w:before="1680" w:after="0" w:line="240" w:lineRule="auto"/>
              <w:ind w:right="142"/>
              <w:jc w:val="center"/>
              <w:rPr>
                <w:rFonts w:ascii="Times New Roman" w:eastAsia="Calibri" w:hAnsi="Times New Roman" w:cs="Times New Roman"/>
                <w:sz w:val="24"/>
                <w:lang w:eastAsia="en-US"/>
              </w:rPr>
            </w:pPr>
          </w:p>
        </w:tc>
        <w:tc>
          <w:tcPr>
            <w:tcW w:w="4360" w:type="dxa"/>
            <w:gridSpan w:val="2"/>
            <w:vAlign w:val="center"/>
          </w:tcPr>
          <w:p w14:paraId="31467BEA" w14:textId="77777777" w:rsidR="000052E0" w:rsidRPr="003041F6" w:rsidRDefault="000052E0" w:rsidP="000052E0">
            <w:pPr>
              <w:spacing w:after="0" w:line="240" w:lineRule="auto"/>
              <w:ind w:left="-276" w:right="-250"/>
              <w:jc w:val="center"/>
              <w:rPr>
                <w:rFonts w:ascii="Times New Roman" w:eastAsia="Calibri" w:hAnsi="Times New Roman" w:cs="Times New Roman"/>
                <w:sz w:val="24"/>
                <w:lang w:eastAsia="en-US"/>
              </w:rPr>
            </w:pPr>
            <w:r w:rsidRPr="003041F6">
              <w:rPr>
                <w:rFonts w:ascii="Times New Roman" w:eastAsia="Calibri" w:hAnsi="Times New Roman" w:cs="Times New Roman"/>
                <w:sz w:val="24"/>
                <w:lang w:eastAsia="en-US"/>
              </w:rPr>
              <w:t>ИСПОЛНИТЕЛЬ</w:t>
            </w:r>
          </w:p>
          <w:p w14:paraId="780C91FA" w14:textId="77777777" w:rsidR="000052E0" w:rsidRPr="003041F6" w:rsidRDefault="000052E0" w:rsidP="000052E0">
            <w:pPr>
              <w:spacing w:after="0" w:line="240" w:lineRule="auto"/>
              <w:ind w:left="-276" w:right="-250"/>
              <w:jc w:val="center"/>
              <w:rPr>
                <w:rFonts w:ascii="Times New Roman" w:eastAsia="Calibri" w:hAnsi="Times New Roman" w:cs="Times New Roman"/>
                <w:sz w:val="24"/>
                <w:lang w:eastAsia="en-US"/>
              </w:rPr>
            </w:pPr>
            <w:r w:rsidRPr="003041F6">
              <w:rPr>
                <w:rFonts w:ascii="Times New Roman" w:eastAsia="Calibri" w:hAnsi="Times New Roman" w:cs="Times New Roman"/>
                <w:sz w:val="24"/>
                <w:lang w:eastAsia="en-US"/>
              </w:rPr>
              <w:t>Индивидуальный предприниматель</w:t>
            </w:r>
          </w:p>
          <w:p w14:paraId="30541ECF" w14:textId="6C684812" w:rsidR="000052E0" w:rsidRPr="003041F6" w:rsidRDefault="000052E0" w:rsidP="00D04FFE">
            <w:pPr>
              <w:spacing w:after="0" w:line="240" w:lineRule="auto"/>
              <w:ind w:left="-276" w:right="-250"/>
              <w:jc w:val="center"/>
              <w:rPr>
                <w:rFonts w:ascii="Times New Roman" w:eastAsia="Calibri" w:hAnsi="Times New Roman" w:cs="Times New Roman"/>
                <w:sz w:val="24"/>
                <w:lang w:eastAsia="en-US"/>
              </w:rPr>
            </w:pPr>
            <w:r w:rsidRPr="003041F6">
              <w:rPr>
                <w:rFonts w:ascii="Times New Roman" w:eastAsia="Calibri" w:hAnsi="Times New Roman" w:cs="Times New Roman"/>
                <w:sz w:val="24"/>
                <w:lang w:eastAsia="en-US"/>
              </w:rPr>
              <w:t>Крылов Иван Васильевич</w:t>
            </w:r>
          </w:p>
          <w:p w14:paraId="262EBF6C" w14:textId="77777777" w:rsidR="000052E0" w:rsidRPr="003041F6" w:rsidRDefault="000052E0" w:rsidP="000052E0">
            <w:pPr>
              <w:spacing w:after="0" w:line="240" w:lineRule="auto"/>
              <w:ind w:left="-276" w:right="-250"/>
              <w:jc w:val="center"/>
              <w:rPr>
                <w:rFonts w:ascii="Times New Roman" w:eastAsia="Calibri" w:hAnsi="Times New Roman" w:cs="Times New Roman"/>
                <w:sz w:val="24"/>
                <w:lang w:eastAsia="en-US"/>
              </w:rPr>
            </w:pPr>
            <w:r w:rsidRPr="003041F6">
              <w:rPr>
                <w:rFonts w:ascii="Times New Roman" w:eastAsia="Calibri" w:hAnsi="Times New Roman" w:cs="Times New Roman"/>
                <w:sz w:val="24"/>
                <w:lang w:eastAsia="en-US"/>
              </w:rPr>
              <w:t>____________/</w:t>
            </w:r>
            <w:r w:rsidR="0088104E" w:rsidRPr="003041F6">
              <w:rPr>
                <w:rFonts w:ascii="Times New Roman" w:eastAsia="Calibri" w:hAnsi="Times New Roman" w:cs="Times New Roman"/>
                <w:sz w:val="24"/>
                <w:lang w:eastAsia="en-US"/>
              </w:rPr>
              <w:t>Крылов И.В.</w:t>
            </w:r>
            <w:r w:rsidRPr="003041F6">
              <w:rPr>
                <w:rFonts w:ascii="Times New Roman" w:eastAsia="Calibri" w:hAnsi="Times New Roman" w:cs="Times New Roman"/>
                <w:sz w:val="24"/>
                <w:lang w:eastAsia="en-US"/>
              </w:rPr>
              <w:t>/</w:t>
            </w:r>
          </w:p>
          <w:p w14:paraId="6A724C00" w14:textId="46B3C77D" w:rsidR="000052E0" w:rsidRPr="003041F6" w:rsidRDefault="000052E0" w:rsidP="000052E0">
            <w:pPr>
              <w:spacing w:after="0" w:line="240" w:lineRule="auto"/>
              <w:ind w:left="-276" w:right="-250"/>
              <w:jc w:val="center"/>
              <w:rPr>
                <w:rFonts w:ascii="Times New Roman" w:eastAsia="Calibri" w:hAnsi="Times New Roman" w:cs="Times New Roman"/>
                <w:sz w:val="24"/>
                <w:lang w:eastAsia="en-US"/>
              </w:rPr>
            </w:pPr>
            <w:r w:rsidRPr="003041F6">
              <w:rPr>
                <w:rFonts w:ascii="Times New Roman" w:eastAsia="Calibri" w:hAnsi="Times New Roman" w:cs="Times New Roman"/>
                <w:sz w:val="24"/>
                <w:lang w:eastAsia="en-US"/>
              </w:rPr>
              <w:t>«___» _____________ 202</w:t>
            </w:r>
            <w:r w:rsidR="00186D80" w:rsidRPr="003041F6">
              <w:rPr>
                <w:rFonts w:ascii="Times New Roman" w:eastAsia="Calibri" w:hAnsi="Times New Roman" w:cs="Times New Roman"/>
                <w:sz w:val="24"/>
                <w:lang w:eastAsia="en-US"/>
              </w:rPr>
              <w:t>4</w:t>
            </w:r>
            <w:r w:rsidRPr="003041F6">
              <w:rPr>
                <w:rFonts w:ascii="Times New Roman" w:eastAsia="Calibri" w:hAnsi="Times New Roman" w:cs="Times New Roman"/>
                <w:sz w:val="24"/>
                <w:lang w:eastAsia="en-US"/>
              </w:rPr>
              <w:t xml:space="preserve"> г.</w:t>
            </w:r>
          </w:p>
          <w:p w14:paraId="3DDA9DED" w14:textId="77777777" w:rsidR="000052E0" w:rsidRPr="003041F6" w:rsidRDefault="000052E0" w:rsidP="000052E0">
            <w:pPr>
              <w:spacing w:after="0" w:line="240" w:lineRule="auto"/>
              <w:ind w:left="-276" w:right="-250"/>
              <w:jc w:val="center"/>
              <w:rPr>
                <w:rFonts w:ascii="Times New Roman" w:eastAsia="Calibri" w:hAnsi="Times New Roman" w:cs="Times New Roman"/>
                <w:sz w:val="24"/>
                <w:lang w:eastAsia="en-US"/>
              </w:rPr>
            </w:pPr>
            <w:r w:rsidRPr="003041F6">
              <w:rPr>
                <w:rFonts w:ascii="Times New Roman" w:eastAsia="Calibri" w:hAnsi="Times New Roman" w:cs="Times New Roman"/>
                <w:sz w:val="24"/>
                <w:lang w:eastAsia="en-US"/>
              </w:rPr>
              <w:t>М.П.</w:t>
            </w:r>
          </w:p>
        </w:tc>
      </w:tr>
      <w:tr w:rsidR="000052E0" w:rsidRPr="003041F6" w14:paraId="12BF868E" w14:textId="77777777" w:rsidTr="003D5E08">
        <w:trPr>
          <w:trHeight w:val="1133"/>
        </w:trPr>
        <w:tc>
          <w:tcPr>
            <w:tcW w:w="9571" w:type="dxa"/>
            <w:gridSpan w:val="5"/>
            <w:vAlign w:val="center"/>
          </w:tcPr>
          <w:p w14:paraId="55A6D79A" w14:textId="2CC17EB5" w:rsidR="00361BC0" w:rsidRPr="003041F6" w:rsidRDefault="00361BC0" w:rsidP="000052E0">
            <w:pPr>
              <w:spacing w:after="0" w:line="240" w:lineRule="auto"/>
              <w:ind w:right="142"/>
              <w:jc w:val="center"/>
              <w:rPr>
                <w:rFonts w:ascii="Times New Roman" w:eastAsia="Calibri" w:hAnsi="Times New Roman" w:cs="Times New Roman"/>
                <w:noProof/>
                <w:color w:val="000000"/>
                <w:sz w:val="24"/>
              </w:rPr>
            </w:pPr>
          </w:p>
          <w:p w14:paraId="1626AA17" w14:textId="77777777" w:rsidR="00180C67" w:rsidRPr="003041F6" w:rsidRDefault="00180C67" w:rsidP="00180C67">
            <w:pPr>
              <w:spacing w:after="0" w:line="240" w:lineRule="auto"/>
              <w:ind w:right="142"/>
              <w:rPr>
                <w:rFonts w:ascii="Times New Roman" w:eastAsia="Calibri" w:hAnsi="Times New Roman" w:cs="Times New Roman"/>
                <w:noProof/>
                <w:color w:val="000000"/>
                <w:sz w:val="24"/>
              </w:rPr>
            </w:pPr>
          </w:p>
          <w:p w14:paraId="221FD8B2" w14:textId="77777777" w:rsidR="00361BC0" w:rsidRPr="003041F6" w:rsidRDefault="00361BC0" w:rsidP="000052E0">
            <w:pPr>
              <w:spacing w:after="0" w:line="240" w:lineRule="auto"/>
              <w:ind w:right="142"/>
              <w:jc w:val="center"/>
              <w:rPr>
                <w:rFonts w:ascii="Times New Roman" w:eastAsia="Calibri" w:hAnsi="Times New Roman" w:cs="Times New Roman"/>
                <w:noProof/>
                <w:color w:val="000000"/>
                <w:sz w:val="24"/>
              </w:rPr>
            </w:pPr>
          </w:p>
          <w:p w14:paraId="2D70537E" w14:textId="77777777" w:rsidR="00361BC0" w:rsidRPr="003041F6" w:rsidRDefault="00361BC0" w:rsidP="000052E0">
            <w:pPr>
              <w:spacing w:after="0" w:line="240" w:lineRule="auto"/>
              <w:ind w:right="142"/>
              <w:jc w:val="center"/>
              <w:rPr>
                <w:rFonts w:ascii="Times New Roman" w:eastAsia="Calibri" w:hAnsi="Times New Roman" w:cs="Times New Roman"/>
                <w:noProof/>
                <w:color w:val="000000"/>
                <w:sz w:val="24"/>
              </w:rPr>
            </w:pPr>
          </w:p>
          <w:p w14:paraId="32E589B6" w14:textId="77777777" w:rsidR="00361BC0" w:rsidRPr="003041F6" w:rsidRDefault="00361BC0" w:rsidP="000052E0">
            <w:pPr>
              <w:spacing w:after="0" w:line="240" w:lineRule="auto"/>
              <w:ind w:right="142"/>
              <w:jc w:val="center"/>
              <w:rPr>
                <w:rFonts w:ascii="Times New Roman" w:eastAsia="Calibri" w:hAnsi="Times New Roman" w:cs="Times New Roman"/>
                <w:noProof/>
                <w:color w:val="000000"/>
                <w:sz w:val="24"/>
              </w:rPr>
            </w:pPr>
          </w:p>
          <w:p w14:paraId="727DC352" w14:textId="77777777" w:rsidR="00361BC0" w:rsidRPr="003041F6" w:rsidRDefault="00361BC0" w:rsidP="000052E0">
            <w:pPr>
              <w:spacing w:after="0" w:line="240" w:lineRule="auto"/>
              <w:ind w:right="142"/>
              <w:jc w:val="center"/>
              <w:rPr>
                <w:rFonts w:ascii="Times New Roman" w:eastAsia="Calibri" w:hAnsi="Times New Roman" w:cs="Times New Roman"/>
                <w:noProof/>
                <w:color w:val="000000"/>
                <w:sz w:val="24"/>
              </w:rPr>
            </w:pPr>
          </w:p>
          <w:p w14:paraId="7AF7CCDF" w14:textId="6562F5EE" w:rsidR="000052E0" w:rsidRPr="003041F6" w:rsidRDefault="000052E0" w:rsidP="000052E0">
            <w:pPr>
              <w:spacing w:after="0" w:line="240" w:lineRule="auto"/>
              <w:ind w:right="142"/>
              <w:jc w:val="center"/>
              <w:rPr>
                <w:rFonts w:ascii="Times New Roman" w:eastAsia="Calibri" w:hAnsi="Times New Roman" w:cs="Times New Roman"/>
                <w:noProof/>
                <w:color w:val="000000"/>
                <w:sz w:val="24"/>
              </w:rPr>
            </w:pPr>
            <w:r w:rsidRPr="003041F6">
              <w:rPr>
                <w:rFonts w:ascii="Times New Roman" w:eastAsia="Calibri" w:hAnsi="Times New Roman" w:cs="Times New Roman"/>
                <w:noProof/>
                <w:color w:val="000000"/>
                <w:sz w:val="24"/>
              </w:rPr>
              <w:t>г. Вологда</w:t>
            </w:r>
          </w:p>
          <w:p w14:paraId="3156815D" w14:textId="6FFDF9B1" w:rsidR="000052E0" w:rsidRPr="003041F6" w:rsidRDefault="000052E0" w:rsidP="0088104E">
            <w:pPr>
              <w:spacing w:after="0" w:line="240" w:lineRule="auto"/>
              <w:ind w:right="142"/>
              <w:jc w:val="center"/>
              <w:rPr>
                <w:rFonts w:ascii="Times New Roman" w:eastAsia="Calibri" w:hAnsi="Times New Roman" w:cs="Times New Roman"/>
                <w:noProof/>
                <w:color w:val="000000"/>
                <w:sz w:val="24"/>
              </w:rPr>
            </w:pPr>
            <w:r w:rsidRPr="003041F6">
              <w:rPr>
                <w:rFonts w:ascii="Times New Roman" w:eastAsia="Calibri" w:hAnsi="Times New Roman" w:cs="Times New Roman"/>
                <w:noProof/>
                <w:color w:val="000000"/>
                <w:sz w:val="24"/>
              </w:rPr>
              <w:t>202</w:t>
            </w:r>
            <w:r w:rsidR="00030A15" w:rsidRPr="003041F6">
              <w:rPr>
                <w:rFonts w:ascii="Times New Roman" w:eastAsia="Calibri" w:hAnsi="Times New Roman" w:cs="Times New Roman"/>
                <w:noProof/>
                <w:color w:val="000000"/>
                <w:sz w:val="24"/>
              </w:rPr>
              <w:t>4</w:t>
            </w:r>
            <w:r w:rsidRPr="003041F6">
              <w:rPr>
                <w:rFonts w:ascii="Times New Roman" w:eastAsia="Calibri" w:hAnsi="Times New Roman" w:cs="Times New Roman"/>
                <w:noProof/>
                <w:color w:val="000000"/>
                <w:sz w:val="24"/>
              </w:rPr>
              <w:t xml:space="preserve"> год</w:t>
            </w:r>
          </w:p>
          <w:p w14:paraId="0F7B92E8" w14:textId="77777777" w:rsidR="00361BC0" w:rsidRPr="003041F6" w:rsidRDefault="00361BC0" w:rsidP="0088104E">
            <w:pPr>
              <w:spacing w:after="0" w:line="240" w:lineRule="auto"/>
              <w:ind w:right="142"/>
              <w:jc w:val="center"/>
              <w:rPr>
                <w:rFonts w:ascii="Times New Roman" w:eastAsia="Calibri" w:hAnsi="Times New Roman" w:cs="Times New Roman"/>
                <w:sz w:val="24"/>
                <w:lang w:val="en-US" w:eastAsia="en-US"/>
              </w:rPr>
            </w:pPr>
          </w:p>
        </w:tc>
      </w:tr>
    </w:tbl>
    <w:p w14:paraId="022FA0C1" w14:textId="77777777" w:rsidR="00552750" w:rsidRDefault="00552750" w:rsidP="00730F5E">
      <w:pPr>
        <w:spacing w:line="240" w:lineRule="auto"/>
        <w:rPr>
          <w:rFonts w:ascii="Times New Roman" w:eastAsia="Calibri" w:hAnsi="Times New Roman" w:cs="Times New Roman"/>
          <w:b/>
          <w:szCs w:val="24"/>
          <w:lang w:eastAsia="en-US"/>
        </w:rPr>
      </w:pPr>
      <w:bookmarkStart w:id="5" w:name="_Hlk164294382"/>
    </w:p>
    <w:p w14:paraId="66136488" w14:textId="77777777" w:rsidR="00552750" w:rsidRDefault="00552750">
      <w:pPr>
        <w:rPr>
          <w:rFonts w:ascii="Times New Roman" w:eastAsia="Calibri" w:hAnsi="Times New Roman" w:cs="Times New Roman"/>
          <w:b/>
          <w:szCs w:val="24"/>
          <w:lang w:eastAsia="en-US"/>
        </w:rPr>
      </w:pPr>
      <w:r>
        <w:rPr>
          <w:rFonts w:ascii="Times New Roman" w:eastAsia="Calibri" w:hAnsi="Times New Roman" w:cs="Times New Roman"/>
          <w:b/>
          <w:szCs w:val="24"/>
          <w:lang w:eastAsia="en-US"/>
        </w:rPr>
        <w:br w:type="page"/>
      </w:r>
    </w:p>
    <w:p w14:paraId="15530196" w14:textId="7836B6E5" w:rsidR="00730F5E" w:rsidRPr="003041F6" w:rsidRDefault="00730F5E" w:rsidP="00730F5E">
      <w:pPr>
        <w:spacing w:line="240" w:lineRule="auto"/>
        <w:rPr>
          <w:rFonts w:ascii="Times New Roman" w:eastAsia="Calibri" w:hAnsi="Times New Roman" w:cs="Times New Roman"/>
          <w:b/>
          <w:szCs w:val="24"/>
          <w:lang w:eastAsia="en-US"/>
        </w:rPr>
      </w:pPr>
      <w:r w:rsidRPr="003041F6">
        <w:rPr>
          <w:rFonts w:ascii="Times New Roman" w:eastAsia="Calibri" w:hAnsi="Times New Roman" w:cs="Times New Roman"/>
          <w:b/>
          <w:szCs w:val="24"/>
          <w:lang w:eastAsia="en-US"/>
        </w:rPr>
        <w:lastRenderedPageBreak/>
        <w:t xml:space="preserve">Заказчик: </w:t>
      </w:r>
    </w:p>
    <w:p w14:paraId="6B3767C4" w14:textId="77777777" w:rsidR="00180C67" w:rsidRPr="003041F6" w:rsidRDefault="00180C67" w:rsidP="00730F5E">
      <w:pPr>
        <w:spacing w:line="240" w:lineRule="auto"/>
        <w:rPr>
          <w:rFonts w:ascii="Times New Roman" w:eastAsia="Calibri" w:hAnsi="Times New Roman" w:cs="Times New Roman"/>
          <w:b/>
          <w:szCs w:val="24"/>
          <w:lang w:eastAsia="en-US"/>
        </w:rPr>
      </w:pPr>
      <w:r w:rsidRPr="003041F6">
        <w:rPr>
          <w:rFonts w:ascii="Times New Roman" w:eastAsia="Calibri" w:hAnsi="Times New Roman" w:cs="Times New Roman"/>
          <w:b/>
          <w:szCs w:val="24"/>
          <w:lang w:eastAsia="en-US"/>
        </w:rPr>
        <w:t xml:space="preserve">Администрация Азейского сельского поселения Тулунского муниципального района Иркутской области </w:t>
      </w:r>
    </w:p>
    <w:p w14:paraId="761FABC9" w14:textId="75911208" w:rsidR="00730F5E" w:rsidRPr="003041F6" w:rsidRDefault="00730F5E" w:rsidP="00730F5E">
      <w:pPr>
        <w:spacing w:line="240" w:lineRule="auto"/>
        <w:rPr>
          <w:rFonts w:ascii="Times New Roman" w:eastAsia="Calibri" w:hAnsi="Times New Roman" w:cs="Times New Roman"/>
          <w:szCs w:val="24"/>
          <w:lang w:eastAsia="en-US"/>
        </w:rPr>
      </w:pPr>
      <w:r w:rsidRPr="003041F6">
        <w:rPr>
          <w:rFonts w:ascii="Times New Roman" w:eastAsia="Calibri" w:hAnsi="Times New Roman" w:cs="Times New Roman"/>
          <w:b/>
          <w:szCs w:val="24"/>
          <w:lang w:eastAsia="en-US"/>
        </w:rPr>
        <w:t xml:space="preserve">Юридический адрес: </w:t>
      </w:r>
      <w:r w:rsidR="00CF49C8" w:rsidRPr="003041F6">
        <w:rPr>
          <w:rFonts w:ascii="Times New Roman" w:eastAsia="Calibri" w:hAnsi="Times New Roman" w:cs="Times New Roman"/>
          <w:szCs w:val="24"/>
          <w:lang w:eastAsia="en-US"/>
        </w:rPr>
        <w:t>665262</w:t>
      </w:r>
      <w:r w:rsidR="003041F6" w:rsidRPr="003041F6">
        <w:rPr>
          <w:rFonts w:ascii="Times New Roman" w:eastAsia="Calibri" w:hAnsi="Times New Roman" w:cs="Times New Roman"/>
          <w:szCs w:val="24"/>
          <w:lang w:eastAsia="en-US"/>
        </w:rPr>
        <w:t>,</w:t>
      </w:r>
      <w:r w:rsidR="00CF49C8" w:rsidRPr="003041F6">
        <w:rPr>
          <w:rFonts w:ascii="Times New Roman" w:eastAsia="Calibri" w:hAnsi="Times New Roman" w:cs="Times New Roman"/>
          <w:szCs w:val="24"/>
          <w:lang w:eastAsia="en-US"/>
        </w:rPr>
        <w:t xml:space="preserve"> Иркутская область, Тулунский район, с.</w:t>
      </w:r>
      <w:r w:rsidR="003041F6" w:rsidRPr="003041F6">
        <w:rPr>
          <w:rFonts w:ascii="Times New Roman" w:eastAsia="Calibri" w:hAnsi="Times New Roman" w:cs="Times New Roman"/>
          <w:szCs w:val="24"/>
          <w:lang w:eastAsia="en-US"/>
        </w:rPr>
        <w:t xml:space="preserve"> </w:t>
      </w:r>
      <w:r w:rsidR="00CF49C8" w:rsidRPr="003041F6">
        <w:rPr>
          <w:rFonts w:ascii="Times New Roman" w:eastAsia="Calibri" w:hAnsi="Times New Roman" w:cs="Times New Roman"/>
          <w:szCs w:val="24"/>
          <w:lang w:eastAsia="en-US"/>
        </w:rPr>
        <w:t>Азей, ул.</w:t>
      </w:r>
      <w:r w:rsidR="003041F6" w:rsidRPr="003041F6">
        <w:rPr>
          <w:rFonts w:ascii="Times New Roman" w:eastAsia="Calibri" w:hAnsi="Times New Roman" w:cs="Times New Roman"/>
          <w:szCs w:val="24"/>
          <w:lang w:eastAsia="en-US"/>
        </w:rPr>
        <w:t xml:space="preserve"> </w:t>
      </w:r>
      <w:r w:rsidR="00CF49C8" w:rsidRPr="003041F6">
        <w:rPr>
          <w:rFonts w:ascii="Times New Roman" w:eastAsia="Calibri" w:hAnsi="Times New Roman" w:cs="Times New Roman"/>
          <w:szCs w:val="24"/>
          <w:lang w:eastAsia="en-US"/>
        </w:rPr>
        <w:t>Привокзальная, 19/1</w:t>
      </w:r>
    </w:p>
    <w:p w14:paraId="380E4065" w14:textId="0B02AA7D" w:rsidR="00730F5E" w:rsidRPr="003041F6" w:rsidRDefault="00730F5E" w:rsidP="00730F5E">
      <w:pPr>
        <w:spacing w:line="240" w:lineRule="auto"/>
        <w:rPr>
          <w:rFonts w:ascii="Times New Roman" w:eastAsia="Calibri" w:hAnsi="Times New Roman" w:cs="Times New Roman"/>
          <w:szCs w:val="24"/>
          <w:lang w:eastAsia="en-US"/>
        </w:rPr>
      </w:pPr>
      <w:r w:rsidRPr="003041F6">
        <w:rPr>
          <w:rFonts w:ascii="Times New Roman" w:eastAsia="Calibri" w:hAnsi="Times New Roman" w:cs="Times New Roman"/>
          <w:b/>
          <w:szCs w:val="24"/>
          <w:lang w:eastAsia="en-US"/>
        </w:rPr>
        <w:t xml:space="preserve">Фактический адрес: </w:t>
      </w:r>
      <w:r w:rsidR="00CF49C8" w:rsidRPr="003041F6">
        <w:rPr>
          <w:rFonts w:ascii="Times New Roman" w:eastAsia="Calibri" w:hAnsi="Times New Roman" w:cs="Times New Roman"/>
          <w:szCs w:val="24"/>
          <w:lang w:eastAsia="en-US"/>
        </w:rPr>
        <w:t>665262</w:t>
      </w:r>
      <w:r w:rsidR="003041F6" w:rsidRPr="003041F6">
        <w:rPr>
          <w:rFonts w:ascii="Times New Roman" w:eastAsia="Calibri" w:hAnsi="Times New Roman" w:cs="Times New Roman"/>
          <w:szCs w:val="24"/>
          <w:lang w:eastAsia="en-US"/>
        </w:rPr>
        <w:t>,</w:t>
      </w:r>
      <w:r w:rsidR="00CF49C8" w:rsidRPr="003041F6">
        <w:rPr>
          <w:rFonts w:ascii="Times New Roman" w:eastAsia="Calibri" w:hAnsi="Times New Roman" w:cs="Times New Roman"/>
          <w:szCs w:val="24"/>
          <w:lang w:eastAsia="en-US"/>
        </w:rPr>
        <w:t xml:space="preserve"> Иркутская область, Тулунский район, с.</w:t>
      </w:r>
      <w:r w:rsidR="003041F6" w:rsidRPr="003041F6">
        <w:rPr>
          <w:rFonts w:ascii="Times New Roman" w:eastAsia="Calibri" w:hAnsi="Times New Roman" w:cs="Times New Roman"/>
          <w:szCs w:val="24"/>
          <w:lang w:eastAsia="en-US"/>
        </w:rPr>
        <w:t xml:space="preserve"> </w:t>
      </w:r>
      <w:r w:rsidR="00CF49C8" w:rsidRPr="003041F6">
        <w:rPr>
          <w:rFonts w:ascii="Times New Roman" w:eastAsia="Calibri" w:hAnsi="Times New Roman" w:cs="Times New Roman"/>
          <w:szCs w:val="24"/>
          <w:lang w:eastAsia="en-US"/>
        </w:rPr>
        <w:t>Азей, ул.</w:t>
      </w:r>
      <w:r w:rsidR="003041F6" w:rsidRPr="003041F6">
        <w:rPr>
          <w:rFonts w:ascii="Times New Roman" w:eastAsia="Calibri" w:hAnsi="Times New Roman" w:cs="Times New Roman"/>
          <w:szCs w:val="24"/>
          <w:lang w:eastAsia="en-US"/>
        </w:rPr>
        <w:t xml:space="preserve"> </w:t>
      </w:r>
      <w:r w:rsidR="00CF49C8" w:rsidRPr="003041F6">
        <w:rPr>
          <w:rFonts w:ascii="Times New Roman" w:eastAsia="Calibri" w:hAnsi="Times New Roman" w:cs="Times New Roman"/>
          <w:szCs w:val="24"/>
          <w:lang w:eastAsia="en-US"/>
        </w:rPr>
        <w:t>Привокзальная, 19/1</w:t>
      </w:r>
    </w:p>
    <w:p w14:paraId="15C93EA2" w14:textId="77777777" w:rsidR="00730F5E" w:rsidRPr="003041F6" w:rsidRDefault="00730F5E" w:rsidP="00730F5E">
      <w:pPr>
        <w:spacing w:line="240" w:lineRule="auto"/>
        <w:rPr>
          <w:rFonts w:ascii="Times New Roman" w:eastAsia="Calibri" w:hAnsi="Times New Roman" w:cs="Times New Roman"/>
          <w:b/>
          <w:szCs w:val="24"/>
          <w:lang w:eastAsia="en-US"/>
        </w:rPr>
      </w:pPr>
    </w:p>
    <w:p w14:paraId="64747B74" w14:textId="5A042F32" w:rsidR="00730F5E" w:rsidRPr="003041F6" w:rsidRDefault="00730F5E" w:rsidP="00730F5E">
      <w:pPr>
        <w:spacing w:line="240" w:lineRule="auto"/>
        <w:rPr>
          <w:rFonts w:ascii="Times New Roman" w:eastAsia="Calibri" w:hAnsi="Times New Roman" w:cs="Times New Roman"/>
          <w:szCs w:val="24"/>
        </w:rPr>
      </w:pPr>
      <w:r w:rsidRPr="003041F6">
        <w:rPr>
          <w:rFonts w:ascii="Times New Roman" w:eastAsia="Calibri" w:hAnsi="Times New Roman" w:cs="Times New Roman"/>
          <w:b/>
          <w:szCs w:val="24"/>
          <w:lang w:eastAsia="en-US"/>
        </w:rPr>
        <w:t xml:space="preserve">____________/ </w:t>
      </w:r>
      <w:r w:rsidR="00180C67" w:rsidRPr="003041F6">
        <w:rPr>
          <w:rFonts w:ascii="Times New Roman" w:eastAsia="Calibri" w:hAnsi="Times New Roman" w:cs="Times New Roman"/>
          <w:b/>
          <w:szCs w:val="24"/>
          <w:lang w:eastAsia="en-US"/>
        </w:rPr>
        <w:t>Кириллова Т.Г./</w:t>
      </w:r>
    </w:p>
    <w:p w14:paraId="7742F231" w14:textId="77777777" w:rsidR="00552750" w:rsidRDefault="00552750">
      <w:pPr>
        <w:rPr>
          <w:rFonts w:ascii="Times New Roman" w:eastAsia="Times New Roman" w:hAnsi="Times New Roman" w:cs="Times New Roman"/>
          <w:smallCaps/>
          <w:lang w:eastAsia="en-US" w:bidi="en-US"/>
        </w:rPr>
      </w:pPr>
      <w:bookmarkStart w:id="6" w:name="_Toc84970921"/>
      <w:bookmarkEnd w:id="0"/>
      <w:bookmarkEnd w:id="1"/>
      <w:bookmarkEnd w:id="2"/>
      <w:bookmarkEnd w:id="5"/>
      <w:r>
        <w:rPr>
          <w:b/>
        </w:rPr>
        <w:br w:type="page"/>
      </w:r>
    </w:p>
    <w:p w14:paraId="6AF6D002" w14:textId="11049132" w:rsidR="00566A25" w:rsidRPr="003041F6" w:rsidRDefault="00566A25" w:rsidP="002217BA">
      <w:pPr>
        <w:pStyle w:val="1f"/>
      </w:pPr>
      <w:r w:rsidRPr="003041F6">
        <w:lastRenderedPageBreak/>
        <w:t>ОГЛАВЛЕНИЕ</w:t>
      </w:r>
    </w:p>
    <w:p w14:paraId="0C8FDF07" w14:textId="120BD302" w:rsidR="006F401F" w:rsidRPr="006F401F" w:rsidRDefault="00454E24"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r w:rsidRPr="003041F6">
        <w:rPr>
          <w:rFonts w:ascii="Times New Roman" w:hAnsi="Times New Roman" w:cs="Times New Roman"/>
          <w:sz w:val="22"/>
          <w:szCs w:val="22"/>
        </w:rPr>
        <w:fldChar w:fldCharType="begin"/>
      </w:r>
      <w:r w:rsidR="00566A25" w:rsidRPr="003041F6">
        <w:rPr>
          <w:rFonts w:ascii="Times New Roman" w:hAnsi="Times New Roman" w:cs="Times New Roman"/>
          <w:sz w:val="22"/>
          <w:szCs w:val="22"/>
        </w:rPr>
        <w:instrText xml:space="preserve"> TOC \o "1-3" \h \z \u </w:instrText>
      </w:r>
      <w:r w:rsidRPr="003041F6">
        <w:rPr>
          <w:rFonts w:ascii="Times New Roman" w:hAnsi="Times New Roman" w:cs="Times New Roman"/>
          <w:sz w:val="22"/>
          <w:szCs w:val="22"/>
        </w:rPr>
        <w:fldChar w:fldCharType="separate"/>
      </w:r>
      <w:hyperlink w:anchor="_Toc173330696" w:history="1">
        <w:r w:rsidR="006F401F" w:rsidRPr="006F401F">
          <w:rPr>
            <w:rStyle w:val="affff8"/>
            <w:rFonts w:ascii="Times New Roman" w:hAnsi="Times New Roman" w:cs="Times New Roman"/>
            <w:sz w:val="22"/>
            <w:szCs w:val="22"/>
          </w:rPr>
          <w:t>ГЛАВА 1. "СУЩЕСТВУЮЩЕЕ ПОЛОЖЕНИЕ В СФЕРЕ ПРОИЗВОДСТВА, ПЕРЕДАЧИ И ПОТРЕБЛЕНИЯ ТЕПЛОВОЙ ЭНЕРГИИ ДЛЯ ЦЕЛЕЙ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_Toc173330696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20</w:t>
        </w:r>
        <w:r w:rsidR="006F401F" w:rsidRPr="006F401F">
          <w:rPr>
            <w:rFonts w:ascii="Times New Roman" w:hAnsi="Times New Roman" w:cs="Times New Roman"/>
            <w:webHidden/>
            <w:sz w:val="22"/>
            <w:szCs w:val="22"/>
          </w:rPr>
          <w:fldChar w:fldCharType="end"/>
        </w:r>
      </w:hyperlink>
    </w:p>
    <w:p w14:paraId="066BB65C" w14:textId="6C585CB9" w:rsidR="006F401F" w:rsidRPr="006F401F" w:rsidRDefault="00C925E7" w:rsidP="006F401F">
      <w:pPr>
        <w:pStyle w:val="1f6"/>
        <w:tabs>
          <w:tab w:val="left" w:pos="1320"/>
        </w:tabs>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697" w:history="1">
        <w:r w:rsidR="006F401F" w:rsidRPr="006F401F">
          <w:rPr>
            <w:rStyle w:val="affff8"/>
            <w:rFonts w:ascii="Times New Roman" w:hAnsi="Times New Roman" w:cs="Times New Roman"/>
            <w:sz w:val="22"/>
            <w:szCs w:val="22"/>
          </w:rPr>
          <w:t>1.</w:t>
        </w:r>
        <w:r w:rsidR="006F401F" w:rsidRPr="006F401F">
          <w:rPr>
            <w:rFonts w:ascii="Times New Roman" w:eastAsiaTheme="minorEastAsia" w:hAnsi="Times New Roman" w:cs="Times New Roman"/>
            <w:bCs w:val="0"/>
            <w:iCs w:val="0"/>
            <w:kern w:val="2"/>
            <w:sz w:val="22"/>
            <w:szCs w:val="22"/>
            <w:lang w:val="ru-RU" w:eastAsia="ru-RU" w:bidi="ar-SA"/>
            <w14:ligatures w14:val="standardContextual"/>
          </w:rPr>
          <w:tab/>
        </w:r>
        <w:r w:rsidR="006F401F" w:rsidRPr="006F401F">
          <w:rPr>
            <w:rStyle w:val="affff8"/>
            <w:rFonts w:ascii="Times New Roman" w:hAnsi="Times New Roman" w:cs="Times New Roman"/>
            <w:sz w:val="22"/>
            <w:szCs w:val="22"/>
          </w:rPr>
          <w:t>Функциональная структура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_Toc173330697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20</w:t>
        </w:r>
        <w:r w:rsidR="006F401F" w:rsidRPr="006F401F">
          <w:rPr>
            <w:rFonts w:ascii="Times New Roman" w:hAnsi="Times New Roman" w:cs="Times New Roman"/>
            <w:webHidden/>
            <w:sz w:val="22"/>
            <w:szCs w:val="22"/>
          </w:rPr>
          <w:fldChar w:fldCharType="end"/>
        </w:r>
      </w:hyperlink>
    </w:p>
    <w:p w14:paraId="6D3F9E58" w14:textId="21C85836"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698" w:history="1">
        <w:r w:rsidR="006F401F" w:rsidRPr="006F401F">
          <w:rPr>
            <w:rStyle w:val="affff8"/>
            <w:rFonts w:ascii="Times New Roman" w:hAnsi="Times New Roman" w:cs="Times New Roman"/>
            <w:sz w:val="22"/>
          </w:rPr>
          <w:t>1.1.</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зон деятельности (эксплуатационной ответственности) теплоснабжающих и теплосетевых организаций</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_Toc173330698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20</w:t>
        </w:r>
        <w:r w:rsidR="006F401F" w:rsidRPr="006F401F">
          <w:rPr>
            <w:rFonts w:ascii="Times New Roman" w:hAnsi="Times New Roman" w:cs="Times New Roman"/>
            <w:webHidden/>
            <w:sz w:val="22"/>
          </w:rPr>
          <w:fldChar w:fldCharType="end"/>
        </w:r>
      </w:hyperlink>
    </w:p>
    <w:p w14:paraId="3CAA7547" w14:textId="151710DD"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699" w:history="1">
        <w:r w:rsidR="006F401F" w:rsidRPr="006F401F">
          <w:rPr>
            <w:rStyle w:val="affff8"/>
            <w:rFonts w:ascii="Times New Roman" w:hAnsi="Times New Roman" w:cs="Times New Roman"/>
            <w:sz w:val="22"/>
          </w:rPr>
          <w:t>1.2.</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структуры договорных отношений между теплоснабжающими и теплосетевыми организациями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_Toc173330699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21</w:t>
        </w:r>
        <w:r w:rsidR="006F401F" w:rsidRPr="006F401F">
          <w:rPr>
            <w:rFonts w:ascii="Times New Roman" w:hAnsi="Times New Roman" w:cs="Times New Roman"/>
            <w:webHidden/>
            <w:sz w:val="22"/>
          </w:rPr>
          <w:fldChar w:fldCharType="end"/>
        </w:r>
      </w:hyperlink>
    </w:p>
    <w:p w14:paraId="7262006D" w14:textId="19495F90"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00" w:history="1">
        <w:r w:rsidR="006F401F" w:rsidRPr="006F401F">
          <w:rPr>
            <w:rStyle w:val="affff8"/>
            <w:rFonts w:ascii="Times New Roman" w:hAnsi="Times New Roman" w:cs="Times New Roman"/>
            <w:sz w:val="22"/>
          </w:rPr>
          <w:t>1.3.</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Зоны действия производственных котельных</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_Toc173330700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21</w:t>
        </w:r>
        <w:r w:rsidR="006F401F" w:rsidRPr="006F401F">
          <w:rPr>
            <w:rFonts w:ascii="Times New Roman" w:hAnsi="Times New Roman" w:cs="Times New Roman"/>
            <w:webHidden/>
            <w:sz w:val="22"/>
          </w:rPr>
          <w:fldChar w:fldCharType="end"/>
        </w:r>
      </w:hyperlink>
    </w:p>
    <w:p w14:paraId="34B75B6C" w14:textId="255F0A54"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01" w:history="1">
        <w:r w:rsidR="006F401F" w:rsidRPr="006F401F">
          <w:rPr>
            <w:rStyle w:val="affff8"/>
            <w:rFonts w:ascii="Times New Roman" w:hAnsi="Times New Roman" w:cs="Times New Roman"/>
            <w:sz w:val="22"/>
          </w:rPr>
          <w:t>1.4.</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Зоны действия индивидуального теплоснабжения</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_Toc173330701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21</w:t>
        </w:r>
        <w:r w:rsidR="006F401F" w:rsidRPr="006F401F">
          <w:rPr>
            <w:rFonts w:ascii="Times New Roman" w:hAnsi="Times New Roman" w:cs="Times New Roman"/>
            <w:webHidden/>
            <w:sz w:val="22"/>
          </w:rPr>
          <w:fldChar w:fldCharType="end"/>
        </w:r>
      </w:hyperlink>
    </w:p>
    <w:p w14:paraId="793B0197" w14:textId="289D9063" w:rsidR="006F401F" w:rsidRPr="006F401F" w:rsidRDefault="00C925E7" w:rsidP="006F401F">
      <w:pPr>
        <w:pStyle w:val="1f6"/>
        <w:tabs>
          <w:tab w:val="left" w:pos="1320"/>
        </w:tabs>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702" w:history="1">
        <w:r w:rsidR="006F401F" w:rsidRPr="006F401F">
          <w:rPr>
            <w:rStyle w:val="affff8"/>
            <w:rFonts w:ascii="Times New Roman" w:hAnsi="Times New Roman" w:cs="Times New Roman"/>
            <w:sz w:val="22"/>
            <w:szCs w:val="22"/>
          </w:rPr>
          <w:t>2.</w:t>
        </w:r>
        <w:r w:rsidR="006F401F" w:rsidRPr="006F401F">
          <w:rPr>
            <w:rFonts w:ascii="Times New Roman" w:eastAsiaTheme="minorEastAsia" w:hAnsi="Times New Roman" w:cs="Times New Roman"/>
            <w:bCs w:val="0"/>
            <w:iCs w:val="0"/>
            <w:kern w:val="2"/>
            <w:sz w:val="22"/>
            <w:szCs w:val="22"/>
            <w:lang w:val="ru-RU" w:eastAsia="ru-RU" w:bidi="ar-SA"/>
            <w14:ligatures w14:val="standardContextual"/>
          </w:rPr>
          <w:tab/>
        </w:r>
        <w:r w:rsidR="006F401F" w:rsidRPr="006F401F">
          <w:rPr>
            <w:rStyle w:val="affff8"/>
            <w:rFonts w:ascii="Times New Roman" w:hAnsi="Times New Roman" w:cs="Times New Roman"/>
            <w:sz w:val="22"/>
            <w:szCs w:val="22"/>
          </w:rPr>
          <w:t>Источники тепловой энергии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_Toc173330702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21</w:t>
        </w:r>
        <w:r w:rsidR="006F401F" w:rsidRPr="006F401F">
          <w:rPr>
            <w:rFonts w:ascii="Times New Roman" w:hAnsi="Times New Roman" w:cs="Times New Roman"/>
            <w:webHidden/>
            <w:sz w:val="22"/>
            <w:szCs w:val="22"/>
          </w:rPr>
          <w:fldChar w:fldCharType="end"/>
        </w:r>
      </w:hyperlink>
    </w:p>
    <w:p w14:paraId="67B9095F" w14:textId="407E75DF"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03" w:history="1">
        <w:r w:rsidR="006F401F" w:rsidRPr="006F401F">
          <w:rPr>
            <w:rStyle w:val="affff8"/>
            <w:rFonts w:ascii="Times New Roman" w:hAnsi="Times New Roman" w:cs="Times New Roman"/>
            <w:sz w:val="22"/>
          </w:rPr>
          <w:t>2.1.</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Структура и технические характеристики основного оборудования источников тепловой энергии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_Toc173330703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21</w:t>
        </w:r>
        <w:r w:rsidR="006F401F" w:rsidRPr="006F401F">
          <w:rPr>
            <w:rFonts w:ascii="Times New Roman" w:hAnsi="Times New Roman" w:cs="Times New Roman"/>
            <w:webHidden/>
            <w:sz w:val="22"/>
          </w:rPr>
          <w:fldChar w:fldCharType="end"/>
        </w:r>
      </w:hyperlink>
    </w:p>
    <w:p w14:paraId="40A963BE" w14:textId="75A8F550"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04" w:history="1">
        <w:r w:rsidR="006F401F" w:rsidRPr="006F401F">
          <w:rPr>
            <w:rStyle w:val="affff8"/>
            <w:rFonts w:ascii="Times New Roman" w:hAnsi="Times New Roman" w:cs="Times New Roman"/>
            <w:sz w:val="22"/>
          </w:rPr>
          <w:t>2.2.</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_Toc173330704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24</w:t>
        </w:r>
        <w:r w:rsidR="006F401F" w:rsidRPr="006F401F">
          <w:rPr>
            <w:rFonts w:ascii="Times New Roman" w:hAnsi="Times New Roman" w:cs="Times New Roman"/>
            <w:webHidden/>
            <w:sz w:val="22"/>
          </w:rPr>
          <w:fldChar w:fldCharType="end"/>
        </w:r>
      </w:hyperlink>
    </w:p>
    <w:p w14:paraId="3D644EE2" w14:textId="66D0666F"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05" w:history="1">
        <w:r w:rsidR="006F401F" w:rsidRPr="006F401F">
          <w:rPr>
            <w:rStyle w:val="affff8"/>
            <w:rFonts w:ascii="Times New Roman" w:hAnsi="Times New Roman" w:cs="Times New Roman"/>
            <w:sz w:val="22"/>
          </w:rPr>
          <w:t>2.3.</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Ограничения тепловой мощности и параметры располагаемой тепловой мощности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_Toc173330705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24</w:t>
        </w:r>
        <w:r w:rsidR="006F401F" w:rsidRPr="006F401F">
          <w:rPr>
            <w:rFonts w:ascii="Times New Roman" w:hAnsi="Times New Roman" w:cs="Times New Roman"/>
            <w:webHidden/>
            <w:sz w:val="22"/>
          </w:rPr>
          <w:fldChar w:fldCharType="end"/>
        </w:r>
      </w:hyperlink>
    </w:p>
    <w:p w14:paraId="4C330C4B" w14:textId="5EAEC078"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06" w:history="1">
        <w:r w:rsidR="006F401F" w:rsidRPr="006F401F">
          <w:rPr>
            <w:rStyle w:val="affff8"/>
            <w:rFonts w:ascii="Times New Roman" w:hAnsi="Times New Roman" w:cs="Times New Roman"/>
            <w:sz w:val="22"/>
          </w:rPr>
          <w:t>2.4.</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_Toc173330706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25</w:t>
        </w:r>
        <w:r w:rsidR="006F401F" w:rsidRPr="006F401F">
          <w:rPr>
            <w:rFonts w:ascii="Times New Roman" w:hAnsi="Times New Roman" w:cs="Times New Roman"/>
            <w:webHidden/>
            <w:sz w:val="22"/>
          </w:rPr>
          <w:fldChar w:fldCharType="end"/>
        </w:r>
      </w:hyperlink>
    </w:p>
    <w:p w14:paraId="5D6B6B11" w14:textId="3341B830"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07" w:history="1">
        <w:r w:rsidR="006F401F" w:rsidRPr="006F401F">
          <w:rPr>
            <w:rStyle w:val="affff8"/>
            <w:rFonts w:ascii="Times New Roman" w:hAnsi="Times New Roman" w:cs="Times New Roman"/>
            <w:sz w:val="22"/>
          </w:rPr>
          <w:t>2.5.</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Сроки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_Toc173330707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26</w:t>
        </w:r>
        <w:r w:rsidR="006F401F" w:rsidRPr="006F401F">
          <w:rPr>
            <w:rFonts w:ascii="Times New Roman" w:hAnsi="Times New Roman" w:cs="Times New Roman"/>
            <w:webHidden/>
            <w:sz w:val="22"/>
          </w:rPr>
          <w:fldChar w:fldCharType="end"/>
        </w:r>
      </w:hyperlink>
    </w:p>
    <w:p w14:paraId="7CF75280" w14:textId="4603594C"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08" w:history="1">
        <w:r w:rsidR="006F401F" w:rsidRPr="006F401F">
          <w:rPr>
            <w:rStyle w:val="affff8"/>
            <w:rFonts w:ascii="Times New Roman" w:hAnsi="Times New Roman" w:cs="Times New Roman"/>
            <w:sz w:val="22"/>
          </w:rPr>
          <w:t>2.6.</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Схемы выдачи тепловой мощности, структура теплофикационных установок (если источник тепловой энергии - источник комбинированной выработки тепловой и электрической энергии)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_Toc173330708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27</w:t>
        </w:r>
        <w:r w:rsidR="006F401F" w:rsidRPr="006F401F">
          <w:rPr>
            <w:rFonts w:ascii="Times New Roman" w:hAnsi="Times New Roman" w:cs="Times New Roman"/>
            <w:webHidden/>
            <w:sz w:val="22"/>
          </w:rPr>
          <w:fldChar w:fldCharType="end"/>
        </w:r>
      </w:hyperlink>
    </w:p>
    <w:p w14:paraId="3724E4D9" w14:textId="27116DE2"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09" w:history="1">
        <w:r w:rsidR="006F401F" w:rsidRPr="006F401F">
          <w:rPr>
            <w:rStyle w:val="affff8"/>
            <w:rFonts w:ascii="Times New Roman" w:hAnsi="Times New Roman" w:cs="Times New Roman"/>
            <w:sz w:val="22"/>
          </w:rPr>
          <w:t>2.7.</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Cпособ регулирования отпуска тепловой энергии от источников тепловой энергии с обоснованием выбора графика изменения температур теплоносителя</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_Toc173330709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30</w:t>
        </w:r>
        <w:r w:rsidR="006F401F" w:rsidRPr="006F401F">
          <w:rPr>
            <w:rFonts w:ascii="Times New Roman" w:hAnsi="Times New Roman" w:cs="Times New Roman"/>
            <w:webHidden/>
            <w:sz w:val="22"/>
          </w:rPr>
          <w:fldChar w:fldCharType="end"/>
        </w:r>
      </w:hyperlink>
    </w:p>
    <w:p w14:paraId="1D6C257C" w14:textId="3204A6A1"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10" w:history="1">
        <w:r w:rsidR="006F401F" w:rsidRPr="006F401F">
          <w:rPr>
            <w:rStyle w:val="affff8"/>
            <w:rFonts w:ascii="Times New Roman" w:hAnsi="Times New Roman" w:cs="Times New Roman"/>
            <w:sz w:val="22"/>
          </w:rPr>
          <w:t>2.8.</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Cреднегодовая загрузка оборудования</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_Toc173330710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32</w:t>
        </w:r>
        <w:r w:rsidR="006F401F" w:rsidRPr="006F401F">
          <w:rPr>
            <w:rFonts w:ascii="Times New Roman" w:hAnsi="Times New Roman" w:cs="Times New Roman"/>
            <w:webHidden/>
            <w:sz w:val="22"/>
          </w:rPr>
          <w:fldChar w:fldCharType="end"/>
        </w:r>
      </w:hyperlink>
    </w:p>
    <w:p w14:paraId="58E6D8EB" w14:textId="0ACE7BA7"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11" w:history="1">
        <w:r w:rsidR="006F401F" w:rsidRPr="006F401F">
          <w:rPr>
            <w:rStyle w:val="affff8"/>
            <w:rFonts w:ascii="Times New Roman" w:hAnsi="Times New Roman" w:cs="Times New Roman"/>
            <w:sz w:val="22"/>
          </w:rPr>
          <w:t>2.9.</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Способы учета тепла, отпущенного в тепловые сети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_Toc173330711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32</w:t>
        </w:r>
        <w:r w:rsidR="006F401F" w:rsidRPr="006F401F">
          <w:rPr>
            <w:rFonts w:ascii="Times New Roman" w:hAnsi="Times New Roman" w:cs="Times New Roman"/>
            <w:webHidden/>
            <w:sz w:val="22"/>
          </w:rPr>
          <w:fldChar w:fldCharType="end"/>
        </w:r>
      </w:hyperlink>
    </w:p>
    <w:p w14:paraId="2B1C852A" w14:textId="471F6BDF"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12" w:history="1">
        <w:r w:rsidR="006F401F" w:rsidRPr="006F401F">
          <w:rPr>
            <w:rStyle w:val="affff8"/>
            <w:rFonts w:ascii="Times New Roman" w:hAnsi="Times New Roman" w:cs="Times New Roman"/>
            <w:sz w:val="22"/>
          </w:rPr>
          <w:t>2.10.</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Статистика отказов и восстановлений оборудования источников тепловой энергии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_Toc173330712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32</w:t>
        </w:r>
        <w:r w:rsidR="006F401F" w:rsidRPr="006F401F">
          <w:rPr>
            <w:rFonts w:ascii="Times New Roman" w:hAnsi="Times New Roman" w:cs="Times New Roman"/>
            <w:webHidden/>
            <w:sz w:val="22"/>
          </w:rPr>
          <w:fldChar w:fldCharType="end"/>
        </w:r>
      </w:hyperlink>
    </w:p>
    <w:p w14:paraId="002D7547" w14:textId="0F1DF7AE"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13" w:history="1">
        <w:r w:rsidR="006F401F" w:rsidRPr="006F401F">
          <w:rPr>
            <w:rStyle w:val="affff8"/>
            <w:rFonts w:ascii="Times New Roman" w:hAnsi="Times New Roman" w:cs="Times New Roman"/>
            <w:sz w:val="22"/>
          </w:rPr>
          <w:t>2.11.</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Предписания надзорных органов по запрещению дальнейшей эксплуатации источников тепловой энергии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_Toc173330713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33</w:t>
        </w:r>
        <w:r w:rsidR="006F401F" w:rsidRPr="006F401F">
          <w:rPr>
            <w:rFonts w:ascii="Times New Roman" w:hAnsi="Times New Roman" w:cs="Times New Roman"/>
            <w:webHidden/>
            <w:sz w:val="22"/>
          </w:rPr>
          <w:fldChar w:fldCharType="end"/>
        </w:r>
      </w:hyperlink>
    </w:p>
    <w:p w14:paraId="6AF8D02D" w14:textId="60609837"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14" w:history="1">
        <w:r w:rsidR="006F401F" w:rsidRPr="006F401F">
          <w:rPr>
            <w:rStyle w:val="affff8"/>
            <w:rFonts w:ascii="Times New Roman" w:hAnsi="Times New Roman" w:cs="Times New Roman"/>
            <w:sz w:val="22"/>
          </w:rPr>
          <w:t>2.12.</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Конкурентный отбор мощности источников с комбинированной выработкой тепловой и электрической энергии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_Toc173330714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33</w:t>
        </w:r>
        <w:r w:rsidR="006F401F" w:rsidRPr="006F401F">
          <w:rPr>
            <w:rFonts w:ascii="Times New Roman" w:hAnsi="Times New Roman" w:cs="Times New Roman"/>
            <w:webHidden/>
            <w:sz w:val="22"/>
          </w:rPr>
          <w:fldChar w:fldCharType="end"/>
        </w:r>
      </w:hyperlink>
    </w:p>
    <w:p w14:paraId="66572EB4" w14:textId="1E457F0A" w:rsidR="006F401F" w:rsidRPr="006F401F" w:rsidRDefault="00C925E7" w:rsidP="006F401F">
      <w:pPr>
        <w:pStyle w:val="1f6"/>
        <w:tabs>
          <w:tab w:val="left" w:pos="1320"/>
        </w:tabs>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715" w:history="1">
        <w:r w:rsidR="006F401F" w:rsidRPr="006F401F">
          <w:rPr>
            <w:rStyle w:val="affff8"/>
            <w:rFonts w:ascii="Times New Roman" w:hAnsi="Times New Roman" w:cs="Times New Roman"/>
            <w:sz w:val="22"/>
            <w:szCs w:val="22"/>
          </w:rPr>
          <w:t>3.</w:t>
        </w:r>
        <w:r w:rsidR="006F401F" w:rsidRPr="006F401F">
          <w:rPr>
            <w:rFonts w:ascii="Times New Roman" w:eastAsiaTheme="minorEastAsia" w:hAnsi="Times New Roman" w:cs="Times New Roman"/>
            <w:bCs w:val="0"/>
            <w:iCs w:val="0"/>
            <w:kern w:val="2"/>
            <w:sz w:val="22"/>
            <w:szCs w:val="22"/>
            <w:lang w:val="ru-RU" w:eastAsia="ru-RU" w:bidi="ar-SA"/>
            <w14:ligatures w14:val="standardContextual"/>
          </w:rPr>
          <w:tab/>
        </w:r>
        <w:r w:rsidR="006F401F" w:rsidRPr="006F401F">
          <w:rPr>
            <w:rStyle w:val="affff8"/>
            <w:rFonts w:ascii="Times New Roman" w:hAnsi="Times New Roman" w:cs="Times New Roman"/>
            <w:sz w:val="22"/>
            <w:szCs w:val="22"/>
          </w:rPr>
          <w:t>Тепловые сети, сооружения на них</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_Toc173330715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33</w:t>
        </w:r>
        <w:r w:rsidR="006F401F" w:rsidRPr="006F401F">
          <w:rPr>
            <w:rFonts w:ascii="Times New Roman" w:hAnsi="Times New Roman" w:cs="Times New Roman"/>
            <w:webHidden/>
            <w:sz w:val="22"/>
            <w:szCs w:val="22"/>
          </w:rPr>
          <w:fldChar w:fldCharType="end"/>
        </w:r>
      </w:hyperlink>
    </w:p>
    <w:p w14:paraId="39A7AE3F" w14:textId="2FAD8F32"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16" w:history="1">
        <w:r w:rsidR="006F401F" w:rsidRPr="006F401F">
          <w:rPr>
            <w:rStyle w:val="affff8"/>
            <w:rFonts w:ascii="Times New Roman" w:hAnsi="Times New Roman" w:cs="Times New Roman"/>
            <w:sz w:val="22"/>
          </w:rPr>
          <w:t>3.1.</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Характеристики тепловых сетей</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_Toc173330716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34</w:t>
        </w:r>
        <w:r w:rsidR="006F401F" w:rsidRPr="006F401F">
          <w:rPr>
            <w:rFonts w:ascii="Times New Roman" w:hAnsi="Times New Roman" w:cs="Times New Roman"/>
            <w:webHidden/>
            <w:sz w:val="22"/>
          </w:rPr>
          <w:fldChar w:fldCharType="end"/>
        </w:r>
      </w:hyperlink>
    </w:p>
    <w:p w14:paraId="70D46E37" w14:textId="75A6A333"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17" w:history="1">
        <w:r w:rsidR="006F401F" w:rsidRPr="006F401F">
          <w:rPr>
            <w:rStyle w:val="affff8"/>
            <w:rFonts w:ascii="Times New Roman" w:hAnsi="Times New Roman" w:cs="Times New Roman"/>
            <w:sz w:val="22"/>
          </w:rPr>
          <w:t>3.2.</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Электронные и бумажные схемы тепловых сетей в зонах действия источников тепловой энергии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_Toc173330717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36</w:t>
        </w:r>
        <w:r w:rsidR="006F401F" w:rsidRPr="006F401F">
          <w:rPr>
            <w:rFonts w:ascii="Times New Roman" w:hAnsi="Times New Roman" w:cs="Times New Roman"/>
            <w:webHidden/>
            <w:sz w:val="22"/>
          </w:rPr>
          <w:fldChar w:fldCharType="end"/>
        </w:r>
      </w:hyperlink>
    </w:p>
    <w:p w14:paraId="20953130" w14:textId="6515F841"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18" w:history="1">
        <w:r w:rsidR="006F401F" w:rsidRPr="006F401F">
          <w:rPr>
            <w:rStyle w:val="affff8"/>
            <w:rFonts w:ascii="Times New Roman" w:hAnsi="Times New Roman" w:cs="Times New Roman"/>
            <w:sz w:val="22"/>
          </w:rPr>
          <w:t>3.3.</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иподключенной тепловой нагрузки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_Toc173330718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38</w:t>
        </w:r>
        <w:r w:rsidR="006F401F" w:rsidRPr="006F401F">
          <w:rPr>
            <w:rFonts w:ascii="Times New Roman" w:hAnsi="Times New Roman" w:cs="Times New Roman"/>
            <w:webHidden/>
            <w:sz w:val="22"/>
          </w:rPr>
          <w:fldChar w:fldCharType="end"/>
        </w:r>
      </w:hyperlink>
    </w:p>
    <w:p w14:paraId="168CC5FF" w14:textId="06ADAF60"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19" w:history="1">
        <w:r w:rsidR="006F401F" w:rsidRPr="006F401F">
          <w:rPr>
            <w:rStyle w:val="affff8"/>
            <w:rFonts w:ascii="Times New Roman" w:hAnsi="Times New Roman" w:cs="Times New Roman"/>
            <w:sz w:val="22"/>
          </w:rPr>
          <w:t>3.4.</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eastAsia="Calibri" w:hAnsi="Times New Roman" w:cs="Times New Roman"/>
            <w:sz w:val="22"/>
          </w:rPr>
          <w:t xml:space="preserve">Информация о характеристиках грунтов в местах прокладки трубопровода, с выделением наименее надёжных участков. </w:t>
        </w:r>
        <w:r w:rsidR="006F401F" w:rsidRPr="006F401F">
          <w:rPr>
            <w:rStyle w:val="affff8"/>
            <w:rFonts w:ascii="Times New Roman" w:hAnsi="Times New Roman" w:cs="Times New Roman"/>
            <w:sz w:val="22"/>
          </w:rPr>
          <w:t>Описание типов и количества секционирующей и регулирующей арматуры на тепловых сетях</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_Toc173330719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38</w:t>
        </w:r>
        <w:r w:rsidR="006F401F" w:rsidRPr="006F401F">
          <w:rPr>
            <w:rFonts w:ascii="Times New Roman" w:hAnsi="Times New Roman" w:cs="Times New Roman"/>
            <w:webHidden/>
            <w:sz w:val="22"/>
          </w:rPr>
          <w:fldChar w:fldCharType="end"/>
        </w:r>
      </w:hyperlink>
    </w:p>
    <w:p w14:paraId="31948D06" w14:textId="4CDD996B"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20" w:history="1">
        <w:r w:rsidR="006F401F" w:rsidRPr="006F401F">
          <w:rPr>
            <w:rStyle w:val="affff8"/>
            <w:rFonts w:ascii="Times New Roman" w:hAnsi="Times New Roman" w:cs="Times New Roman"/>
            <w:sz w:val="22"/>
          </w:rPr>
          <w:t>3.5.</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типов и строительных особенностей тепловых камер и павильонов теплопроводов, представляющих места с ответвлениями, секционными задвижками, дренажными устройствами, компенсаторами, неподвижными опорами и опусками труб.</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_Toc173330720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39</w:t>
        </w:r>
        <w:r w:rsidR="006F401F" w:rsidRPr="006F401F">
          <w:rPr>
            <w:rFonts w:ascii="Times New Roman" w:hAnsi="Times New Roman" w:cs="Times New Roman"/>
            <w:webHidden/>
            <w:sz w:val="22"/>
          </w:rPr>
          <w:fldChar w:fldCharType="end"/>
        </w:r>
      </w:hyperlink>
    </w:p>
    <w:p w14:paraId="2AF2DA4D" w14:textId="051B322D"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21" w:history="1">
        <w:r w:rsidR="006F401F" w:rsidRPr="006F401F">
          <w:rPr>
            <w:rStyle w:val="affff8"/>
            <w:rFonts w:ascii="Times New Roman" w:hAnsi="Times New Roman" w:cs="Times New Roman"/>
            <w:sz w:val="22"/>
          </w:rPr>
          <w:t>3.6.</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графиков регулирования отпуска тепла в тепловые сети с анализом их обоснованности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_Toc173330721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39</w:t>
        </w:r>
        <w:r w:rsidR="006F401F" w:rsidRPr="006F401F">
          <w:rPr>
            <w:rFonts w:ascii="Times New Roman" w:hAnsi="Times New Roman" w:cs="Times New Roman"/>
            <w:webHidden/>
            <w:sz w:val="22"/>
          </w:rPr>
          <w:fldChar w:fldCharType="end"/>
        </w:r>
      </w:hyperlink>
    </w:p>
    <w:p w14:paraId="41AD7B83" w14:textId="16C83E0C"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22" w:history="1">
        <w:r w:rsidR="006F401F" w:rsidRPr="006F401F">
          <w:rPr>
            <w:rStyle w:val="affff8"/>
            <w:rFonts w:ascii="Times New Roman" w:hAnsi="Times New Roman" w:cs="Times New Roman"/>
            <w:sz w:val="22"/>
          </w:rPr>
          <w:t>3.7.</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_Toc173330722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40</w:t>
        </w:r>
        <w:r w:rsidR="006F401F" w:rsidRPr="006F401F">
          <w:rPr>
            <w:rFonts w:ascii="Times New Roman" w:hAnsi="Times New Roman" w:cs="Times New Roman"/>
            <w:webHidden/>
            <w:sz w:val="22"/>
          </w:rPr>
          <w:fldChar w:fldCharType="end"/>
        </w:r>
      </w:hyperlink>
    </w:p>
    <w:p w14:paraId="37682BA1" w14:textId="41E189CA"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23" w:history="1">
        <w:r w:rsidR="006F401F" w:rsidRPr="006F401F">
          <w:rPr>
            <w:rStyle w:val="affff8"/>
            <w:rFonts w:ascii="Times New Roman" w:hAnsi="Times New Roman" w:cs="Times New Roman"/>
            <w:sz w:val="22"/>
          </w:rPr>
          <w:t>3.8.</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Гидравлические режимы тепловых сетей и пьезометрические графики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_Toc173330723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44</w:t>
        </w:r>
        <w:r w:rsidR="006F401F" w:rsidRPr="006F401F">
          <w:rPr>
            <w:rFonts w:ascii="Times New Roman" w:hAnsi="Times New Roman" w:cs="Times New Roman"/>
            <w:webHidden/>
            <w:sz w:val="22"/>
          </w:rPr>
          <w:fldChar w:fldCharType="end"/>
        </w:r>
      </w:hyperlink>
    </w:p>
    <w:p w14:paraId="325E8D91" w14:textId="3371C708"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24" w:history="1">
        <w:r w:rsidR="006F401F" w:rsidRPr="006F401F">
          <w:rPr>
            <w:rStyle w:val="affff8"/>
            <w:rFonts w:ascii="Times New Roman" w:hAnsi="Times New Roman" w:cs="Times New Roman"/>
            <w:sz w:val="22"/>
          </w:rPr>
          <w:t>3.9.</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Статистика отказов тепловых сетей (аварий, инцидентов) за 2011-2023 гг.</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_Toc173330724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47</w:t>
        </w:r>
        <w:r w:rsidR="006F401F" w:rsidRPr="006F401F">
          <w:rPr>
            <w:rFonts w:ascii="Times New Roman" w:hAnsi="Times New Roman" w:cs="Times New Roman"/>
            <w:webHidden/>
            <w:sz w:val="22"/>
          </w:rPr>
          <w:fldChar w:fldCharType="end"/>
        </w:r>
      </w:hyperlink>
    </w:p>
    <w:p w14:paraId="7069B17D" w14:textId="505EE5CF"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25" w:history="1">
        <w:r w:rsidR="006F401F" w:rsidRPr="006F401F">
          <w:rPr>
            <w:rStyle w:val="affff8"/>
            <w:rFonts w:ascii="Times New Roman" w:hAnsi="Times New Roman" w:cs="Times New Roman"/>
            <w:sz w:val="22"/>
          </w:rPr>
          <w:t>3.10.</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Статистика восстановления (аварийно-восстановительных ремонтов) тепловых сетей и среднее время, затраченное на восстановление работоспособности тепловых сетей, за 2011-2022 гг.</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_Toc173330725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48</w:t>
        </w:r>
        <w:r w:rsidR="006F401F" w:rsidRPr="006F401F">
          <w:rPr>
            <w:rFonts w:ascii="Times New Roman" w:hAnsi="Times New Roman" w:cs="Times New Roman"/>
            <w:webHidden/>
            <w:sz w:val="22"/>
          </w:rPr>
          <w:fldChar w:fldCharType="end"/>
        </w:r>
      </w:hyperlink>
    </w:p>
    <w:p w14:paraId="21CB02FF" w14:textId="195BBE9A"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26" w:history="1">
        <w:r w:rsidR="006F401F" w:rsidRPr="006F401F">
          <w:rPr>
            <w:rStyle w:val="affff8"/>
            <w:rFonts w:ascii="Times New Roman" w:hAnsi="Times New Roman" w:cs="Times New Roman"/>
            <w:sz w:val="22"/>
          </w:rPr>
          <w:t>3.11.</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процедур диагностики состояния тепловых сетей и планирования капитальных (текущих) ремонтов</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_Toc173330726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49</w:t>
        </w:r>
        <w:r w:rsidR="006F401F" w:rsidRPr="006F401F">
          <w:rPr>
            <w:rFonts w:ascii="Times New Roman" w:hAnsi="Times New Roman" w:cs="Times New Roman"/>
            <w:webHidden/>
            <w:sz w:val="22"/>
          </w:rPr>
          <w:fldChar w:fldCharType="end"/>
        </w:r>
      </w:hyperlink>
    </w:p>
    <w:p w14:paraId="043EAA69" w14:textId="70DB9142"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27" w:history="1">
        <w:r w:rsidR="006F401F" w:rsidRPr="006F401F">
          <w:rPr>
            <w:rStyle w:val="affff8"/>
            <w:rFonts w:ascii="Times New Roman" w:hAnsi="Times New Roman" w:cs="Times New Roman"/>
            <w:sz w:val="22"/>
          </w:rPr>
          <w:t>3.12.</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_Toc173330727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50</w:t>
        </w:r>
        <w:r w:rsidR="006F401F" w:rsidRPr="006F401F">
          <w:rPr>
            <w:rFonts w:ascii="Times New Roman" w:hAnsi="Times New Roman" w:cs="Times New Roman"/>
            <w:webHidden/>
            <w:sz w:val="22"/>
          </w:rPr>
          <w:fldChar w:fldCharType="end"/>
        </w:r>
      </w:hyperlink>
    </w:p>
    <w:p w14:paraId="731C3357" w14:textId="5AE30474"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28" w:history="1">
        <w:r w:rsidR="006F401F" w:rsidRPr="006F401F">
          <w:rPr>
            <w:rStyle w:val="affff8"/>
            <w:rFonts w:ascii="Times New Roman" w:hAnsi="Times New Roman" w:cs="Times New Roman"/>
            <w:sz w:val="22"/>
          </w:rPr>
          <w:t>3.13.</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нормативов технологических потерь (в ценовых зонах теплоснабжения - плановых потерь) при передаче тепловой энергии (мощности), теплоносителя, включаемых в расчет отпущенных тепловой энергии (мощности) и теплоносителя</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_Toc173330728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54</w:t>
        </w:r>
        <w:r w:rsidR="006F401F" w:rsidRPr="006F401F">
          <w:rPr>
            <w:rFonts w:ascii="Times New Roman" w:hAnsi="Times New Roman" w:cs="Times New Roman"/>
            <w:webHidden/>
            <w:sz w:val="22"/>
          </w:rPr>
          <w:fldChar w:fldCharType="end"/>
        </w:r>
      </w:hyperlink>
    </w:p>
    <w:p w14:paraId="1BEA8F76" w14:textId="5BA6629E"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29" w:history="1">
        <w:r w:rsidR="006F401F" w:rsidRPr="006F401F">
          <w:rPr>
            <w:rStyle w:val="affff8"/>
            <w:rFonts w:ascii="Times New Roman" w:hAnsi="Times New Roman" w:cs="Times New Roman"/>
            <w:sz w:val="22"/>
          </w:rPr>
          <w:t>3.14.</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Оценка тепловых потерь в тепловых сетях за последние 3 года при отсутствии приборов учета тепловой энергии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_Toc173330729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55</w:t>
        </w:r>
        <w:r w:rsidR="006F401F" w:rsidRPr="006F401F">
          <w:rPr>
            <w:rFonts w:ascii="Times New Roman" w:hAnsi="Times New Roman" w:cs="Times New Roman"/>
            <w:webHidden/>
            <w:sz w:val="22"/>
          </w:rPr>
          <w:fldChar w:fldCharType="end"/>
        </w:r>
      </w:hyperlink>
    </w:p>
    <w:p w14:paraId="108E6947" w14:textId="7A69FF02"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30" w:history="1">
        <w:r w:rsidR="006F401F" w:rsidRPr="006F401F">
          <w:rPr>
            <w:rStyle w:val="affff8"/>
            <w:rFonts w:ascii="Times New Roman" w:hAnsi="Times New Roman" w:cs="Times New Roman"/>
            <w:sz w:val="22"/>
          </w:rPr>
          <w:t>3.15.</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Предписания надзорных органов по запрещению дальнейшей эксплуатации участков тепловой сети и результаты их исполнения</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_Toc173330730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56</w:t>
        </w:r>
        <w:r w:rsidR="006F401F" w:rsidRPr="006F401F">
          <w:rPr>
            <w:rFonts w:ascii="Times New Roman" w:hAnsi="Times New Roman" w:cs="Times New Roman"/>
            <w:webHidden/>
            <w:sz w:val="22"/>
          </w:rPr>
          <w:fldChar w:fldCharType="end"/>
        </w:r>
      </w:hyperlink>
    </w:p>
    <w:p w14:paraId="4269803D" w14:textId="0E5468BC"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31" w:history="1">
        <w:r w:rsidR="006F401F" w:rsidRPr="006F401F">
          <w:rPr>
            <w:rStyle w:val="affff8"/>
            <w:rFonts w:ascii="Times New Roman" w:hAnsi="Times New Roman" w:cs="Times New Roman"/>
            <w:sz w:val="22"/>
          </w:rPr>
          <w:t>3.16.</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_Toc173330731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56</w:t>
        </w:r>
        <w:r w:rsidR="006F401F" w:rsidRPr="006F401F">
          <w:rPr>
            <w:rFonts w:ascii="Times New Roman" w:hAnsi="Times New Roman" w:cs="Times New Roman"/>
            <w:webHidden/>
            <w:sz w:val="22"/>
          </w:rPr>
          <w:fldChar w:fldCharType="end"/>
        </w:r>
      </w:hyperlink>
    </w:p>
    <w:p w14:paraId="64698DE2" w14:textId="70999CEC"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32" w:history="1">
        <w:r w:rsidR="006F401F" w:rsidRPr="006F401F">
          <w:rPr>
            <w:rStyle w:val="affff8"/>
            <w:rFonts w:ascii="Times New Roman" w:hAnsi="Times New Roman" w:cs="Times New Roman"/>
            <w:sz w:val="22"/>
          </w:rPr>
          <w:t>3.17.</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_Toc173330732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57</w:t>
        </w:r>
        <w:r w:rsidR="006F401F" w:rsidRPr="006F401F">
          <w:rPr>
            <w:rFonts w:ascii="Times New Roman" w:hAnsi="Times New Roman" w:cs="Times New Roman"/>
            <w:webHidden/>
            <w:sz w:val="22"/>
          </w:rPr>
          <w:fldChar w:fldCharType="end"/>
        </w:r>
      </w:hyperlink>
    </w:p>
    <w:p w14:paraId="4074FC41" w14:textId="6D88BAF7"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33" w:history="1">
        <w:r w:rsidR="006F401F" w:rsidRPr="006F401F">
          <w:rPr>
            <w:rStyle w:val="affff8"/>
            <w:rFonts w:ascii="Times New Roman" w:hAnsi="Times New Roman" w:cs="Times New Roman"/>
            <w:sz w:val="22"/>
          </w:rPr>
          <w:t>3.18.</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Анализ работы диспетчерских служб теплоснабжающих (теплосетевых) организаций и используемых средств автоматизации, телемеханизации и связи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_Toc173330733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58</w:t>
        </w:r>
        <w:r w:rsidR="006F401F" w:rsidRPr="006F401F">
          <w:rPr>
            <w:rFonts w:ascii="Times New Roman" w:hAnsi="Times New Roman" w:cs="Times New Roman"/>
            <w:webHidden/>
            <w:sz w:val="22"/>
          </w:rPr>
          <w:fldChar w:fldCharType="end"/>
        </w:r>
      </w:hyperlink>
    </w:p>
    <w:p w14:paraId="62FE2BB1" w14:textId="5128BFFC"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34" w:history="1">
        <w:r w:rsidR="006F401F" w:rsidRPr="006F401F">
          <w:rPr>
            <w:rStyle w:val="affff8"/>
            <w:rFonts w:ascii="Times New Roman" w:hAnsi="Times New Roman" w:cs="Times New Roman"/>
            <w:sz w:val="22"/>
          </w:rPr>
          <w:t>3.19.</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Уровень автоматизации и обслуживания центральных тепловых пунктов, насосных станций</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_Toc173330734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58</w:t>
        </w:r>
        <w:r w:rsidR="006F401F" w:rsidRPr="006F401F">
          <w:rPr>
            <w:rFonts w:ascii="Times New Roman" w:hAnsi="Times New Roman" w:cs="Times New Roman"/>
            <w:webHidden/>
            <w:sz w:val="22"/>
          </w:rPr>
          <w:fldChar w:fldCharType="end"/>
        </w:r>
      </w:hyperlink>
    </w:p>
    <w:p w14:paraId="4BDF1C96" w14:textId="18C26A8E"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35" w:history="1">
        <w:r w:rsidR="006F401F" w:rsidRPr="006F401F">
          <w:rPr>
            <w:rStyle w:val="affff8"/>
            <w:rFonts w:ascii="Times New Roman" w:hAnsi="Times New Roman" w:cs="Times New Roman"/>
            <w:sz w:val="22"/>
          </w:rPr>
          <w:t>3.20.</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Сведения о наличии защиты тепловых сетей от превышения давления</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_Toc173330735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58</w:t>
        </w:r>
        <w:r w:rsidR="006F401F" w:rsidRPr="006F401F">
          <w:rPr>
            <w:rFonts w:ascii="Times New Roman" w:hAnsi="Times New Roman" w:cs="Times New Roman"/>
            <w:webHidden/>
            <w:sz w:val="22"/>
          </w:rPr>
          <w:fldChar w:fldCharType="end"/>
        </w:r>
      </w:hyperlink>
    </w:p>
    <w:p w14:paraId="495886ED" w14:textId="67B33E29"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36" w:history="1">
        <w:r w:rsidR="006F401F" w:rsidRPr="006F401F">
          <w:rPr>
            <w:rStyle w:val="affff8"/>
            <w:rFonts w:ascii="Times New Roman" w:hAnsi="Times New Roman" w:cs="Times New Roman"/>
            <w:sz w:val="22"/>
          </w:rPr>
          <w:t>3.21.</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Перечень выявленных бесхозяйных тепловых сетей и обоснование выбора организации, уполномоченной на их эксплуатацию</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_Toc173330736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62</w:t>
        </w:r>
        <w:r w:rsidR="006F401F" w:rsidRPr="006F401F">
          <w:rPr>
            <w:rFonts w:ascii="Times New Roman" w:hAnsi="Times New Roman" w:cs="Times New Roman"/>
            <w:webHidden/>
            <w:sz w:val="22"/>
          </w:rPr>
          <w:fldChar w:fldCharType="end"/>
        </w:r>
      </w:hyperlink>
    </w:p>
    <w:p w14:paraId="643D032B" w14:textId="43BEC979"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37" w:history="1">
        <w:r w:rsidR="006F401F" w:rsidRPr="006F401F">
          <w:rPr>
            <w:rStyle w:val="affff8"/>
            <w:rFonts w:ascii="Times New Roman" w:hAnsi="Times New Roman" w:cs="Times New Roman"/>
            <w:sz w:val="22"/>
          </w:rPr>
          <w:t>3.22.</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Данные энергетических характеристик тепловых сетей (при их наличии)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_Toc173330737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63</w:t>
        </w:r>
        <w:r w:rsidR="006F401F" w:rsidRPr="006F401F">
          <w:rPr>
            <w:rFonts w:ascii="Times New Roman" w:hAnsi="Times New Roman" w:cs="Times New Roman"/>
            <w:webHidden/>
            <w:sz w:val="22"/>
          </w:rPr>
          <w:fldChar w:fldCharType="end"/>
        </w:r>
      </w:hyperlink>
    </w:p>
    <w:p w14:paraId="13AF76FE" w14:textId="613600EB" w:rsidR="006F401F" w:rsidRPr="006F401F" w:rsidRDefault="00C925E7" w:rsidP="006F401F">
      <w:pPr>
        <w:pStyle w:val="1f6"/>
        <w:tabs>
          <w:tab w:val="left" w:pos="1320"/>
        </w:tabs>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738" w:history="1">
        <w:r w:rsidR="006F401F" w:rsidRPr="006F401F">
          <w:rPr>
            <w:rStyle w:val="affff8"/>
            <w:rFonts w:ascii="Times New Roman" w:hAnsi="Times New Roman" w:cs="Times New Roman"/>
            <w:sz w:val="22"/>
            <w:szCs w:val="22"/>
          </w:rPr>
          <w:t>4.</w:t>
        </w:r>
        <w:r w:rsidR="006F401F" w:rsidRPr="006F401F">
          <w:rPr>
            <w:rFonts w:ascii="Times New Roman" w:eastAsiaTheme="minorEastAsia" w:hAnsi="Times New Roman" w:cs="Times New Roman"/>
            <w:bCs w:val="0"/>
            <w:iCs w:val="0"/>
            <w:kern w:val="2"/>
            <w:sz w:val="22"/>
            <w:szCs w:val="22"/>
            <w:lang w:val="ru-RU" w:eastAsia="ru-RU" w:bidi="ar-SA"/>
            <w14:ligatures w14:val="standardContextual"/>
          </w:rPr>
          <w:tab/>
        </w:r>
        <w:r w:rsidR="006F401F" w:rsidRPr="006F401F">
          <w:rPr>
            <w:rStyle w:val="affff8"/>
            <w:rFonts w:ascii="Times New Roman" w:hAnsi="Times New Roman" w:cs="Times New Roman"/>
            <w:sz w:val="22"/>
            <w:szCs w:val="22"/>
          </w:rPr>
          <w:t>Зоны действия источников тепловой энергии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_Toc173330738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65</w:t>
        </w:r>
        <w:r w:rsidR="006F401F" w:rsidRPr="006F401F">
          <w:rPr>
            <w:rFonts w:ascii="Times New Roman" w:hAnsi="Times New Roman" w:cs="Times New Roman"/>
            <w:webHidden/>
            <w:sz w:val="22"/>
            <w:szCs w:val="22"/>
          </w:rPr>
          <w:fldChar w:fldCharType="end"/>
        </w:r>
      </w:hyperlink>
    </w:p>
    <w:p w14:paraId="4D74B71A" w14:textId="5BCBB0AD" w:rsidR="006F401F" w:rsidRPr="006F401F" w:rsidRDefault="00C925E7" w:rsidP="006F401F">
      <w:pPr>
        <w:pStyle w:val="1f6"/>
        <w:tabs>
          <w:tab w:val="left" w:pos="1320"/>
        </w:tabs>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739" w:history="1">
        <w:r w:rsidR="006F401F" w:rsidRPr="006F401F">
          <w:rPr>
            <w:rStyle w:val="affff8"/>
            <w:rFonts w:ascii="Times New Roman" w:hAnsi="Times New Roman" w:cs="Times New Roman"/>
            <w:sz w:val="22"/>
            <w:szCs w:val="22"/>
          </w:rPr>
          <w:t>5.</w:t>
        </w:r>
        <w:r w:rsidR="006F401F" w:rsidRPr="006F401F">
          <w:rPr>
            <w:rFonts w:ascii="Times New Roman" w:eastAsiaTheme="minorEastAsia" w:hAnsi="Times New Roman" w:cs="Times New Roman"/>
            <w:bCs w:val="0"/>
            <w:iCs w:val="0"/>
            <w:kern w:val="2"/>
            <w:sz w:val="22"/>
            <w:szCs w:val="22"/>
            <w:lang w:val="ru-RU" w:eastAsia="ru-RU" w:bidi="ar-SA"/>
            <w14:ligatures w14:val="standardContextual"/>
          </w:rPr>
          <w:tab/>
        </w:r>
        <w:r w:rsidR="006F401F" w:rsidRPr="006F401F">
          <w:rPr>
            <w:rStyle w:val="affff8"/>
            <w:rFonts w:ascii="Times New Roman" w:hAnsi="Times New Roman" w:cs="Times New Roman"/>
            <w:sz w:val="22"/>
            <w:szCs w:val="22"/>
          </w:rPr>
          <w:t>Тепловые нагрузки потребителей тепловой энергии, групп потребителей тепловой энергии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_Toc173330739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65</w:t>
        </w:r>
        <w:r w:rsidR="006F401F" w:rsidRPr="006F401F">
          <w:rPr>
            <w:rFonts w:ascii="Times New Roman" w:hAnsi="Times New Roman" w:cs="Times New Roman"/>
            <w:webHidden/>
            <w:sz w:val="22"/>
            <w:szCs w:val="22"/>
          </w:rPr>
          <w:fldChar w:fldCharType="end"/>
        </w:r>
      </w:hyperlink>
    </w:p>
    <w:p w14:paraId="11A14F91" w14:textId="4693137B"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40" w:history="1">
        <w:r w:rsidR="006F401F" w:rsidRPr="006F401F">
          <w:rPr>
            <w:rStyle w:val="affff8"/>
            <w:rFonts w:ascii="Times New Roman" w:hAnsi="Times New Roman" w:cs="Times New Roman"/>
            <w:sz w:val="22"/>
          </w:rPr>
          <w:t>5.1.</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_Toc173330740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66</w:t>
        </w:r>
        <w:r w:rsidR="006F401F" w:rsidRPr="006F401F">
          <w:rPr>
            <w:rFonts w:ascii="Times New Roman" w:hAnsi="Times New Roman" w:cs="Times New Roman"/>
            <w:webHidden/>
            <w:sz w:val="22"/>
          </w:rPr>
          <w:fldChar w:fldCharType="end"/>
        </w:r>
      </w:hyperlink>
    </w:p>
    <w:p w14:paraId="74762F76" w14:textId="54ED3625"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41" w:history="1">
        <w:r w:rsidR="006F401F" w:rsidRPr="006F401F">
          <w:rPr>
            <w:rStyle w:val="affff8"/>
            <w:rFonts w:ascii="Times New Roman" w:hAnsi="Times New Roman" w:cs="Times New Roman"/>
            <w:sz w:val="22"/>
          </w:rPr>
          <w:t>5.2.</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значений расчетных тепловых нагрузок на коллекторах источников тепловой энергии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_Toc173330741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66</w:t>
        </w:r>
        <w:r w:rsidR="006F401F" w:rsidRPr="006F401F">
          <w:rPr>
            <w:rFonts w:ascii="Times New Roman" w:hAnsi="Times New Roman" w:cs="Times New Roman"/>
            <w:webHidden/>
            <w:sz w:val="22"/>
          </w:rPr>
          <w:fldChar w:fldCharType="end"/>
        </w:r>
      </w:hyperlink>
    </w:p>
    <w:p w14:paraId="7507AE23" w14:textId="1B460AAE"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42" w:history="1">
        <w:r w:rsidR="006F401F" w:rsidRPr="006F401F">
          <w:rPr>
            <w:rStyle w:val="affff8"/>
            <w:rFonts w:ascii="Times New Roman" w:hAnsi="Times New Roman" w:cs="Times New Roman"/>
            <w:sz w:val="22"/>
          </w:rPr>
          <w:t>5.3.</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_Toc173330742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67</w:t>
        </w:r>
        <w:r w:rsidR="006F401F" w:rsidRPr="006F401F">
          <w:rPr>
            <w:rFonts w:ascii="Times New Roman" w:hAnsi="Times New Roman" w:cs="Times New Roman"/>
            <w:webHidden/>
            <w:sz w:val="22"/>
          </w:rPr>
          <w:fldChar w:fldCharType="end"/>
        </w:r>
      </w:hyperlink>
    </w:p>
    <w:p w14:paraId="42B060B0" w14:textId="026D955D"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43" w:history="1">
        <w:r w:rsidR="006F401F" w:rsidRPr="006F401F">
          <w:rPr>
            <w:rStyle w:val="affff8"/>
            <w:rFonts w:ascii="Times New Roman" w:hAnsi="Times New Roman" w:cs="Times New Roman"/>
            <w:sz w:val="22"/>
          </w:rPr>
          <w:t>5.4.</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величины потребления тепловой энергии в расчетных элементах территориального деления за отопительный период и за год в целом</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_Toc173330743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68</w:t>
        </w:r>
        <w:r w:rsidR="006F401F" w:rsidRPr="006F401F">
          <w:rPr>
            <w:rFonts w:ascii="Times New Roman" w:hAnsi="Times New Roman" w:cs="Times New Roman"/>
            <w:webHidden/>
            <w:sz w:val="22"/>
          </w:rPr>
          <w:fldChar w:fldCharType="end"/>
        </w:r>
      </w:hyperlink>
    </w:p>
    <w:p w14:paraId="037A100A" w14:textId="30BB75D7"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44" w:history="1">
        <w:r w:rsidR="006F401F" w:rsidRPr="006F401F">
          <w:rPr>
            <w:rStyle w:val="affff8"/>
            <w:rFonts w:ascii="Times New Roman" w:hAnsi="Times New Roman" w:cs="Times New Roman"/>
            <w:sz w:val="22"/>
          </w:rPr>
          <w:t>5.5.</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существующих нормативов потребления тепловой энергии для населения на отопление и горячее водоснабжение</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_Toc173330744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72</w:t>
        </w:r>
        <w:r w:rsidR="006F401F" w:rsidRPr="006F401F">
          <w:rPr>
            <w:rFonts w:ascii="Times New Roman" w:hAnsi="Times New Roman" w:cs="Times New Roman"/>
            <w:webHidden/>
            <w:sz w:val="22"/>
          </w:rPr>
          <w:fldChar w:fldCharType="end"/>
        </w:r>
      </w:hyperlink>
    </w:p>
    <w:p w14:paraId="7CC609C6" w14:textId="2D9880DB"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45" w:history="1">
        <w:r w:rsidR="006F401F" w:rsidRPr="006F401F">
          <w:rPr>
            <w:rStyle w:val="affff8"/>
            <w:rFonts w:ascii="Times New Roman" w:hAnsi="Times New Roman" w:cs="Times New Roman"/>
            <w:sz w:val="22"/>
          </w:rPr>
          <w:t>5.6.</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сравнения величины договорной и расчетной тепловой нагрузки по зоне действия каждого источника тепловой энергии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_Toc173330745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73</w:t>
        </w:r>
        <w:r w:rsidR="006F401F" w:rsidRPr="006F401F">
          <w:rPr>
            <w:rFonts w:ascii="Times New Roman" w:hAnsi="Times New Roman" w:cs="Times New Roman"/>
            <w:webHidden/>
            <w:sz w:val="22"/>
          </w:rPr>
          <w:fldChar w:fldCharType="end"/>
        </w:r>
      </w:hyperlink>
    </w:p>
    <w:p w14:paraId="5471EF55" w14:textId="12B1BAD4" w:rsidR="006F401F" w:rsidRPr="006F401F" w:rsidRDefault="00C925E7" w:rsidP="006F401F">
      <w:pPr>
        <w:pStyle w:val="1f6"/>
        <w:tabs>
          <w:tab w:val="left" w:pos="1320"/>
        </w:tabs>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746" w:history="1">
        <w:r w:rsidR="006F401F" w:rsidRPr="006F401F">
          <w:rPr>
            <w:rStyle w:val="affff8"/>
            <w:rFonts w:ascii="Times New Roman" w:hAnsi="Times New Roman" w:cs="Times New Roman"/>
            <w:sz w:val="22"/>
            <w:szCs w:val="22"/>
          </w:rPr>
          <w:t>6.</w:t>
        </w:r>
        <w:r w:rsidR="006F401F" w:rsidRPr="006F401F">
          <w:rPr>
            <w:rFonts w:ascii="Times New Roman" w:eastAsiaTheme="minorEastAsia" w:hAnsi="Times New Roman" w:cs="Times New Roman"/>
            <w:bCs w:val="0"/>
            <w:iCs w:val="0"/>
            <w:kern w:val="2"/>
            <w:sz w:val="22"/>
            <w:szCs w:val="22"/>
            <w:lang w:val="ru-RU" w:eastAsia="ru-RU" w:bidi="ar-SA"/>
            <w14:ligatures w14:val="standardContextual"/>
          </w:rPr>
          <w:tab/>
        </w:r>
        <w:r w:rsidR="006F401F" w:rsidRPr="006F401F">
          <w:rPr>
            <w:rStyle w:val="affff8"/>
            <w:rFonts w:ascii="Times New Roman" w:hAnsi="Times New Roman" w:cs="Times New Roman"/>
            <w:sz w:val="22"/>
            <w:szCs w:val="22"/>
          </w:rPr>
          <w:t>Балансы тепловой мощности и тепловой нагрузки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_Toc173330746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73</w:t>
        </w:r>
        <w:r w:rsidR="006F401F" w:rsidRPr="006F401F">
          <w:rPr>
            <w:rFonts w:ascii="Times New Roman" w:hAnsi="Times New Roman" w:cs="Times New Roman"/>
            <w:webHidden/>
            <w:sz w:val="22"/>
            <w:szCs w:val="22"/>
          </w:rPr>
          <w:fldChar w:fldCharType="end"/>
        </w:r>
      </w:hyperlink>
    </w:p>
    <w:p w14:paraId="31F77A34" w14:textId="28460B23"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47" w:history="1">
        <w:r w:rsidR="006F401F" w:rsidRPr="006F401F">
          <w:rPr>
            <w:rStyle w:val="affff8"/>
            <w:rFonts w:ascii="Times New Roman" w:hAnsi="Times New Roman" w:cs="Times New Roman"/>
            <w:sz w:val="22"/>
          </w:rPr>
          <w:t>6.1.</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_Toc173330747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73</w:t>
        </w:r>
        <w:r w:rsidR="006F401F" w:rsidRPr="006F401F">
          <w:rPr>
            <w:rFonts w:ascii="Times New Roman" w:hAnsi="Times New Roman" w:cs="Times New Roman"/>
            <w:webHidden/>
            <w:sz w:val="22"/>
          </w:rPr>
          <w:fldChar w:fldCharType="end"/>
        </w:r>
      </w:hyperlink>
    </w:p>
    <w:p w14:paraId="7E17ED0F" w14:textId="2E8124F3"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48" w:history="1">
        <w:r w:rsidR="006F401F" w:rsidRPr="006F401F">
          <w:rPr>
            <w:rStyle w:val="affff8"/>
            <w:rFonts w:ascii="Times New Roman" w:hAnsi="Times New Roman" w:cs="Times New Roman"/>
            <w:sz w:val="22"/>
          </w:rPr>
          <w:t>6.2.</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_Toc173330748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76</w:t>
        </w:r>
        <w:r w:rsidR="006F401F" w:rsidRPr="006F401F">
          <w:rPr>
            <w:rFonts w:ascii="Times New Roman" w:hAnsi="Times New Roman" w:cs="Times New Roman"/>
            <w:webHidden/>
            <w:sz w:val="22"/>
          </w:rPr>
          <w:fldChar w:fldCharType="end"/>
        </w:r>
      </w:hyperlink>
    </w:p>
    <w:p w14:paraId="76EE6649" w14:textId="23D56F56"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49" w:history="1">
        <w:r w:rsidR="006F401F" w:rsidRPr="006F401F">
          <w:rPr>
            <w:rStyle w:val="affff8"/>
            <w:rFonts w:ascii="Times New Roman" w:hAnsi="Times New Roman" w:cs="Times New Roman"/>
            <w:sz w:val="22"/>
          </w:rPr>
          <w:t>6.3.</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 источника тепловой энергии к потребителю</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_Toc173330749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76</w:t>
        </w:r>
        <w:r w:rsidR="006F401F" w:rsidRPr="006F401F">
          <w:rPr>
            <w:rFonts w:ascii="Times New Roman" w:hAnsi="Times New Roman" w:cs="Times New Roman"/>
            <w:webHidden/>
            <w:sz w:val="22"/>
          </w:rPr>
          <w:fldChar w:fldCharType="end"/>
        </w:r>
      </w:hyperlink>
    </w:p>
    <w:p w14:paraId="32D6F8E1" w14:textId="7AE071E9"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50" w:history="1">
        <w:r w:rsidR="006F401F" w:rsidRPr="006F401F">
          <w:rPr>
            <w:rStyle w:val="affff8"/>
            <w:rFonts w:ascii="Times New Roman" w:hAnsi="Times New Roman" w:cs="Times New Roman"/>
            <w:sz w:val="22"/>
          </w:rPr>
          <w:t>6.4.</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причины возникновения дефицитов тепловой мощности и последствий влияния дефицитов на качество теплоснабжения</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_Toc173330750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78</w:t>
        </w:r>
        <w:r w:rsidR="006F401F" w:rsidRPr="006F401F">
          <w:rPr>
            <w:rFonts w:ascii="Times New Roman" w:hAnsi="Times New Roman" w:cs="Times New Roman"/>
            <w:webHidden/>
            <w:sz w:val="22"/>
          </w:rPr>
          <w:fldChar w:fldCharType="end"/>
        </w:r>
      </w:hyperlink>
    </w:p>
    <w:p w14:paraId="7C169B0A" w14:textId="04AF6807"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51" w:history="1">
        <w:r w:rsidR="006F401F" w:rsidRPr="006F401F">
          <w:rPr>
            <w:rStyle w:val="affff8"/>
            <w:rFonts w:ascii="Times New Roman" w:hAnsi="Times New Roman" w:cs="Times New Roman"/>
            <w:sz w:val="22"/>
          </w:rPr>
          <w:t>6.5.</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_Toc173330751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78</w:t>
        </w:r>
        <w:r w:rsidR="006F401F" w:rsidRPr="006F401F">
          <w:rPr>
            <w:rFonts w:ascii="Times New Roman" w:hAnsi="Times New Roman" w:cs="Times New Roman"/>
            <w:webHidden/>
            <w:sz w:val="22"/>
          </w:rPr>
          <w:fldChar w:fldCharType="end"/>
        </w:r>
      </w:hyperlink>
    </w:p>
    <w:p w14:paraId="0A46BD88" w14:textId="3ABE6494" w:rsidR="006F401F" w:rsidRPr="006F401F" w:rsidRDefault="00C925E7" w:rsidP="006F401F">
      <w:pPr>
        <w:pStyle w:val="1f6"/>
        <w:tabs>
          <w:tab w:val="left" w:pos="1320"/>
        </w:tabs>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752" w:history="1">
        <w:r w:rsidR="006F401F" w:rsidRPr="006F401F">
          <w:rPr>
            <w:rStyle w:val="affff8"/>
            <w:rFonts w:ascii="Times New Roman" w:hAnsi="Times New Roman" w:cs="Times New Roman"/>
            <w:sz w:val="22"/>
            <w:szCs w:val="22"/>
          </w:rPr>
          <w:t>7.</w:t>
        </w:r>
        <w:r w:rsidR="006F401F" w:rsidRPr="006F401F">
          <w:rPr>
            <w:rFonts w:ascii="Times New Roman" w:eastAsiaTheme="minorEastAsia" w:hAnsi="Times New Roman" w:cs="Times New Roman"/>
            <w:bCs w:val="0"/>
            <w:iCs w:val="0"/>
            <w:kern w:val="2"/>
            <w:sz w:val="22"/>
            <w:szCs w:val="22"/>
            <w:lang w:val="ru-RU" w:eastAsia="ru-RU" w:bidi="ar-SA"/>
            <w14:ligatures w14:val="standardContextual"/>
          </w:rPr>
          <w:tab/>
        </w:r>
        <w:r w:rsidR="006F401F" w:rsidRPr="006F401F">
          <w:rPr>
            <w:rStyle w:val="affff8"/>
            <w:rFonts w:ascii="Times New Roman" w:hAnsi="Times New Roman" w:cs="Times New Roman"/>
            <w:sz w:val="22"/>
            <w:szCs w:val="22"/>
          </w:rPr>
          <w:t>Балансы теплоносителя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_Toc173330752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79</w:t>
        </w:r>
        <w:r w:rsidR="006F401F" w:rsidRPr="006F401F">
          <w:rPr>
            <w:rFonts w:ascii="Times New Roman" w:hAnsi="Times New Roman" w:cs="Times New Roman"/>
            <w:webHidden/>
            <w:sz w:val="22"/>
            <w:szCs w:val="22"/>
          </w:rPr>
          <w:fldChar w:fldCharType="end"/>
        </w:r>
      </w:hyperlink>
    </w:p>
    <w:p w14:paraId="56E1B74A" w14:textId="435D596F"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53" w:history="1">
        <w:r w:rsidR="006F401F" w:rsidRPr="006F401F">
          <w:rPr>
            <w:rStyle w:val="affff8"/>
            <w:rFonts w:ascii="Times New Roman" w:hAnsi="Times New Roman" w:cs="Times New Roman"/>
            <w:sz w:val="22"/>
          </w:rPr>
          <w:t>7.1.</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_Toc173330753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79</w:t>
        </w:r>
        <w:r w:rsidR="006F401F" w:rsidRPr="006F401F">
          <w:rPr>
            <w:rFonts w:ascii="Times New Roman" w:hAnsi="Times New Roman" w:cs="Times New Roman"/>
            <w:webHidden/>
            <w:sz w:val="22"/>
          </w:rPr>
          <w:fldChar w:fldCharType="end"/>
        </w:r>
      </w:hyperlink>
    </w:p>
    <w:p w14:paraId="2C416428" w14:textId="6957E040"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54" w:history="1">
        <w:r w:rsidR="006F401F" w:rsidRPr="006F401F">
          <w:rPr>
            <w:rStyle w:val="affff8"/>
            <w:rFonts w:ascii="Times New Roman" w:hAnsi="Times New Roman" w:cs="Times New Roman"/>
            <w:sz w:val="22"/>
          </w:rPr>
          <w:t>7.2.</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_Toc173330754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80</w:t>
        </w:r>
        <w:r w:rsidR="006F401F" w:rsidRPr="006F401F">
          <w:rPr>
            <w:rFonts w:ascii="Times New Roman" w:hAnsi="Times New Roman" w:cs="Times New Roman"/>
            <w:webHidden/>
            <w:sz w:val="22"/>
          </w:rPr>
          <w:fldChar w:fldCharType="end"/>
        </w:r>
      </w:hyperlink>
    </w:p>
    <w:p w14:paraId="63AC16F0" w14:textId="7D5DF9E1"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755" w:history="1">
        <w:r w:rsidR="006F401F" w:rsidRPr="006F401F">
          <w:rPr>
            <w:rStyle w:val="affff8"/>
            <w:rFonts w:ascii="Times New Roman" w:hAnsi="Times New Roman" w:cs="Times New Roman"/>
            <w:sz w:val="22"/>
            <w:szCs w:val="22"/>
          </w:rPr>
          <w:t>Топливные балансы источников тепловой энергии и система обеспечения топливом</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_Toc173330755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82</w:t>
        </w:r>
        <w:r w:rsidR="006F401F" w:rsidRPr="006F401F">
          <w:rPr>
            <w:rFonts w:ascii="Times New Roman" w:hAnsi="Times New Roman" w:cs="Times New Roman"/>
            <w:webHidden/>
            <w:sz w:val="22"/>
            <w:szCs w:val="22"/>
          </w:rPr>
          <w:fldChar w:fldCharType="end"/>
        </w:r>
      </w:hyperlink>
    </w:p>
    <w:p w14:paraId="5BF8EF2B" w14:textId="1B52B859"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56" w:history="1">
        <w:r w:rsidR="006F401F" w:rsidRPr="006F401F">
          <w:rPr>
            <w:rStyle w:val="affff8"/>
            <w:rFonts w:ascii="Times New Roman" w:hAnsi="Times New Roman" w:cs="Times New Roman"/>
            <w:sz w:val="22"/>
          </w:rPr>
          <w:t>7.3.</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видов и количества используемого основного топлива</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_Toc173330756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82</w:t>
        </w:r>
        <w:r w:rsidR="006F401F" w:rsidRPr="006F401F">
          <w:rPr>
            <w:rFonts w:ascii="Times New Roman" w:hAnsi="Times New Roman" w:cs="Times New Roman"/>
            <w:webHidden/>
            <w:sz w:val="22"/>
          </w:rPr>
          <w:fldChar w:fldCharType="end"/>
        </w:r>
      </w:hyperlink>
    </w:p>
    <w:p w14:paraId="77FC39BB" w14:textId="3832A8AC"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57" w:history="1">
        <w:r w:rsidR="006F401F" w:rsidRPr="006F401F">
          <w:rPr>
            <w:rStyle w:val="affff8"/>
            <w:rFonts w:ascii="Times New Roman" w:eastAsia="Calibri" w:hAnsi="Times New Roman" w:cs="Times New Roman"/>
            <w:sz w:val="22"/>
          </w:rPr>
          <w:t>7.4.</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видов резервного и аварийного топлива и возможности их обеспечения в соответствии с нормативными требованиями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_Toc173330757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84</w:t>
        </w:r>
        <w:r w:rsidR="006F401F" w:rsidRPr="006F401F">
          <w:rPr>
            <w:rFonts w:ascii="Times New Roman" w:hAnsi="Times New Roman" w:cs="Times New Roman"/>
            <w:webHidden/>
            <w:sz w:val="22"/>
          </w:rPr>
          <w:fldChar w:fldCharType="end"/>
        </w:r>
      </w:hyperlink>
    </w:p>
    <w:p w14:paraId="223FB777" w14:textId="581ECC3F"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58" w:history="1">
        <w:r w:rsidR="006F401F" w:rsidRPr="006F401F">
          <w:rPr>
            <w:rStyle w:val="affff8"/>
            <w:rFonts w:ascii="Times New Roman" w:hAnsi="Times New Roman" w:cs="Times New Roman"/>
            <w:sz w:val="22"/>
          </w:rPr>
          <w:t>7.5.</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особенностей характеристик топлив в зависимости от мест поставки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_Toc173330758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85</w:t>
        </w:r>
        <w:r w:rsidR="006F401F" w:rsidRPr="006F401F">
          <w:rPr>
            <w:rFonts w:ascii="Times New Roman" w:hAnsi="Times New Roman" w:cs="Times New Roman"/>
            <w:webHidden/>
            <w:sz w:val="22"/>
          </w:rPr>
          <w:fldChar w:fldCharType="end"/>
        </w:r>
      </w:hyperlink>
    </w:p>
    <w:p w14:paraId="016E25E1" w14:textId="461795F8"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59" w:history="1">
        <w:r w:rsidR="006F401F" w:rsidRPr="006F401F">
          <w:rPr>
            <w:rStyle w:val="affff8"/>
            <w:rFonts w:ascii="Times New Roman" w:hAnsi="Times New Roman" w:cs="Times New Roman"/>
            <w:sz w:val="22"/>
          </w:rPr>
          <w:t>7.6.</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использования местных видов топлива, анализ поставки топлива в периоды расчетных температур наружного воздуха</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_Toc173330759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86</w:t>
        </w:r>
        <w:r w:rsidR="006F401F" w:rsidRPr="006F401F">
          <w:rPr>
            <w:rFonts w:ascii="Times New Roman" w:hAnsi="Times New Roman" w:cs="Times New Roman"/>
            <w:webHidden/>
            <w:sz w:val="22"/>
          </w:rPr>
          <w:fldChar w:fldCharType="end"/>
        </w:r>
      </w:hyperlink>
    </w:p>
    <w:p w14:paraId="79AFCD73" w14:textId="7A199DB8"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60" w:history="1">
        <w:r w:rsidR="006F401F" w:rsidRPr="006F401F">
          <w:rPr>
            <w:rStyle w:val="affff8"/>
            <w:rFonts w:ascii="Times New Roman" w:hAnsi="Times New Roman" w:cs="Times New Roman"/>
            <w:sz w:val="22"/>
          </w:rPr>
          <w:t>7.7.</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Возобновляемые источники энергии и местные виды топлива не используются. Описание видов топлива (в случае, если топливом является угoль, - вид ископаемого yгля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_Toc173330760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86</w:t>
        </w:r>
        <w:r w:rsidR="006F401F" w:rsidRPr="006F401F">
          <w:rPr>
            <w:rFonts w:ascii="Times New Roman" w:hAnsi="Times New Roman" w:cs="Times New Roman"/>
            <w:webHidden/>
            <w:sz w:val="22"/>
          </w:rPr>
          <w:fldChar w:fldCharType="end"/>
        </w:r>
      </w:hyperlink>
    </w:p>
    <w:p w14:paraId="6869B521" w14:textId="49A25830"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61" w:history="1">
        <w:r w:rsidR="006F401F" w:rsidRPr="006F401F">
          <w:rPr>
            <w:rStyle w:val="affff8"/>
            <w:rFonts w:ascii="Times New Roman" w:hAnsi="Times New Roman" w:cs="Times New Roman"/>
            <w:sz w:val="22"/>
          </w:rPr>
          <w:t>7.8.</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преобладающего в поселении, сельском поселении вида топлива, определяемого по совокупности всех систем теплоснабжения, находящихся в соответствующем поселении, сельском поселении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_Toc173330761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87</w:t>
        </w:r>
        <w:r w:rsidR="006F401F" w:rsidRPr="006F401F">
          <w:rPr>
            <w:rFonts w:ascii="Times New Roman" w:hAnsi="Times New Roman" w:cs="Times New Roman"/>
            <w:webHidden/>
            <w:sz w:val="22"/>
          </w:rPr>
          <w:fldChar w:fldCharType="end"/>
        </w:r>
      </w:hyperlink>
    </w:p>
    <w:p w14:paraId="3A569E36" w14:textId="61877F05"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62" w:history="1">
        <w:r w:rsidR="006F401F" w:rsidRPr="006F401F">
          <w:rPr>
            <w:rStyle w:val="affff8"/>
            <w:rFonts w:ascii="Times New Roman" w:hAnsi="Times New Roman" w:cs="Times New Roman"/>
            <w:sz w:val="22"/>
          </w:rPr>
          <w:t>7.9.</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приоритетного направления развития топливного баланса поселения, муниципального образования</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_Toc173330762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87</w:t>
        </w:r>
        <w:r w:rsidR="006F401F" w:rsidRPr="006F401F">
          <w:rPr>
            <w:rFonts w:ascii="Times New Roman" w:hAnsi="Times New Roman" w:cs="Times New Roman"/>
            <w:webHidden/>
            <w:sz w:val="22"/>
          </w:rPr>
          <w:fldChar w:fldCharType="end"/>
        </w:r>
      </w:hyperlink>
    </w:p>
    <w:p w14:paraId="280054B0" w14:textId="3CE3EDC5" w:rsidR="006F401F" w:rsidRPr="006F401F" w:rsidRDefault="00C925E7" w:rsidP="006F401F">
      <w:pPr>
        <w:pStyle w:val="1f6"/>
        <w:tabs>
          <w:tab w:val="left" w:pos="1320"/>
        </w:tabs>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763" w:history="1">
        <w:r w:rsidR="006F401F" w:rsidRPr="006F401F">
          <w:rPr>
            <w:rStyle w:val="affff8"/>
            <w:rFonts w:ascii="Times New Roman" w:hAnsi="Times New Roman" w:cs="Times New Roman"/>
            <w:sz w:val="22"/>
            <w:szCs w:val="22"/>
          </w:rPr>
          <w:t>8.</w:t>
        </w:r>
        <w:r w:rsidR="006F401F" w:rsidRPr="006F401F">
          <w:rPr>
            <w:rFonts w:ascii="Times New Roman" w:eastAsiaTheme="minorEastAsia" w:hAnsi="Times New Roman" w:cs="Times New Roman"/>
            <w:bCs w:val="0"/>
            <w:iCs w:val="0"/>
            <w:kern w:val="2"/>
            <w:sz w:val="22"/>
            <w:szCs w:val="22"/>
            <w:lang w:val="ru-RU" w:eastAsia="ru-RU" w:bidi="ar-SA"/>
            <w14:ligatures w14:val="standardContextual"/>
          </w:rPr>
          <w:tab/>
        </w:r>
        <w:r w:rsidR="006F401F" w:rsidRPr="006F401F">
          <w:rPr>
            <w:rStyle w:val="affff8"/>
            <w:rFonts w:ascii="Times New Roman" w:hAnsi="Times New Roman" w:cs="Times New Roman"/>
            <w:sz w:val="22"/>
            <w:szCs w:val="22"/>
          </w:rPr>
          <w:t>Надежность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_Toc173330763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87</w:t>
        </w:r>
        <w:r w:rsidR="006F401F" w:rsidRPr="006F401F">
          <w:rPr>
            <w:rFonts w:ascii="Times New Roman" w:hAnsi="Times New Roman" w:cs="Times New Roman"/>
            <w:webHidden/>
            <w:sz w:val="22"/>
            <w:szCs w:val="22"/>
          </w:rPr>
          <w:fldChar w:fldCharType="end"/>
        </w:r>
      </w:hyperlink>
    </w:p>
    <w:p w14:paraId="2FBD99F6" w14:textId="3DEF1667"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64" w:history="1">
        <w:r w:rsidR="006F401F" w:rsidRPr="006F401F">
          <w:rPr>
            <w:rStyle w:val="affff8"/>
            <w:rFonts w:ascii="Times New Roman" w:hAnsi="Times New Roman" w:cs="Times New Roman"/>
            <w:sz w:val="22"/>
          </w:rPr>
          <w:t>8.1.</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Поток отказов (частота отказов) участков тепловых сетей</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_Toc173330764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96</w:t>
        </w:r>
        <w:r w:rsidR="006F401F" w:rsidRPr="006F401F">
          <w:rPr>
            <w:rFonts w:ascii="Times New Roman" w:hAnsi="Times New Roman" w:cs="Times New Roman"/>
            <w:webHidden/>
            <w:sz w:val="22"/>
          </w:rPr>
          <w:fldChar w:fldCharType="end"/>
        </w:r>
      </w:hyperlink>
    </w:p>
    <w:p w14:paraId="17C84AC9" w14:textId="4965FC06"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65" w:history="1">
        <w:r w:rsidR="006F401F" w:rsidRPr="006F401F">
          <w:rPr>
            <w:rStyle w:val="affff8"/>
            <w:rFonts w:ascii="Times New Roman" w:hAnsi="Times New Roman" w:cs="Times New Roman"/>
            <w:sz w:val="22"/>
          </w:rPr>
          <w:t>8.2.</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Частота отключений потребителей</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_Toc173330765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96</w:t>
        </w:r>
        <w:r w:rsidR="006F401F" w:rsidRPr="006F401F">
          <w:rPr>
            <w:rFonts w:ascii="Times New Roman" w:hAnsi="Times New Roman" w:cs="Times New Roman"/>
            <w:webHidden/>
            <w:sz w:val="22"/>
          </w:rPr>
          <w:fldChar w:fldCharType="end"/>
        </w:r>
      </w:hyperlink>
    </w:p>
    <w:p w14:paraId="79E9C161" w14:textId="2C3A9C63"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66" w:history="1">
        <w:r w:rsidR="006F401F" w:rsidRPr="006F401F">
          <w:rPr>
            <w:rStyle w:val="affff8"/>
            <w:rFonts w:ascii="Times New Roman" w:hAnsi="Times New Roman" w:cs="Times New Roman"/>
            <w:sz w:val="22"/>
          </w:rPr>
          <w:t>8.3.</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Поток (частота) и время восстановления теплоснабжения потребителей после отключений</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_Toc173330766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96</w:t>
        </w:r>
        <w:r w:rsidR="006F401F" w:rsidRPr="006F401F">
          <w:rPr>
            <w:rFonts w:ascii="Times New Roman" w:hAnsi="Times New Roman" w:cs="Times New Roman"/>
            <w:webHidden/>
            <w:sz w:val="22"/>
          </w:rPr>
          <w:fldChar w:fldCharType="end"/>
        </w:r>
      </w:hyperlink>
    </w:p>
    <w:p w14:paraId="17ACA791" w14:textId="2A4D938A"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67" w:history="1">
        <w:r w:rsidR="006F401F" w:rsidRPr="006F401F">
          <w:rPr>
            <w:rStyle w:val="affff8"/>
            <w:rFonts w:ascii="Times New Roman" w:hAnsi="Times New Roman" w:cs="Times New Roman"/>
            <w:sz w:val="22"/>
          </w:rPr>
          <w:t>8.4.</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Графические материалы (карты-схемы тепловых сетей и зон ненормативной надежности и безопасности теплоснабжения)</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_Toc173330767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98</w:t>
        </w:r>
        <w:r w:rsidR="006F401F" w:rsidRPr="006F401F">
          <w:rPr>
            <w:rFonts w:ascii="Times New Roman" w:hAnsi="Times New Roman" w:cs="Times New Roman"/>
            <w:webHidden/>
            <w:sz w:val="22"/>
          </w:rPr>
          <w:fldChar w:fldCharType="end"/>
        </w:r>
      </w:hyperlink>
    </w:p>
    <w:p w14:paraId="55A52CEE" w14:textId="732D3216"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68" w:history="1">
        <w:r w:rsidR="006F401F" w:rsidRPr="006F401F">
          <w:rPr>
            <w:rStyle w:val="affff8"/>
            <w:rFonts w:ascii="Times New Roman" w:hAnsi="Times New Roman" w:cs="Times New Roman"/>
            <w:sz w:val="22"/>
          </w:rPr>
          <w:t>8.5.</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Правиами расследования причин аварийных ситуаций при теплоснабжении, утвержденными постановлением Правительства Российской Федерации от 17 октября 2015 г.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_Toc173330768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98</w:t>
        </w:r>
        <w:r w:rsidR="006F401F" w:rsidRPr="006F401F">
          <w:rPr>
            <w:rFonts w:ascii="Times New Roman" w:hAnsi="Times New Roman" w:cs="Times New Roman"/>
            <w:webHidden/>
            <w:sz w:val="22"/>
          </w:rPr>
          <w:fldChar w:fldCharType="end"/>
        </w:r>
      </w:hyperlink>
    </w:p>
    <w:p w14:paraId="3CB99CB3" w14:textId="5629BF49"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69" w:history="1">
        <w:r w:rsidR="006F401F" w:rsidRPr="006F401F">
          <w:rPr>
            <w:rStyle w:val="affff8"/>
            <w:rFonts w:ascii="Times New Roman" w:hAnsi="Times New Roman" w:cs="Times New Roman"/>
            <w:sz w:val="22"/>
          </w:rPr>
          <w:t>8.6.</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Результаты анализа времени восстановления теплоснабжения потребителей, отключенных в результате аварийных ситуаций при теплоснабжении, указанных в п. 9.5</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_Toc173330769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100</w:t>
        </w:r>
        <w:r w:rsidR="006F401F" w:rsidRPr="006F401F">
          <w:rPr>
            <w:rFonts w:ascii="Times New Roman" w:hAnsi="Times New Roman" w:cs="Times New Roman"/>
            <w:webHidden/>
            <w:sz w:val="22"/>
          </w:rPr>
          <w:fldChar w:fldCharType="end"/>
        </w:r>
      </w:hyperlink>
    </w:p>
    <w:p w14:paraId="37BD4AA1" w14:textId="27C74DFB" w:rsidR="006F401F" w:rsidRPr="006F401F" w:rsidRDefault="00C925E7" w:rsidP="006F401F">
      <w:pPr>
        <w:pStyle w:val="1f6"/>
        <w:tabs>
          <w:tab w:val="left" w:pos="1320"/>
        </w:tabs>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770" w:history="1">
        <w:r w:rsidR="006F401F" w:rsidRPr="006F401F">
          <w:rPr>
            <w:rStyle w:val="affff8"/>
            <w:rFonts w:ascii="Times New Roman" w:hAnsi="Times New Roman" w:cs="Times New Roman"/>
            <w:sz w:val="22"/>
            <w:szCs w:val="22"/>
          </w:rPr>
          <w:t>9.</w:t>
        </w:r>
        <w:r w:rsidR="006F401F" w:rsidRPr="006F401F">
          <w:rPr>
            <w:rFonts w:ascii="Times New Roman" w:eastAsiaTheme="minorEastAsia" w:hAnsi="Times New Roman" w:cs="Times New Roman"/>
            <w:bCs w:val="0"/>
            <w:iCs w:val="0"/>
            <w:kern w:val="2"/>
            <w:sz w:val="22"/>
            <w:szCs w:val="22"/>
            <w:lang w:val="ru-RU" w:eastAsia="ru-RU" w:bidi="ar-SA"/>
            <w14:ligatures w14:val="standardContextual"/>
          </w:rPr>
          <w:tab/>
        </w:r>
        <w:r w:rsidR="006F401F" w:rsidRPr="006F401F">
          <w:rPr>
            <w:rStyle w:val="affff8"/>
            <w:rFonts w:ascii="Times New Roman" w:hAnsi="Times New Roman" w:cs="Times New Roman"/>
            <w:sz w:val="22"/>
            <w:szCs w:val="22"/>
          </w:rPr>
          <w:t>Технико-экономические показатели теплоснабжающих и теплосетевых организаций</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_Toc173330770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100</w:t>
        </w:r>
        <w:r w:rsidR="006F401F" w:rsidRPr="006F401F">
          <w:rPr>
            <w:rFonts w:ascii="Times New Roman" w:hAnsi="Times New Roman" w:cs="Times New Roman"/>
            <w:webHidden/>
            <w:sz w:val="22"/>
            <w:szCs w:val="22"/>
          </w:rPr>
          <w:fldChar w:fldCharType="end"/>
        </w:r>
      </w:hyperlink>
    </w:p>
    <w:p w14:paraId="73E4E6E4" w14:textId="734D1BCD" w:rsidR="006F401F" w:rsidRPr="006F401F" w:rsidRDefault="00C925E7" w:rsidP="006F401F">
      <w:pPr>
        <w:pStyle w:val="1f6"/>
        <w:tabs>
          <w:tab w:val="left" w:pos="1320"/>
        </w:tabs>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771" w:history="1">
        <w:r w:rsidR="006F401F" w:rsidRPr="006F401F">
          <w:rPr>
            <w:rStyle w:val="affff8"/>
            <w:rFonts w:ascii="Times New Roman" w:hAnsi="Times New Roman" w:cs="Times New Roman"/>
            <w:sz w:val="22"/>
            <w:szCs w:val="22"/>
          </w:rPr>
          <w:t>10.</w:t>
        </w:r>
        <w:r w:rsidR="006F401F" w:rsidRPr="006F401F">
          <w:rPr>
            <w:rFonts w:ascii="Times New Roman" w:eastAsiaTheme="minorEastAsia" w:hAnsi="Times New Roman" w:cs="Times New Roman"/>
            <w:bCs w:val="0"/>
            <w:iCs w:val="0"/>
            <w:kern w:val="2"/>
            <w:sz w:val="22"/>
            <w:szCs w:val="22"/>
            <w:lang w:val="ru-RU" w:eastAsia="ru-RU" w:bidi="ar-SA"/>
            <w14:ligatures w14:val="standardContextual"/>
          </w:rPr>
          <w:tab/>
        </w:r>
        <w:r w:rsidR="006F401F" w:rsidRPr="006F401F">
          <w:rPr>
            <w:rStyle w:val="affff8"/>
            <w:rFonts w:ascii="Times New Roman" w:hAnsi="Times New Roman" w:cs="Times New Roman"/>
            <w:sz w:val="22"/>
            <w:szCs w:val="22"/>
          </w:rPr>
          <w:t>Цены (тарифы) в сфере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_Toc173330771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101</w:t>
        </w:r>
        <w:r w:rsidR="006F401F" w:rsidRPr="006F401F">
          <w:rPr>
            <w:rFonts w:ascii="Times New Roman" w:hAnsi="Times New Roman" w:cs="Times New Roman"/>
            <w:webHidden/>
            <w:sz w:val="22"/>
            <w:szCs w:val="22"/>
          </w:rPr>
          <w:fldChar w:fldCharType="end"/>
        </w:r>
      </w:hyperlink>
    </w:p>
    <w:p w14:paraId="2F7AA1F4" w14:textId="47D04C90"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72" w:history="1">
        <w:r w:rsidR="006F401F" w:rsidRPr="006F401F">
          <w:rPr>
            <w:rStyle w:val="affff8"/>
            <w:rFonts w:ascii="Times New Roman" w:hAnsi="Times New Roman" w:cs="Times New Roman"/>
            <w:sz w:val="22"/>
          </w:rPr>
          <w:t>10.1.</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Утвержденные тарифы на тепловую энергию</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_Toc173330772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101</w:t>
        </w:r>
        <w:r w:rsidR="006F401F" w:rsidRPr="006F401F">
          <w:rPr>
            <w:rFonts w:ascii="Times New Roman" w:hAnsi="Times New Roman" w:cs="Times New Roman"/>
            <w:webHidden/>
            <w:sz w:val="22"/>
          </w:rPr>
          <w:fldChar w:fldCharType="end"/>
        </w:r>
      </w:hyperlink>
    </w:p>
    <w:p w14:paraId="0EA3E17D" w14:textId="69277B8A"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73" w:history="1">
        <w:r w:rsidR="006F401F" w:rsidRPr="006F401F">
          <w:rPr>
            <w:rStyle w:val="affff8"/>
            <w:rFonts w:ascii="Times New Roman" w:hAnsi="Times New Roman" w:cs="Times New Roman"/>
            <w:sz w:val="22"/>
          </w:rPr>
          <w:t>10.2.</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Структура тарифов, установленных на момент разработки схемы теплоснабжения</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_Toc173330773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105</w:t>
        </w:r>
        <w:r w:rsidR="006F401F" w:rsidRPr="006F401F">
          <w:rPr>
            <w:rFonts w:ascii="Times New Roman" w:hAnsi="Times New Roman" w:cs="Times New Roman"/>
            <w:webHidden/>
            <w:sz w:val="22"/>
          </w:rPr>
          <w:fldChar w:fldCharType="end"/>
        </w:r>
      </w:hyperlink>
    </w:p>
    <w:p w14:paraId="400E35B4" w14:textId="6A830D95"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74" w:history="1">
        <w:r w:rsidR="006F401F" w:rsidRPr="006F401F">
          <w:rPr>
            <w:rStyle w:val="affff8"/>
            <w:rFonts w:ascii="Times New Roman" w:hAnsi="Times New Roman" w:cs="Times New Roman"/>
            <w:sz w:val="22"/>
          </w:rPr>
          <w:t>10.3.</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Плата за подключение к системе теплоснабжения и поступления денежных средств от осуществления указанной деятельности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_Toc173330774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105</w:t>
        </w:r>
        <w:r w:rsidR="006F401F" w:rsidRPr="006F401F">
          <w:rPr>
            <w:rFonts w:ascii="Times New Roman" w:hAnsi="Times New Roman" w:cs="Times New Roman"/>
            <w:webHidden/>
            <w:sz w:val="22"/>
          </w:rPr>
          <w:fldChar w:fldCharType="end"/>
        </w:r>
      </w:hyperlink>
    </w:p>
    <w:p w14:paraId="7C2F0431" w14:textId="1219B563"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75" w:history="1">
        <w:r w:rsidR="006F401F" w:rsidRPr="006F401F">
          <w:rPr>
            <w:rStyle w:val="affff8"/>
            <w:rFonts w:ascii="Times New Roman" w:hAnsi="Times New Roman" w:cs="Times New Roman"/>
            <w:sz w:val="22"/>
          </w:rPr>
          <w:t>10.4.</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Плата за услуги по поддержанию резервной тепловой мощности, в том числе для социально значимых категорий потребителей</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_Toc173330775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106</w:t>
        </w:r>
        <w:r w:rsidR="006F401F" w:rsidRPr="006F401F">
          <w:rPr>
            <w:rFonts w:ascii="Times New Roman" w:hAnsi="Times New Roman" w:cs="Times New Roman"/>
            <w:webHidden/>
            <w:sz w:val="22"/>
          </w:rPr>
          <w:fldChar w:fldCharType="end"/>
        </w:r>
      </w:hyperlink>
    </w:p>
    <w:p w14:paraId="32C0C8C8" w14:textId="22AB568A"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76" w:history="1">
        <w:r w:rsidR="006F401F" w:rsidRPr="006F401F">
          <w:rPr>
            <w:rStyle w:val="affff8"/>
            <w:rFonts w:ascii="Times New Roman" w:eastAsia="Calibri" w:hAnsi="Times New Roman" w:cs="Times New Roman"/>
            <w:sz w:val="22"/>
          </w:rPr>
          <w:t>10.5.</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eastAsia="Calibri" w:hAnsi="Times New Roman" w:cs="Times New Roman"/>
            <w:sz w:val="22"/>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_Toc173330776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106</w:t>
        </w:r>
        <w:r w:rsidR="006F401F" w:rsidRPr="006F401F">
          <w:rPr>
            <w:rFonts w:ascii="Times New Roman" w:hAnsi="Times New Roman" w:cs="Times New Roman"/>
            <w:webHidden/>
            <w:sz w:val="22"/>
          </w:rPr>
          <w:fldChar w:fldCharType="end"/>
        </w:r>
      </w:hyperlink>
    </w:p>
    <w:p w14:paraId="28E37999" w14:textId="62CD2E6F"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77" w:history="1">
        <w:r w:rsidR="006F401F" w:rsidRPr="006F401F">
          <w:rPr>
            <w:rStyle w:val="affff8"/>
            <w:rFonts w:ascii="Times New Roman" w:eastAsia="Calibri" w:hAnsi="Times New Roman" w:cs="Times New Roman"/>
            <w:sz w:val="22"/>
          </w:rPr>
          <w:t>10.6.</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eastAsia="Calibri" w:hAnsi="Times New Roman" w:cs="Times New Roman"/>
            <w:sz w:val="22"/>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_Toc173330777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107</w:t>
        </w:r>
        <w:r w:rsidR="006F401F" w:rsidRPr="006F401F">
          <w:rPr>
            <w:rFonts w:ascii="Times New Roman" w:hAnsi="Times New Roman" w:cs="Times New Roman"/>
            <w:webHidden/>
            <w:sz w:val="22"/>
          </w:rPr>
          <w:fldChar w:fldCharType="end"/>
        </w:r>
      </w:hyperlink>
    </w:p>
    <w:p w14:paraId="39BCAD5C" w14:textId="59FE5134" w:rsidR="006F401F" w:rsidRPr="006F401F" w:rsidRDefault="00C925E7" w:rsidP="006F401F">
      <w:pPr>
        <w:pStyle w:val="1f6"/>
        <w:tabs>
          <w:tab w:val="left" w:pos="1320"/>
        </w:tabs>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778" w:history="1">
        <w:r w:rsidR="006F401F" w:rsidRPr="006F401F">
          <w:rPr>
            <w:rStyle w:val="affff8"/>
            <w:rFonts w:ascii="Times New Roman" w:hAnsi="Times New Roman" w:cs="Times New Roman"/>
            <w:sz w:val="22"/>
            <w:szCs w:val="22"/>
          </w:rPr>
          <w:t>11.</w:t>
        </w:r>
        <w:r w:rsidR="006F401F" w:rsidRPr="006F401F">
          <w:rPr>
            <w:rFonts w:ascii="Times New Roman" w:eastAsiaTheme="minorEastAsia" w:hAnsi="Times New Roman" w:cs="Times New Roman"/>
            <w:bCs w:val="0"/>
            <w:iCs w:val="0"/>
            <w:kern w:val="2"/>
            <w:sz w:val="22"/>
            <w:szCs w:val="22"/>
            <w:lang w:val="ru-RU" w:eastAsia="ru-RU" w:bidi="ar-SA"/>
            <w14:ligatures w14:val="standardContextual"/>
          </w:rPr>
          <w:tab/>
        </w:r>
        <w:r w:rsidR="006F401F" w:rsidRPr="006F401F">
          <w:rPr>
            <w:rStyle w:val="affff8"/>
            <w:rFonts w:ascii="Times New Roman" w:hAnsi="Times New Roman" w:cs="Times New Roman"/>
            <w:sz w:val="22"/>
            <w:szCs w:val="22"/>
          </w:rPr>
          <w:t>Описание существующих технических и технологических проблем в системах теплоснабжения поселения, муниципального образования, муниципального образования федерального значения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_Toc173330778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107</w:t>
        </w:r>
        <w:r w:rsidR="006F401F" w:rsidRPr="006F401F">
          <w:rPr>
            <w:rFonts w:ascii="Times New Roman" w:hAnsi="Times New Roman" w:cs="Times New Roman"/>
            <w:webHidden/>
            <w:sz w:val="22"/>
            <w:szCs w:val="22"/>
          </w:rPr>
          <w:fldChar w:fldCharType="end"/>
        </w:r>
      </w:hyperlink>
    </w:p>
    <w:p w14:paraId="165386E7" w14:textId="0774B761"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79" w:history="1">
        <w:r w:rsidR="006F401F" w:rsidRPr="006F401F">
          <w:rPr>
            <w:rStyle w:val="affff8"/>
            <w:rFonts w:ascii="Times New Roman" w:hAnsi="Times New Roman" w:cs="Times New Roman"/>
            <w:sz w:val="22"/>
          </w:rPr>
          <w:t>11.1.</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существующих проблем организации качественного теплоснабжения</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_Toc173330779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107</w:t>
        </w:r>
        <w:r w:rsidR="006F401F" w:rsidRPr="006F401F">
          <w:rPr>
            <w:rFonts w:ascii="Times New Roman" w:hAnsi="Times New Roman" w:cs="Times New Roman"/>
            <w:webHidden/>
            <w:sz w:val="22"/>
          </w:rPr>
          <w:fldChar w:fldCharType="end"/>
        </w:r>
      </w:hyperlink>
    </w:p>
    <w:p w14:paraId="1D6B15A6" w14:textId="1785EFDF"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80" w:history="1">
        <w:r w:rsidR="006F401F" w:rsidRPr="006F401F">
          <w:rPr>
            <w:rStyle w:val="affff8"/>
            <w:rFonts w:ascii="Times New Roman" w:hAnsi="Times New Roman" w:cs="Times New Roman"/>
            <w:sz w:val="22"/>
          </w:rPr>
          <w:t>11.2.</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существующих проблем организации надежного и безопасного теплоснабжения</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_Toc173330780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107</w:t>
        </w:r>
        <w:r w:rsidR="006F401F" w:rsidRPr="006F401F">
          <w:rPr>
            <w:rFonts w:ascii="Times New Roman" w:hAnsi="Times New Roman" w:cs="Times New Roman"/>
            <w:webHidden/>
            <w:sz w:val="22"/>
          </w:rPr>
          <w:fldChar w:fldCharType="end"/>
        </w:r>
      </w:hyperlink>
    </w:p>
    <w:p w14:paraId="302A50F4" w14:textId="6ED64A8B"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81" w:history="1">
        <w:r w:rsidR="006F401F" w:rsidRPr="006F401F">
          <w:rPr>
            <w:rStyle w:val="affff8"/>
            <w:rFonts w:ascii="Times New Roman" w:hAnsi="Times New Roman" w:cs="Times New Roman"/>
            <w:sz w:val="22"/>
          </w:rPr>
          <w:t>11.3.</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существующих проблем развития систем теплоснабжения</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_Toc173330781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107</w:t>
        </w:r>
        <w:r w:rsidR="006F401F" w:rsidRPr="006F401F">
          <w:rPr>
            <w:rFonts w:ascii="Times New Roman" w:hAnsi="Times New Roman" w:cs="Times New Roman"/>
            <w:webHidden/>
            <w:sz w:val="22"/>
          </w:rPr>
          <w:fldChar w:fldCharType="end"/>
        </w:r>
      </w:hyperlink>
    </w:p>
    <w:p w14:paraId="62707DB3" w14:textId="250D7CE6"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82" w:history="1">
        <w:r w:rsidR="006F401F" w:rsidRPr="006F401F">
          <w:rPr>
            <w:rStyle w:val="affff8"/>
            <w:rFonts w:ascii="Times New Roman" w:hAnsi="Times New Roman" w:cs="Times New Roman"/>
            <w:sz w:val="22"/>
          </w:rPr>
          <w:t>11.4.</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существующих проблем надежного и эффективного снабжения топливом действующих систем теплоснабжения</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_Toc173330782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108</w:t>
        </w:r>
        <w:r w:rsidR="006F401F" w:rsidRPr="006F401F">
          <w:rPr>
            <w:rFonts w:ascii="Times New Roman" w:hAnsi="Times New Roman" w:cs="Times New Roman"/>
            <w:webHidden/>
            <w:sz w:val="22"/>
          </w:rPr>
          <w:fldChar w:fldCharType="end"/>
        </w:r>
      </w:hyperlink>
    </w:p>
    <w:p w14:paraId="10932CCC" w14:textId="7AB11C2F"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83" w:history="1">
        <w:r w:rsidR="006F401F" w:rsidRPr="006F401F">
          <w:rPr>
            <w:rStyle w:val="affff8"/>
            <w:rFonts w:ascii="Times New Roman" w:hAnsi="Times New Roman" w:cs="Times New Roman"/>
            <w:sz w:val="22"/>
          </w:rPr>
          <w:t>11.1.</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Анализ предписаний надзорных органов об устранении нарушений, влияющих на безопасность и надежность системы теплоснабжения</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_Toc173330783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108</w:t>
        </w:r>
        <w:r w:rsidR="006F401F" w:rsidRPr="006F401F">
          <w:rPr>
            <w:rFonts w:ascii="Times New Roman" w:hAnsi="Times New Roman" w:cs="Times New Roman"/>
            <w:webHidden/>
            <w:sz w:val="22"/>
          </w:rPr>
          <w:fldChar w:fldCharType="end"/>
        </w:r>
      </w:hyperlink>
    </w:p>
    <w:p w14:paraId="792A4FBE" w14:textId="09583B8C"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784" w:history="1">
        <w:r w:rsidR="006F401F" w:rsidRPr="006F401F">
          <w:rPr>
            <w:rStyle w:val="affff8"/>
            <w:rFonts w:ascii="Times New Roman" w:hAnsi="Times New Roman" w:cs="Times New Roman"/>
            <w:sz w:val="22"/>
            <w:szCs w:val="22"/>
          </w:rPr>
          <w:t>ГЛАВА 2. СУЩЕСТВУЮЩЕЕ И ПЕРСПЕКТИВНОЕ ПОТРЕБЛЕНИЕ ТЕПЛОВОЙ ЭНЕРГИИ НА ЦЕЛИ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_Toc173330784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109</w:t>
        </w:r>
        <w:r w:rsidR="006F401F" w:rsidRPr="006F401F">
          <w:rPr>
            <w:rFonts w:ascii="Times New Roman" w:hAnsi="Times New Roman" w:cs="Times New Roman"/>
            <w:webHidden/>
            <w:sz w:val="22"/>
            <w:szCs w:val="22"/>
          </w:rPr>
          <w:fldChar w:fldCharType="end"/>
        </w:r>
      </w:hyperlink>
    </w:p>
    <w:p w14:paraId="674230B8" w14:textId="751747C1"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785" w:history="1">
        <w:r w:rsidR="006F401F" w:rsidRPr="006F401F">
          <w:rPr>
            <w:rStyle w:val="affff8"/>
            <w:rFonts w:ascii="Times New Roman" w:hAnsi="Times New Roman" w:cs="Times New Roman"/>
            <w:sz w:val="22"/>
            <w:szCs w:val="22"/>
          </w:rPr>
          <w:t>2.1 Данные базового уровня потребления тепла на цели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_Toc173330785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109</w:t>
        </w:r>
        <w:r w:rsidR="006F401F" w:rsidRPr="006F401F">
          <w:rPr>
            <w:rFonts w:ascii="Times New Roman" w:hAnsi="Times New Roman" w:cs="Times New Roman"/>
            <w:webHidden/>
            <w:sz w:val="22"/>
            <w:szCs w:val="22"/>
          </w:rPr>
          <w:fldChar w:fldCharType="end"/>
        </w:r>
      </w:hyperlink>
    </w:p>
    <w:p w14:paraId="7153F70E" w14:textId="0A941118"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786" w:history="1">
        <w:r w:rsidR="006F401F" w:rsidRPr="006F401F">
          <w:rPr>
            <w:rStyle w:val="affff8"/>
            <w:rFonts w:ascii="Times New Roman" w:hAnsi="Times New Roman" w:cs="Times New Roman"/>
            <w:sz w:val="22"/>
            <w:szCs w:val="22"/>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_Toc173330786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111</w:t>
        </w:r>
        <w:r w:rsidR="006F401F" w:rsidRPr="006F401F">
          <w:rPr>
            <w:rFonts w:ascii="Times New Roman" w:hAnsi="Times New Roman" w:cs="Times New Roman"/>
            <w:webHidden/>
            <w:sz w:val="22"/>
            <w:szCs w:val="22"/>
          </w:rPr>
          <w:fldChar w:fldCharType="end"/>
        </w:r>
      </w:hyperlink>
    </w:p>
    <w:p w14:paraId="3D39C9B9" w14:textId="1F6715D9"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787" w:history="1">
        <w:r w:rsidR="006F401F" w:rsidRPr="006F401F">
          <w:rPr>
            <w:rStyle w:val="affff8"/>
            <w:rFonts w:ascii="Times New Roman" w:hAnsi="Times New Roman" w:cs="Times New Roman"/>
            <w:sz w:val="22"/>
            <w:szCs w:val="22"/>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_Toc173330787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111</w:t>
        </w:r>
        <w:r w:rsidR="006F401F" w:rsidRPr="006F401F">
          <w:rPr>
            <w:rFonts w:ascii="Times New Roman" w:hAnsi="Times New Roman" w:cs="Times New Roman"/>
            <w:webHidden/>
            <w:sz w:val="22"/>
            <w:szCs w:val="22"/>
          </w:rPr>
          <w:fldChar w:fldCharType="end"/>
        </w:r>
      </w:hyperlink>
    </w:p>
    <w:p w14:paraId="6CFC9EF0" w14:textId="53834376"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88" w:history="1">
        <w:r w:rsidR="006F401F" w:rsidRPr="006F401F">
          <w:rPr>
            <w:rStyle w:val="affff8"/>
            <w:rFonts w:ascii="Times New Roman" w:hAnsi="Times New Roman" w:cs="Times New Roman"/>
            <w:sz w:val="22"/>
          </w:rPr>
          <w:t>2.3.1</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Нормативы потребления тепловой энергии для целей отопления и вентиляции зданий</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_Toc173330788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112</w:t>
        </w:r>
        <w:r w:rsidR="006F401F" w:rsidRPr="006F401F">
          <w:rPr>
            <w:rFonts w:ascii="Times New Roman" w:hAnsi="Times New Roman" w:cs="Times New Roman"/>
            <w:webHidden/>
            <w:sz w:val="22"/>
          </w:rPr>
          <w:fldChar w:fldCharType="end"/>
        </w:r>
      </w:hyperlink>
    </w:p>
    <w:p w14:paraId="326A4A22" w14:textId="7ACB34D4"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789" w:history="1">
        <w:r w:rsidR="006F401F" w:rsidRPr="006F401F">
          <w:rPr>
            <w:rStyle w:val="affff8"/>
            <w:rFonts w:ascii="Times New Roman" w:hAnsi="Times New Roman" w:cs="Times New Roman"/>
            <w:sz w:val="22"/>
            <w:szCs w:val="22"/>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_Toc173330789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115</w:t>
        </w:r>
        <w:r w:rsidR="006F401F" w:rsidRPr="006F401F">
          <w:rPr>
            <w:rFonts w:ascii="Times New Roman" w:hAnsi="Times New Roman" w:cs="Times New Roman"/>
            <w:webHidden/>
            <w:sz w:val="22"/>
            <w:szCs w:val="22"/>
          </w:rPr>
          <w:fldChar w:fldCharType="end"/>
        </w:r>
      </w:hyperlink>
    </w:p>
    <w:p w14:paraId="32AAD863" w14:textId="08AC36A8"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790" w:history="1">
        <w:r w:rsidR="006F401F" w:rsidRPr="006F401F">
          <w:rPr>
            <w:rStyle w:val="affff8"/>
            <w:rFonts w:ascii="Times New Roman" w:hAnsi="Times New Roman" w:cs="Times New Roman"/>
            <w:sz w:val="22"/>
            <w:szCs w:val="22"/>
          </w:rPr>
          <w:t>2.5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_Toc173330790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117</w:t>
        </w:r>
        <w:r w:rsidR="006F401F" w:rsidRPr="006F401F">
          <w:rPr>
            <w:rFonts w:ascii="Times New Roman" w:hAnsi="Times New Roman" w:cs="Times New Roman"/>
            <w:webHidden/>
            <w:sz w:val="22"/>
            <w:szCs w:val="22"/>
          </w:rPr>
          <w:fldChar w:fldCharType="end"/>
        </w:r>
      </w:hyperlink>
    </w:p>
    <w:p w14:paraId="5F3C263B" w14:textId="389BE699"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91" w:history="1">
        <w:r w:rsidR="006F401F" w:rsidRPr="006F401F">
          <w:rPr>
            <w:rStyle w:val="affff8"/>
            <w:rFonts w:ascii="Times New Roman" w:hAnsi="Times New Roman" w:cs="Times New Roman"/>
            <w:sz w:val="22"/>
          </w:rPr>
          <w:t>2.5.1</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_Toc173330791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117</w:t>
        </w:r>
        <w:r w:rsidR="006F401F" w:rsidRPr="006F401F">
          <w:rPr>
            <w:rFonts w:ascii="Times New Roman" w:hAnsi="Times New Roman" w:cs="Times New Roman"/>
            <w:webHidden/>
            <w:sz w:val="22"/>
          </w:rPr>
          <w:fldChar w:fldCharType="end"/>
        </w:r>
      </w:hyperlink>
    </w:p>
    <w:p w14:paraId="21937E3A" w14:textId="71633FE7"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92" w:history="1">
        <w:r w:rsidR="006F401F" w:rsidRPr="006F401F">
          <w:rPr>
            <w:rStyle w:val="affff8"/>
            <w:rFonts w:ascii="Times New Roman" w:hAnsi="Times New Roman" w:cs="Times New Roman"/>
            <w:sz w:val="22"/>
          </w:rPr>
          <w:t>2.5.2</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_Toc173330792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118</w:t>
        </w:r>
        <w:r w:rsidR="006F401F" w:rsidRPr="006F401F">
          <w:rPr>
            <w:rFonts w:ascii="Times New Roman" w:hAnsi="Times New Roman" w:cs="Times New Roman"/>
            <w:webHidden/>
            <w:sz w:val="22"/>
          </w:rPr>
          <w:fldChar w:fldCharType="end"/>
        </w:r>
      </w:hyperlink>
    </w:p>
    <w:p w14:paraId="325E33EA" w14:textId="663F0E34" w:rsidR="006F401F" w:rsidRPr="006F401F" w:rsidRDefault="00C925E7" w:rsidP="006F401F">
      <w:pPr>
        <w:pStyle w:val="2b"/>
        <w:tabs>
          <w:tab w:val="left" w:pos="1100"/>
        </w:tabs>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793" w:history="1">
        <w:r w:rsidR="006F401F" w:rsidRPr="006F401F">
          <w:rPr>
            <w:rStyle w:val="affff8"/>
            <w:rFonts w:ascii="Times New Roman" w:hAnsi="Times New Roman" w:cs="Times New Roman"/>
            <w:sz w:val="22"/>
          </w:rPr>
          <w:t>2.5.3</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_Toc173330793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120</w:t>
        </w:r>
        <w:r w:rsidR="006F401F" w:rsidRPr="006F401F">
          <w:rPr>
            <w:rFonts w:ascii="Times New Roman" w:hAnsi="Times New Roman" w:cs="Times New Roman"/>
            <w:webHidden/>
            <w:sz w:val="22"/>
          </w:rPr>
          <w:fldChar w:fldCharType="end"/>
        </w:r>
      </w:hyperlink>
    </w:p>
    <w:p w14:paraId="62FA5E5D" w14:textId="6034BD4C"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794" w:history="1">
        <w:r w:rsidR="006F401F" w:rsidRPr="006F401F">
          <w:rPr>
            <w:rStyle w:val="affff8"/>
            <w:rFonts w:ascii="Times New Roman" w:hAnsi="Times New Roman" w:cs="Times New Roman"/>
            <w:sz w:val="22"/>
            <w:szCs w:val="22"/>
          </w:rPr>
          <w:t>ГЛАВА 3. ЭЛЕКТРОННАЯ МОДЕЛЬ СИСТЕМЫ ТЕПЛОСНАБЖЕНИЯ ПОСЕЛЕНИЯ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_Toc173330794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123</w:t>
        </w:r>
        <w:r w:rsidR="006F401F" w:rsidRPr="006F401F">
          <w:rPr>
            <w:rFonts w:ascii="Times New Roman" w:hAnsi="Times New Roman" w:cs="Times New Roman"/>
            <w:webHidden/>
            <w:sz w:val="22"/>
            <w:szCs w:val="22"/>
          </w:rPr>
          <w:fldChar w:fldCharType="end"/>
        </w:r>
      </w:hyperlink>
    </w:p>
    <w:p w14:paraId="3A030521" w14:textId="0D90161C"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795" w:history="1">
        <w:r w:rsidR="006F401F" w:rsidRPr="006F401F">
          <w:rPr>
            <w:rStyle w:val="affff8"/>
            <w:rFonts w:ascii="Times New Roman" w:hAnsi="Times New Roman" w:cs="Times New Roman"/>
            <w:sz w:val="22"/>
            <w:szCs w:val="22"/>
          </w:rPr>
          <w:t>ГЛАВА 4. СУЩЕСТВУЮЩИЕ И ПЕРСПЕКТИВНЫЕ БАЛАНСЫ ТЕПЛОВОЙ МОЩНОСТИ ИСТОЧНИКОВ ТЕПЛОВОЙ ЭНЕРГИИ И ТЕПЛОВОЙ НАГРУЗКИ ПОТРЕБИТЕЛЕЙ</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_Toc173330795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124</w:t>
        </w:r>
        <w:r w:rsidR="006F401F" w:rsidRPr="006F401F">
          <w:rPr>
            <w:rFonts w:ascii="Times New Roman" w:hAnsi="Times New Roman" w:cs="Times New Roman"/>
            <w:webHidden/>
            <w:sz w:val="22"/>
            <w:szCs w:val="22"/>
          </w:rPr>
          <w:fldChar w:fldCharType="end"/>
        </w:r>
      </w:hyperlink>
    </w:p>
    <w:p w14:paraId="20E899AF" w14:textId="1FC914EB"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796" w:history="1">
        <w:r w:rsidR="006F401F" w:rsidRPr="006F401F">
          <w:rPr>
            <w:rStyle w:val="affff8"/>
            <w:rFonts w:ascii="Times New Roman" w:hAnsi="Times New Roman" w:cs="Times New Roman"/>
            <w:sz w:val="22"/>
            <w:szCs w:val="22"/>
          </w:rPr>
          <w:t xml:space="preserve">4.1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w:t>
        </w:r>
        <w:r w:rsidR="006F401F" w:rsidRPr="006F401F">
          <w:rPr>
            <w:rStyle w:val="affff8"/>
            <w:rFonts w:ascii="Times New Roman" w:hAnsi="Times New Roman" w:cs="Times New Roman"/>
            <w:sz w:val="22"/>
            <w:szCs w:val="22"/>
          </w:rPr>
          <w:lastRenderedPageBreak/>
          <w:t>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_Toc173330796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124</w:t>
        </w:r>
        <w:r w:rsidR="006F401F" w:rsidRPr="006F401F">
          <w:rPr>
            <w:rFonts w:ascii="Times New Roman" w:hAnsi="Times New Roman" w:cs="Times New Roman"/>
            <w:webHidden/>
            <w:sz w:val="22"/>
            <w:szCs w:val="22"/>
          </w:rPr>
          <w:fldChar w:fldCharType="end"/>
        </w:r>
      </w:hyperlink>
    </w:p>
    <w:p w14:paraId="165C881F" w14:textId="3FEC1BAE"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797" w:history="1">
        <w:r w:rsidR="006F401F" w:rsidRPr="006F401F">
          <w:rPr>
            <w:rStyle w:val="affff8"/>
            <w:rFonts w:ascii="Times New Roman" w:hAnsi="Times New Roman" w:cs="Times New Roman"/>
            <w:sz w:val="22"/>
            <w:szCs w:val="22"/>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_Toc173330797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124</w:t>
        </w:r>
        <w:r w:rsidR="006F401F" w:rsidRPr="006F401F">
          <w:rPr>
            <w:rFonts w:ascii="Times New Roman" w:hAnsi="Times New Roman" w:cs="Times New Roman"/>
            <w:webHidden/>
            <w:sz w:val="22"/>
            <w:szCs w:val="22"/>
          </w:rPr>
          <w:fldChar w:fldCharType="end"/>
        </w:r>
      </w:hyperlink>
    </w:p>
    <w:p w14:paraId="76DED3EB" w14:textId="0B502927"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798" w:history="1">
        <w:r w:rsidR="006F401F" w:rsidRPr="006F401F">
          <w:rPr>
            <w:rStyle w:val="affff8"/>
            <w:rFonts w:ascii="Times New Roman" w:hAnsi="Times New Roman" w:cs="Times New Roman"/>
            <w:sz w:val="22"/>
            <w:szCs w:val="22"/>
          </w:rPr>
          <w:t>4.3 Выводы о резервах (дефицитах) существующей системы теплоснабжения при обеспечении перспективной тепловой нагрузки потребителей</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_Toc173330798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130</w:t>
        </w:r>
        <w:r w:rsidR="006F401F" w:rsidRPr="006F401F">
          <w:rPr>
            <w:rFonts w:ascii="Times New Roman" w:hAnsi="Times New Roman" w:cs="Times New Roman"/>
            <w:webHidden/>
            <w:sz w:val="22"/>
            <w:szCs w:val="22"/>
          </w:rPr>
          <w:fldChar w:fldCharType="end"/>
        </w:r>
      </w:hyperlink>
    </w:p>
    <w:p w14:paraId="5D74C339" w14:textId="6541BBAF"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799" w:history="1">
        <w:r w:rsidR="006F401F" w:rsidRPr="006F401F">
          <w:rPr>
            <w:rStyle w:val="affff8"/>
            <w:rFonts w:ascii="Times New Roman" w:hAnsi="Times New Roman" w:cs="Times New Roman"/>
            <w:sz w:val="22"/>
            <w:szCs w:val="22"/>
          </w:rPr>
          <w:t>ГЛАВА 5. МАСТЕР-ПЛАН РАЗВИТИЯ СИСТЕМЫ ТЕПЛОСНАБЖЕНИЯ ПОСЕЛЕНИЯ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_Toc173330799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131</w:t>
        </w:r>
        <w:r w:rsidR="006F401F" w:rsidRPr="006F401F">
          <w:rPr>
            <w:rFonts w:ascii="Times New Roman" w:hAnsi="Times New Roman" w:cs="Times New Roman"/>
            <w:webHidden/>
            <w:sz w:val="22"/>
            <w:szCs w:val="22"/>
          </w:rPr>
          <w:fldChar w:fldCharType="end"/>
        </w:r>
      </w:hyperlink>
    </w:p>
    <w:p w14:paraId="63724E6D" w14:textId="29A8C462"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00" w:history="1">
        <w:r w:rsidR="006F401F" w:rsidRPr="006F401F">
          <w:rPr>
            <w:rStyle w:val="affff8"/>
            <w:rFonts w:ascii="Times New Roman" w:hAnsi="Times New Roman" w:cs="Times New Roman"/>
            <w:sz w:val="22"/>
            <w:szCs w:val="22"/>
          </w:rPr>
          <w:t>5.1 Описание вариантов перспективного развития систем теплоснабжения поселения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_Toc173330800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131</w:t>
        </w:r>
        <w:r w:rsidR="006F401F" w:rsidRPr="006F401F">
          <w:rPr>
            <w:rFonts w:ascii="Times New Roman" w:hAnsi="Times New Roman" w:cs="Times New Roman"/>
            <w:webHidden/>
            <w:sz w:val="22"/>
            <w:szCs w:val="22"/>
          </w:rPr>
          <w:fldChar w:fldCharType="end"/>
        </w:r>
      </w:hyperlink>
    </w:p>
    <w:p w14:paraId="33379AF1" w14:textId="5EC6EBF4"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01" w:history="1">
        <w:r w:rsidR="006F401F" w:rsidRPr="006F401F">
          <w:rPr>
            <w:rStyle w:val="affff8"/>
            <w:rFonts w:ascii="Times New Roman" w:hAnsi="Times New Roman" w:cs="Times New Roman"/>
            <w:sz w:val="22"/>
            <w:szCs w:val="22"/>
          </w:rPr>
          <w:t>5.2 Обоснование выбора приоритетного варианта перспективного развития систем теплоснабжения поселения, муниципального образования, муниципального образования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муниципального образования, муниципального образования федерального значения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_Toc173330801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132</w:t>
        </w:r>
        <w:r w:rsidR="006F401F" w:rsidRPr="006F401F">
          <w:rPr>
            <w:rFonts w:ascii="Times New Roman" w:hAnsi="Times New Roman" w:cs="Times New Roman"/>
            <w:webHidden/>
            <w:sz w:val="22"/>
            <w:szCs w:val="22"/>
          </w:rPr>
          <w:fldChar w:fldCharType="end"/>
        </w:r>
      </w:hyperlink>
    </w:p>
    <w:p w14:paraId="773FE63D" w14:textId="0D503E38"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02" w:history="1">
        <w:r w:rsidR="006F401F" w:rsidRPr="006F401F">
          <w:rPr>
            <w:rStyle w:val="affff8"/>
            <w:rFonts w:ascii="Times New Roman" w:hAnsi="Times New Roman" w:cs="Times New Roman"/>
            <w:sz w:val="22"/>
            <w:szCs w:val="22"/>
          </w:rPr>
          <w:t>5.3 Технико-экономическое сравнение вариантов перспективного развития систем теплоснабжения поселения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_Toc173330802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133</w:t>
        </w:r>
        <w:r w:rsidR="006F401F" w:rsidRPr="006F401F">
          <w:rPr>
            <w:rFonts w:ascii="Times New Roman" w:hAnsi="Times New Roman" w:cs="Times New Roman"/>
            <w:webHidden/>
            <w:sz w:val="22"/>
            <w:szCs w:val="22"/>
          </w:rPr>
          <w:fldChar w:fldCharType="end"/>
        </w:r>
      </w:hyperlink>
    </w:p>
    <w:p w14:paraId="6970B86E" w14:textId="011C215A"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03" w:history="1">
        <w:r w:rsidR="006F401F" w:rsidRPr="006F401F">
          <w:rPr>
            <w:rStyle w:val="affff8"/>
            <w:rFonts w:ascii="Times New Roman" w:hAnsi="Times New Roman" w:cs="Times New Roman"/>
            <w:sz w:val="22"/>
            <w:szCs w:val="22"/>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ПОТРЕБИТЕЛЕЦ, В ТОМ ЧИСЛЕ В АВАРИЙНЫХ РЕЖИМАХ</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_Toc173330803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134</w:t>
        </w:r>
        <w:r w:rsidR="006F401F" w:rsidRPr="006F401F">
          <w:rPr>
            <w:rFonts w:ascii="Times New Roman" w:hAnsi="Times New Roman" w:cs="Times New Roman"/>
            <w:webHidden/>
            <w:sz w:val="22"/>
            <w:szCs w:val="22"/>
          </w:rPr>
          <w:fldChar w:fldCharType="end"/>
        </w:r>
      </w:hyperlink>
    </w:p>
    <w:p w14:paraId="246040FC" w14:textId="448C59DA"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04" w:history="1">
        <w:r w:rsidR="006F401F" w:rsidRPr="006F401F">
          <w:rPr>
            <w:rStyle w:val="affff8"/>
            <w:rFonts w:ascii="Times New Roman" w:hAnsi="Times New Roman" w:cs="Times New Roman"/>
            <w:sz w:val="22"/>
            <w:szCs w:val="22"/>
          </w:rPr>
          <w:t>6.1 Расчетная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_Toc173330804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134</w:t>
        </w:r>
        <w:r w:rsidR="006F401F" w:rsidRPr="006F401F">
          <w:rPr>
            <w:rFonts w:ascii="Times New Roman" w:hAnsi="Times New Roman" w:cs="Times New Roman"/>
            <w:webHidden/>
            <w:sz w:val="22"/>
            <w:szCs w:val="22"/>
          </w:rPr>
          <w:fldChar w:fldCharType="end"/>
        </w:r>
      </w:hyperlink>
    </w:p>
    <w:p w14:paraId="1BA9C20A" w14:textId="026E090D"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05" w:history="1">
        <w:r w:rsidR="006F401F" w:rsidRPr="006F401F">
          <w:rPr>
            <w:rStyle w:val="affff8"/>
            <w:rFonts w:ascii="Times New Roman" w:hAnsi="Times New Roman" w:cs="Times New Roman"/>
            <w:sz w:val="22"/>
            <w:szCs w:val="22"/>
          </w:rPr>
          <w:t>6.2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_Toc173330805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134</w:t>
        </w:r>
        <w:r w:rsidR="006F401F" w:rsidRPr="006F401F">
          <w:rPr>
            <w:rFonts w:ascii="Times New Roman" w:hAnsi="Times New Roman" w:cs="Times New Roman"/>
            <w:webHidden/>
            <w:sz w:val="22"/>
            <w:szCs w:val="22"/>
          </w:rPr>
          <w:fldChar w:fldCharType="end"/>
        </w:r>
      </w:hyperlink>
    </w:p>
    <w:p w14:paraId="5A85BFD7" w14:textId="5C61FBC6"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06" w:history="1">
        <w:r w:rsidR="006F401F" w:rsidRPr="006F401F">
          <w:rPr>
            <w:rStyle w:val="affff8"/>
            <w:rFonts w:ascii="Times New Roman" w:hAnsi="Times New Roman" w:cs="Times New Roman"/>
            <w:sz w:val="22"/>
            <w:szCs w:val="22"/>
          </w:rPr>
          <w:t>6.4 Сведения о наличии баков-аккумуляторов</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_Toc173330806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134</w:t>
        </w:r>
        <w:r w:rsidR="006F401F" w:rsidRPr="006F401F">
          <w:rPr>
            <w:rFonts w:ascii="Times New Roman" w:hAnsi="Times New Roman" w:cs="Times New Roman"/>
            <w:webHidden/>
            <w:sz w:val="22"/>
            <w:szCs w:val="22"/>
          </w:rPr>
          <w:fldChar w:fldCharType="end"/>
        </w:r>
      </w:hyperlink>
    </w:p>
    <w:p w14:paraId="581D7C83" w14:textId="4790D9ED"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07" w:history="1">
        <w:r w:rsidR="006F401F" w:rsidRPr="006F401F">
          <w:rPr>
            <w:rStyle w:val="affff8"/>
            <w:rFonts w:ascii="Times New Roman" w:hAnsi="Times New Roman" w:cs="Times New Roman"/>
            <w:sz w:val="22"/>
            <w:szCs w:val="22"/>
          </w:rPr>
          <w:t>6.5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_Toc173330807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134</w:t>
        </w:r>
        <w:r w:rsidR="006F401F" w:rsidRPr="006F401F">
          <w:rPr>
            <w:rFonts w:ascii="Times New Roman" w:hAnsi="Times New Roman" w:cs="Times New Roman"/>
            <w:webHidden/>
            <w:sz w:val="22"/>
            <w:szCs w:val="22"/>
          </w:rPr>
          <w:fldChar w:fldCharType="end"/>
        </w:r>
      </w:hyperlink>
    </w:p>
    <w:p w14:paraId="7E3E8C85" w14:textId="6F3AAB07"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08" w:history="1">
        <w:r w:rsidR="006F401F" w:rsidRPr="006F401F">
          <w:rPr>
            <w:rStyle w:val="affff8"/>
            <w:rFonts w:ascii="Times New Roman" w:hAnsi="Times New Roman" w:cs="Times New Roman"/>
            <w:sz w:val="22"/>
            <w:szCs w:val="22"/>
          </w:rPr>
          <w:t>6.6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_Toc173330808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135</w:t>
        </w:r>
        <w:r w:rsidR="006F401F" w:rsidRPr="006F401F">
          <w:rPr>
            <w:rFonts w:ascii="Times New Roman" w:hAnsi="Times New Roman" w:cs="Times New Roman"/>
            <w:webHidden/>
            <w:sz w:val="22"/>
            <w:szCs w:val="22"/>
          </w:rPr>
          <w:fldChar w:fldCharType="end"/>
        </w:r>
      </w:hyperlink>
    </w:p>
    <w:p w14:paraId="40A1CFD7" w14:textId="24253A1E"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09" w:history="1">
        <w:r w:rsidR="006F401F" w:rsidRPr="006F401F">
          <w:rPr>
            <w:rStyle w:val="affff8"/>
            <w:rFonts w:ascii="Times New Roman" w:hAnsi="Times New Roman" w:cs="Times New Roman"/>
            <w:sz w:val="22"/>
            <w:szCs w:val="22"/>
          </w:rPr>
          <w:t>ГЛАВА 7. ПРЕДЛОЖЕНИЯ ПО СТРОИТЕЛЬСТВУ, РЕКОНСТРУКЦИИ, ТЕХНИЧЕСКОМУ ПЕРЕВООРУЖЕНИЮ И (ИЛИ) МОДЕРНИЗАЦИИ ИСТОЧНИКОВ ТЕПЛОВОЙ ЭНЕРГИИ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_Toc173330809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137</w:t>
        </w:r>
        <w:r w:rsidR="006F401F" w:rsidRPr="006F401F">
          <w:rPr>
            <w:rFonts w:ascii="Times New Roman" w:hAnsi="Times New Roman" w:cs="Times New Roman"/>
            <w:webHidden/>
            <w:sz w:val="22"/>
            <w:szCs w:val="22"/>
          </w:rPr>
          <w:fldChar w:fldCharType="end"/>
        </w:r>
      </w:hyperlink>
    </w:p>
    <w:p w14:paraId="1AAF38F5" w14:textId="65A576F9"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10" w:history="1">
        <w:r w:rsidR="006F401F" w:rsidRPr="006F401F">
          <w:rPr>
            <w:rStyle w:val="affff8"/>
            <w:rFonts w:ascii="Times New Roman" w:hAnsi="Times New Roman" w:cs="Times New Roman"/>
            <w:sz w:val="22"/>
            <w:szCs w:val="22"/>
          </w:rPr>
          <w:t>7.1 Описание условий организации централизованного теплоснабжения, индивидуального теплоснабжения, а также поквартирного отопления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_Toc173330810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137</w:t>
        </w:r>
        <w:r w:rsidR="006F401F" w:rsidRPr="006F401F">
          <w:rPr>
            <w:rFonts w:ascii="Times New Roman" w:hAnsi="Times New Roman" w:cs="Times New Roman"/>
            <w:webHidden/>
            <w:sz w:val="22"/>
            <w:szCs w:val="22"/>
          </w:rPr>
          <w:fldChar w:fldCharType="end"/>
        </w:r>
      </w:hyperlink>
    </w:p>
    <w:p w14:paraId="4F28DE47" w14:textId="42660D19"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11" w:history="1">
        <w:r w:rsidR="006F401F" w:rsidRPr="006F401F">
          <w:rPr>
            <w:rStyle w:val="affff8"/>
            <w:rFonts w:ascii="Times New Roman" w:hAnsi="Times New Roman" w:cs="Times New Roman"/>
            <w:sz w:val="22"/>
            <w:szCs w:val="22"/>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_Toc173330811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142</w:t>
        </w:r>
        <w:r w:rsidR="006F401F" w:rsidRPr="006F401F">
          <w:rPr>
            <w:rFonts w:ascii="Times New Roman" w:hAnsi="Times New Roman" w:cs="Times New Roman"/>
            <w:webHidden/>
            <w:sz w:val="22"/>
            <w:szCs w:val="22"/>
          </w:rPr>
          <w:fldChar w:fldCharType="end"/>
        </w:r>
      </w:hyperlink>
    </w:p>
    <w:p w14:paraId="6DE42A60" w14:textId="61AF98DB"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12" w:history="1">
        <w:r w:rsidR="006F401F" w:rsidRPr="006F401F">
          <w:rPr>
            <w:rStyle w:val="affff8"/>
            <w:rFonts w:ascii="Times New Roman" w:hAnsi="Times New Roman" w:cs="Times New Roman"/>
            <w:sz w:val="22"/>
            <w:szCs w:val="22"/>
          </w:rPr>
          <w:t xml:space="preserve">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w:t>
        </w:r>
        <w:r w:rsidR="006F401F" w:rsidRPr="006F401F">
          <w:rPr>
            <w:rStyle w:val="affff8"/>
            <w:rFonts w:ascii="Times New Roman" w:hAnsi="Times New Roman" w:cs="Times New Roman"/>
            <w:sz w:val="22"/>
            <w:szCs w:val="22"/>
          </w:rPr>
          <w:lastRenderedPageBreak/>
          <w:t>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_Toc173330812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142</w:t>
        </w:r>
        <w:r w:rsidR="006F401F" w:rsidRPr="006F401F">
          <w:rPr>
            <w:rFonts w:ascii="Times New Roman" w:hAnsi="Times New Roman" w:cs="Times New Roman"/>
            <w:webHidden/>
            <w:sz w:val="22"/>
            <w:szCs w:val="22"/>
          </w:rPr>
          <w:fldChar w:fldCharType="end"/>
        </w:r>
      </w:hyperlink>
    </w:p>
    <w:p w14:paraId="653A83E2" w14:textId="6B30855A"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13" w:history="1">
        <w:r w:rsidR="006F401F" w:rsidRPr="006F401F">
          <w:rPr>
            <w:rStyle w:val="affff8"/>
            <w:rFonts w:ascii="Times New Roman" w:hAnsi="Times New Roman" w:cs="Times New Roman"/>
            <w:sz w:val="22"/>
            <w:szCs w:val="22"/>
          </w:rPr>
          <w:t>7.4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_Toc173330813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143</w:t>
        </w:r>
        <w:r w:rsidR="006F401F" w:rsidRPr="006F401F">
          <w:rPr>
            <w:rFonts w:ascii="Times New Roman" w:hAnsi="Times New Roman" w:cs="Times New Roman"/>
            <w:webHidden/>
            <w:sz w:val="22"/>
            <w:szCs w:val="22"/>
          </w:rPr>
          <w:fldChar w:fldCharType="end"/>
        </w:r>
      </w:hyperlink>
    </w:p>
    <w:p w14:paraId="10E25B3B" w14:textId="13F94851"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14" w:history="1">
        <w:r w:rsidR="006F401F" w:rsidRPr="006F401F">
          <w:rPr>
            <w:rStyle w:val="affff8"/>
            <w:rFonts w:ascii="Times New Roman" w:hAnsi="Times New Roman" w:cs="Times New Roman"/>
            <w:sz w:val="22"/>
            <w:szCs w:val="22"/>
          </w:rPr>
          <w:t>7.5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_Toc173330814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143</w:t>
        </w:r>
        <w:r w:rsidR="006F401F" w:rsidRPr="006F401F">
          <w:rPr>
            <w:rFonts w:ascii="Times New Roman" w:hAnsi="Times New Roman" w:cs="Times New Roman"/>
            <w:webHidden/>
            <w:sz w:val="22"/>
            <w:szCs w:val="22"/>
          </w:rPr>
          <w:fldChar w:fldCharType="end"/>
        </w:r>
      </w:hyperlink>
    </w:p>
    <w:p w14:paraId="56D2B003" w14:textId="3A6A5028"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15" w:history="1">
        <w:r w:rsidR="006F401F" w:rsidRPr="006F401F">
          <w:rPr>
            <w:rStyle w:val="affff8"/>
            <w:rFonts w:ascii="Times New Roman" w:hAnsi="Times New Roman" w:cs="Times New Roman"/>
            <w:sz w:val="22"/>
            <w:szCs w:val="22"/>
          </w:rPr>
          <w:t>7.6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_Toc173330815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144</w:t>
        </w:r>
        <w:r w:rsidR="006F401F" w:rsidRPr="006F401F">
          <w:rPr>
            <w:rFonts w:ascii="Times New Roman" w:hAnsi="Times New Roman" w:cs="Times New Roman"/>
            <w:webHidden/>
            <w:sz w:val="22"/>
            <w:szCs w:val="22"/>
          </w:rPr>
          <w:fldChar w:fldCharType="end"/>
        </w:r>
      </w:hyperlink>
    </w:p>
    <w:p w14:paraId="6BB74B2A" w14:textId="5626A5F3"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16" w:history="1">
        <w:r w:rsidR="006F401F" w:rsidRPr="006F401F">
          <w:rPr>
            <w:rStyle w:val="affff8"/>
            <w:rFonts w:ascii="Times New Roman" w:hAnsi="Times New Roman" w:cs="Times New Roman"/>
            <w:sz w:val="22"/>
            <w:szCs w:val="22"/>
          </w:rPr>
          <w:t>7.7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_Toc173330816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144</w:t>
        </w:r>
        <w:r w:rsidR="006F401F" w:rsidRPr="006F401F">
          <w:rPr>
            <w:rFonts w:ascii="Times New Roman" w:hAnsi="Times New Roman" w:cs="Times New Roman"/>
            <w:webHidden/>
            <w:sz w:val="22"/>
            <w:szCs w:val="22"/>
          </w:rPr>
          <w:fldChar w:fldCharType="end"/>
        </w:r>
      </w:hyperlink>
    </w:p>
    <w:p w14:paraId="71CB6F8F" w14:textId="1AD7DBCE"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17" w:history="1">
        <w:r w:rsidR="006F401F" w:rsidRPr="006F401F">
          <w:rPr>
            <w:rStyle w:val="affff8"/>
            <w:rFonts w:ascii="Times New Roman" w:hAnsi="Times New Roman" w:cs="Times New Roman"/>
            <w:sz w:val="22"/>
            <w:szCs w:val="22"/>
          </w:rPr>
          <w:t>7.8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_Toc173330817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144</w:t>
        </w:r>
        <w:r w:rsidR="006F401F" w:rsidRPr="006F401F">
          <w:rPr>
            <w:rFonts w:ascii="Times New Roman" w:hAnsi="Times New Roman" w:cs="Times New Roman"/>
            <w:webHidden/>
            <w:sz w:val="22"/>
            <w:szCs w:val="22"/>
          </w:rPr>
          <w:fldChar w:fldCharType="end"/>
        </w:r>
      </w:hyperlink>
    </w:p>
    <w:p w14:paraId="2483B0F8" w14:textId="5B3DB585"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18" w:history="1">
        <w:r w:rsidR="006F401F" w:rsidRPr="006F401F">
          <w:rPr>
            <w:rStyle w:val="affff8"/>
            <w:rFonts w:ascii="Times New Roman" w:hAnsi="Times New Roman" w:cs="Times New Roman"/>
            <w:sz w:val="22"/>
            <w:szCs w:val="22"/>
          </w:rPr>
          <w:t>7.9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_Toc173330818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144</w:t>
        </w:r>
        <w:r w:rsidR="006F401F" w:rsidRPr="006F401F">
          <w:rPr>
            <w:rFonts w:ascii="Times New Roman" w:hAnsi="Times New Roman" w:cs="Times New Roman"/>
            <w:webHidden/>
            <w:sz w:val="22"/>
            <w:szCs w:val="22"/>
          </w:rPr>
          <w:fldChar w:fldCharType="end"/>
        </w:r>
      </w:hyperlink>
    </w:p>
    <w:p w14:paraId="6B28E2D9" w14:textId="75409460"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19" w:history="1">
        <w:r w:rsidR="006F401F" w:rsidRPr="006F401F">
          <w:rPr>
            <w:rStyle w:val="affff8"/>
            <w:rFonts w:ascii="Times New Roman" w:hAnsi="Times New Roman" w:cs="Times New Roman"/>
            <w:sz w:val="22"/>
            <w:szCs w:val="22"/>
          </w:rPr>
          <w:t>7.10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_Toc173330819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145</w:t>
        </w:r>
        <w:r w:rsidR="006F401F" w:rsidRPr="006F401F">
          <w:rPr>
            <w:rFonts w:ascii="Times New Roman" w:hAnsi="Times New Roman" w:cs="Times New Roman"/>
            <w:webHidden/>
            <w:sz w:val="22"/>
            <w:szCs w:val="22"/>
          </w:rPr>
          <w:fldChar w:fldCharType="end"/>
        </w:r>
      </w:hyperlink>
    </w:p>
    <w:p w14:paraId="1A9386FC" w14:textId="3521E5BD"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20" w:history="1">
        <w:r w:rsidR="006F401F" w:rsidRPr="006F401F">
          <w:rPr>
            <w:rStyle w:val="affff8"/>
            <w:rFonts w:ascii="Times New Roman" w:hAnsi="Times New Roman" w:cs="Times New Roman"/>
            <w:sz w:val="22"/>
            <w:szCs w:val="22"/>
          </w:rPr>
          <w:t>7.11 Обоснование организации индивидуального теплоснабжения в зонах застройки поселения малоэтажными жилыми зданиями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_Toc173330820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145</w:t>
        </w:r>
        <w:r w:rsidR="006F401F" w:rsidRPr="006F401F">
          <w:rPr>
            <w:rFonts w:ascii="Times New Roman" w:hAnsi="Times New Roman" w:cs="Times New Roman"/>
            <w:webHidden/>
            <w:sz w:val="22"/>
            <w:szCs w:val="22"/>
          </w:rPr>
          <w:fldChar w:fldCharType="end"/>
        </w:r>
      </w:hyperlink>
    </w:p>
    <w:p w14:paraId="28AE379B" w14:textId="141F6177"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21" w:history="1">
        <w:r w:rsidR="006F401F" w:rsidRPr="006F401F">
          <w:rPr>
            <w:rStyle w:val="affff8"/>
            <w:rFonts w:ascii="Times New Roman" w:hAnsi="Times New Roman" w:cs="Times New Roman"/>
            <w:sz w:val="22"/>
            <w:szCs w:val="22"/>
          </w:rPr>
          <w:t>7.12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_Toc173330821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146</w:t>
        </w:r>
        <w:r w:rsidR="006F401F" w:rsidRPr="006F401F">
          <w:rPr>
            <w:rFonts w:ascii="Times New Roman" w:hAnsi="Times New Roman" w:cs="Times New Roman"/>
            <w:webHidden/>
            <w:sz w:val="22"/>
            <w:szCs w:val="22"/>
          </w:rPr>
          <w:fldChar w:fldCharType="end"/>
        </w:r>
      </w:hyperlink>
    </w:p>
    <w:p w14:paraId="3E9808C7" w14:textId="2A67736B"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22" w:history="1">
        <w:r w:rsidR="006F401F" w:rsidRPr="006F401F">
          <w:rPr>
            <w:rStyle w:val="affff8"/>
            <w:rFonts w:ascii="Times New Roman" w:hAnsi="Times New Roman" w:cs="Times New Roman"/>
            <w:sz w:val="22"/>
            <w:szCs w:val="22"/>
          </w:rPr>
          <w:t>7.13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_Toc173330822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146</w:t>
        </w:r>
        <w:r w:rsidR="006F401F" w:rsidRPr="006F401F">
          <w:rPr>
            <w:rFonts w:ascii="Times New Roman" w:hAnsi="Times New Roman" w:cs="Times New Roman"/>
            <w:webHidden/>
            <w:sz w:val="22"/>
            <w:szCs w:val="22"/>
          </w:rPr>
          <w:fldChar w:fldCharType="end"/>
        </w:r>
      </w:hyperlink>
    </w:p>
    <w:p w14:paraId="6995A178" w14:textId="3F6CB1D3"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23" w:history="1">
        <w:r w:rsidR="006F401F" w:rsidRPr="006F401F">
          <w:rPr>
            <w:rStyle w:val="affff8"/>
            <w:rFonts w:ascii="Times New Roman" w:hAnsi="Times New Roman" w:cs="Times New Roman"/>
            <w:sz w:val="22"/>
            <w:szCs w:val="22"/>
          </w:rPr>
          <w:t>7.14Обоснование организации теплоснабжения в производственных зонах на территории муниципального образования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_Toc173330823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148</w:t>
        </w:r>
        <w:r w:rsidR="006F401F" w:rsidRPr="006F401F">
          <w:rPr>
            <w:rFonts w:ascii="Times New Roman" w:hAnsi="Times New Roman" w:cs="Times New Roman"/>
            <w:webHidden/>
            <w:sz w:val="22"/>
            <w:szCs w:val="22"/>
          </w:rPr>
          <w:fldChar w:fldCharType="end"/>
        </w:r>
      </w:hyperlink>
    </w:p>
    <w:p w14:paraId="2C605701" w14:textId="1A638112"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24" w:history="1">
        <w:r w:rsidR="006F401F" w:rsidRPr="006F401F">
          <w:rPr>
            <w:rStyle w:val="affff8"/>
            <w:rFonts w:ascii="Times New Roman" w:hAnsi="Times New Roman" w:cs="Times New Roman"/>
            <w:sz w:val="22"/>
            <w:szCs w:val="22"/>
          </w:rPr>
          <w:t>7.15 Результаты расчетов радиуса эффективного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_Toc173330824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149</w:t>
        </w:r>
        <w:r w:rsidR="006F401F" w:rsidRPr="006F401F">
          <w:rPr>
            <w:rFonts w:ascii="Times New Roman" w:hAnsi="Times New Roman" w:cs="Times New Roman"/>
            <w:webHidden/>
            <w:sz w:val="22"/>
            <w:szCs w:val="22"/>
          </w:rPr>
          <w:fldChar w:fldCharType="end"/>
        </w:r>
      </w:hyperlink>
    </w:p>
    <w:p w14:paraId="06F6961C" w14:textId="0081214E"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25" w:history="1">
        <w:r w:rsidR="006F401F" w:rsidRPr="006F401F">
          <w:rPr>
            <w:rStyle w:val="affff8"/>
            <w:rFonts w:ascii="Times New Roman" w:hAnsi="Times New Roman" w:cs="Times New Roman"/>
            <w:sz w:val="22"/>
            <w:szCs w:val="22"/>
          </w:rPr>
          <w:t>ГЛАВА 8. ПРЕДЛОЖЕНИЯ ПО СТРОИТЕЛЬСТВУ, РЕКОНСТРУКЦИИ И (ИЛИ) МОДЕРНИЗАЦИИ ТЕПЛОВЫХ СЕТЕЙ</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_Toc173330825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152</w:t>
        </w:r>
        <w:r w:rsidR="006F401F" w:rsidRPr="006F401F">
          <w:rPr>
            <w:rFonts w:ascii="Times New Roman" w:hAnsi="Times New Roman" w:cs="Times New Roman"/>
            <w:webHidden/>
            <w:sz w:val="22"/>
            <w:szCs w:val="22"/>
          </w:rPr>
          <w:fldChar w:fldCharType="end"/>
        </w:r>
      </w:hyperlink>
    </w:p>
    <w:p w14:paraId="3CE9745B" w14:textId="567E522A"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26" w:history="1">
        <w:r w:rsidR="006F401F" w:rsidRPr="006F401F">
          <w:rPr>
            <w:rStyle w:val="affff8"/>
            <w:rFonts w:ascii="Times New Roman" w:hAnsi="Times New Roman" w:cs="Times New Roman"/>
            <w:sz w:val="22"/>
            <w:szCs w:val="22"/>
          </w:rPr>
          <w:t>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_Toc173330826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152</w:t>
        </w:r>
        <w:r w:rsidR="006F401F" w:rsidRPr="006F401F">
          <w:rPr>
            <w:rFonts w:ascii="Times New Roman" w:hAnsi="Times New Roman" w:cs="Times New Roman"/>
            <w:webHidden/>
            <w:sz w:val="22"/>
            <w:szCs w:val="22"/>
          </w:rPr>
          <w:fldChar w:fldCharType="end"/>
        </w:r>
      </w:hyperlink>
    </w:p>
    <w:p w14:paraId="6321AC23" w14:textId="7EA3AE81"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27" w:history="1">
        <w:r w:rsidR="006F401F" w:rsidRPr="006F401F">
          <w:rPr>
            <w:rStyle w:val="affff8"/>
            <w:rFonts w:ascii="Times New Roman" w:hAnsi="Times New Roman" w:cs="Times New Roman"/>
            <w:sz w:val="22"/>
            <w:szCs w:val="22"/>
          </w:rPr>
          <w:t>8.1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муниципального образования, муниципального образования федерального значения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_Toc173330827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153</w:t>
        </w:r>
        <w:r w:rsidR="006F401F" w:rsidRPr="006F401F">
          <w:rPr>
            <w:rFonts w:ascii="Times New Roman" w:hAnsi="Times New Roman" w:cs="Times New Roman"/>
            <w:webHidden/>
            <w:sz w:val="22"/>
            <w:szCs w:val="22"/>
          </w:rPr>
          <w:fldChar w:fldCharType="end"/>
        </w:r>
      </w:hyperlink>
    </w:p>
    <w:p w14:paraId="1DD595D4" w14:textId="6F691F2C"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28" w:history="1">
        <w:r w:rsidR="006F401F" w:rsidRPr="006F401F">
          <w:rPr>
            <w:rStyle w:val="affff8"/>
            <w:rFonts w:ascii="Times New Roman" w:hAnsi="Times New Roman" w:cs="Times New Roman"/>
            <w:sz w:val="22"/>
            <w:szCs w:val="22"/>
          </w:rPr>
          <w:t>8.2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_Toc173330828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153</w:t>
        </w:r>
        <w:r w:rsidR="006F401F" w:rsidRPr="006F401F">
          <w:rPr>
            <w:rFonts w:ascii="Times New Roman" w:hAnsi="Times New Roman" w:cs="Times New Roman"/>
            <w:webHidden/>
            <w:sz w:val="22"/>
            <w:szCs w:val="22"/>
          </w:rPr>
          <w:fldChar w:fldCharType="end"/>
        </w:r>
      </w:hyperlink>
    </w:p>
    <w:p w14:paraId="25E1BB10" w14:textId="79E70123"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29" w:history="1">
        <w:r w:rsidR="006F401F" w:rsidRPr="006F401F">
          <w:rPr>
            <w:rStyle w:val="affff8"/>
            <w:rFonts w:ascii="Times New Roman" w:hAnsi="Times New Roman" w:cs="Times New Roman"/>
            <w:sz w:val="22"/>
            <w:szCs w:val="22"/>
          </w:rPr>
          <w:t>8.3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_Toc173330829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153</w:t>
        </w:r>
        <w:r w:rsidR="006F401F" w:rsidRPr="006F401F">
          <w:rPr>
            <w:rFonts w:ascii="Times New Roman" w:hAnsi="Times New Roman" w:cs="Times New Roman"/>
            <w:webHidden/>
            <w:sz w:val="22"/>
            <w:szCs w:val="22"/>
          </w:rPr>
          <w:fldChar w:fldCharType="end"/>
        </w:r>
      </w:hyperlink>
    </w:p>
    <w:p w14:paraId="5FD20E81" w14:textId="5B230CD0"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30" w:history="1">
        <w:r w:rsidR="006F401F" w:rsidRPr="006F401F">
          <w:rPr>
            <w:rStyle w:val="affff8"/>
            <w:rFonts w:ascii="Times New Roman" w:hAnsi="Times New Roman" w:cs="Times New Roman"/>
            <w:sz w:val="22"/>
            <w:szCs w:val="22"/>
          </w:rPr>
          <w:t>8.4 Предложения по строительству тепловых сетей для обеспечения нормативной надежности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_Toc173330830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153</w:t>
        </w:r>
        <w:r w:rsidR="006F401F" w:rsidRPr="006F401F">
          <w:rPr>
            <w:rFonts w:ascii="Times New Roman" w:hAnsi="Times New Roman" w:cs="Times New Roman"/>
            <w:webHidden/>
            <w:sz w:val="22"/>
            <w:szCs w:val="22"/>
          </w:rPr>
          <w:fldChar w:fldCharType="end"/>
        </w:r>
      </w:hyperlink>
    </w:p>
    <w:p w14:paraId="188365D3" w14:textId="54A65088"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31" w:history="1">
        <w:r w:rsidR="006F401F" w:rsidRPr="006F401F">
          <w:rPr>
            <w:rStyle w:val="affff8"/>
            <w:rFonts w:ascii="Times New Roman" w:hAnsi="Times New Roman" w:cs="Times New Roman"/>
            <w:sz w:val="22"/>
            <w:szCs w:val="22"/>
          </w:rPr>
          <w:t>8.5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_Toc173330831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154</w:t>
        </w:r>
        <w:r w:rsidR="006F401F" w:rsidRPr="006F401F">
          <w:rPr>
            <w:rFonts w:ascii="Times New Roman" w:hAnsi="Times New Roman" w:cs="Times New Roman"/>
            <w:webHidden/>
            <w:sz w:val="22"/>
            <w:szCs w:val="22"/>
          </w:rPr>
          <w:fldChar w:fldCharType="end"/>
        </w:r>
      </w:hyperlink>
    </w:p>
    <w:p w14:paraId="03E605E8" w14:textId="25C17936"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32" w:history="1">
        <w:r w:rsidR="006F401F" w:rsidRPr="006F401F">
          <w:rPr>
            <w:rStyle w:val="affff8"/>
            <w:rFonts w:ascii="Times New Roman" w:hAnsi="Times New Roman" w:cs="Times New Roman"/>
            <w:sz w:val="22"/>
            <w:szCs w:val="22"/>
          </w:rPr>
          <w:t>8.6 Предложения по реконструкции и (или) модернизации тепловых сетей, подлежащих замене в связи с исчерпанием эксплуатационного ресурса</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_Toc173330832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154</w:t>
        </w:r>
        <w:r w:rsidR="006F401F" w:rsidRPr="006F401F">
          <w:rPr>
            <w:rFonts w:ascii="Times New Roman" w:hAnsi="Times New Roman" w:cs="Times New Roman"/>
            <w:webHidden/>
            <w:sz w:val="22"/>
            <w:szCs w:val="22"/>
          </w:rPr>
          <w:fldChar w:fldCharType="end"/>
        </w:r>
      </w:hyperlink>
    </w:p>
    <w:p w14:paraId="2A7D35E0" w14:textId="4CBB12FB"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33" w:history="1">
        <w:r w:rsidR="006F401F" w:rsidRPr="006F401F">
          <w:rPr>
            <w:rStyle w:val="affff8"/>
            <w:rFonts w:ascii="Times New Roman" w:hAnsi="Times New Roman" w:cs="Times New Roman"/>
            <w:sz w:val="22"/>
            <w:szCs w:val="22"/>
          </w:rPr>
          <w:t>8.7 Предложения по строительству, реконструкции и (или) модернизации насосных станций</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_Toc173330833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154</w:t>
        </w:r>
        <w:r w:rsidR="006F401F" w:rsidRPr="006F401F">
          <w:rPr>
            <w:rFonts w:ascii="Times New Roman" w:hAnsi="Times New Roman" w:cs="Times New Roman"/>
            <w:webHidden/>
            <w:sz w:val="22"/>
            <w:szCs w:val="22"/>
          </w:rPr>
          <w:fldChar w:fldCharType="end"/>
        </w:r>
      </w:hyperlink>
    </w:p>
    <w:p w14:paraId="2088ACBE" w14:textId="1C7E3BCA"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34" w:history="1">
        <w:r w:rsidR="006F401F" w:rsidRPr="006F401F">
          <w:rPr>
            <w:rStyle w:val="affff8"/>
            <w:rFonts w:ascii="Times New Roman" w:hAnsi="Times New Roman" w:cs="Times New Roman"/>
            <w:sz w:val="22"/>
            <w:szCs w:val="22"/>
          </w:rPr>
          <w:t>ГЛАВА 9. ПРЕДЛОЖЕНИЯ ПО ПЕРЕВОДУ ОТКРЫТЫХ СИСТЕМ ТЕПЛОСНАБЖЕНИЯ (ГОРЯЧЕГО ВОДОСНАБЖЕНИЯ) В ЗАКРЫТЫЕ СИСТЕМЫ ГОРЯЧЕГО ВОДОСНАБЖЕНИЯ</w:t>
        </w:r>
        <w:r w:rsidR="006F401F" w:rsidRPr="006F401F">
          <w:rPr>
            <w:rStyle w:val="affff8"/>
            <w:rFonts w:ascii="Times New Roman" w:hAnsi="Times New Roman" w:cs="Times New Roman"/>
            <w:webHidden/>
            <w:sz w:val="22"/>
            <w:szCs w:val="22"/>
          </w:rPr>
          <w:tab/>
        </w:r>
        <w:r w:rsidR="006F401F" w:rsidRPr="006F401F">
          <w:rPr>
            <w:rStyle w:val="affff8"/>
            <w:rFonts w:ascii="Times New Roman" w:hAnsi="Times New Roman" w:cs="Times New Roman"/>
            <w:webHidden/>
            <w:sz w:val="22"/>
            <w:szCs w:val="22"/>
          </w:rPr>
          <w:tab/>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_Toc173330834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155</w:t>
        </w:r>
        <w:r w:rsidR="006F401F" w:rsidRPr="006F401F">
          <w:rPr>
            <w:rFonts w:ascii="Times New Roman" w:hAnsi="Times New Roman" w:cs="Times New Roman"/>
            <w:webHidden/>
            <w:sz w:val="22"/>
            <w:szCs w:val="22"/>
          </w:rPr>
          <w:fldChar w:fldCharType="end"/>
        </w:r>
      </w:hyperlink>
    </w:p>
    <w:p w14:paraId="3657AABF" w14:textId="41106F97"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35" w:history="1">
        <w:r w:rsidR="006F401F" w:rsidRPr="006F401F">
          <w:rPr>
            <w:rStyle w:val="affff8"/>
            <w:rFonts w:ascii="Times New Roman" w:hAnsi="Times New Roman" w:cs="Times New Roman"/>
            <w:sz w:val="22"/>
            <w:szCs w:val="22"/>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_Toc173330835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155</w:t>
        </w:r>
        <w:r w:rsidR="006F401F" w:rsidRPr="006F401F">
          <w:rPr>
            <w:rFonts w:ascii="Times New Roman" w:hAnsi="Times New Roman" w:cs="Times New Roman"/>
            <w:webHidden/>
            <w:sz w:val="22"/>
            <w:szCs w:val="22"/>
          </w:rPr>
          <w:fldChar w:fldCharType="end"/>
        </w:r>
      </w:hyperlink>
    </w:p>
    <w:p w14:paraId="5C3E444A" w14:textId="6A9B034F"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36" w:history="1">
        <w:r w:rsidR="006F401F" w:rsidRPr="006F401F">
          <w:rPr>
            <w:rStyle w:val="affff8"/>
            <w:rFonts w:ascii="Times New Roman" w:hAnsi="Times New Roman" w:cs="Times New Roman"/>
            <w:sz w:val="22"/>
            <w:szCs w:val="22"/>
          </w:rPr>
          <w:t>9.2 Выбор и обоснование метода регулирования отпуска тепловой энергии от источников тепловой энергии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_Toc173330836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156</w:t>
        </w:r>
        <w:r w:rsidR="006F401F" w:rsidRPr="006F401F">
          <w:rPr>
            <w:rFonts w:ascii="Times New Roman" w:hAnsi="Times New Roman" w:cs="Times New Roman"/>
            <w:webHidden/>
            <w:sz w:val="22"/>
            <w:szCs w:val="22"/>
          </w:rPr>
          <w:fldChar w:fldCharType="end"/>
        </w:r>
      </w:hyperlink>
    </w:p>
    <w:p w14:paraId="5BCEC218" w14:textId="1A2F0FA3"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37" w:history="1">
        <w:r w:rsidR="006F401F" w:rsidRPr="006F401F">
          <w:rPr>
            <w:rStyle w:val="affff8"/>
            <w:rFonts w:ascii="Times New Roman" w:hAnsi="Times New Roman" w:cs="Times New Roman"/>
            <w:sz w:val="22"/>
            <w:szCs w:val="22"/>
          </w:rPr>
          <w:t>9.3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_Toc173330837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156</w:t>
        </w:r>
        <w:r w:rsidR="006F401F" w:rsidRPr="006F401F">
          <w:rPr>
            <w:rFonts w:ascii="Times New Roman" w:hAnsi="Times New Roman" w:cs="Times New Roman"/>
            <w:webHidden/>
            <w:sz w:val="22"/>
            <w:szCs w:val="22"/>
          </w:rPr>
          <w:fldChar w:fldCharType="end"/>
        </w:r>
      </w:hyperlink>
    </w:p>
    <w:p w14:paraId="25F8EC2F" w14:textId="0F5FBDC4"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38" w:history="1">
        <w:r w:rsidR="006F401F" w:rsidRPr="006F401F">
          <w:rPr>
            <w:rStyle w:val="affff8"/>
            <w:rFonts w:ascii="Times New Roman" w:hAnsi="Times New Roman" w:cs="Times New Roman"/>
            <w:sz w:val="22"/>
            <w:szCs w:val="22"/>
          </w:rPr>
          <w:t>9.4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_Toc173330838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156</w:t>
        </w:r>
        <w:r w:rsidR="006F401F" w:rsidRPr="006F401F">
          <w:rPr>
            <w:rFonts w:ascii="Times New Roman" w:hAnsi="Times New Roman" w:cs="Times New Roman"/>
            <w:webHidden/>
            <w:sz w:val="22"/>
            <w:szCs w:val="22"/>
          </w:rPr>
          <w:fldChar w:fldCharType="end"/>
        </w:r>
      </w:hyperlink>
    </w:p>
    <w:p w14:paraId="59899C44" w14:textId="10CAE0DD"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39" w:history="1">
        <w:r w:rsidR="006F401F" w:rsidRPr="006F401F">
          <w:rPr>
            <w:rStyle w:val="affff8"/>
            <w:rFonts w:ascii="Times New Roman" w:hAnsi="Times New Roman" w:cs="Times New Roman"/>
            <w:sz w:val="22"/>
            <w:szCs w:val="22"/>
          </w:rPr>
          <w:t>9.5 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_Toc173330839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157</w:t>
        </w:r>
        <w:r w:rsidR="006F401F" w:rsidRPr="006F401F">
          <w:rPr>
            <w:rFonts w:ascii="Times New Roman" w:hAnsi="Times New Roman" w:cs="Times New Roman"/>
            <w:webHidden/>
            <w:sz w:val="22"/>
            <w:szCs w:val="22"/>
          </w:rPr>
          <w:fldChar w:fldCharType="end"/>
        </w:r>
      </w:hyperlink>
    </w:p>
    <w:p w14:paraId="0F3CCAB3" w14:textId="2F5EFEB3"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40" w:history="1">
        <w:r w:rsidR="006F401F" w:rsidRPr="006F401F">
          <w:rPr>
            <w:rStyle w:val="affff8"/>
            <w:rFonts w:ascii="Times New Roman" w:hAnsi="Times New Roman" w:cs="Times New Roman"/>
            <w:sz w:val="22"/>
            <w:szCs w:val="22"/>
          </w:rPr>
          <w:t>9.6 Предложения по источникам инвестиций</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_Toc173330840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157</w:t>
        </w:r>
        <w:r w:rsidR="006F401F" w:rsidRPr="006F401F">
          <w:rPr>
            <w:rFonts w:ascii="Times New Roman" w:hAnsi="Times New Roman" w:cs="Times New Roman"/>
            <w:webHidden/>
            <w:sz w:val="22"/>
            <w:szCs w:val="22"/>
          </w:rPr>
          <w:fldChar w:fldCharType="end"/>
        </w:r>
      </w:hyperlink>
    </w:p>
    <w:p w14:paraId="2A390162" w14:textId="182811BA"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41" w:history="1">
        <w:r w:rsidR="006F401F" w:rsidRPr="006F401F">
          <w:rPr>
            <w:rStyle w:val="affff8"/>
            <w:rFonts w:ascii="Times New Roman" w:hAnsi="Times New Roman" w:cs="Times New Roman"/>
            <w:sz w:val="22"/>
            <w:szCs w:val="22"/>
          </w:rPr>
          <w:t>ГЛАВА 10. ПЕРСПЕКТИВНЫЕ ТОПЛИВНЫЕ БАЛАНСЫ</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_Toc173330841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158</w:t>
        </w:r>
        <w:r w:rsidR="006F401F" w:rsidRPr="006F401F">
          <w:rPr>
            <w:rFonts w:ascii="Times New Roman" w:hAnsi="Times New Roman" w:cs="Times New Roman"/>
            <w:webHidden/>
            <w:sz w:val="22"/>
            <w:szCs w:val="22"/>
          </w:rPr>
          <w:fldChar w:fldCharType="end"/>
        </w:r>
      </w:hyperlink>
    </w:p>
    <w:p w14:paraId="67F6C399" w14:textId="5B9585FF"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42" w:history="1">
        <w:r w:rsidR="006F401F" w:rsidRPr="006F401F">
          <w:rPr>
            <w:rStyle w:val="affff8"/>
            <w:rFonts w:ascii="Times New Roman" w:hAnsi="Times New Roman" w:cs="Times New Roman"/>
            <w:sz w:val="22"/>
            <w:szCs w:val="22"/>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муниципального образования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_Toc173330842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158</w:t>
        </w:r>
        <w:r w:rsidR="006F401F" w:rsidRPr="006F401F">
          <w:rPr>
            <w:rFonts w:ascii="Times New Roman" w:hAnsi="Times New Roman" w:cs="Times New Roman"/>
            <w:webHidden/>
            <w:sz w:val="22"/>
            <w:szCs w:val="22"/>
          </w:rPr>
          <w:fldChar w:fldCharType="end"/>
        </w:r>
      </w:hyperlink>
    </w:p>
    <w:p w14:paraId="00BAAADD" w14:textId="6F69550D"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43" w:history="1">
        <w:r w:rsidR="006F401F" w:rsidRPr="006F401F">
          <w:rPr>
            <w:rStyle w:val="affff8"/>
            <w:rFonts w:ascii="Times New Roman" w:hAnsi="Times New Roman" w:cs="Times New Roman"/>
            <w:sz w:val="22"/>
            <w:szCs w:val="22"/>
          </w:rPr>
          <w:t>10.2 Результаты расчетов по каждому источнику тепловой энергии нормативных запасов топлива</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_Toc173330843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160</w:t>
        </w:r>
        <w:r w:rsidR="006F401F" w:rsidRPr="006F401F">
          <w:rPr>
            <w:rFonts w:ascii="Times New Roman" w:hAnsi="Times New Roman" w:cs="Times New Roman"/>
            <w:webHidden/>
            <w:sz w:val="22"/>
            <w:szCs w:val="22"/>
          </w:rPr>
          <w:fldChar w:fldCharType="end"/>
        </w:r>
      </w:hyperlink>
    </w:p>
    <w:p w14:paraId="14399171" w14:textId="7AF290B8"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44" w:history="1">
        <w:r w:rsidR="006F401F" w:rsidRPr="006F401F">
          <w:rPr>
            <w:rStyle w:val="affff8"/>
            <w:rFonts w:ascii="Times New Roman" w:hAnsi="Times New Roman" w:cs="Times New Roman"/>
            <w:sz w:val="22"/>
            <w:szCs w:val="22"/>
          </w:rPr>
          <w:t>Вид топлива, потребляемый источником тепловой энергии, в том числе с использованием возобновляемых источников энергии и местных видов топлива</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_Toc173330844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160</w:t>
        </w:r>
        <w:r w:rsidR="006F401F" w:rsidRPr="006F401F">
          <w:rPr>
            <w:rFonts w:ascii="Times New Roman" w:hAnsi="Times New Roman" w:cs="Times New Roman"/>
            <w:webHidden/>
            <w:sz w:val="22"/>
            <w:szCs w:val="22"/>
          </w:rPr>
          <w:fldChar w:fldCharType="end"/>
        </w:r>
      </w:hyperlink>
    </w:p>
    <w:p w14:paraId="7F8D5585" w14:textId="28D6E5A9"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45" w:history="1">
        <w:r w:rsidR="006F401F" w:rsidRPr="006F401F">
          <w:rPr>
            <w:rStyle w:val="affff8"/>
            <w:rFonts w:ascii="Times New Roman" w:hAnsi="Times New Roman" w:cs="Times New Roman"/>
            <w:sz w:val="22"/>
            <w:szCs w:val="22"/>
          </w:rPr>
          <w:t>10.3 Виды топлива (в случае, если топливом является угoль,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_Toc173330845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160</w:t>
        </w:r>
        <w:r w:rsidR="006F401F" w:rsidRPr="006F401F">
          <w:rPr>
            <w:rFonts w:ascii="Times New Roman" w:hAnsi="Times New Roman" w:cs="Times New Roman"/>
            <w:webHidden/>
            <w:sz w:val="22"/>
            <w:szCs w:val="22"/>
          </w:rPr>
          <w:fldChar w:fldCharType="end"/>
        </w:r>
      </w:hyperlink>
    </w:p>
    <w:p w14:paraId="6C16C0DE" w14:textId="5FE74370"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46" w:history="1">
        <w:r w:rsidR="006F401F" w:rsidRPr="006F401F">
          <w:rPr>
            <w:rStyle w:val="affff8"/>
            <w:rFonts w:ascii="Times New Roman" w:hAnsi="Times New Roman" w:cs="Times New Roman"/>
            <w:sz w:val="22"/>
            <w:szCs w:val="22"/>
          </w:rPr>
          <w:t>10.4 Преобладающий в поселении, сельском поселении вид топлива, определяемый по совокупности всех систем теплоснабжения, находящихся в соответствующем поселении, сельском поселении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_Toc173330846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161</w:t>
        </w:r>
        <w:r w:rsidR="006F401F" w:rsidRPr="006F401F">
          <w:rPr>
            <w:rFonts w:ascii="Times New Roman" w:hAnsi="Times New Roman" w:cs="Times New Roman"/>
            <w:webHidden/>
            <w:sz w:val="22"/>
            <w:szCs w:val="22"/>
          </w:rPr>
          <w:fldChar w:fldCharType="end"/>
        </w:r>
      </w:hyperlink>
    </w:p>
    <w:p w14:paraId="3FF1FC4F" w14:textId="0984492F"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47" w:history="1">
        <w:r w:rsidR="006F401F" w:rsidRPr="006F401F">
          <w:rPr>
            <w:rStyle w:val="affff8"/>
            <w:rFonts w:ascii="Times New Roman" w:hAnsi="Times New Roman" w:cs="Times New Roman"/>
            <w:sz w:val="22"/>
            <w:szCs w:val="22"/>
          </w:rPr>
          <w:t>10.5 Приоритетное направление развития топливного баланса поселения, муниципального образования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_Toc173330847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161</w:t>
        </w:r>
        <w:r w:rsidR="006F401F" w:rsidRPr="006F401F">
          <w:rPr>
            <w:rFonts w:ascii="Times New Roman" w:hAnsi="Times New Roman" w:cs="Times New Roman"/>
            <w:webHidden/>
            <w:sz w:val="22"/>
            <w:szCs w:val="22"/>
          </w:rPr>
          <w:fldChar w:fldCharType="end"/>
        </w:r>
      </w:hyperlink>
    </w:p>
    <w:p w14:paraId="41693FAF" w14:textId="35EEFA06"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48" w:history="1">
        <w:r w:rsidR="006F401F" w:rsidRPr="006F401F">
          <w:rPr>
            <w:rStyle w:val="affff8"/>
            <w:rFonts w:ascii="Times New Roman" w:hAnsi="Times New Roman" w:cs="Times New Roman"/>
            <w:sz w:val="22"/>
            <w:szCs w:val="22"/>
          </w:rPr>
          <w:t>ГЛАВА 11. ОЦЕНКА НАДЕЖНОСТИ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_Toc173330848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162</w:t>
        </w:r>
        <w:r w:rsidR="006F401F" w:rsidRPr="006F401F">
          <w:rPr>
            <w:rFonts w:ascii="Times New Roman" w:hAnsi="Times New Roman" w:cs="Times New Roman"/>
            <w:webHidden/>
            <w:sz w:val="22"/>
            <w:szCs w:val="22"/>
          </w:rPr>
          <w:fldChar w:fldCharType="end"/>
        </w:r>
      </w:hyperlink>
    </w:p>
    <w:p w14:paraId="7DBD065F" w14:textId="1572DCD5"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49" w:history="1">
        <w:r w:rsidR="006F401F" w:rsidRPr="006F401F">
          <w:rPr>
            <w:rStyle w:val="affff8"/>
            <w:rFonts w:ascii="Times New Roman" w:hAnsi="Times New Roman" w:cs="Times New Roman"/>
            <w:sz w:val="22"/>
            <w:szCs w:val="22"/>
          </w:rP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_Toc173330849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162</w:t>
        </w:r>
        <w:r w:rsidR="006F401F" w:rsidRPr="006F401F">
          <w:rPr>
            <w:rFonts w:ascii="Times New Roman" w:hAnsi="Times New Roman" w:cs="Times New Roman"/>
            <w:webHidden/>
            <w:sz w:val="22"/>
            <w:szCs w:val="22"/>
          </w:rPr>
          <w:fldChar w:fldCharType="end"/>
        </w:r>
      </w:hyperlink>
    </w:p>
    <w:p w14:paraId="57AA56A2" w14:textId="1996CA04"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50" w:history="1">
        <w:r w:rsidR="006F401F" w:rsidRPr="006F401F">
          <w:rPr>
            <w:rStyle w:val="affff8"/>
            <w:rFonts w:ascii="Times New Roman" w:hAnsi="Times New Roman" w:cs="Times New Roman"/>
            <w:sz w:val="22"/>
            <w:szCs w:val="22"/>
          </w:rPr>
          <w:t>11.1 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_Toc173330850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171</w:t>
        </w:r>
        <w:r w:rsidR="006F401F" w:rsidRPr="006F401F">
          <w:rPr>
            <w:rFonts w:ascii="Times New Roman" w:hAnsi="Times New Roman" w:cs="Times New Roman"/>
            <w:webHidden/>
            <w:sz w:val="22"/>
            <w:szCs w:val="22"/>
          </w:rPr>
          <w:fldChar w:fldCharType="end"/>
        </w:r>
      </w:hyperlink>
    </w:p>
    <w:p w14:paraId="3CCA62E3" w14:textId="032CD713"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51" w:history="1">
        <w:r w:rsidR="006F401F" w:rsidRPr="006F401F">
          <w:rPr>
            <w:rStyle w:val="affff8"/>
            <w:rFonts w:ascii="Times New Roman" w:hAnsi="Times New Roman" w:cs="Times New Roman"/>
            <w:sz w:val="22"/>
            <w:szCs w:val="22"/>
          </w:rPr>
          <w:t>11.2 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_Toc173330851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173</w:t>
        </w:r>
        <w:r w:rsidR="006F401F" w:rsidRPr="006F401F">
          <w:rPr>
            <w:rFonts w:ascii="Times New Roman" w:hAnsi="Times New Roman" w:cs="Times New Roman"/>
            <w:webHidden/>
            <w:sz w:val="22"/>
            <w:szCs w:val="22"/>
          </w:rPr>
          <w:fldChar w:fldCharType="end"/>
        </w:r>
      </w:hyperlink>
    </w:p>
    <w:p w14:paraId="3B4076BB" w14:textId="1B26B7A4"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52" w:history="1">
        <w:r w:rsidR="006F401F" w:rsidRPr="006F401F">
          <w:rPr>
            <w:rStyle w:val="affff8"/>
            <w:rFonts w:ascii="Times New Roman" w:hAnsi="Times New Roman" w:cs="Times New Roman"/>
            <w:sz w:val="22"/>
            <w:szCs w:val="22"/>
          </w:rPr>
          <w:t>11.3 Обоснование результатов оценки коэффициентов готовности теплопроводов к несению тепловой нагрузки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_Toc173330852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173</w:t>
        </w:r>
        <w:r w:rsidR="006F401F" w:rsidRPr="006F401F">
          <w:rPr>
            <w:rFonts w:ascii="Times New Roman" w:hAnsi="Times New Roman" w:cs="Times New Roman"/>
            <w:webHidden/>
            <w:sz w:val="22"/>
            <w:szCs w:val="22"/>
          </w:rPr>
          <w:fldChar w:fldCharType="end"/>
        </w:r>
      </w:hyperlink>
    </w:p>
    <w:p w14:paraId="3317BCBA" w14:textId="32468806"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53" w:history="1">
        <w:r w:rsidR="006F401F" w:rsidRPr="006F401F">
          <w:rPr>
            <w:rStyle w:val="affff8"/>
            <w:rFonts w:ascii="Times New Roman" w:hAnsi="Times New Roman" w:cs="Times New Roman"/>
            <w:sz w:val="22"/>
            <w:szCs w:val="22"/>
          </w:rPr>
          <w:t>11.4 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_Toc173330853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174</w:t>
        </w:r>
        <w:r w:rsidR="006F401F" w:rsidRPr="006F401F">
          <w:rPr>
            <w:rFonts w:ascii="Times New Roman" w:hAnsi="Times New Roman" w:cs="Times New Roman"/>
            <w:webHidden/>
            <w:sz w:val="22"/>
            <w:szCs w:val="22"/>
          </w:rPr>
          <w:fldChar w:fldCharType="end"/>
        </w:r>
      </w:hyperlink>
    </w:p>
    <w:p w14:paraId="30AFE86A" w14:textId="16215F6A"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54" w:history="1">
        <w:r w:rsidR="006F401F" w:rsidRPr="006F401F">
          <w:rPr>
            <w:rStyle w:val="affff8"/>
            <w:rFonts w:ascii="Times New Roman" w:hAnsi="Times New Roman" w:cs="Times New Roman"/>
            <w:sz w:val="22"/>
            <w:szCs w:val="22"/>
          </w:rPr>
          <w:t>11.5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_Toc173330854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174</w:t>
        </w:r>
        <w:r w:rsidR="006F401F" w:rsidRPr="006F401F">
          <w:rPr>
            <w:rFonts w:ascii="Times New Roman" w:hAnsi="Times New Roman" w:cs="Times New Roman"/>
            <w:webHidden/>
            <w:sz w:val="22"/>
            <w:szCs w:val="22"/>
          </w:rPr>
          <w:fldChar w:fldCharType="end"/>
        </w:r>
      </w:hyperlink>
    </w:p>
    <w:p w14:paraId="6773F0DD" w14:textId="4EC02FB5"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55" w:history="1">
        <w:r w:rsidR="006F401F" w:rsidRPr="006F401F">
          <w:rPr>
            <w:rStyle w:val="affff8"/>
            <w:rFonts w:ascii="Times New Roman" w:hAnsi="Times New Roman" w:cs="Times New Roman"/>
            <w:sz w:val="22"/>
            <w:szCs w:val="22"/>
          </w:rPr>
          <w:t>11.6 Установка резервного оборудования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_Toc173330855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174</w:t>
        </w:r>
        <w:r w:rsidR="006F401F" w:rsidRPr="006F401F">
          <w:rPr>
            <w:rFonts w:ascii="Times New Roman" w:hAnsi="Times New Roman" w:cs="Times New Roman"/>
            <w:webHidden/>
            <w:sz w:val="22"/>
            <w:szCs w:val="22"/>
          </w:rPr>
          <w:fldChar w:fldCharType="end"/>
        </w:r>
      </w:hyperlink>
    </w:p>
    <w:p w14:paraId="65EC3DA0" w14:textId="3933A006"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56" w:history="1">
        <w:r w:rsidR="006F401F" w:rsidRPr="006F401F">
          <w:rPr>
            <w:rStyle w:val="affff8"/>
            <w:rFonts w:ascii="Times New Roman" w:hAnsi="Times New Roman" w:cs="Times New Roman"/>
            <w:sz w:val="22"/>
            <w:szCs w:val="22"/>
          </w:rPr>
          <w:t>11.7Организация совместной работы нескольких источников тепловой энергии на единую тепловую сеть</w:t>
        </w:r>
        <w:r w:rsidR="006F401F" w:rsidRPr="006F401F">
          <w:rPr>
            <w:rStyle w:val="affff8"/>
            <w:rFonts w:ascii="Times New Roman" w:hAnsi="Times New Roman" w:cs="Times New Roman"/>
            <w:webHidden/>
            <w:sz w:val="22"/>
            <w:szCs w:val="22"/>
          </w:rPr>
          <w:tab/>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_Toc173330856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174</w:t>
        </w:r>
        <w:r w:rsidR="006F401F" w:rsidRPr="006F401F">
          <w:rPr>
            <w:rFonts w:ascii="Times New Roman" w:hAnsi="Times New Roman" w:cs="Times New Roman"/>
            <w:webHidden/>
            <w:sz w:val="22"/>
            <w:szCs w:val="22"/>
          </w:rPr>
          <w:fldChar w:fldCharType="end"/>
        </w:r>
      </w:hyperlink>
    </w:p>
    <w:p w14:paraId="3305202E" w14:textId="45054BBB"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57" w:history="1">
        <w:r w:rsidR="006F401F" w:rsidRPr="006F401F">
          <w:rPr>
            <w:rStyle w:val="affff8"/>
            <w:rFonts w:ascii="Times New Roman" w:hAnsi="Times New Roman" w:cs="Times New Roman"/>
            <w:sz w:val="22"/>
            <w:szCs w:val="22"/>
          </w:rPr>
          <w:t>11.8Резервирование тепловых сетей смежных районов поселения, сельского поселения, города федерального значения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_Toc173330857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174</w:t>
        </w:r>
        <w:r w:rsidR="006F401F" w:rsidRPr="006F401F">
          <w:rPr>
            <w:rFonts w:ascii="Times New Roman" w:hAnsi="Times New Roman" w:cs="Times New Roman"/>
            <w:webHidden/>
            <w:sz w:val="22"/>
            <w:szCs w:val="22"/>
          </w:rPr>
          <w:fldChar w:fldCharType="end"/>
        </w:r>
      </w:hyperlink>
    </w:p>
    <w:p w14:paraId="66B0649E" w14:textId="1108290E"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58" w:history="1">
        <w:r w:rsidR="006F401F" w:rsidRPr="006F401F">
          <w:rPr>
            <w:rStyle w:val="affff8"/>
            <w:rFonts w:ascii="Times New Roman" w:hAnsi="Times New Roman" w:cs="Times New Roman"/>
            <w:sz w:val="22"/>
            <w:szCs w:val="22"/>
          </w:rPr>
          <w:t>11.9 Устройство резервных насосных станций</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_Toc173330858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177</w:t>
        </w:r>
        <w:r w:rsidR="006F401F" w:rsidRPr="006F401F">
          <w:rPr>
            <w:rFonts w:ascii="Times New Roman" w:hAnsi="Times New Roman" w:cs="Times New Roman"/>
            <w:webHidden/>
            <w:sz w:val="22"/>
            <w:szCs w:val="22"/>
          </w:rPr>
          <w:fldChar w:fldCharType="end"/>
        </w:r>
      </w:hyperlink>
    </w:p>
    <w:p w14:paraId="1810EE6C" w14:textId="456FF8EE"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59" w:history="1">
        <w:r w:rsidR="006F401F" w:rsidRPr="006F401F">
          <w:rPr>
            <w:rStyle w:val="affff8"/>
            <w:rFonts w:ascii="Times New Roman" w:hAnsi="Times New Roman" w:cs="Times New Roman"/>
            <w:sz w:val="22"/>
            <w:szCs w:val="22"/>
          </w:rPr>
          <w:t>11.10 Установка баков-аккумуляторов.</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_Toc173330859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178</w:t>
        </w:r>
        <w:r w:rsidR="006F401F" w:rsidRPr="006F401F">
          <w:rPr>
            <w:rFonts w:ascii="Times New Roman" w:hAnsi="Times New Roman" w:cs="Times New Roman"/>
            <w:webHidden/>
            <w:sz w:val="22"/>
            <w:szCs w:val="22"/>
          </w:rPr>
          <w:fldChar w:fldCharType="end"/>
        </w:r>
      </w:hyperlink>
    </w:p>
    <w:p w14:paraId="5C9763B9" w14:textId="5A98D97F"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60" w:history="1">
        <w:r w:rsidR="006F401F" w:rsidRPr="006F401F">
          <w:rPr>
            <w:rStyle w:val="affff8"/>
            <w:rFonts w:ascii="Times New Roman" w:hAnsi="Times New Roman" w:cs="Times New Roman"/>
            <w:sz w:val="22"/>
            <w:szCs w:val="22"/>
          </w:rPr>
          <w:t>11.11 Сведения о сценариях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_Toc173330860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178</w:t>
        </w:r>
        <w:r w:rsidR="006F401F" w:rsidRPr="006F401F">
          <w:rPr>
            <w:rFonts w:ascii="Times New Roman" w:hAnsi="Times New Roman" w:cs="Times New Roman"/>
            <w:webHidden/>
            <w:sz w:val="22"/>
            <w:szCs w:val="22"/>
          </w:rPr>
          <w:fldChar w:fldCharType="end"/>
        </w:r>
      </w:hyperlink>
    </w:p>
    <w:p w14:paraId="36D99CC7" w14:textId="06F95F39"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61" w:history="1">
        <w:r w:rsidR="006F401F" w:rsidRPr="006F401F">
          <w:rPr>
            <w:rStyle w:val="affff8"/>
            <w:rFonts w:ascii="Times New Roman" w:hAnsi="Times New Roman" w:cs="Times New Roman"/>
            <w:sz w:val="22"/>
            <w:szCs w:val="22"/>
          </w:rPr>
          <w:t>ГЛАВА 12. ОБОСНОВАНИЕ ИНВЕСТИЦИЙ В СТРОИТЕЛЬСТВО, РЕКОНСТРУКЦИЮ, ТЕХНИЧЕСКОЕ ПЕРЕВООРУЖЕНИЕ И (ИЛИ) МОДЕРНИЗАЦИЮ</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_Toc173330861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188</w:t>
        </w:r>
        <w:r w:rsidR="006F401F" w:rsidRPr="006F401F">
          <w:rPr>
            <w:rFonts w:ascii="Times New Roman" w:hAnsi="Times New Roman" w:cs="Times New Roman"/>
            <w:webHidden/>
            <w:sz w:val="22"/>
            <w:szCs w:val="22"/>
          </w:rPr>
          <w:fldChar w:fldCharType="end"/>
        </w:r>
      </w:hyperlink>
    </w:p>
    <w:p w14:paraId="55605FB3" w14:textId="2B782EF6"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62" w:history="1">
        <w:r w:rsidR="006F401F" w:rsidRPr="006F401F">
          <w:rPr>
            <w:rStyle w:val="affff8"/>
            <w:rFonts w:ascii="Times New Roman" w:hAnsi="Times New Roman" w:cs="Times New Roman"/>
            <w:sz w:val="22"/>
            <w:szCs w:val="22"/>
          </w:rPr>
          <w:t>12.1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_Toc173330862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188</w:t>
        </w:r>
        <w:r w:rsidR="006F401F" w:rsidRPr="006F401F">
          <w:rPr>
            <w:rFonts w:ascii="Times New Roman" w:hAnsi="Times New Roman" w:cs="Times New Roman"/>
            <w:webHidden/>
            <w:sz w:val="22"/>
            <w:szCs w:val="22"/>
          </w:rPr>
          <w:fldChar w:fldCharType="end"/>
        </w:r>
      </w:hyperlink>
    </w:p>
    <w:p w14:paraId="6D4434F6" w14:textId="219F5D61"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63" w:history="1">
        <w:r w:rsidR="006F401F" w:rsidRPr="006F401F">
          <w:rPr>
            <w:rStyle w:val="affff8"/>
            <w:rFonts w:ascii="Times New Roman" w:hAnsi="Times New Roman" w:cs="Times New Roman"/>
            <w:sz w:val="22"/>
            <w:szCs w:val="22"/>
          </w:rPr>
          <w:t>12.2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_Toc173330863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190</w:t>
        </w:r>
        <w:r w:rsidR="006F401F" w:rsidRPr="006F401F">
          <w:rPr>
            <w:rFonts w:ascii="Times New Roman" w:hAnsi="Times New Roman" w:cs="Times New Roman"/>
            <w:webHidden/>
            <w:sz w:val="22"/>
            <w:szCs w:val="22"/>
          </w:rPr>
          <w:fldChar w:fldCharType="end"/>
        </w:r>
      </w:hyperlink>
    </w:p>
    <w:p w14:paraId="6CB0A086" w14:textId="00E583F8"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64" w:history="1">
        <w:r w:rsidR="006F401F" w:rsidRPr="006F401F">
          <w:rPr>
            <w:rStyle w:val="affff8"/>
            <w:rFonts w:ascii="Times New Roman" w:hAnsi="Times New Roman" w:cs="Times New Roman"/>
            <w:sz w:val="22"/>
            <w:szCs w:val="22"/>
          </w:rPr>
          <w:t>12.3 Расчеты экономической эффективности инвестиций</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_Toc173330864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190</w:t>
        </w:r>
        <w:r w:rsidR="006F401F" w:rsidRPr="006F401F">
          <w:rPr>
            <w:rFonts w:ascii="Times New Roman" w:hAnsi="Times New Roman" w:cs="Times New Roman"/>
            <w:webHidden/>
            <w:sz w:val="22"/>
            <w:szCs w:val="22"/>
          </w:rPr>
          <w:fldChar w:fldCharType="end"/>
        </w:r>
      </w:hyperlink>
    </w:p>
    <w:p w14:paraId="4F0B28E5" w14:textId="15B912E3"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65" w:history="1">
        <w:r w:rsidR="006F401F" w:rsidRPr="006F401F">
          <w:rPr>
            <w:rStyle w:val="affff8"/>
            <w:rFonts w:ascii="Times New Roman" w:hAnsi="Times New Roman" w:cs="Times New Roman"/>
            <w:sz w:val="22"/>
            <w:szCs w:val="22"/>
          </w:rPr>
          <w:t>12.4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_Toc173330865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191</w:t>
        </w:r>
        <w:r w:rsidR="006F401F" w:rsidRPr="006F401F">
          <w:rPr>
            <w:rFonts w:ascii="Times New Roman" w:hAnsi="Times New Roman" w:cs="Times New Roman"/>
            <w:webHidden/>
            <w:sz w:val="22"/>
            <w:szCs w:val="22"/>
          </w:rPr>
          <w:fldChar w:fldCharType="end"/>
        </w:r>
      </w:hyperlink>
    </w:p>
    <w:p w14:paraId="7A2CA88A" w14:textId="582CDD40"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66" w:history="1">
        <w:r w:rsidR="006F401F" w:rsidRPr="006F401F">
          <w:rPr>
            <w:rStyle w:val="affff8"/>
            <w:rFonts w:ascii="Times New Roman" w:hAnsi="Times New Roman" w:cs="Times New Roman"/>
            <w:sz w:val="22"/>
            <w:szCs w:val="22"/>
          </w:rPr>
          <w:t>ГЛАВА 13. ИНДИКАТОРЫ РАЗВИТИЯ СИСТЕМ ТЕПЛОСНАБЖЕНИЯ ПОСЕЛЕНИЯ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_Toc173330866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196</w:t>
        </w:r>
        <w:r w:rsidR="006F401F" w:rsidRPr="006F401F">
          <w:rPr>
            <w:rFonts w:ascii="Times New Roman" w:hAnsi="Times New Roman" w:cs="Times New Roman"/>
            <w:webHidden/>
            <w:sz w:val="22"/>
            <w:szCs w:val="22"/>
          </w:rPr>
          <w:fldChar w:fldCharType="end"/>
        </w:r>
      </w:hyperlink>
    </w:p>
    <w:p w14:paraId="1E4A9DB0" w14:textId="2278101D"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67" w:history="1">
        <w:r w:rsidR="006F401F" w:rsidRPr="006F401F">
          <w:rPr>
            <w:rStyle w:val="affff8"/>
            <w:rFonts w:ascii="Times New Roman" w:hAnsi="Times New Roman" w:cs="Times New Roman"/>
            <w:sz w:val="22"/>
            <w:szCs w:val="22"/>
          </w:rPr>
          <w:t>13.1 Количество прекращений подачи тепловой энергии, теплоносителя в результате технологических нарушений на тепловых сетях</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_Toc173330867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196</w:t>
        </w:r>
        <w:r w:rsidR="006F401F" w:rsidRPr="006F401F">
          <w:rPr>
            <w:rFonts w:ascii="Times New Roman" w:hAnsi="Times New Roman" w:cs="Times New Roman"/>
            <w:webHidden/>
            <w:sz w:val="22"/>
            <w:szCs w:val="22"/>
          </w:rPr>
          <w:fldChar w:fldCharType="end"/>
        </w:r>
      </w:hyperlink>
    </w:p>
    <w:p w14:paraId="2F901D9D" w14:textId="1ADFBA33"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68" w:history="1">
        <w:r w:rsidR="006F401F" w:rsidRPr="006F401F">
          <w:rPr>
            <w:rStyle w:val="affff8"/>
            <w:rFonts w:ascii="Times New Roman" w:hAnsi="Times New Roman" w:cs="Times New Roman"/>
            <w:sz w:val="22"/>
            <w:szCs w:val="22"/>
          </w:rPr>
          <w:t>13.2 Количество прекращений подачи тепловой энергии, теплоносителя в результате технологических нарушений на источниках тепловой энергии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_Toc173330868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196</w:t>
        </w:r>
        <w:r w:rsidR="006F401F" w:rsidRPr="006F401F">
          <w:rPr>
            <w:rFonts w:ascii="Times New Roman" w:hAnsi="Times New Roman" w:cs="Times New Roman"/>
            <w:webHidden/>
            <w:sz w:val="22"/>
            <w:szCs w:val="22"/>
          </w:rPr>
          <w:fldChar w:fldCharType="end"/>
        </w:r>
      </w:hyperlink>
    </w:p>
    <w:p w14:paraId="46CCDE1C" w14:textId="7A712656"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69" w:history="1">
        <w:r w:rsidR="006F401F" w:rsidRPr="006F401F">
          <w:rPr>
            <w:rStyle w:val="affff8"/>
            <w:rFonts w:ascii="Times New Roman" w:hAnsi="Times New Roman" w:cs="Times New Roman"/>
            <w:sz w:val="22"/>
            <w:szCs w:val="22"/>
          </w:rPr>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_Toc173330869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196</w:t>
        </w:r>
        <w:r w:rsidR="006F401F" w:rsidRPr="006F401F">
          <w:rPr>
            <w:rFonts w:ascii="Times New Roman" w:hAnsi="Times New Roman" w:cs="Times New Roman"/>
            <w:webHidden/>
            <w:sz w:val="22"/>
            <w:szCs w:val="22"/>
          </w:rPr>
          <w:fldChar w:fldCharType="end"/>
        </w:r>
      </w:hyperlink>
    </w:p>
    <w:p w14:paraId="3C71BC5A" w14:textId="39F1E492"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70" w:history="1">
        <w:r w:rsidR="006F401F" w:rsidRPr="006F401F">
          <w:rPr>
            <w:rStyle w:val="affff8"/>
            <w:rFonts w:ascii="Times New Roman" w:hAnsi="Times New Roman" w:cs="Times New Roman"/>
            <w:sz w:val="22"/>
            <w:szCs w:val="22"/>
          </w:rPr>
          <w:t>13.4 Отношение величины технологических потерь тепловой энергии, теплоносителя к материальной характеристике тепловой сети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_Toc173330870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197</w:t>
        </w:r>
        <w:r w:rsidR="006F401F" w:rsidRPr="006F401F">
          <w:rPr>
            <w:rFonts w:ascii="Times New Roman" w:hAnsi="Times New Roman" w:cs="Times New Roman"/>
            <w:webHidden/>
            <w:sz w:val="22"/>
            <w:szCs w:val="22"/>
          </w:rPr>
          <w:fldChar w:fldCharType="end"/>
        </w:r>
      </w:hyperlink>
    </w:p>
    <w:p w14:paraId="72539CE9" w14:textId="77BB1C0F"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71" w:history="1">
        <w:r w:rsidR="006F401F" w:rsidRPr="006F401F">
          <w:rPr>
            <w:rStyle w:val="affff8"/>
            <w:rFonts w:ascii="Times New Roman" w:hAnsi="Times New Roman" w:cs="Times New Roman"/>
            <w:sz w:val="22"/>
            <w:szCs w:val="22"/>
          </w:rPr>
          <w:t>13.5 Коэффициент использования установленной тепловой мощности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_Toc173330871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197</w:t>
        </w:r>
        <w:r w:rsidR="006F401F" w:rsidRPr="006F401F">
          <w:rPr>
            <w:rFonts w:ascii="Times New Roman" w:hAnsi="Times New Roman" w:cs="Times New Roman"/>
            <w:webHidden/>
            <w:sz w:val="22"/>
            <w:szCs w:val="22"/>
          </w:rPr>
          <w:fldChar w:fldCharType="end"/>
        </w:r>
      </w:hyperlink>
    </w:p>
    <w:p w14:paraId="0CB79D25" w14:textId="20DA1A56"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72" w:history="1">
        <w:r w:rsidR="006F401F" w:rsidRPr="006F401F">
          <w:rPr>
            <w:rStyle w:val="affff8"/>
            <w:rFonts w:ascii="Times New Roman" w:hAnsi="Times New Roman" w:cs="Times New Roman"/>
            <w:sz w:val="22"/>
            <w:szCs w:val="22"/>
          </w:rPr>
          <w:t>13.6 Удельная материальная характеристика тепловых сетей, приведенная к расчетной тепловой нагрузке</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_Toc173330872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197</w:t>
        </w:r>
        <w:r w:rsidR="006F401F" w:rsidRPr="006F401F">
          <w:rPr>
            <w:rFonts w:ascii="Times New Roman" w:hAnsi="Times New Roman" w:cs="Times New Roman"/>
            <w:webHidden/>
            <w:sz w:val="22"/>
            <w:szCs w:val="22"/>
          </w:rPr>
          <w:fldChar w:fldCharType="end"/>
        </w:r>
      </w:hyperlink>
    </w:p>
    <w:p w14:paraId="7B1449B6" w14:textId="43FFAF60"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73" w:history="1">
        <w:r w:rsidR="006F401F" w:rsidRPr="006F401F">
          <w:rPr>
            <w:rStyle w:val="affff8"/>
            <w:rFonts w:ascii="Times New Roman" w:hAnsi="Times New Roman" w:cs="Times New Roman"/>
            <w:sz w:val="22"/>
            <w:szCs w:val="22"/>
          </w:rPr>
          <w:t>13.7 Количество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муниципального образования, муниципального образования федерального значения)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_Toc173330873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197</w:t>
        </w:r>
        <w:r w:rsidR="006F401F" w:rsidRPr="006F401F">
          <w:rPr>
            <w:rFonts w:ascii="Times New Roman" w:hAnsi="Times New Roman" w:cs="Times New Roman"/>
            <w:webHidden/>
            <w:sz w:val="22"/>
            <w:szCs w:val="22"/>
          </w:rPr>
          <w:fldChar w:fldCharType="end"/>
        </w:r>
      </w:hyperlink>
    </w:p>
    <w:p w14:paraId="545CD0F0" w14:textId="59AF458E"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74" w:history="1">
        <w:r w:rsidR="006F401F" w:rsidRPr="006F401F">
          <w:rPr>
            <w:rStyle w:val="affff8"/>
            <w:rFonts w:ascii="Times New Roman" w:hAnsi="Times New Roman" w:cs="Times New Roman"/>
            <w:sz w:val="22"/>
            <w:szCs w:val="22"/>
          </w:rPr>
          <w:t>13.8 Удельный расход условного топлива на отпуск электрической энергии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_Toc173330874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198</w:t>
        </w:r>
        <w:r w:rsidR="006F401F" w:rsidRPr="006F401F">
          <w:rPr>
            <w:rFonts w:ascii="Times New Roman" w:hAnsi="Times New Roman" w:cs="Times New Roman"/>
            <w:webHidden/>
            <w:sz w:val="22"/>
            <w:szCs w:val="22"/>
          </w:rPr>
          <w:fldChar w:fldCharType="end"/>
        </w:r>
      </w:hyperlink>
    </w:p>
    <w:p w14:paraId="07C870EA" w14:textId="6522EB69"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75" w:history="1">
        <w:r w:rsidR="006F401F" w:rsidRPr="006F401F">
          <w:rPr>
            <w:rStyle w:val="affff8"/>
            <w:rFonts w:ascii="Times New Roman" w:hAnsi="Times New Roman" w:cs="Times New Roman"/>
            <w:sz w:val="22"/>
            <w:szCs w:val="22"/>
          </w:rPr>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_Toc173330875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198</w:t>
        </w:r>
        <w:r w:rsidR="006F401F" w:rsidRPr="006F401F">
          <w:rPr>
            <w:rFonts w:ascii="Times New Roman" w:hAnsi="Times New Roman" w:cs="Times New Roman"/>
            <w:webHidden/>
            <w:sz w:val="22"/>
            <w:szCs w:val="22"/>
          </w:rPr>
          <w:fldChar w:fldCharType="end"/>
        </w:r>
      </w:hyperlink>
    </w:p>
    <w:p w14:paraId="2FA07FCD" w14:textId="6B8C5B73"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76" w:history="1">
        <w:r w:rsidR="006F401F" w:rsidRPr="006F401F">
          <w:rPr>
            <w:rStyle w:val="affff8"/>
            <w:rFonts w:ascii="Times New Roman" w:hAnsi="Times New Roman" w:cs="Times New Roman"/>
            <w:sz w:val="22"/>
            <w:szCs w:val="22"/>
          </w:rPr>
          <w:t>13.10 Доля отпуска тепловой энергии, осуществляемого потребителям по приборам учета, в общем объеме отпущенной тепловой энергии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_Toc173330876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198</w:t>
        </w:r>
        <w:r w:rsidR="006F401F" w:rsidRPr="006F401F">
          <w:rPr>
            <w:rFonts w:ascii="Times New Roman" w:hAnsi="Times New Roman" w:cs="Times New Roman"/>
            <w:webHidden/>
            <w:sz w:val="22"/>
            <w:szCs w:val="22"/>
          </w:rPr>
          <w:fldChar w:fldCharType="end"/>
        </w:r>
      </w:hyperlink>
    </w:p>
    <w:p w14:paraId="3B539731" w14:textId="349A693D"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77" w:history="1">
        <w:r w:rsidR="006F401F" w:rsidRPr="006F401F">
          <w:rPr>
            <w:rStyle w:val="affff8"/>
            <w:rFonts w:ascii="Times New Roman" w:hAnsi="Times New Roman" w:cs="Times New Roman"/>
            <w:sz w:val="22"/>
            <w:szCs w:val="22"/>
          </w:rPr>
          <w:t>13.11 Средневзвешенный (по материальной характеристике) срок эксплуатации тепловых сетей (для каждой системы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_Toc173330877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198</w:t>
        </w:r>
        <w:r w:rsidR="006F401F" w:rsidRPr="006F401F">
          <w:rPr>
            <w:rFonts w:ascii="Times New Roman" w:hAnsi="Times New Roman" w:cs="Times New Roman"/>
            <w:webHidden/>
            <w:sz w:val="22"/>
            <w:szCs w:val="22"/>
          </w:rPr>
          <w:fldChar w:fldCharType="end"/>
        </w:r>
      </w:hyperlink>
    </w:p>
    <w:p w14:paraId="10DC03BA" w14:textId="5F581003"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78" w:history="1">
        <w:r w:rsidR="006F401F" w:rsidRPr="006F401F">
          <w:rPr>
            <w:rStyle w:val="affff8"/>
            <w:rFonts w:ascii="Times New Roman" w:hAnsi="Times New Roman" w:cs="Times New Roman"/>
            <w:sz w:val="22"/>
            <w:szCs w:val="22"/>
          </w:rPr>
          <w:t xml:space="preserve">13.12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w:t>
        </w:r>
        <w:r w:rsidR="006F401F" w:rsidRPr="006F401F">
          <w:rPr>
            <w:rStyle w:val="affff8"/>
            <w:rFonts w:ascii="Times New Roman" w:hAnsi="Times New Roman" w:cs="Times New Roman"/>
            <w:sz w:val="22"/>
            <w:szCs w:val="22"/>
          </w:rPr>
          <w:lastRenderedPageBreak/>
          <w:t>(для каждой системы теплоснабжения, а также для поселения, муниципального образования, муниципального образования федерального значения)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_Toc173330878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199</w:t>
        </w:r>
        <w:r w:rsidR="006F401F" w:rsidRPr="006F401F">
          <w:rPr>
            <w:rFonts w:ascii="Times New Roman" w:hAnsi="Times New Roman" w:cs="Times New Roman"/>
            <w:webHidden/>
            <w:sz w:val="22"/>
            <w:szCs w:val="22"/>
          </w:rPr>
          <w:fldChar w:fldCharType="end"/>
        </w:r>
      </w:hyperlink>
    </w:p>
    <w:p w14:paraId="6387B0A3" w14:textId="2F6ECD6A"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79" w:history="1">
        <w:r w:rsidR="006F401F" w:rsidRPr="006F401F">
          <w:rPr>
            <w:rStyle w:val="affff8"/>
            <w:rFonts w:ascii="Times New Roman" w:hAnsi="Times New Roman" w:cs="Times New Roman"/>
            <w:sz w:val="22"/>
            <w:szCs w:val="22"/>
          </w:rPr>
          <w:t>13.13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муниципального образования, муниципального образования федерального значения)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_Toc173330879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199</w:t>
        </w:r>
        <w:r w:rsidR="006F401F" w:rsidRPr="006F401F">
          <w:rPr>
            <w:rFonts w:ascii="Times New Roman" w:hAnsi="Times New Roman" w:cs="Times New Roman"/>
            <w:webHidden/>
            <w:sz w:val="22"/>
            <w:szCs w:val="22"/>
          </w:rPr>
          <w:fldChar w:fldCharType="end"/>
        </w:r>
      </w:hyperlink>
    </w:p>
    <w:p w14:paraId="679054A6" w14:textId="121809FE"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80" w:history="1">
        <w:r w:rsidR="006F401F" w:rsidRPr="006F401F">
          <w:rPr>
            <w:rStyle w:val="affff8"/>
            <w:rFonts w:ascii="Times New Roman" w:hAnsi="Times New Roman" w:cs="Times New Roman"/>
            <w:sz w:val="22"/>
            <w:szCs w:val="22"/>
          </w:rPr>
          <w:t>13.14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_Toc173330880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199</w:t>
        </w:r>
        <w:r w:rsidR="006F401F" w:rsidRPr="006F401F">
          <w:rPr>
            <w:rFonts w:ascii="Times New Roman" w:hAnsi="Times New Roman" w:cs="Times New Roman"/>
            <w:webHidden/>
            <w:sz w:val="22"/>
            <w:szCs w:val="22"/>
          </w:rPr>
          <w:fldChar w:fldCharType="end"/>
        </w:r>
      </w:hyperlink>
    </w:p>
    <w:p w14:paraId="270C52AD" w14:textId="52F388BE"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81" w:history="1">
        <w:r w:rsidR="006F401F" w:rsidRPr="006F401F">
          <w:rPr>
            <w:rStyle w:val="affff8"/>
            <w:rFonts w:ascii="Times New Roman" w:hAnsi="Times New Roman" w:cs="Times New Roman"/>
            <w:sz w:val="22"/>
            <w:szCs w:val="22"/>
          </w:rPr>
          <w:t>ГЛАВА 14. ЦЕНОВЫЕ (ТАРИФНЫЕ) ПОСЛЕДСТВИЯ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_Toc173330881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201</w:t>
        </w:r>
        <w:r w:rsidR="006F401F" w:rsidRPr="006F401F">
          <w:rPr>
            <w:rFonts w:ascii="Times New Roman" w:hAnsi="Times New Roman" w:cs="Times New Roman"/>
            <w:webHidden/>
            <w:sz w:val="22"/>
            <w:szCs w:val="22"/>
          </w:rPr>
          <w:fldChar w:fldCharType="end"/>
        </w:r>
      </w:hyperlink>
    </w:p>
    <w:p w14:paraId="1ECC7FAE" w14:textId="2855B1FC"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82" w:history="1">
        <w:r w:rsidR="006F401F" w:rsidRPr="006F401F">
          <w:rPr>
            <w:rStyle w:val="affff8"/>
            <w:rFonts w:ascii="Times New Roman" w:hAnsi="Times New Roman" w:cs="Times New Roman"/>
            <w:sz w:val="22"/>
            <w:szCs w:val="22"/>
          </w:rPr>
          <w:t>Тарифно-балансовые расчетные модели теплоснабжения потребителей по каждой системе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_Toc173330882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201</w:t>
        </w:r>
        <w:r w:rsidR="006F401F" w:rsidRPr="006F401F">
          <w:rPr>
            <w:rFonts w:ascii="Times New Roman" w:hAnsi="Times New Roman" w:cs="Times New Roman"/>
            <w:webHidden/>
            <w:sz w:val="22"/>
            <w:szCs w:val="22"/>
          </w:rPr>
          <w:fldChar w:fldCharType="end"/>
        </w:r>
      </w:hyperlink>
    </w:p>
    <w:p w14:paraId="264AFEF8" w14:textId="01DD05D0"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83" w:history="1">
        <w:r w:rsidR="006F401F" w:rsidRPr="006F401F">
          <w:rPr>
            <w:rStyle w:val="affff8"/>
            <w:rFonts w:ascii="Times New Roman" w:hAnsi="Times New Roman" w:cs="Times New Roman"/>
            <w:sz w:val="22"/>
            <w:szCs w:val="22"/>
          </w:rPr>
          <w:t>14.1 Тарифно-балансовые расчетные модели теплоснабжения потребителей по каждой единой теплоснабжающей организации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_Toc173330883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204</w:t>
        </w:r>
        <w:r w:rsidR="006F401F" w:rsidRPr="006F401F">
          <w:rPr>
            <w:rFonts w:ascii="Times New Roman" w:hAnsi="Times New Roman" w:cs="Times New Roman"/>
            <w:webHidden/>
            <w:sz w:val="22"/>
            <w:szCs w:val="22"/>
          </w:rPr>
          <w:fldChar w:fldCharType="end"/>
        </w:r>
      </w:hyperlink>
    </w:p>
    <w:p w14:paraId="262431E2" w14:textId="62835068"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84" w:history="1">
        <w:r w:rsidR="006F401F" w:rsidRPr="006F401F">
          <w:rPr>
            <w:rStyle w:val="affff8"/>
            <w:rFonts w:ascii="Times New Roman" w:hAnsi="Times New Roman" w:cs="Times New Roman"/>
            <w:sz w:val="22"/>
            <w:szCs w:val="22"/>
          </w:rPr>
          <w:t>14.2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_Toc173330884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205</w:t>
        </w:r>
        <w:r w:rsidR="006F401F" w:rsidRPr="006F401F">
          <w:rPr>
            <w:rFonts w:ascii="Times New Roman" w:hAnsi="Times New Roman" w:cs="Times New Roman"/>
            <w:webHidden/>
            <w:sz w:val="22"/>
            <w:szCs w:val="22"/>
          </w:rPr>
          <w:fldChar w:fldCharType="end"/>
        </w:r>
      </w:hyperlink>
    </w:p>
    <w:p w14:paraId="559A7102" w14:textId="2E42AF57"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85" w:history="1">
        <w:r w:rsidR="006F401F" w:rsidRPr="006F401F">
          <w:rPr>
            <w:rStyle w:val="affff8"/>
            <w:rFonts w:ascii="Times New Roman" w:hAnsi="Times New Roman" w:cs="Times New Roman"/>
            <w:sz w:val="22"/>
            <w:szCs w:val="22"/>
          </w:rPr>
          <w:t>ГЛАВА 15. РЕЕСТР ЕДИНЫХ ТЕПЛОСНАБЖАЮЩИХ ОРГАНИЗАЦИЙ</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_Toc173330885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206</w:t>
        </w:r>
        <w:r w:rsidR="006F401F" w:rsidRPr="006F401F">
          <w:rPr>
            <w:rFonts w:ascii="Times New Roman" w:hAnsi="Times New Roman" w:cs="Times New Roman"/>
            <w:webHidden/>
            <w:sz w:val="22"/>
            <w:szCs w:val="22"/>
          </w:rPr>
          <w:fldChar w:fldCharType="end"/>
        </w:r>
      </w:hyperlink>
    </w:p>
    <w:p w14:paraId="20EE45A0" w14:textId="45875376"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86" w:history="1">
        <w:r w:rsidR="006F401F" w:rsidRPr="006F401F">
          <w:rPr>
            <w:rStyle w:val="affff8"/>
            <w:rFonts w:ascii="Times New Roman" w:hAnsi="Times New Roman" w:cs="Times New Roman"/>
            <w:sz w:val="22"/>
            <w:szCs w:val="22"/>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_Toc173330886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206</w:t>
        </w:r>
        <w:r w:rsidR="006F401F" w:rsidRPr="006F401F">
          <w:rPr>
            <w:rFonts w:ascii="Times New Roman" w:hAnsi="Times New Roman" w:cs="Times New Roman"/>
            <w:webHidden/>
            <w:sz w:val="22"/>
            <w:szCs w:val="22"/>
          </w:rPr>
          <w:fldChar w:fldCharType="end"/>
        </w:r>
      </w:hyperlink>
    </w:p>
    <w:p w14:paraId="6FF1D42D" w14:textId="58841755"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87" w:history="1">
        <w:r w:rsidR="006F401F" w:rsidRPr="006F401F">
          <w:rPr>
            <w:rStyle w:val="affff8"/>
            <w:rFonts w:ascii="Times New Roman" w:hAnsi="Times New Roman" w:cs="Times New Roman"/>
            <w:sz w:val="22"/>
            <w:szCs w:val="22"/>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_Toc173330887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206</w:t>
        </w:r>
        <w:r w:rsidR="006F401F" w:rsidRPr="006F401F">
          <w:rPr>
            <w:rFonts w:ascii="Times New Roman" w:hAnsi="Times New Roman" w:cs="Times New Roman"/>
            <w:webHidden/>
            <w:sz w:val="22"/>
            <w:szCs w:val="22"/>
          </w:rPr>
          <w:fldChar w:fldCharType="end"/>
        </w:r>
      </w:hyperlink>
    </w:p>
    <w:p w14:paraId="2B65C65F" w14:textId="6DA8D705"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88" w:history="1">
        <w:r w:rsidR="006F401F" w:rsidRPr="006F401F">
          <w:rPr>
            <w:rStyle w:val="affff8"/>
            <w:rFonts w:ascii="Times New Roman" w:hAnsi="Times New Roman" w:cs="Times New Roman"/>
            <w:sz w:val="22"/>
            <w:szCs w:val="22"/>
          </w:rPr>
          <w:t>15.3 Основания, в том числе критерии, в соответствии с которыми теплоснабжающей организации присвоен статус единой теплоснабжающей организации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_Toc173330888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206</w:t>
        </w:r>
        <w:r w:rsidR="006F401F" w:rsidRPr="006F401F">
          <w:rPr>
            <w:rFonts w:ascii="Times New Roman" w:hAnsi="Times New Roman" w:cs="Times New Roman"/>
            <w:webHidden/>
            <w:sz w:val="22"/>
            <w:szCs w:val="22"/>
          </w:rPr>
          <w:fldChar w:fldCharType="end"/>
        </w:r>
      </w:hyperlink>
    </w:p>
    <w:p w14:paraId="7A780672" w14:textId="7849B2F9"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89" w:history="1">
        <w:r w:rsidR="006F401F" w:rsidRPr="006F401F">
          <w:rPr>
            <w:rStyle w:val="affff8"/>
            <w:rFonts w:ascii="Times New Roman" w:hAnsi="Times New Roman" w:cs="Times New Roman"/>
            <w:sz w:val="22"/>
            <w:szCs w:val="22"/>
          </w:rPr>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_Toc173330889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208</w:t>
        </w:r>
        <w:r w:rsidR="006F401F" w:rsidRPr="006F401F">
          <w:rPr>
            <w:rFonts w:ascii="Times New Roman" w:hAnsi="Times New Roman" w:cs="Times New Roman"/>
            <w:webHidden/>
            <w:sz w:val="22"/>
            <w:szCs w:val="22"/>
          </w:rPr>
          <w:fldChar w:fldCharType="end"/>
        </w:r>
      </w:hyperlink>
    </w:p>
    <w:p w14:paraId="699C3EBE" w14:textId="560DB91C"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90" w:history="1">
        <w:r w:rsidR="006F401F" w:rsidRPr="006F401F">
          <w:rPr>
            <w:rStyle w:val="affff8"/>
            <w:rFonts w:ascii="Times New Roman" w:hAnsi="Times New Roman" w:cs="Times New Roman"/>
            <w:sz w:val="22"/>
            <w:szCs w:val="22"/>
          </w:rPr>
          <w:t>15.5 Описание границ зон деятельности единой теплоснабжающей организации (организаций)</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_Toc173330890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208</w:t>
        </w:r>
        <w:r w:rsidR="006F401F" w:rsidRPr="006F401F">
          <w:rPr>
            <w:rFonts w:ascii="Times New Roman" w:hAnsi="Times New Roman" w:cs="Times New Roman"/>
            <w:webHidden/>
            <w:sz w:val="22"/>
            <w:szCs w:val="22"/>
          </w:rPr>
          <w:fldChar w:fldCharType="end"/>
        </w:r>
      </w:hyperlink>
    </w:p>
    <w:p w14:paraId="2A1FFEA1" w14:textId="04D5A9EE"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91" w:history="1">
        <w:r w:rsidR="006F401F" w:rsidRPr="006F401F">
          <w:rPr>
            <w:rStyle w:val="affff8"/>
            <w:rFonts w:ascii="Times New Roman" w:hAnsi="Times New Roman" w:cs="Times New Roman"/>
            <w:sz w:val="22"/>
            <w:szCs w:val="22"/>
          </w:rPr>
          <w:t>ГЛАВА 16. РЕЕСТР МЕРОПРИЯТИЙ СХЕМЫ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_Toc173330891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209</w:t>
        </w:r>
        <w:r w:rsidR="006F401F" w:rsidRPr="006F401F">
          <w:rPr>
            <w:rFonts w:ascii="Times New Roman" w:hAnsi="Times New Roman" w:cs="Times New Roman"/>
            <w:webHidden/>
            <w:sz w:val="22"/>
            <w:szCs w:val="22"/>
          </w:rPr>
          <w:fldChar w:fldCharType="end"/>
        </w:r>
      </w:hyperlink>
    </w:p>
    <w:p w14:paraId="287826C7" w14:textId="53B563B5"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92" w:history="1">
        <w:r w:rsidR="006F401F" w:rsidRPr="006F401F">
          <w:rPr>
            <w:rStyle w:val="affff8"/>
            <w:rFonts w:ascii="Times New Roman" w:hAnsi="Times New Roman" w:cs="Times New Roman"/>
            <w:sz w:val="22"/>
            <w:szCs w:val="22"/>
          </w:rPr>
          <w:t>Перечень мероприятий по строительству, реконструкции, техническому перевооружению и (или) модернизации источников тепловой энергии</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_Toc173330892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209</w:t>
        </w:r>
        <w:r w:rsidR="006F401F" w:rsidRPr="006F401F">
          <w:rPr>
            <w:rFonts w:ascii="Times New Roman" w:hAnsi="Times New Roman" w:cs="Times New Roman"/>
            <w:webHidden/>
            <w:sz w:val="22"/>
            <w:szCs w:val="22"/>
          </w:rPr>
          <w:fldChar w:fldCharType="end"/>
        </w:r>
      </w:hyperlink>
    </w:p>
    <w:p w14:paraId="2474744A" w14:textId="3EBCC121"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93" w:history="1">
        <w:r w:rsidR="006F401F" w:rsidRPr="006F401F">
          <w:rPr>
            <w:rStyle w:val="affff8"/>
            <w:rFonts w:ascii="Times New Roman" w:hAnsi="Times New Roman" w:cs="Times New Roman"/>
            <w:sz w:val="22"/>
            <w:szCs w:val="22"/>
          </w:rPr>
          <w:t>16.1 Перечень мероприятий по строительству, реконструкции, техническому перевооружению и (или) модернизации тепловых сетей и сооружений на них</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_Toc173330893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209</w:t>
        </w:r>
        <w:r w:rsidR="006F401F" w:rsidRPr="006F401F">
          <w:rPr>
            <w:rFonts w:ascii="Times New Roman" w:hAnsi="Times New Roman" w:cs="Times New Roman"/>
            <w:webHidden/>
            <w:sz w:val="22"/>
            <w:szCs w:val="22"/>
          </w:rPr>
          <w:fldChar w:fldCharType="end"/>
        </w:r>
      </w:hyperlink>
    </w:p>
    <w:p w14:paraId="229E061D" w14:textId="1D4062D1"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94" w:history="1">
        <w:r w:rsidR="006F401F" w:rsidRPr="006F401F">
          <w:rPr>
            <w:rStyle w:val="affff8"/>
            <w:rFonts w:ascii="Times New Roman" w:hAnsi="Times New Roman" w:cs="Times New Roman"/>
            <w:sz w:val="22"/>
            <w:szCs w:val="22"/>
          </w:rPr>
          <w:t>16.2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_Toc173330894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210</w:t>
        </w:r>
        <w:r w:rsidR="006F401F" w:rsidRPr="006F401F">
          <w:rPr>
            <w:rFonts w:ascii="Times New Roman" w:hAnsi="Times New Roman" w:cs="Times New Roman"/>
            <w:webHidden/>
            <w:sz w:val="22"/>
            <w:szCs w:val="22"/>
          </w:rPr>
          <w:fldChar w:fldCharType="end"/>
        </w:r>
      </w:hyperlink>
    </w:p>
    <w:p w14:paraId="235D4819" w14:textId="200C341F"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95" w:history="1">
        <w:r w:rsidR="006F401F" w:rsidRPr="006F401F">
          <w:rPr>
            <w:rStyle w:val="affff8"/>
            <w:rFonts w:ascii="Times New Roman" w:hAnsi="Times New Roman" w:cs="Times New Roman"/>
            <w:sz w:val="22"/>
            <w:szCs w:val="22"/>
          </w:rPr>
          <w:t>ГЛАВА 17. ЗАМЕЧАНИЯ И ПРЕДЛОЖЕНИЯ К ПРОЕКТУ СХЕМЫ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_Toc173330895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211</w:t>
        </w:r>
        <w:r w:rsidR="006F401F" w:rsidRPr="006F401F">
          <w:rPr>
            <w:rFonts w:ascii="Times New Roman" w:hAnsi="Times New Roman" w:cs="Times New Roman"/>
            <w:webHidden/>
            <w:sz w:val="22"/>
            <w:szCs w:val="22"/>
          </w:rPr>
          <w:fldChar w:fldCharType="end"/>
        </w:r>
      </w:hyperlink>
    </w:p>
    <w:p w14:paraId="4CA3BE73" w14:textId="7105B71A"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96" w:history="1">
        <w:r w:rsidR="006F401F" w:rsidRPr="006F401F">
          <w:rPr>
            <w:rStyle w:val="affff8"/>
            <w:rFonts w:ascii="Times New Roman" w:hAnsi="Times New Roman" w:cs="Times New Roman"/>
            <w:sz w:val="22"/>
            <w:szCs w:val="22"/>
          </w:rPr>
          <w:t>17.1 Перечень всех замечаний и предложений, поступивших при разработке, утверждении и актуализации схемы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_Toc173330896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211</w:t>
        </w:r>
        <w:r w:rsidR="006F401F" w:rsidRPr="006F401F">
          <w:rPr>
            <w:rFonts w:ascii="Times New Roman" w:hAnsi="Times New Roman" w:cs="Times New Roman"/>
            <w:webHidden/>
            <w:sz w:val="22"/>
            <w:szCs w:val="22"/>
          </w:rPr>
          <w:fldChar w:fldCharType="end"/>
        </w:r>
      </w:hyperlink>
    </w:p>
    <w:p w14:paraId="40CE13AD" w14:textId="49C3B7F1"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97" w:history="1">
        <w:r w:rsidR="006F401F" w:rsidRPr="006F401F">
          <w:rPr>
            <w:rStyle w:val="affff8"/>
            <w:rFonts w:ascii="Times New Roman" w:hAnsi="Times New Roman" w:cs="Times New Roman"/>
            <w:sz w:val="22"/>
            <w:szCs w:val="22"/>
          </w:rPr>
          <w:t>17.2 Ответы разработчиков проекта схемы теплоснабжения на замечания и предложения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_Toc173330897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211</w:t>
        </w:r>
        <w:r w:rsidR="006F401F" w:rsidRPr="006F401F">
          <w:rPr>
            <w:rFonts w:ascii="Times New Roman" w:hAnsi="Times New Roman" w:cs="Times New Roman"/>
            <w:webHidden/>
            <w:sz w:val="22"/>
            <w:szCs w:val="22"/>
          </w:rPr>
          <w:fldChar w:fldCharType="end"/>
        </w:r>
      </w:hyperlink>
    </w:p>
    <w:p w14:paraId="3CD59BC8" w14:textId="297B210E"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98" w:history="1">
        <w:r w:rsidR="006F401F" w:rsidRPr="006F401F">
          <w:rPr>
            <w:rStyle w:val="affff8"/>
            <w:rFonts w:ascii="Times New Roman" w:hAnsi="Times New Roman" w:cs="Times New Roman"/>
            <w:sz w:val="22"/>
            <w:szCs w:val="22"/>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_Toc173330898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211</w:t>
        </w:r>
        <w:r w:rsidR="006F401F" w:rsidRPr="006F401F">
          <w:rPr>
            <w:rFonts w:ascii="Times New Roman" w:hAnsi="Times New Roman" w:cs="Times New Roman"/>
            <w:webHidden/>
            <w:sz w:val="22"/>
            <w:szCs w:val="22"/>
          </w:rPr>
          <w:fldChar w:fldCharType="end"/>
        </w:r>
      </w:hyperlink>
    </w:p>
    <w:p w14:paraId="69C60984" w14:textId="6F6FE841" w:rsidR="006F401F" w:rsidRPr="006F401F" w:rsidRDefault="00C925E7" w:rsidP="006F401F">
      <w:pPr>
        <w:pStyle w:val="1f6"/>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899" w:history="1">
        <w:r w:rsidR="006F401F" w:rsidRPr="006F401F">
          <w:rPr>
            <w:rStyle w:val="affff8"/>
            <w:rFonts w:ascii="Times New Roman" w:hAnsi="Times New Roman" w:cs="Times New Roman"/>
            <w:sz w:val="22"/>
            <w:szCs w:val="22"/>
          </w:rPr>
          <w:t>ГЛАВА 18. ОЦЕНКА ЭКОЛОГИЧЕСКОЙ БЕЗОПАСНОСТИ ТЕПЛОСНАБЖЕНИЯ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_Toc173330899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212</w:t>
        </w:r>
        <w:r w:rsidR="006F401F" w:rsidRPr="006F401F">
          <w:rPr>
            <w:rFonts w:ascii="Times New Roman" w:hAnsi="Times New Roman" w:cs="Times New Roman"/>
            <w:webHidden/>
            <w:sz w:val="22"/>
            <w:szCs w:val="22"/>
          </w:rPr>
          <w:fldChar w:fldCharType="end"/>
        </w:r>
      </w:hyperlink>
    </w:p>
    <w:p w14:paraId="6D680031" w14:textId="035A5BEB" w:rsidR="006F401F" w:rsidRPr="006F401F" w:rsidRDefault="00C925E7" w:rsidP="006F401F">
      <w:pPr>
        <w:pStyle w:val="1f6"/>
        <w:tabs>
          <w:tab w:val="left" w:pos="1320"/>
        </w:tabs>
        <w:ind w:firstLine="0"/>
        <w:rPr>
          <w:rFonts w:ascii="Times New Roman" w:eastAsiaTheme="minorEastAsia" w:hAnsi="Times New Roman" w:cs="Times New Roman"/>
          <w:bCs w:val="0"/>
          <w:iCs w:val="0"/>
          <w:kern w:val="2"/>
          <w:sz w:val="22"/>
          <w:szCs w:val="22"/>
          <w:lang w:val="ru-RU" w:eastAsia="ru-RU" w:bidi="ar-SA"/>
          <w14:ligatures w14:val="standardContextual"/>
        </w:rPr>
      </w:pPr>
      <w:hyperlink w:anchor="_Toc173330900" w:history="1">
        <w:r w:rsidR="006F401F" w:rsidRPr="006F401F">
          <w:rPr>
            <w:rStyle w:val="affff8"/>
            <w:rFonts w:ascii="Times New Roman" w:hAnsi="Times New Roman" w:cs="Times New Roman"/>
            <w:sz w:val="22"/>
            <w:szCs w:val="22"/>
          </w:rPr>
          <w:t>1.</w:t>
        </w:r>
        <w:r w:rsidR="006F401F" w:rsidRPr="006F401F">
          <w:rPr>
            <w:rFonts w:ascii="Times New Roman" w:eastAsiaTheme="minorEastAsia" w:hAnsi="Times New Roman" w:cs="Times New Roman"/>
            <w:bCs w:val="0"/>
            <w:iCs w:val="0"/>
            <w:kern w:val="2"/>
            <w:sz w:val="22"/>
            <w:szCs w:val="22"/>
            <w:lang w:val="ru-RU" w:eastAsia="ru-RU" w:bidi="ar-SA"/>
            <w14:ligatures w14:val="standardContextual"/>
          </w:rPr>
          <w:tab/>
        </w:r>
        <w:r w:rsidR="006F401F" w:rsidRPr="006F401F">
          <w:rPr>
            <w:rStyle w:val="affff8"/>
            <w:rFonts w:ascii="Times New Roman" w:hAnsi="Times New Roman" w:cs="Times New Roman"/>
            <w:sz w:val="22"/>
            <w:szCs w:val="22"/>
          </w:rPr>
          <w:t>Обеспечение экологической безопасности теплоснабжения Азейского сельского поселения</w:t>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tab/>
        </w:r>
        <w:r w:rsidR="006F401F" w:rsidRPr="006F401F">
          <w:rPr>
            <w:rFonts w:ascii="Times New Roman" w:hAnsi="Times New Roman" w:cs="Times New Roman"/>
            <w:webHidden/>
            <w:sz w:val="22"/>
            <w:szCs w:val="22"/>
          </w:rPr>
          <w:fldChar w:fldCharType="begin"/>
        </w:r>
        <w:r w:rsidR="006F401F" w:rsidRPr="006F401F">
          <w:rPr>
            <w:rFonts w:ascii="Times New Roman" w:hAnsi="Times New Roman" w:cs="Times New Roman"/>
            <w:webHidden/>
            <w:sz w:val="22"/>
            <w:szCs w:val="22"/>
          </w:rPr>
          <w:instrText xml:space="preserve"> PAGEREF _Toc173330900 \h </w:instrText>
        </w:r>
        <w:r w:rsidR="006F401F" w:rsidRPr="006F401F">
          <w:rPr>
            <w:rFonts w:ascii="Times New Roman" w:hAnsi="Times New Roman" w:cs="Times New Roman"/>
            <w:webHidden/>
            <w:sz w:val="22"/>
            <w:szCs w:val="22"/>
          </w:rPr>
        </w:r>
        <w:r w:rsidR="006F401F" w:rsidRPr="006F401F">
          <w:rPr>
            <w:rFonts w:ascii="Times New Roman" w:hAnsi="Times New Roman" w:cs="Times New Roman"/>
            <w:webHidden/>
            <w:sz w:val="22"/>
            <w:szCs w:val="22"/>
          </w:rPr>
          <w:fldChar w:fldCharType="separate"/>
        </w:r>
        <w:r w:rsidR="00423F5B">
          <w:rPr>
            <w:rFonts w:ascii="Times New Roman" w:hAnsi="Times New Roman" w:cs="Times New Roman"/>
            <w:webHidden/>
            <w:sz w:val="22"/>
            <w:szCs w:val="22"/>
          </w:rPr>
          <w:t>212</w:t>
        </w:r>
        <w:r w:rsidR="006F401F" w:rsidRPr="006F401F">
          <w:rPr>
            <w:rFonts w:ascii="Times New Roman" w:hAnsi="Times New Roman" w:cs="Times New Roman"/>
            <w:webHidden/>
            <w:sz w:val="22"/>
            <w:szCs w:val="22"/>
          </w:rPr>
          <w:fldChar w:fldCharType="end"/>
        </w:r>
      </w:hyperlink>
    </w:p>
    <w:p w14:paraId="49DC3F94" w14:textId="073EDCF9"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901" w:history="1">
        <w:r w:rsidR="006F401F" w:rsidRPr="006F401F">
          <w:rPr>
            <w:rStyle w:val="affff8"/>
            <w:rFonts w:ascii="Times New Roman" w:hAnsi="Times New Roman" w:cs="Times New Roman"/>
            <w:sz w:val="22"/>
          </w:rPr>
          <w:t>1.1</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Общие положения</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_Toc173330901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212</w:t>
        </w:r>
        <w:r w:rsidR="006F401F" w:rsidRPr="006F401F">
          <w:rPr>
            <w:rFonts w:ascii="Times New Roman" w:hAnsi="Times New Roman" w:cs="Times New Roman"/>
            <w:webHidden/>
            <w:sz w:val="22"/>
          </w:rPr>
          <w:fldChar w:fldCharType="end"/>
        </w:r>
      </w:hyperlink>
    </w:p>
    <w:p w14:paraId="217FDA46" w14:textId="58DBBC14"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902" w:history="1">
        <w:r w:rsidR="006F401F" w:rsidRPr="006F401F">
          <w:rPr>
            <w:rStyle w:val="affff8"/>
            <w:rFonts w:ascii="Times New Roman" w:hAnsi="Times New Roman" w:cs="Times New Roman"/>
            <w:sz w:val="22"/>
          </w:rPr>
          <w:t>1.2</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Описание текущего и перспективного объема (массы) выбросов загрязняющих веществ в атмосферный воздух, образующихся на стационарных объектах производства тепловой энергии (мощности), в том числе функционирующих в режиме комбинированной выработки электричекой и тепловой энергии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_Toc173330902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214</w:t>
        </w:r>
        <w:r w:rsidR="006F401F" w:rsidRPr="006F401F">
          <w:rPr>
            <w:rFonts w:ascii="Times New Roman" w:hAnsi="Times New Roman" w:cs="Times New Roman"/>
            <w:webHidden/>
            <w:sz w:val="22"/>
          </w:rPr>
          <w:fldChar w:fldCharType="end"/>
        </w:r>
      </w:hyperlink>
    </w:p>
    <w:p w14:paraId="40E56A2C" w14:textId="179578C6"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903" w:history="1">
        <w:r w:rsidR="006F401F" w:rsidRPr="006F401F">
          <w:rPr>
            <w:rStyle w:val="affff8"/>
            <w:rFonts w:ascii="Times New Roman" w:hAnsi="Times New Roman" w:cs="Times New Roman"/>
            <w:sz w:val="22"/>
          </w:rPr>
          <w:t>1.3</w:t>
        </w:r>
        <w:r w:rsidR="006F401F" w:rsidRPr="006F401F">
          <w:rPr>
            <w:rFonts w:ascii="Times New Roman" w:eastAsiaTheme="minorEastAsia" w:hAnsi="Times New Roman" w:cs="Times New Roman"/>
            <w:bCs w:val="0"/>
            <w:kern w:val="2"/>
            <w:sz w:val="22"/>
            <w:lang w:val="ru-RU" w:eastAsia="ru-RU" w:bidi="ar-SA"/>
            <w14:ligatures w14:val="standardContextual"/>
          </w:rPr>
          <w:tab/>
        </w:r>
        <w:r w:rsidR="006F401F" w:rsidRPr="006F401F">
          <w:rPr>
            <w:rStyle w:val="affff8"/>
            <w:rFonts w:ascii="Times New Roman" w:hAnsi="Times New Roman" w:cs="Times New Roman"/>
            <w:sz w:val="22"/>
          </w:rPr>
          <w:t>Оценка снижения объема (массы) выбросов вредных (загрязняющих) веществ в атмосферный воздух за счет перераспределения тепловой нагрузки от котельных на источники с комбинированной выработкой электрической и тепловой энергии</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_Toc173330903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219</w:t>
        </w:r>
        <w:r w:rsidR="006F401F" w:rsidRPr="006F401F">
          <w:rPr>
            <w:rFonts w:ascii="Times New Roman" w:hAnsi="Times New Roman" w:cs="Times New Roman"/>
            <w:webHidden/>
            <w:sz w:val="22"/>
          </w:rPr>
          <w:fldChar w:fldCharType="end"/>
        </w:r>
      </w:hyperlink>
    </w:p>
    <w:p w14:paraId="3C270369" w14:textId="464DAC2E"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904" w:history="1">
        <w:r w:rsidR="006F401F" w:rsidRPr="006F401F">
          <w:rPr>
            <w:rStyle w:val="affff8"/>
            <w:rFonts w:ascii="Times New Roman" w:hAnsi="Times New Roman" w:cs="Times New Roman"/>
            <w:sz w:val="22"/>
          </w:rPr>
          <w:t>1.4 Предложения по снижению объема (массы) выбросов вредных (загрязняющих) веществ в атмосферный воздух</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_Toc173330904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219</w:t>
        </w:r>
        <w:r w:rsidR="006F401F" w:rsidRPr="006F401F">
          <w:rPr>
            <w:rFonts w:ascii="Times New Roman" w:hAnsi="Times New Roman" w:cs="Times New Roman"/>
            <w:webHidden/>
            <w:sz w:val="22"/>
          </w:rPr>
          <w:fldChar w:fldCharType="end"/>
        </w:r>
      </w:hyperlink>
    </w:p>
    <w:p w14:paraId="3FBA9C6D" w14:textId="2CB6BA77" w:rsidR="006F401F" w:rsidRPr="006F401F" w:rsidRDefault="00C925E7" w:rsidP="006F401F">
      <w:pPr>
        <w:pStyle w:val="2b"/>
        <w:spacing w:line="240" w:lineRule="auto"/>
        <w:ind w:left="0" w:firstLine="0"/>
        <w:jc w:val="both"/>
        <w:rPr>
          <w:rFonts w:ascii="Times New Roman" w:eastAsiaTheme="minorEastAsia" w:hAnsi="Times New Roman" w:cs="Times New Roman"/>
          <w:bCs w:val="0"/>
          <w:kern w:val="2"/>
          <w:sz w:val="22"/>
          <w:lang w:val="ru-RU" w:eastAsia="ru-RU" w:bidi="ar-SA"/>
          <w14:ligatures w14:val="standardContextual"/>
        </w:rPr>
      </w:pPr>
      <w:hyperlink w:anchor="_Toc173330905" w:history="1">
        <w:r w:rsidR="006F401F" w:rsidRPr="006F401F">
          <w:rPr>
            <w:rStyle w:val="affff8"/>
            <w:rFonts w:ascii="Times New Roman" w:hAnsi="Times New Roman" w:cs="Times New Roman"/>
            <w:sz w:val="22"/>
          </w:rPr>
          <w:t>1.5 Предложения по величине необходимых инвестиций для снижения выбросов вредных (загрязняющих) веществ в атмосферный воздух</w:t>
        </w:r>
        <w:r w:rsidR="006F401F" w:rsidRPr="006F401F">
          <w:rPr>
            <w:rFonts w:ascii="Times New Roman" w:hAnsi="Times New Roman" w:cs="Times New Roman"/>
            <w:webHidden/>
            <w:sz w:val="22"/>
          </w:rPr>
          <w:tab/>
        </w:r>
        <w:r w:rsidR="006F401F" w:rsidRPr="006F401F">
          <w:rPr>
            <w:rFonts w:ascii="Times New Roman" w:hAnsi="Times New Roman" w:cs="Times New Roman"/>
            <w:webHidden/>
            <w:sz w:val="22"/>
          </w:rPr>
          <w:fldChar w:fldCharType="begin"/>
        </w:r>
        <w:r w:rsidR="006F401F" w:rsidRPr="006F401F">
          <w:rPr>
            <w:rFonts w:ascii="Times New Roman" w:hAnsi="Times New Roman" w:cs="Times New Roman"/>
            <w:webHidden/>
            <w:sz w:val="22"/>
          </w:rPr>
          <w:instrText xml:space="preserve"> PAGEREF _Toc173330905 \h </w:instrText>
        </w:r>
        <w:r w:rsidR="006F401F" w:rsidRPr="006F401F">
          <w:rPr>
            <w:rFonts w:ascii="Times New Roman" w:hAnsi="Times New Roman" w:cs="Times New Roman"/>
            <w:webHidden/>
            <w:sz w:val="22"/>
          </w:rPr>
        </w:r>
        <w:r w:rsidR="006F401F" w:rsidRPr="006F401F">
          <w:rPr>
            <w:rFonts w:ascii="Times New Roman" w:hAnsi="Times New Roman" w:cs="Times New Roman"/>
            <w:webHidden/>
            <w:sz w:val="22"/>
          </w:rPr>
          <w:fldChar w:fldCharType="separate"/>
        </w:r>
        <w:r w:rsidR="00423F5B">
          <w:rPr>
            <w:rFonts w:ascii="Times New Roman" w:hAnsi="Times New Roman" w:cs="Times New Roman"/>
            <w:webHidden/>
            <w:sz w:val="22"/>
          </w:rPr>
          <w:t>219</w:t>
        </w:r>
        <w:r w:rsidR="006F401F" w:rsidRPr="006F401F">
          <w:rPr>
            <w:rFonts w:ascii="Times New Roman" w:hAnsi="Times New Roman" w:cs="Times New Roman"/>
            <w:webHidden/>
            <w:sz w:val="22"/>
          </w:rPr>
          <w:fldChar w:fldCharType="end"/>
        </w:r>
      </w:hyperlink>
    </w:p>
    <w:p w14:paraId="77A1815C" w14:textId="750FCDCC" w:rsidR="00C8730D" w:rsidRDefault="00454E24" w:rsidP="00C8730D">
      <w:pPr>
        <w:tabs>
          <w:tab w:val="right" w:leader="dot" w:pos="9637"/>
        </w:tabs>
        <w:spacing w:line="240" w:lineRule="auto"/>
        <w:jc w:val="both"/>
        <w:rPr>
          <w:rFonts w:ascii="Times New Roman" w:hAnsi="Times New Roman" w:cs="Times New Roman"/>
          <w:bCs/>
          <w:iCs/>
          <w:sz w:val="24"/>
          <w:szCs w:val="24"/>
        </w:rPr>
      </w:pPr>
      <w:r w:rsidRPr="003041F6">
        <w:rPr>
          <w:rFonts w:ascii="Times New Roman" w:hAnsi="Times New Roman" w:cs="Times New Roman"/>
          <w:bCs/>
          <w:iCs/>
        </w:rPr>
        <w:fldChar w:fldCharType="end"/>
      </w:r>
      <w:bookmarkStart w:id="7" w:name="_Toc341269099"/>
      <w:bookmarkStart w:id="8" w:name="_Toc343701350"/>
      <w:bookmarkStart w:id="9" w:name="_Toc468089655"/>
    </w:p>
    <w:p w14:paraId="53F839F2" w14:textId="77777777" w:rsidR="00C8730D" w:rsidRDefault="00C8730D">
      <w:pPr>
        <w:rPr>
          <w:rFonts w:ascii="Times New Roman" w:hAnsi="Times New Roman" w:cs="Times New Roman"/>
          <w:bCs/>
          <w:iCs/>
          <w:sz w:val="24"/>
          <w:szCs w:val="24"/>
        </w:rPr>
      </w:pPr>
      <w:r>
        <w:rPr>
          <w:rFonts w:ascii="Times New Roman" w:hAnsi="Times New Roman" w:cs="Times New Roman"/>
          <w:bCs/>
          <w:iCs/>
          <w:sz w:val="24"/>
          <w:szCs w:val="24"/>
        </w:rPr>
        <w:br w:type="page"/>
      </w:r>
    </w:p>
    <w:p w14:paraId="0EB7C9A2" w14:textId="09EC940C" w:rsidR="00566A25" w:rsidRPr="003041F6" w:rsidRDefault="00566A25" w:rsidP="00C8730D">
      <w:pPr>
        <w:tabs>
          <w:tab w:val="right" w:leader="dot" w:pos="9637"/>
        </w:tabs>
        <w:spacing w:line="240" w:lineRule="auto"/>
        <w:jc w:val="both"/>
        <w:rPr>
          <w:rFonts w:ascii="Times New Roman" w:hAnsi="Times New Roman" w:cs="Times New Roman"/>
          <w:b/>
          <w:sz w:val="28"/>
          <w:szCs w:val="28"/>
        </w:rPr>
      </w:pPr>
      <w:r w:rsidRPr="003041F6">
        <w:rPr>
          <w:rFonts w:ascii="Times New Roman" w:hAnsi="Times New Roman" w:cs="Times New Roman"/>
          <w:b/>
          <w:sz w:val="28"/>
          <w:szCs w:val="28"/>
        </w:rPr>
        <w:lastRenderedPageBreak/>
        <w:t>ВВЕДЕНИЕ</w:t>
      </w:r>
      <w:bookmarkEnd w:id="7"/>
      <w:bookmarkEnd w:id="8"/>
      <w:bookmarkEnd w:id="9"/>
    </w:p>
    <w:p w14:paraId="3BBEF417" w14:textId="7AF685CB" w:rsidR="00566A25" w:rsidRPr="003041F6" w:rsidRDefault="00566A25" w:rsidP="00B5461F">
      <w:pPr>
        <w:pStyle w:val="11ff3"/>
      </w:pPr>
      <w:r w:rsidRPr="003041F6">
        <w:t>Схема теплоснабжения разрабатывается в целях удовлетворения спроса на тепловую энергию (мощность) и теплоноситель, обеспечения надежного теплоснабжения наиболее экономичным способом при минимальном воздействии на окружающую среду, а также экономического стимулирования развития систем теплоснабжения и внедрения энергосберегающих технологий.</w:t>
      </w:r>
    </w:p>
    <w:p w14:paraId="27A6DE97" w14:textId="77777777" w:rsidR="00566A25" w:rsidRPr="003041F6" w:rsidRDefault="00566A25" w:rsidP="00B5461F">
      <w:pPr>
        <w:pStyle w:val="11ff3"/>
      </w:pPr>
      <w:r w:rsidRPr="003041F6">
        <w:t>Схема теплоснабжения разработана на основе следующих принципов:</w:t>
      </w:r>
    </w:p>
    <w:p w14:paraId="47B5FE3A" w14:textId="77777777" w:rsidR="00566A25" w:rsidRPr="003041F6" w:rsidRDefault="00566A25" w:rsidP="00737C53">
      <w:pPr>
        <w:pStyle w:val="113"/>
        <w:ind w:left="0"/>
      </w:pPr>
      <w:r w:rsidRPr="003041F6">
        <w:t>обеспечение безопасности и надежности теплоснабжения потребителей в соответствии с требованиями технических регламентов;</w:t>
      </w:r>
    </w:p>
    <w:p w14:paraId="2BE6D9D4" w14:textId="77777777" w:rsidR="00566A25" w:rsidRPr="003041F6" w:rsidRDefault="00566A25" w:rsidP="00737C53">
      <w:pPr>
        <w:pStyle w:val="113"/>
        <w:ind w:left="0"/>
      </w:pPr>
      <w:r w:rsidRPr="003041F6">
        <w:tab/>
        <w:t>обеспечение энергетической эффективности теплоснабжения и потребления тепловой энергии с учетом требований, установленных действующими законами;</w:t>
      </w:r>
    </w:p>
    <w:p w14:paraId="523F5CED" w14:textId="77777777" w:rsidR="00566A25" w:rsidRPr="003041F6" w:rsidRDefault="00566A25" w:rsidP="00737C53">
      <w:pPr>
        <w:pStyle w:val="113"/>
        <w:ind w:left="0"/>
      </w:pPr>
      <w:r w:rsidRPr="003041F6">
        <w:tab/>
        <w:t>обеспечение приоритетного использования комбинированной выработки тепловой и электрической энергии для организации теплоснабжения с учетом ее экономической обоснованности;</w:t>
      </w:r>
    </w:p>
    <w:p w14:paraId="63DCD1CD" w14:textId="77777777" w:rsidR="00566A25" w:rsidRPr="003041F6" w:rsidRDefault="00566A25" w:rsidP="00737C53">
      <w:pPr>
        <w:pStyle w:val="113"/>
        <w:ind w:left="0"/>
      </w:pPr>
      <w:r w:rsidRPr="003041F6">
        <w:tab/>
        <w:t>соблюдение баланса экономических интересов теплоснабжающих организаций и потребителей;</w:t>
      </w:r>
    </w:p>
    <w:p w14:paraId="2969A048" w14:textId="77777777" w:rsidR="00566A25" w:rsidRPr="003041F6" w:rsidRDefault="00566A25" w:rsidP="00737C53">
      <w:pPr>
        <w:pStyle w:val="113"/>
        <w:ind w:left="0"/>
      </w:pPr>
      <w:r w:rsidRPr="003041F6">
        <w:tab/>
        <w:t>минимизации затрат на теплоснабжение в расчете на каждого потребителя в долгосрочной перспективе;</w:t>
      </w:r>
    </w:p>
    <w:p w14:paraId="5436B8D4" w14:textId="77777777" w:rsidR="00566A25" w:rsidRPr="003041F6" w:rsidRDefault="00566A25" w:rsidP="00737C53">
      <w:pPr>
        <w:pStyle w:val="113"/>
        <w:ind w:left="0"/>
      </w:pPr>
      <w:r w:rsidRPr="003041F6">
        <w:tab/>
        <w:t>минимизации вредного воздействия на окружающую среду;</w:t>
      </w:r>
    </w:p>
    <w:p w14:paraId="525D9294" w14:textId="77777777" w:rsidR="00566A25" w:rsidRPr="003041F6" w:rsidRDefault="00566A25" w:rsidP="00737C53">
      <w:pPr>
        <w:pStyle w:val="113"/>
        <w:ind w:left="0"/>
      </w:pPr>
      <w:r w:rsidRPr="003041F6">
        <w:tab/>
        <w:t>обеспечение не дискриминационных и стабильных условий осуществления предпринимательской деятельности в сфере теплоснабжения;</w:t>
      </w:r>
    </w:p>
    <w:p w14:paraId="6ACD1161" w14:textId="77777777" w:rsidR="00566A25" w:rsidRPr="003041F6" w:rsidRDefault="00566A25" w:rsidP="00737C53">
      <w:pPr>
        <w:pStyle w:val="113"/>
        <w:ind w:left="0"/>
      </w:pPr>
      <w:r w:rsidRPr="003041F6">
        <w:tab/>
        <w:t>согласованности схемы теплоснабжения с иными программами развития сетей инженерно-технического обеспечения, а также с программой газификации;</w:t>
      </w:r>
    </w:p>
    <w:p w14:paraId="5820995E" w14:textId="77777777" w:rsidR="00566A25" w:rsidRPr="003041F6" w:rsidRDefault="00566A25" w:rsidP="00737C53">
      <w:pPr>
        <w:pStyle w:val="113"/>
        <w:ind w:left="0"/>
      </w:pPr>
      <w:r w:rsidRPr="003041F6">
        <w:tab/>
        <w:t>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w:t>
      </w:r>
    </w:p>
    <w:p w14:paraId="75A890F9" w14:textId="77777777" w:rsidR="00566A25" w:rsidRPr="003041F6" w:rsidRDefault="00566A25" w:rsidP="00B5461F">
      <w:pPr>
        <w:pStyle w:val="11ff3"/>
      </w:pPr>
      <w:r w:rsidRPr="003041F6">
        <w:t>Техническая база для разработки схем теплоснабжения</w:t>
      </w:r>
    </w:p>
    <w:p w14:paraId="5ECE9AE3" w14:textId="77777777" w:rsidR="00566A25" w:rsidRPr="003041F6" w:rsidRDefault="00566A25" w:rsidP="00737C53">
      <w:pPr>
        <w:pStyle w:val="113"/>
        <w:ind w:left="0"/>
      </w:pPr>
      <w:r w:rsidRPr="003041F6">
        <w:tab/>
        <w:t>генеральный план поселения и района;</w:t>
      </w:r>
    </w:p>
    <w:p w14:paraId="3718EF2D" w14:textId="77777777" w:rsidR="00566A25" w:rsidRPr="003041F6" w:rsidRDefault="00566A25" w:rsidP="00737C53">
      <w:pPr>
        <w:pStyle w:val="113"/>
        <w:ind w:left="0"/>
      </w:pPr>
      <w:r w:rsidRPr="003041F6">
        <w:tab/>
        <w:t>эксплуатационная документация (расчетные температурные графики источников тепловой энергии, данные по присоединенным тепловым нагрузкам потребителей тепловой энергии, их видам и т.п.);</w:t>
      </w:r>
    </w:p>
    <w:p w14:paraId="529C5CBA" w14:textId="77777777" w:rsidR="00566A25" w:rsidRPr="003041F6" w:rsidRDefault="00566A25" w:rsidP="00737C53">
      <w:pPr>
        <w:pStyle w:val="113"/>
        <w:ind w:left="0"/>
      </w:pPr>
      <w:r w:rsidRPr="003041F6">
        <w:tab/>
        <w:t>конструктивные данные по видам прокладки и типам применяемых теплоизоляционных конструкций, сроки эксплуатации тепловых сетей, конфигурация;</w:t>
      </w:r>
    </w:p>
    <w:p w14:paraId="539E1B12" w14:textId="77777777" w:rsidR="00566A25" w:rsidRPr="003041F6" w:rsidRDefault="00566A25" w:rsidP="00737C53">
      <w:pPr>
        <w:pStyle w:val="113"/>
        <w:ind w:left="0"/>
      </w:pPr>
      <w:r w:rsidRPr="003041F6">
        <w:lastRenderedPageBreak/>
        <w:tab/>
        <w:t>данные технологического и коммерческого учета потребления топлива, отпуска и потребления тепловой энергии, теплоносителя;</w:t>
      </w:r>
    </w:p>
    <w:p w14:paraId="738150A9" w14:textId="77777777" w:rsidR="00566A25" w:rsidRPr="003041F6" w:rsidRDefault="00566A25" w:rsidP="00737C53">
      <w:pPr>
        <w:pStyle w:val="113"/>
        <w:ind w:left="0"/>
      </w:pPr>
      <w:r w:rsidRPr="003041F6">
        <w:tab/>
        <w:t xml:space="preserve">документы по хозяйственной и финансовой деятельности (действующие нормативы, тарифы и их составляющие, договора на поставку топливно- энергетических </w:t>
      </w:r>
      <w:r w:rsidR="00EE2A26" w:rsidRPr="003041F6">
        <w:t>ресурсов</w:t>
      </w:r>
      <w:r w:rsidRPr="003041F6">
        <w:t xml:space="preserve"> (ТЭР) и на пользование тепловой энергией, водой, данные потребления ТЭР на собственные нужды, по потерям ТЭР и т.д.);</w:t>
      </w:r>
    </w:p>
    <w:p w14:paraId="43005C67" w14:textId="77777777" w:rsidR="00566A25" w:rsidRPr="003041F6" w:rsidRDefault="00566A25" w:rsidP="00737C53">
      <w:pPr>
        <w:pStyle w:val="113"/>
        <w:ind w:left="0"/>
        <w:rPr>
          <w:szCs w:val="24"/>
        </w:rPr>
      </w:pPr>
      <w:r w:rsidRPr="003041F6">
        <w:rPr>
          <w:szCs w:val="24"/>
        </w:rPr>
        <w:tab/>
        <w:t>статистическая отчетность организации о выработке и отпуске тепловой энергии и использовании ТЭР в натуральном и стоимостном выражении.</w:t>
      </w:r>
    </w:p>
    <w:p w14:paraId="7FE5C2BE" w14:textId="77777777" w:rsidR="00566A25" w:rsidRPr="003041F6" w:rsidRDefault="00566A25" w:rsidP="00737C53">
      <w:pPr>
        <w:pStyle w:val="00"/>
        <w:spacing w:line="276" w:lineRule="auto"/>
        <w:rPr>
          <w:sz w:val="24"/>
          <w:szCs w:val="24"/>
        </w:rPr>
      </w:pPr>
    </w:p>
    <w:p w14:paraId="2C6CDF5F" w14:textId="77777777" w:rsidR="00566A25" w:rsidRPr="003041F6" w:rsidRDefault="00566A25" w:rsidP="00737C53">
      <w:pPr>
        <w:pStyle w:val="00"/>
        <w:spacing w:line="276" w:lineRule="auto"/>
        <w:rPr>
          <w:b/>
          <w:sz w:val="24"/>
          <w:szCs w:val="24"/>
        </w:rPr>
      </w:pPr>
      <w:r w:rsidRPr="003041F6">
        <w:rPr>
          <w:b/>
          <w:sz w:val="24"/>
          <w:szCs w:val="24"/>
        </w:rPr>
        <w:t>Термины и определения</w:t>
      </w:r>
    </w:p>
    <w:p w14:paraId="1A597A22" w14:textId="77777777" w:rsidR="00566A25" w:rsidRPr="003041F6" w:rsidRDefault="00566A25" w:rsidP="00737C53">
      <w:pPr>
        <w:pStyle w:val="113"/>
        <w:ind w:left="0"/>
      </w:pPr>
      <w:r w:rsidRPr="003041F6">
        <w:tab/>
        <w:t>тепловая энергия - энергетический ресурс, при потреблении которого изменяются термодинамические параметры теплоносителей (температура, давление);</w:t>
      </w:r>
    </w:p>
    <w:p w14:paraId="75AF19C7" w14:textId="77777777" w:rsidR="00566A25" w:rsidRPr="003041F6" w:rsidRDefault="00566A25" w:rsidP="00737C53">
      <w:pPr>
        <w:pStyle w:val="113"/>
        <w:ind w:left="0"/>
      </w:pPr>
      <w:r w:rsidRPr="003041F6">
        <w:tab/>
        <w:t xml:space="preserve">зона действия системы теплоснабжения - территория поселения, </w:t>
      </w:r>
      <w:r w:rsidR="008B5DDD" w:rsidRPr="003041F6">
        <w:t>муниципального образования</w:t>
      </w:r>
      <w:r w:rsidRPr="003041F6">
        <w:t xml:space="preserve">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14:paraId="597CE6AB" w14:textId="77777777" w:rsidR="00566A25" w:rsidRPr="003041F6" w:rsidRDefault="00566A25" w:rsidP="00737C53">
      <w:pPr>
        <w:pStyle w:val="113"/>
        <w:ind w:left="0"/>
      </w:pPr>
      <w:r w:rsidRPr="003041F6">
        <w:tab/>
        <w:t>источник тепловой энергии - устройство, предназначенное для производства тепловой энергии;</w:t>
      </w:r>
    </w:p>
    <w:p w14:paraId="27AA263C" w14:textId="77777777" w:rsidR="00566A25" w:rsidRPr="003041F6" w:rsidRDefault="00566A25" w:rsidP="00737C53">
      <w:pPr>
        <w:pStyle w:val="113"/>
        <w:ind w:left="0"/>
      </w:pPr>
      <w:r w:rsidRPr="003041F6">
        <w:tab/>
        <w:t xml:space="preserve">зона действия источника тепловой энергии - территория поселения, </w:t>
      </w:r>
      <w:r w:rsidR="008B5DDD" w:rsidRPr="003041F6">
        <w:t>муниципального образования</w:t>
      </w:r>
      <w:r w:rsidRPr="003041F6">
        <w:t xml:space="preserve"> или ее часть, границы которой устанавливаются закрытыми секционирующими задвижками тепловой сети системы теплоснабжения;</w:t>
      </w:r>
    </w:p>
    <w:p w14:paraId="458985CB" w14:textId="77777777" w:rsidR="00566A25" w:rsidRPr="003041F6" w:rsidRDefault="00566A25" w:rsidP="00737C53">
      <w:pPr>
        <w:pStyle w:val="113"/>
        <w:ind w:left="0"/>
      </w:pPr>
      <w:r w:rsidRPr="003041F6">
        <w:tab/>
        <w:t>установленная мощность источника тепловой энергии – сумма номинальных тепловых мощностей всего принятого по акту ввода</w:t>
      </w:r>
      <w:r w:rsidR="00B26444" w:rsidRPr="003041F6">
        <w:t xml:space="preserve"> </w:t>
      </w:r>
      <w:r w:rsidRPr="003041F6">
        <w:t>в эксплуатацию оборудования, предназначенного для отпуска тепловой энергии потребителям на собственные и хозяйственные нужды;</w:t>
      </w:r>
    </w:p>
    <w:p w14:paraId="4372C8B7" w14:textId="3080FF8D" w:rsidR="00790F52" w:rsidRDefault="00566A25" w:rsidP="00790F52">
      <w:pPr>
        <w:pStyle w:val="113"/>
        <w:ind w:left="0"/>
      </w:pPr>
      <w:r w:rsidRPr="003041F6">
        <w:tab/>
        <w:t>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r w:rsidR="00790F52">
        <w:t xml:space="preserve"> </w:t>
      </w:r>
      <w:r w:rsidR="00790F52">
        <w:br/>
      </w:r>
    </w:p>
    <w:p w14:paraId="3EE82553" w14:textId="12C8FBDB" w:rsidR="00566A25" w:rsidRPr="003041F6" w:rsidRDefault="00566A25" w:rsidP="00790F52">
      <w:pPr>
        <w:pStyle w:val="113"/>
        <w:ind w:left="0"/>
      </w:pPr>
      <w:r w:rsidRPr="003041F6">
        <w:lastRenderedPageBreak/>
        <w:tab/>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w:t>
      </w:r>
    </w:p>
    <w:p w14:paraId="6AECA99B" w14:textId="77777777" w:rsidR="00566A25" w:rsidRPr="003041F6" w:rsidRDefault="00566A25" w:rsidP="00737C53">
      <w:pPr>
        <w:pStyle w:val="113"/>
        <w:ind w:left="0"/>
      </w:pPr>
      <w:r w:rsidRPr="003041F6">
        <w:tab/>
        <w:t>теплосетевые объекты - 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p w14:paraId="143391F4" w14:textId="77777777" w:rsidR="00566A25" w:rsidRPr="003041F6" w:rsidRDefault="00566A25" w:rsidP="00737C53">
      <w:pPr>
        <w:pStyle w:val="113"/>
        <w:ind w:left="0"/>
      </w:pPr>
      <w:r w:rsidRPr="003041F6">
        <w:tab/>
        <w:t>теплопотребляющая установка - устройство, предназначенное для использования тепловой энергии, теплоносителя для нужд потребителя тепловой энергии;</w:t>
      </w:r>
    </w:p>
    <w:p w14:paraId="1972EDD2" w14:textId="77777777" w:rsidR="00566A25" w:rsidRPr="003041F6" w:rsidRDefault="00566A25" w:rsidP="00737C53">
      <w:pPr>
        <w:pStyle w:val="113"/>
        <w:ind w:left="0"/>
      </w:pPr>
      <w:r w:rsidRPr="003041F6">
        <w:tab/>
        <w:t>тепловая сеть - 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p w14:paraId="691A6342" w14:textId="77777777" w:rsidR="00566A25" w:rsidRPr="003041F6" w:rsidRDefault="00566A25" w:rsidP="00737C53">
      <w:pPr>
        <w:pStyle w:val="113"/>
        <w:ind w:left="0"/>
      </w:pPr>
      <w:r w:rsidRPr="003041F6">
        <w:tab/>
        <w:t>тепловая мощность (далее - мощность) - количество тепловой энергии, которое может быть произведено и (или) передано по тепловым сетям за единицу времени;</w:t>
      </w:r>
    </w:p>
    <w:p w14:paraId="345ED03E" w14:textId="77777777" w:rsidR="00566A25" w:rsidRPr="003041F6" w:rsidRDefault="00566A25" w:rsidP="00737C53">
      <w:pPr>
        <w:pStyle w:val="113"/>
        <w:ind w:left="0"/>
      </w:pPr>
      <w:r w:rsidRPr="003041F6">
        <w:tab/>
        <w:t>тепловая нагрузка - количество тепловой энергии, которое может быть принято потребителем тепловой энергии за единицу времени;</w:t>
      </w:r>
    </w:p>
    <w:p w14:paraId="34679844" w14:textId="77777777" w:rsidR="00566A25" w:rsidRPr="003041F6" w:rsidRDefault="00566A25" w:rsidP="00737C53">
      <w:pPr>
        <w:pStyle w:val="113"/>
        <w:ind w:left="0"/>
      </w:pPr>
      <w:r w:rsidRPr="003041F6">
        <w:tab/>
        <w:t>теплоснабжение - обеспечение потребителей тепловой энергии тепловой энергией, теплоносителем, в том числе поддержание мощности;</w:t>
      </w:r>
    </w:p>
    <w:p w14:paraId="054935F5" w14:textId="77777777" w:rsidR="00566A25" w:rsidRPr="003041F6" w:rsidRDefault="00566A25" w:rsidP="00737C53">
      <w:pPr>
        <w:pStyle w:val="113"/>
        <w:ind w:left="0" w:firstLine="0"/>
      </w:pPr>
      <w:r w:rsidRPr="003041F6">
        <w:tab/>
        <w:t>потребитель тепловой энергии (далее также - потребитель) - 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w:t>
      </w:r>
    </w:p>
    <w:p w14:paraId="64A7B5E5" w14:textId="77777777" w:rsidR="00566A25" w:rsidRPr="003041F6" w:rsidRDefault="00566A25" w:rsidP="00737C53">
      <w:pPr>
        <w:pStyle w:val="113"/>
        <w:ind w:left="0" w:firstLine="0"/>
      </w:pPr>
      <w:r w:rsidRPr="003041F6">
        <w:tab/>
        <w:t>инвестиционная программа организации, осуществляющей регулируемые виды деятельности в сфере теплоснабжения, - программа финансирования мероприятий организации, осуществляющей регулируемые виды деятельности в сфере теплоснабжения, по строительству, капитальному ремонту,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 подключения теплопотребляющих установок потребителей тепловой энергии к системе теплоснабжения;</w:t>
      </w:r>
    </w:p>
    <w:p w14:paraId="10F9ED62" w14:textId="77777777" w:rsidR="00566A25" w:rsidRPr="003041F6" w:rsidRDefault="00566A25" w:rsidP="00737C53">
      <w:pPr>
        <w:pStyle w:val="113"/>
        <w:ind w:left="0"/>
      </w:pPr>
      <w:r w:rsidRPr="003041F6">
        <w:tab/>
        <w:t xml:space="preserve">теплоснабжающая организация - 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w:t>
      </w:r>
      <w:r w:rsidRPr="003041F6">
        <w:lastRenderedPageBreak/>
        <w:t>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p w14:paraId="5F147E40" w14:textId="77777777" w:rsidR="00566A25" w:rsidRPr="003041F6" w:rsidRDefault="00566A25" w:rsidP="00737C53">
      <w:pPr>
        <w:pStyle w:val="113"/>
        <w:ind w:left="0"/>
      </w:pPr>
      <w:r w:rsidRPr="003041F6">
        <w:tab/>
        <w:t>передача тепловой энергии, теплоносителя - совокупность организационно и технологически связанных действий, обеспечивающих поддержание тепловых сетей в состоянии, соответствующем установленным техническими регламентами требованиям, прием, преобразование и доставку тепловой энергии, теплоносителя;</w:t>
      </w:r>
    </w:p>
    <w:p w14:paraId="303C3930" w14:textId="77777777" w:rsidR="00566A25" w:rsidRPr="003041F6" w:rsidRDefault="00566A25" w:rsidP="00737C53">
      <w:pPr>
        <w:pStyle w:val="113"/>
        <w:ind w:left="0"/>
      </w:pPr>
      <w:r w:rsidRPr="003041F6">
        <w:tab/>
        <w:t>коммерческий учет тепловой энергии, теплоносителя (далее также - коммерческий учет) - установление количества и качества тепловой энергии, теплоносителя, производимых, передаваемых или потребляемых за определенный период, с помощью приборов учета тепловой энергии, теплоносителя (далее - приборы учета) или расчетным путем в целях использования сторонами при расчетах в соответствии с договорами;</w:t>
      </w:r>
    </w:p>
    <w:p w14:paraId="116ABB69" w14:textId="77777777" w:rsidR="00566A25" w:rsidRPr="003041F6" w:rsidRDefault="00566A25" w:rsidP="00737C53">
      <w:pPr>
        <w:pStyle w:val="113"/>
        <w:ind w:left="0"/>
      </w:pPr>
      <w:r w:rsidRPr="003041F6">
        <w:tab/>
        <w:t>система теплоснабжения - совокупность источников тепловой энергии и теплопотребляющих установок, технологически соединенных тепловыми сетями;</w:t>
      </w:r>
    </w:p>
    <w:p w14:paraId="46A45DDF" w14:textId="77777777" w:rsidR="00566A25" w:rsidRPr="003041F6" w:rsidRDefault="00566A25" w:rsidP="00737C53">
      <w:pPr>
        <w:pStyle w:val="113"/>
        <w:ind w:left="0"/>
      </w:pPr>
      <w:r w:rsidRPr="003041F6">
        <w:tab/>
        <w:t>режим потребления тепловой энергии - процесс потребления тепловой энергии, теплоносителя с соблюдением потребителем тепловой энергии обязательных характеристик этого процесса в соответствии с нормативными правовыми актами, в том числе техническими регламентами, и условиями договора теплоснабжения;</w:t>
      </w:r>
    </w:p>
    <w:p w14:paraId="2AB20CBA" w14:textId="77777777" w:rsidR="00566A25" w:rsidRPr="003041F6" w:rsidRDefault="00566A25" w:rsidP="00737C53">
      <w:pPr>
        <w:pStyle w:val="113"/>
        <w:ind w:left="0"/>
      </w:pPr>
      <w:r w:rsidRPr="003041F6">
        <w:tab/>
        <w:t>надежность теплоснабжения - характеристика состояния системы теплоснабжения, при котором обеспечиваются качество и безопасность теплоснабжения;</w:t>
      </w:r>
    </w:p>
    <w:p w14:paraId="0B9F17D0" w14:textId="77777777" w:rsidR="00566A25" w:rsidRPr="003041F6" w:rsidRDefault="00566A25" w:rsidP="00737C53">
      <w:pPr>
        <w:pStyle w:val="113"/>
        <w:ind w:left="0"/>
      </w:pPr>
      <w:r w:rsidRPr="003041F6">
        <w:tab/>
        <w:t>регулируемый вид деятельности в сфере теплоснабжения - вид деятельности в сфере теплоснабжения, при осуществлении которого расчеты за товары, услуги в сфере теплоснабжения осуществляются по ценам (тарифам), подлежащим в соответствии с настоящим Федеральным законом государственному регулированию, а именно:</w:t>
      </w:r>
    </w:p>
    <w:p w14:paraId="71612AAD" w14:textId="77777777" w:rsidR="00566A25" w:rsidRPr="003041F6" w:rsidRDefault="00566A25" w:rsidP="00B5461F">
      <w:pPr>
        <w:pStyle w:val="11ff3"/>
      </w:pPr>
      <w:r w:rsidRPr="003041F6">
        <w:t>а) реализация тепловой энергии (мощности), теплоносителя, за исключением установленных настоящим Федеральным законом случаев, при которых допускается установление цены реализации по соглашению сторон договора;</w:t>
      </w:r>
    </w:p>
    <w:p w14:paraId="37AF1DD1" w14:textId="77777777" w:rsidR="00566A25" w:rsidRPr="003041F6" w:rsidRDefault="00566A25" w:rsidP="00B5461F">
      <w:pPr>
        <w:pStyle w:val="11ff3"/>
      </w:pPr>
      <w:r w:rsidRPr="003041F6">
        <w:t>б) оказание услуг по передаче тепловой энергии, теплоносителя;</w:t>
      </w:r>
    </w:p>
    <w:p w14:paraId="5417B537" w14:textId="77777777" w:rsidR="00566A25" w:rsidRPr="003041F6" w:rsidRDefault="00566A25" w:rsidP="00B5461F">
      <w:pPr>
        <w:pStyle w:val="11ff3"/>
      </w:pPr>
      <w:r w:rsidRPr="003041F6">
        <w:t>в) оказание услуг по поддержанию резервной тепловой мощности, за исключением установленных настоящим Федеральным законом случаев, при которых допускается установление цены услуг по соглашению сторон договора;</w:t>
      </w:r>
    </w:p>
    <w:p w14:paraId="2C8FD41A" w14:textId="77777777" w:rsidR="00566A25" w:rsidRPr="003041F6" w:rsidRDefault="00566A25" w:rsidP="00737C53">
      <w:pPr>
        <w:pStyle w:val="113"/>
        <w:ind w:left="0"/>
      </w:pPr>
      <w:r w:rsidRPr="003041F6">
        <w:lastRenderedPageBreak/>
        <w:tab/>
        <w:t xml:space="preserve">орган регулирования тарифов в сфере теплоснабжения (далее также - орган регулирования) - уполномоченный Правительством Российской Федерации федеральный орган исполнительной власти в области государственного регулирования тарифов в сфере теплоснабжения (далее - федеральный орган исполнительной власти в области государственного регулирования тарифов в сфере теплоснабжения), уполномоченный орган исполнительной власти субъекта Российской Федерации в области государственного регулирования цен (тарифов) (далее - орган исполнительной власти субъекта Российской Федерации в области государственного регулирования цен (тарифов) либо орган местного самоуправления поселения или </w:t>
      </w:r>
      <w:r w:rsidR="008B5DDD" w:rsidRPr="003041F6">
        <w:t>муниципального образования</w:t>
      </w:r>
      <w:r w:rsidRPr="003041F6">
        <w:t xml:space="preserve"> в случае наделения соответствующими полномочиями законом субъекта Российской Федерации, осуществляющие регулирование цен (тарифов) в сфере теплоснабжения;</w:t>
      </w:r>
    </w:p>
    <w:p w14:paraId="24C8AA1C" w14:textId="77777777" w:rsidR="00566A25" w:rsidRPr="003041F6" w:rsidRDefault="00566A25" w:rsidP="00737C53">
      <w:pPr>
        <w:pStyle w:val="113"/>
        <w:ind w:left="0"/>
      </w:pPr>
      <w:r w:rsidRPr="003041F6">
        <w:tab/>
        <w:t>схема теплоснабжения - документ, содержащий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14:paraId="4132C4A5" w14:textId="77777777" w:rsidR="00566A25" w:rsidRPr="003041F6" w:rsidRDefault="00566A25" w:rsidP="00737C53">
      <w:pPr>
        <w:pStyle w:val="113"/>
        <w:ind w:left="0"/>
      </w:pPr>
      <w:r w:rsidRPr="003041F6">
        <w:tab/>
        <w:t>резервная тепловая мощность -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но не потребляющих тепловой энергии, теплоносителя;</w:t>
      </w:r>
    </w:p>
    <w:p w14:paraId="53AECAED" w14:textId="77777777" w:rsidR="00566A25" w:rsidRPr="003041F6" w:rsidRDefault="00566A25" w:rsidP="00737C53">
      <w:pPr>
        <w:pStyle w:val="113"/>
        <w:ind w:left="0"/>
      </w:pPr>
      <w:r w:rsidRPr="003041F6">
        <w:tab/>
        <w:t xml:space="preserve">топливно-энергетический баланс - документ, содержащий взаимосвязанные показатели количественного соответствия поставок энергетических </w:t>
      </w:r>
      <w:r w:rsidR="00EE2A26" w:rsidRPr="003041F6">
        <w:t>ресурсов</w:t>
      </w:r>
      <w:r w:rsidRPr="003041F6">
        <w:t xml:space="preserve"> на территорию субъекта Российской Федерации или муниципального образования и их потребления, устанавливающий распределение энергетических </w:t>
      </w:r>
      <w:r w:rsidR="00EE2A26" w:rsidRPr="003041F6">
        <w:t>ресурсов</w:t>
      </w:r>
      <w:r w:rsidRPr="003041F6">
        <w:t xml:space="preserve"> между системами теплоснабжения, потребителями, группами потребителей и позволяющий определить эффективность использования энергетических </w:t>
      </w:r>
      <w:r w:rsidR="00EE2A26" w:rsidRPr="003041F6">
        <w:t>ресурсов</w:t>
      </w:r>
      <w:r w:rsidRPr="003041F6">
        <w:t>;</w:t>
      </w:r>
    </w:p>
    <w:p w14:paraId="73ABCFE5" w14:textId="77777777" w:rsidR="00566A25" w:rsidRPr="003041F6" w:rsidRDefault="00566A25" w:rsidP="00737C53">
      <w:pPr>
        <w:pStyle w:val="113"/>
        <w:ind w:left="0"/>
      </w:pPr>
      <w:r w:rsidRPr="003041F6">
        <w:tab/>
        <w:t>тарифы в сфере теплоснабжения - система ценовых ставок, по которым осуществляются расчеты за тепловую энергию (мощность), теплоноситель и за услуги по передаче тепловой энергии, теплоносителя;</w:t>
      </w:r>
    </w:p>
    <w:p w14:paraId="21537051" w14:textId="77777777" w:rsidR="00566A25" w:rsidRPr="003041F6" w:rsidRDefault="00566A25" w:rsidP="00737C53">
      <w:pPr>
        <w:pStyle w:val="113"/>
        <w:ind w:left="0"/>
      </w:pPr>
      <w:r w:rsidRPr="003041F6">
        <w:tab/>
        <w:t>точка учета тепловой энергии, теплоносителя (далее также - точка учета) - место в системе теплоснабжения, в котором с помощью приборов учета или расчетным путем устанавливаются количество и качество производимых, передаваемых или потребляемых тепловой энергии, теплоносителя для целей коммерческого учета;</w:t>
      </w:r>
    </w:p>
    <w:p w14:paraId="19088B1A" w14:textId="77777777" w:rsidR="00566A25" w:rsidRPr="003041F6" w:rsidRDefault="00566A25" w:rsidP="00737C53">
      <w:pPr>
        <w:pStyle w:val="113"/>
        <w:ind w:left="0"/>
      </w:pPr>
      <w:r w:rsidRPr="003041F6">
        <w:lastRenderedPageBreak/>
        <w:tab/>
        <w:t>комбинированная выработка электрической и тепловой энергии -режим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p w14:paraId="77CD1658" w14:textId="77777777" w:rsidR="00566A25" w:rsidRPr="003041F6" w:rsidRDefault="00566A25" w:rsidP="00737C53">
      <w:pPr>
        <w:pStyle w:val="113"/>
        <w:ind w:left="0"/>
      </w:pPr>
      <w:r w:rsidRPr="003041F6">
        <w:tab/>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14:paraId="11DF2D20" w14:textId="77777777" w:rsidR="00566A25" w:rsidRPr="003041F6" w:rsidRDefault="00566A25" w:rsidP="00737C53">
      <w:pPr>
        <w:pStyle w:val="113"/>
        <w:ind w:left="0"/>
      </w:pPr>
      <w:r w:rsidRPr="003041F6">
        <w:tab/>
        <w:t>бездоговорное потребление тепловой энергии - потребление тепловой энергии, теплоносителя без заключения в установленном порядке договора теплоснабжения, либо потребление тепловой энергии, теплоносителя с использованием теплопотребляющих установок, подключенных к системе теплоснабжения с нарушением установленного порядка подключения, либо потребление тепловой энергии, теплоносителя после введения ограничения подачи тепловой энергии в объеме, превышающем допустимый объем потребления, либо потребление тепловой энергии, теплоносителя после предъявления требования теплоснабжающей организации или теплосетевой организации о введении ограничения подачи тепловой энергии или прекращении потребления тепловой энергии, если введение такого ограничения или такое прекращение должно быть осуществлено потребителем;</w:t>
      </w:r>
    </w:p>
    <w:p w14:paraId="39D2E18B" w14:textId="77777777" w:rsidR="00566A25" w:rsidRPr="003041F6" w:rsidRDefault="00566A25" w:rsidP="00737C53">
      <w:pPr>
        <w:pStyle w:val="113"/>
        <w:ind w:left="0"/>
      </w:pPr>
      <w:r w:rsidRPr="003041F6">
        <w:tab/>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6A235ED2" w14:textId="77777777" w:rsidR="00566A25" w:rsidRPr="003041F6" w:rsidRDefault="00566A25" w:rsidP="00737C53">
      <w:pPr>
        <w:pStyle w:val="113"/>
        <w:ind w:left="0"/>
      </w:pPr>
      <w:r w:rsidRPr="003041F6">
        <w:tab/>
        <w:t xml:space="preserve">плата за подключение к системе теплоснабжения - плата, которую вносят лица, осуществляющие строительство здания, строения, сооружения, подключаемых к системе теплоснабжения, а также плата, которую вносят лица, осуществляющие реконструкцию здания, строения, сооружения в случае, если данная реконструкция влечет за собой </w:t>
      </w:r>
      <w:r w:rsidRPr="003041F6">
        <w:lastRenderedPageBreak/>
        <w:t>увеличение тепловой нагрузки реконструируемых здания, строения, сооружения (далее также - плата за подключение);</w:t>
      </w:r>
    </w:p>
    <w:p w14:paraId="69F98982" w14:textId="656F7683" w:rsidR="00566A25" w:rsidRPr="003041F6" w:rsidRDefault="00566A25" w:rsidP="00737C53">
      <w:pPr>
        <w:pStyle w:val="113"/>
        <w:ind w:left="0"/>
      </w:pPr>
      <w:r w:rsidRPr="003041F6">
        <w:tab/>
        <w:t>живучесть - способность источников тепловой энергии, тепловых сетей и системы теплоснабжения в целом сохранять свою работоспособность в</w:t>
      </w:r>
      <w:r w:rsidR="00CE58FC" w:rsidRPr="003041F6">
        <w:t xml:space="preserve"> </w:t>
      </w:r>
      <w:r w:rsidRPr="003041F6">
        <w:t>аварийных ситуациях, а также после длительных (более пятидесяти четырех часов) остановок.</w:t>
      </w:r>
    </w:p>
    <w:p w14:paraId="251D3DA9" w14:textId="77777777" w:rsidR="00566A25" w:rsidRPr="003041F6" w:rsidRDefault="00566A25" w:rsidP="00737C53">
      <w:pPr>
        <w:pStyle w:val="113"/>
        <w:ind w:left="0"/>
      </w:pPr>
      <w:r w:rsidRPr="003041F6">
        <w:tab/>
        <w:t xml:space="preserve">элемент территориального деления - территория поселения, </w:t>
      </w:r>
      <w:r w:rsidR="008B5DDD" w:rsidRPr="003041F6">
        <w:t>муниципального образования</w:t>
      </w:r>
      <w:r w:rsidRPr="003041F6">
        <w:t xml:space="preserve"> или ее часть, установленная по границам административно- территориальных единиц;</w:t>
      </w:r>
    </w:p>
    <w:p w14:paraId="6DD3326A" w14:textId="77777777" w:rsidR="00566A25" w:rsidRPr="003041F6" w:rsidRDefault="00566A25" w:rsidP="00737C53">
      <w:pPr>
        <w:pStyle w:val="113"/>
        <w:ind w:left="0"/>
      </w:pPr>
      <w:r w:rsidRPr="003041F6">
        <w:tab/>
        <w:t xml:space="preserve">расчетный элемент территориального деления - территория поселения, </w:t>
      </w:r>
      <w:r w:rsidR="008B5DDD" w:rsidRPr="003041F6">
        <w:t>муниципального образования</w:t>
      </w:r>
      <w:r w:rsidRPr="003041F6">
        <w:t xml:space="preserve"> или ее часть, принятая для целей разработки схемы теплоснабжения в неизменяемых границах на весь срок действия схемы теплоснабжения.</w:t>
      </w:r>
    </w:p>
    <w:p w14:paraId="5A420B49" w14:textId="77777777" w:rsidR="00566A25" w:rsidRPr="003041F6" w:rsidRDefault="00566A25" w:rsidP="00737C53">
      <w:pPr>
        <w:pStyle w:val="113"/>
        <w:ind w:left="0"/>
      </w:pPr>
      <w:r w:rsidRPr="003041F6">
        <w:tab/>
        <w:t>качество теплоснабжения - совокупность установленных нормативными правовыми актами Российской Федерации и (или) договором теплоснабжения характеристик теплоснабжения, в том числе термодинамических параметров теплоносителя.</w:t>
      </w:r>
    </w:p>
    <w:p w14:paraId="37CF2827" w14:textId="3BBC825E" w:rsidR="001474F2" w:rsidRDefault="001474F2">
      <w:pPr>
        <w:rPr>
          <w:rFonts w:ascii="Times New Roman" w:hAnsi="Times New Roman" w:cs="Times New Roman"/>
          <w:lang w:eastAsia="en-US"/>
        </w:rPr>
      </w:pPr>
      <w:r>
        <w:rPr>
          <w:rFonts w:ascii="Times New Roman" w:hAnsi="Times New Roman" w:cs="Times New Roman"/>
          <w:lang w:eastAsia="en-US"/>
        </w:rPr>
        <w:br w:type="page"/>
      </w:r>
    </w:p>
    <w:p w14:paraId="32B7D63F" w14:textId="539F3F3D" w:rsidR="00566A25" w:rsidRPr="003041F6" w:rsidRDefault="00790F52" w:rsidP="002217BA">
      <w:pPr>
        <w:pStyle w:val="1f"/>
      </w:pPr>
      <w:bookmarkStart w:id="10" w:name="_Toc173330696"/>
      <w:r>
        <w:lastRenderedPageBreak/>
        <w:t xml:space="preserve">ГЛАВА 1. </w:t>
      </w:r>
      <w:r w:rsidR="00566A25" w:rsidRPr="003041F6">
        <w:t>СУЩЕСТВУЮЩЕЕ ПОЛОЖЕНИЕ В СФЕРЕ ПРОИЗВОДСТВА, ПЕРЕДАЧИ И ПОТРЕБЛЕНИЯ ТЕПЛОВОЙ ЭНЕРГИИ ДЛЯ ЦЕЛЕЙ ТЕПЛОСНАБЖЕНИЯ</w:t>
      </w:r>
      <w:bookmarkEnd w:id="10"/>
    </w:p>
    <w:p w14:paraId="51A309D9" w14:textId="45B01EA6" w:rsidR="00566A25" w:rsidRPr="00222C05" w:rsidRDefault="00566A25" w:rsidP="002217BA">
      <w:pPr>
        <w:pStyle w:val="1f"/>
        <w:numPr>
          <w:ilvl w:val="0"/>
          <w:numId w:val="119"/>
        </w:numPr>
      </w:pPr>
      <w:bookmarkStart w:id="11" w:name="_Toc173330697"/>
      <w:r w:rsidRPr="00222C05">
        <w:t>Функциональная структура теплоснабжения</w:t>
      </w:r>
      <w:bookmarkEnd w:id="11"/>
    </w:p>
    <w:p w14:paraId="7AD36F45" w14:textId="3A565E1B" w:rsidR="00707B35" w:rsidRPr="003041F6" w:rsidRDefault="00707B35" w:rsidP="00707B35">
      <w:pPr>
        <w:pStyle w:val="11ff3"/>
      </w:pPr>
      <w:r w:rsidRPr="003041F6">
        <w:t xml:space="preserve">Село </w:t>
      </w:r>
      <w:r w:rsidR="00024C3B" w:rsidRPr="003041F6">
        <w:t>Азей</w:t>
      </w:r>
      <w:r w:rsidRPr="003041F6">
        <w:t xml:space="preserve">. </w:t>
      </w:r>
    </w:p>
    <w:p w14:paraId="0A9EAC78" w14:textId="52B44163" w:rsidR="00707B35" w:rsidRPr="003041F6" w:rsidRDefault="008F3B26" w:rsidP="00707B35">
      <w:pPr>
        <w:pStyle w:val="11ff3"/>
      </w:pPr>
      <w:r w:rsidRPr="003041F6">
        <w:t xml:space="preserve">На территории сельского поселения функционирует 1 котельная, которая располагается по адресу: с. </w:t>
      </w:r>
      <w:r w:rsidR="00024C3B" w:rsidRPr="003041F6">
        <w:t>Азей</w:t>
      </w:r>
      <w:r w:rsidR="00D013F3" w:rsidRPr="003041F6">
        <w:t>,</w:t>
      </w:r>
      <w:r w:rsidRPr="003041F6">
        <w:t xml:space="preserve"> </w:t>
      </w:r>
      <w:r w:rsidR="00D013F3" w:rsidRPr="003041F6">
        <w:t xml:space="preserve">ул. Привокзальная, 26 </w:t>
      </w:r>
      <w:r w:rsidRPr="003041F6">
        <w:t xml:space="preserve">с общей мощностью </w:t>
      </w:r>
      <w:r w:rsidR="00CE58FC" w:rsidRPr="003041F6">
        <w:t>2</w:t>
      </w:r>
      <w:r w:rsidRPr="003041F6">
        <w:t xml:space="preserve"> Гкал/час.</w:t>
      </w:r>
      <w:r w:rsidR="00CA112D" w:rsidRPr="003041F6">
        <w:t xml:space="preserve"> </w:t>
      </w:r>
      <w:r w:rsidRPr="003041F6">
        <w:t>Обеспечивает тепловой энергией жилой фонд и административные здания.</w:t>
      </w:r>
    </w:p>
    <w:p w14:paraId="1A0FD558" w14:textId="6D180AB9" w:rsidR="00707B35" w:rsidRPr="003041F6" w:rsidRDefault="00707B35" w:rsidP="00707B35">
      <w:pPr>
        <w:pStyle w:val="11ff3"/>
      </w:pPr>
      <w:r w:rsidRPr="003041F6">
        <w:t xml:space="preserve">Остальная часть </w:t>
      </w:r>
      <w:r w:rsidR="008F3B26" w:rsidRPr="003041F6">
        <w:t xml:space="preserve">жилой и </w:t>
      </w:r>
      <w:r w:rsidRPr="003041F6">
        <w:t>общественно-административной застройки села снабжается теплом от индивидуальных кот</w:t>
      </w:r>
      <w:r w:rsidR="008F3B26" w:rsidRPr="003041F6">
        <w:t>лов</w:t>
      </w:r>
      <w:r w:rsidRPr="003041F6">
        <w:t xml:space="preserve">, либо имеется печное отопление. Топливом для котлов служит: </w:t>
      </w:r>
      <w:r w:rsidR="00D013F3" w:rsidRPr="003041F6">
        <w:t>бурый уголь.</w:t>
      </w:r>
    </w:p>
    <w:p w14:paraId="5374C7FE" w14:textId="1D484621" w:rsidR="00C25060" w:rsidRPr="00222C05" w:rsidRDefault="00C25060" w:rsidP="00790F52">
      <w:pPr>
        <w:pStyle w:val="20"/>
        <w:jc w:val="both"/>
      </w:pPr>
      <w:bookmarkStart w:id="12" w:name="_Toc173330698"/>
      <w:r w:rsidRPr="00222C05">
        <w:t>Описание зон деятельности (эксплуатационной ответственности) теплоснабжающих и теплосетевых организаций</w:t>
      </w:r>
      <w:bookmarkEnd w:id="3"/>
      <w:bookmarkEnd w:id="6"/>
      <w:bookmarkEnd w:id="12"/>
    </w:p>
    <w:p w14:paraId="330A2549" w14:textId="3F5593B8" w:rsidR="00777C55" w:rsidRPr="003041F6" w:rsidRDefault="00777C55" w:rsidP="00777C55">
      <w:pPr>
        <w:pStyle w:val="11ff3"/>
        <w:rPr>
          <w:color w:val="auto"/>
        </w:rPr>
      </w:pPr>
      <w:r w:rsidRPr="003041F6">
        <w:rPr>
          <w:color w:val="auto"/>
        </w:rPr>
        <w:t>Система централизованного теплоснабжения (СЦТ) муниципального образования состоит из 1 секционированной зоны действия теплоисточников (котельн</w:t>
      </w:r>
      <w:r w:rsidR="007B05D3" w:rsidRPr="003041F6">
        <w:rPr>
          <w:color w:val="auto"/>
        </w:rPr>
        <w:t>ая</w:t>
      </w:r>
      <w:r w:rsidRPr="003041F6">
        <w:rPr>
          <w:color w:val="auto"/>
        </w:rPr>
        <w:t>), представляет собой:</w:t>
      </w:r>
    </w:p>
    <w:p w14:paraId="2745257B" w14:textId="459B5939" w:rsidR="00777C55" w:rsidRPr="003041F6" w:rsidRDefault="00777C55" w:rsidP="00777C55">
      <w:pPr>
        <w:pStyle w:val="113"/>
        <w:rPr>
          <w:rFonts w:eastAsia="Calibri"/>
        </w:rPr>
      </w:pPr>
      <w:r w:rsidRPr="003041F6">
        <w:rPr>
          <w:rFonts w:eastAsia="Calibri"/>
        </w:rPr>
        <w:t>СЦТ 1</w:t>
      </w:r>
      <w:r w:rsidR="007B05D3" w:rsidRPr="003041F6">
        <w:rPr>
          <w:rFonts w:eastAsia="Calibri"/>
        </w:rPr>
        <w:t xml:space="preserve"> - </w:t>
      </w:r>
      <w:r w:rsidR="007B05D3" w:rsidRPr="003041F6">
        <w:t xml:space="preserve">Котельная с. </w:t>
      </w:r>
      <w:r w:rsidR="00024C3B" w:rsidRPr="003041F6">
        <w:t>Азей</w:t>
      </w:r>
      <w:r w:rsidR="00207718" w:rsidRPr="003041F6">
        <w:t xml:space="preserve">, </w:t>
      </w:r>
      <w:r w:rsidR="00A149CC" w:rsidRPr="003041F6">
        <w:t>ул. Привокзальная, 26,</w:t>
      </w:r>
      <w:r w:rsidR="007B05D3" w:rsidRPr="003041F6">
        <w:t xml:space="preserve"> </w:t>
      </w:r>
      <w:r w:rsidR="007B05D3" w:rsidRPr="003041F6">
        <w:rPr>
          <w:rFonts w:eastAsia="Calibri"/>
        </w:rPr>
        <w:t xml:space="preserve">зона действия </w:t>
      </w:r>
      <w:r w:rsidR="00F46133" w:rsidRPr="003041F6">
        <w:rPr>
          <w:rFonts w:eastAsia="Calibri"/>
        </w:rPr>
        <w:t>МУСХП «Центральное»</w:t>
      </w:r>
      <w:r w:rsidR="007B05D3" w:rsidRPr="003041F6">
        <w:rPr>
          <w:rFonts w:eastAsia="Calibri"/>
        </w:rPr>
        <w:t>.</w:t>
      </w:r>
    </w:p>
    <w:p w14:paraId="42293856" w14:textId="3EDC1CA3" w:rsidR="00A85534" w:rsidRPr="003041F6" w:rsidRDefault="00A85534" w:rsidP="00A85534">
      <w:pPr>
        <w:pStyle w:val="11ff3"/>
      </w:pPr>
      <w:r w:rsidRPr="00DC799D">
        <w:t xml:space="preserve">Поставку (транспортировку) тепловой энергии от котельной до потребителей </w:t>
      </w:r>
      <w:r w:rsidR="00DC799D" w:rsidRPr="00DC799D">
        <w:t>осуществляет МУСХП «Центральное»</w:t>
      </w:r>
      <w:r w:rsidRPr="00DC799D">
        <w:t>.</w:t>
      </w:r>
    </w:p>
    <w:p w14:paraId="426305A5" w14:textId="70ADFEE9" w:rsidR="00A85534" w:rsidRPr="003041F6" w:rsidRDefault="00D4706E" w:rsidP="00A85534">
      <w:pPr>
        <w:pStyle w:val="11ff3"/>
      </w:pPr>
      <w:r w:rsidRPr="003041F6">
        <w:t xml:space="preserve">Существуют </w:t>
      </w:r>
      <w:r w:rsidR="007B05D3" w:rsidRPr="003041F6">
        <w:t>1</w:t>
      </w:r>
      <w:r w:rsidRPr="003041F6">
        <w:t xml:space="preserve"> технологическ</w:t>
      </w:r>
      <w:r w:rsidR="007B05D3" w:rsidRPr="003041F6">
        <w:t>ая</w:t>
      </w:r>
      <w:r w:rsidRPr="003041F6">
        <w:t xml:space="preserve"> зон</w:t>
      </w:r>
      <w:r w:rsidR="007B05D3" w:rsidRPr="003041F6">
        <w:t>а</w:t>
      </w:r>
      <w:r w:rsidRPr="003041F6">
        <w:t>:</w:t>
      </w:r>
    </w:p>
    <w:p w14:paraId="5A76E716" w14:textId="3E0C8B09" w:rsidR="00D4706E" w:rsidRPr="003041F6" w:rsidRDefault="007B05D3" w:rsidP="00D4706E">
      <w:pPr>
        <w:pStyle w:val="113"/>
      </w:pPr>
      <w:r w:rsidRPr="003041F6">
        <w:t xml:space="preserve">Котельная с. </w:t>
      </w:r>
      <w:r w:rsidR="00024C3B" w:rsidRPr="003041F6">
        <w:t>Азей</w:t>
      </w:r>
      <w:r w:rsidR="003C6766" w:rsidRPr="003041F6">
        <w:t>,</w:t>
      </w:r>
      <w:r w:rsidRPr="003041F6">
        <w:t xml:space="preserve"> </w:t>
      </w:r>
      <w:r w:rsidR="00A149CC" w:rsidRPr="003041F6">
        <w:t>ул. Привокзальная, 26</w:t>
      </w:r>
      <w:r w:rsidRPr="003041F6">
        <w:t>.</w:t>
      </w:r>
    </w:p>
    <w:p w14:paraId="32C357E8" w14:textId="2CCB45B6" w:rsidR="007B05D3" w:rsidRPr="003041F6" w:rsidRDefault="007B05D3" w:rsidP="007B05D3">
      <w:pPr>
        <w:pStyle w:val="11ff3"/>
      </w:pPr>
      <w:r w:rsidRPr="003041F6">
        <w:t xml:space="preserve">Поставку (транспортировку) тепловой энергии от котельной до потребителей обеспечивает </w:t>
      </w:r>
      <w:r w:rsidR="00F46133" w:rsidRPr="003041F6">
        <w:t>МУСХП «Центральное»</w:t>
      </w:r>
      <w:r w:rsidRPr="003041F6">
        <w:t>.</w:t>
      </w:r>
    </w:p>
    <w:p w14:paraId="033265E4" w14:textId="4B6112E8" w:rsidR="00C25060" w:rsidRPr="00222C05" w:rsidRDefault="00C25060" w:rsidP="00790F52">
      <w:pPr>
        <w:pStyle w:val="20"/>
        <w:jc w:val="both"/>
      </w:pPr>
      <w:bookmarkStart w:id="13" w:name="_Toc475879417"/>
      <w:bookmarkStart w:id="14" w:name="_Toc78674685"/>
      <w:bookmarkStart w:id="15" w:name="_Toc84970922"/>
      <w:bookmarkStart w:id="16" w:name="_Toc173330699"/>
      <w:r w:rsidRPr="00222C05">
        <w:lastRenderedPageBreak/>
        <w:t>Описание структуры договорных отношений между теплоснабжающими и теплосетевыми организациями</w:t>
      </w:r>
      <w:bookmarkEnd w:id="13"/>
      <w:bookmarkEnd w:id="14"/>
      <w:bookmarkEnd w:id="15"/>
      <w:bookmarkEnd w:id="16"/>
    </w:p>
    <w:p w14:paraId="3F7B8351" w14:textId="3013E94B" w:rsidR="00C25060" w:rsidRPr="003041F6" w:rsidRDefault="00D4706E" w:rsidP="00B5461F">
      <w:pPr>
        <w:pStyle w:val="11ff3"/>
      </w:pPr>
      <w:r w:rsidRPr="003041F6">
        <w:t xml:space="preserve"> </w:t>
      </w:r>
      <w:r w:rsidR="00F46133" w:rsidRPr="003041F6">
        <w:t>МУСХП «Центральное»</w:t>
      </w:r>
      <w:r w:rsidR="007B05D3" w:rsidRPr="003041F6">
        <w:t xml:space="preserve"> являются основной ресурсоснабжающей организацией, обеспечивающей производство, транспортировку и продажу тепловой энергии объектам капитального строительства.</w:t>
      </w:r>
    </w:p>
    <w:p w14:paraId="006989B5" w14:textId="473AC600" w:rsidR="00F16063" w:rsidRPr="003041F6" w:rsidRDefault="007B05D3" w:rsidP="00B5461F">
      <w:pPr>
        <w:pStyle w:val="11ff3"/>
      </w:pPr>
      <w:r w:rsidRPr="003041F6">
        <w:t xml:space="preserve">Потребители, подключенные к тепловым сетям источника теплоснабжения, заключают договор на покупку тепловой энергии с </w:t>
      </w:r>
      <w:r w:rsidR="00F46133" w:rsidRPr="003041F6">
        <w:t>МУСХП «Центральное»</w:t>
      </w:r>
      <w:r w:rsidRPr="003041F6">
        <w:t>.</w:t>
      </w:r>
    </w:p>
    <w:p w14:paraId="6BD48F9C" w14:textId="63557B98" w:rsidR="00C25060" w:rsidRPr="00222C05" w:rsidRDefault="00C25060" w:rsidP="00790F52">
      <w:pPr>
        <w:pStyle w:val="20"/>
        <w:jc w:val="both"/>
      </w:pPr>
      <w:bookmarkStart w:id="17" w:name="_Toc475879418"/>
      <w:bookmarkStart w:id="18" w:name="_Toc78674686"/>
      <w:bookmarkStart w:id="19" w:name="_Toc84970923"/>
      <w:bookmarkStart w:id="20" w:name="_Toc173330700"/>
      <w:r w:rsidRPr="00222C05">
        <w:t>Зоны действия производственных котельных</w:t>
      </w:r>
      <w:bookmarkEnd w:id="17"/>
      <w:bookmarkEnd w:id="18"/>
      <w:bookmarkEnd w:id="19"/>
      <w:bookmarkEnd w:id="20"/>
    </w:p>
    <w:p w14:paraId="54964FFA" w14:textId="5A28FE65" w:rsidR="00C25060" w:rsidRPr="003041F6" w:rsidRDefault="001F59F2" w:rsidP="00B5461F">
      <w:pPr>
        <w:pStyle w:val="11ff3"/>
      </w:pPr>
      <w:r w:rsidRPr="003041F6">
        <w:t xml:space="preserve">Производственные котельные, обеспечивающие тепловой энергией внешних потребителей на </w:t>
      </w:r>
      <w:r w:rsidR="00D321E2" w:rsidRPr="003041F6">
        <w:t xml:space="preserve">территории </w:t>
      </w:r>
      <w:r w:rsidR="00B25E97" w:rsidRPr="003041F6">
        <w:t>Азейского</w:t>
      </w:r>
      <w:r w:rsidR="0041016D" w:rsidRPr="003041F6">
        <w:t xml:space="preserve"> сельского поселения</w:t>
      </w:r>
      <w:r w:rsidR="00645DDE" w:rsidRPr="003041F6">
        <w:t>,</w:t>
      </w:r>
      <w:r w:rsidRPr="003041F6">
        <w:t xml:space="preserve"> отсутству</w:t>
      </w:r>
      <w:r w:rsidR="00085EC2" w:rsidRPr="003041F6">
        <w:t>ю</w:t>
      </w:r>
      <w:r w:rsidRPr="003041F6">
        <w:t>т.</w:t>
      </w:r>
    </w:p>
    <w:p w14:paraId="4BC60C79" w14:textId="50C25941" w:rsidR="00C25060" w:rsidRPr="00222C05" w:rsidRDefault="00C25060" w:rsidP="00790F52">
      <w:pPr>
        <w:pStyle w:val="20"/>
        <w:jc w:val="both"/>
      </w:pPr>
      <w:bookmarkStart w:id="21" w:name="_Toc475879419"/>
      <w:bookmarkStart w:id="22" w:name="_Toc78674687"/>
      <w:bookmarkStart w:id="23" w:name="_Toc84970924"/>
      <w:bookmarkStart w:id="24" w:name="_Toc173330701"/>
      <w:r w:rsidRPr="00222C05">
        <w:t>Зоны действия индивидуального теплоснабжения</w:t>
      </w:r>
      <w:bookmarkEnd w:id="21"/>
      <w:bookmarkEnd w:id="22"/>
      <w:bookmarkEnd w:id="23"/>
      <w:bookmarkEnd w:id="24"/>
    </w:p>
    <w:p w14:paraId="07D96955" w14:textId="6306729C" w:rsidR="00A85534" w:rsidRPr="003041F6" w:rsidRDefault="0034376A" w:rsidP="00A85534">
      <w:pPr>
        <w:pStyle w:val="11ff3"/>
      </w:pPr>
      <w:bookmarkStart w:id="25" w:name="_Toc78674688"/>
      <w:bookmarkStart w:id="26" w:name="_Toc84970925"/>
      <w:r w:rsidRPr="003041F6">
        <w:t>Отопление жилых домов, не подключенных к источникам централизованного теплоснабжения, осуществляется от индивидуальных теплогенераторов и печей.</w:t>
      </w:r>
    </w:p>
    <w:p w14:paraId="3AAAA085" w14:textId="4ADEA1FE" w:rsidR="00A85534" w:rsidRPr="003041F6" w:rsidRDefault="00A85534" w:rsidP="00A85534">
      <w:pPr>
        <w:pStyle w:val="11ff3"/>
      </w:pPr>
      <w:r w:rsidRPr="003041F6">
        <w:t xml:space="preserve">Поскольку данные об установленной тепловой мощности этих теплоисточников отсутствуют, не представляется возможным оценить резервы этого вида оборудования. </w:t>
      </w:r>
    </w:p>
    <w:p w14:paraId="3EDCE276" w14:textId="6FB6F4CF" w:rsidR="00C25060" w:rsidRPr="00222C05" w:rsidRDefault="00C25060" w:rsidP="002217BA">
      <w:pPr>
        <w:pStyle w:val="1f"/>
      </w:pPr>
      <w:bookmarkStart w:id="27" w:name="_Toc173330702"/>
      <w:r w:rsidRPr="00222C05">
        <w:t>Источники тепловой энергии</w:t>
      </w:r>
      <w:bookmarkEnd w:id="25"/>
      <w:bookmarkEnd w:id="26"/>
      <w:bookmarkEnd w:id="27"/>
    </w:p>
    <w:p w14:paraId="3AE8A208" w14:textId="7ADD79FD" w:rsidR="00C25060" w:rsidRPr="00222C05" w:rsidRDefault="00C25060" w:rsidP="00790F52">
      <w:pPr>
        <w:pStyle w:val="20"/>
        <w:numPr>
          <w:ilvl w:val="1"/>
          <w:numId w:val="101"/>
        </w:numPr>
        <w:jc w:val="both"/>
      </w:pPr>
      <w:bookmarkStart w:id="28" w:name="_Toc353999525"/>
      <w:bookmarkStart w:id="29" w:name="_Toc353999718"/>
      <w:bookmarkStart w:id="30" w:name="_Toc356981643"/>
      <w:bookmarkStart w:id="31" w:name="_Toc357159183"/>
      <w:bookmarkStart w:id="32" w:name="_Toc465965204"/>
      <w:bookmarkStart w:id="33" w:name="_Toc78674689"/>
      <w:bookmarkStart w:id="34" w:name="_Toc84970926"/>
      <w:bookmarkStart w:id="35" w:name="_Toc173330703"/>
      <w:r w:rsidRPr="00222C05">
        <w:t>Структура и технические характеристики основного оборудования</w:t>
      </w:r>
      <w:bookmarkEnd w:id="28"/>
      <w:bookmarkEnd w:id="29"/>
      <w:bookmarkEnd w:id="30"/>
      <w:bookmarkEnd w:id="31"/>
      <w:r w:rsidRPr="00222C05">
        <w:t xml:space="preserve"> источников тепловой энергии</w:t>
      </w:r>
      <w:bookmarkEnd w:id="32"/>
      <w:bookmarkEnd w:id="33"/>
      <w:bookmarkEnd w:id="34"/>
      <w:bookmarkEnd w:id="35"/>
    </w:p>
    <w:p w14:paraId="099CEC98" w14:textId="1CDF2872" w:rsidR="00A85534" w:rsidRPr="003041F6" w:rsidRDefault="00A85534" w:rsidP="00A85534">
      <w:pPr>
        <w:pStyle w:val="11ff3"/>
      </w:pPr>
      <w:bookmarkStart w:id="36" w:name="_Ref355094126"/>
      <w:bookmarkStart w:id="37" w:name="_Toc527706854"/>
      <w:r w:rsidRPr="003041F6">
        <w:t xml:space="preserve">На территории </w:t>
      </w:r>
      <w:r w:rsidR="00B25E97" w:rsidRPr="00CC7BCA">
        <w:t>Азейско</w:t>
      </w:r>
      <w:r w:rsidR="00CC7BCA" w:rsidRPr="00CC7BCA">
        <w:t>го</w:t>
      </w:r>
      <w:r w:rsidR="0041016D" w:rsidRPr="00CC7BCA">
        <w:t xml:space="preserve"> сельско</w:t>
      </w:r>
      <w:r w:rsidR="00CC7BCA" w:rsidRPr="00CC7BCA">
        <w:t>го</w:t>
      </w:r>
      <w:r w:rsidR="0041016D" w:rsidRPr="00CC7BCA">
        <w:t xml:space="preserve"> поселени</w:t>
      </w:r>
      <w:r w:rsidR="00CC7BCA" w:rsidRPr="00CC7BCA">
        <w:t>я</w:t>
      </w:r>
      <w:r w:rsidRPr="003041F6">
        <w:t xml:space="preserve"> существует </w:t>
      </w:r>
      <w:r w:rsidR="007B05D3" w:rsidRPr="003041F6">
        <w:t>одна</w:t>
      </w:r>
      <w:r w:rsidRPr="003041F6">
        <w:t xml:space="preserve"> технологическ</w:t>
      </w:r>
      <w:r w:rsidR="007B05D3" w:rsidRPr="003041F6">
        <w:t>ая</w:t>
      </w:r>
      <w:r w:rsidR="0034376A" w:rsidRPr="003041F6">
        <w:t xml:space="preserve"> </w:t>
      </w:r>
      <w:r w:rsidRPr="003041F6">
        <w:t>зон</w:t>
      </w:r>
      <w:r w:rsidR="007B05D3" w:rsidRPr="003041F6">
        <w:t>а</w:t>
      </w:r>
      <w:r w:rsidRPr="003041F6">
        <w:t>.</w:t>
      </w:r>
    </w:p>
    <w:bookmarkEnd w:id="36"/>
    <w:p w14:paraId="72B33FF5" w14:textId="26ADF2A3" w:rsidR="00947A29" w:rsidRPr="003041F6" w:rsidRDefault="007B05D3" w:rsidP="00947A29">
      <w:pPr>
        <w:pStyle w:val="11ff3"/>
        <w:rPr>
          <w:rFonts w:eastAsia="Times New Roman"/>
          <w:iCs w:val="0"/>
          <w:color w:val="auto"/>
          <w:szCs w:val="26"/>
        </w:rPr>
      </w:pPr>
      <w:r w:rsidRPr="003041F6">
        <w:t xml:space="preserve">На территории сельского поселения функционирует 1 котельная, которая располагается по адресу: </w:t>
      </w:r>
      <w:r w:rsidR="00CC7BCA">
        <w:t>у</w:t>
      </w:r>
      <w:r w:rsidR="007C088D" w:rsidRPr="003041F6">
        <w:t>л. Привокзальная, 26</w:t>
      </w:r>
      <w:r w:rsidRPr="003041F6">
        <w:t xml:space="preserve">, с общей мощностью </w:t>
      </w:r>
      <w:r w:rsidR="007C088D" w:rsidRPr="003041F6">
        <w:t>2</w:t>
      </w:r>
      <w:r w:rsidRPr="003041F6">
        <w:t xml:space="preserve"> Гкал/час.</w:t>
      </w:r>
      <w:r w:rsidR="00CA112D" w:rsidRPr="003041F6">
        <w:t xml:space="preserve"> </w:t>
      </w:r>
      <w:r w:rsidRPr="003041F6">
        <w:t>Обеспечивает тепловой энергией жилой фонд и административные здания.</w:t>
      </w:r>
    </w:p>
    <w:p w14:paraId="61A9A1C6" w14:textId="05974DD9" w:rsidR="00947A29" w:rsidRPr="003041F6" w:rsidRDefault="00947A29" w:rsidP="00947A29">
      <w:pPr>
        <w:pStyle w:val="11ff3"/>
        <w:rPr>
          <w:rFonts w:eastAsia="Times New Roman"/>
          <w:iCs w:val="0"/>
          <w:color w:val="auto"/>
          <w:szCs w:val="26"/>
        </w:rPr>
      </w:pPr>
      <w:r w:rsidRPr="003041F6">
        <w:rPr>
          <w:rFonts w:eastAsia="Times New Roman"/>
          <w:iCs w:val="0"/>
          <w:color w:val="auto"/>
          <w:szCs w:val="26"/>
        </w:rPr>
        <w:t>Котельная оборудована</w:t>
      </w:r>
      <w:r w:rsidR="0025123E" w:rsidRPr="003041F6">
        <w:rPr>
          <w:rFonts w:eastAsia="Times New Roman"/>
          <w:iCs w:val="0"/>
          <w:color w:val="auto"/>
          <w:szCs w:val="26"/>
        </w:rPr>
        <w:t xml:space="preserve"> двумя</w:t>
      </w:r>
      <w:r w:rsidRPr="003041F6">
        <w:rPr>
          <w:rFonts w:eastAsia="Times New Roman"/>
          <w:iCs w:val="0"/>
          <w:color w:val="auto"/>
          <w:szCs w:val="26"/>
        </w:rPr>
        <w:t xml:space="preserve"> </w:t>
      </w:r>
      <w:r w:rsidR="0025123E" w:rsidRPr="003041F6">
        <w:rPr>
          <w:rFonts w:eastAsia="Times New Roman"/>
          <w:iCs w:val="0"/>
          <w:color w:val="auto"/>
          <w:szCs w:val="26"/>
        </w:rPr>
        <w:t>стальными водогрейными котлами с механической подачей топлива КВм-1,16 (1,0)</w:t>
      </w:r>
      <w:r w:rsidRPr="003041F6">
        <w:rPr>
          <w:rFonts w:eastAsia="Times New Roman"/>
          <w:iCs w:val="0"/>
          <w:color w:val="auto"/>
          <w:szCs w:val="26"/>
        </w:rPr>
        <w:t>, топливом служ</w:t>
      </w:r>
      <w:r w:rsidR="00193C79" w:rsidRPr="003041F6">
        <w:rPr>
          <w:rFonts w:eastAsia="Times New Roman"/>
          <w:iCs w:val="0"/>
          <w:color w:val="auto"/>
          <w:szCs w:val="26"/>
        </w:rPr>
        <w:t>и</w:t>
      </w:r>
      <w:r w:rsidRPr="003041F6">
        <w:rPr>
          <w:rFonts w:eastAsia="Times New Roman"/>
          <w:iCs w:val="0"/>
          <w:color w:val="auto"/>
          <w:szCs w:val="26"/>
        </w:rPr>
        <w:t xml:space="preserve">т </w:t>
      </w:r>
      <w:r w:rsidR="007C088D" w:rsidRPr="003041F6">
        <w:rPr>
          <w:rFonts w:eastAsia="Times New Roman"/>
          <w:iCs w:val="0"/>
          <w:color w:val="auto"/>
          <w:szCs w:val="26"/>
        </w:rPr>
        <w:t>бурый уголь</w:t>
      </w:r>
      <w:r w:rsidRPr="003041F6">
        <w:rPr>
          <w:rFonts w:eastAsia="Times New Roman"/>
          <w:iCs w:val="0"/>
          <w:color w:val="auto"/>
          <w:szCs w:val="26"/>
        </w:rPr>
        <w:t xml:space="preserve">. </w:t>
      </w:r>
    </w:p>
    <w:p w14:paraId="3EA5286A" w14:textId="77777777" w:rsidR="00C25060" w:rsidRPr="003041F6" w:rsidRDefault="00C25060" w:rsidP="00B5461F">
      <w:pPr>
        <w:pStyle w:val="11ff3"/>
      </w:pPr>
    </w:p>
    <w:p w14:paraId="610C3A88" w14:textId="77777777" w:rsidR="008E1D6D" w:rsidRPr="003041F6" w:rsidRDefault="008E1D6D" w:rsidP="008E1D6D">
      <w:pPr>
        <w:spacing w:line="360" w:lineRule="auto"/>
        <w:jc w:val="both"/>
        <w:rPr>
          <w:rFonts w:ascii="Times New Roman" w:hAnsi="Times New Roman" w:cs="Times New Roman"/>
          <w:b/>
        </w:rPr>
        <w:sectPr w:rsidR="008E1D6D" w:rsidRPr="003041F6" w:rsidSect="00395C33">
          <w:headerReference w:type="even" r:id="rId11"/>
          <w:headerReference w:type="default" r:id="rId12"/>
          <w:footerReference w:type="even" r:id="rId13"/>
          <w:footerReference w:type="default" r:id="rId14"/>
          <w:pgSz w:w="11906" w:h="16838" w:code="9"/>
          <w:pgMar w:top="1134" w:right="850" w:bottom="1134" w:left="1701" w:header="680" w:footer="340" w:gutter="0"/>
          <w:cols w:space="708"/>
          <w:titlePg/>
          <w:docGrid w:linePitch="360"/>
        </w:sectPr>
      </w:pPr>
    </w:p>
    <w:p w14:paraId="2D2E4CF2" w14:textId="77777777" w:rsidR="00FB6EBF" w:rsidRPr="009513B7" w:rsidRDefault="00737C53" w:rsidP="000401BE">
      <w:pPr>
        <w:spacing w:after="0" w:line="240" w:lineRule="auto"/>
        <w:ind w:firstLine="709"/>
        <w:jc w:val="both"/>
        <w:rPr>
          <w:rFonts w:ascii="Times New Roman" w:hAnsi="Times New Roman" w:cs="Times New Roman"/>
          <w:b/>
          <w:sz w:val="24"/>
          <w:szCs w:val="24"/>
        </w:rPr>
      </w:pPr>
      <w:r w:rsidRPr="009513B7">
        <w:rPr>
          <w:rFonts w:ascii="Times New Roman" w:hAnsi="Times New Roman" w:cs="Times New Roman"/>
          <w:b/>
          <w:sz w:val="24"/>
          <w:szCs w:val="24"/>
        </w:rPr>
        <w:lastRenderedPageBreak/>
        <w:t xml:space="preserve">Таблица </w:t>
      </w:r>
      <w:r w:rsidR="00193EA5" w:rsidRPr="009513B7">
        <w:rPr>
          <w:rFonts w:ascii="Times New Roman" w:hAnsi="Times New Roman" w:cs="Times New Roman"/>
          <w:b/>
          <w:sz w:val="24"/>
          <w:szCs w:val="24"/>
        </w:rPr>
        <w:t>1.</w:t>
      </w:r>
      <w:r w:rsidR="00405C87" w:rsidRPr="009513B7">
        <w:rPr>
          <w:rFonts w:ascii="Times New Roman" w:hAnsi="Times New Roman" w:cs="Times New Roman"/>
          <w:b/>
          <w:sz w:val="24"/>
          <w:szCs w:val="24"/>
        </w:rPr>
        <w:t>2.1.1 -</w:t>
      </w:r>
      <w:r w:rsidR="00C25060" w:rsidRPr="009513B7">
        <w:rPr>
          <w:rFonts w:ascii="Times New Roman" w:hAnsi="Times New Roman" w:cs="Times New Roman"/>
          <w:b/>
          <w:sz w:val="24"/>
          <w:szCs w:val="24"/>
        </w:rPr>
        <w:t xml:space="preserve"> </w:t>
      </w:r>
      <w:r w:rsidR="00A85534" w:rsidRPr="009513B7">
        <w:rPr>
          <w:rFonts w:ascii="Times New Roman" w:hAnsi="Times New Roman" w:cs="Times New Roman"/>
          <w:b/>
          <w:sz w:val="24"/>
          <w:szCs w:val="24"/>
        </w:rPr>
        <w:t>Сводная информация по источникам тепловой энергии</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75"/>
        <w:gridCol w:w="2108"/>
        <w:gridCol w:w="1691"/>
        <w:gridCol w:w="4844"/>
        <w:gridCol w:w="3640"/>
        <w:gridCol w:w="1619"/>
      </w:tblGrid>
      <w:tr w:rsidR="0056704F" w:rsidRPr="003041F6" w14:paraId="03B40403" w14:textId="77777777" w:rsidTr="0056704F">
        <w:trPr>
          <w:tblHeader/>
        </w:trPr>
        <w:tc>
          <w:tcPr>
            <w:tcW w:w="132" w:type="pct"/>
            <w:tcBorders>
              <w:top w:val="single" w:sz="4" w:space="0" w:color="auto"/>
              <w:bottom w:val="single" w:sz="4" w:space="0" w:color="auto"/>
              <w:right w:val="single" w:sz="4" w:space="0" w:color="auto"/>
            </w:tcBorders>
            <w:shd w:val="clear" w:color="auto" w:fill="D9D9D9" w:themeFill="background1" w:themeFillShade="D9"/>
            <w:tcMar>
              <w:left w:w="11" w:type="dxa"/>
              <w:right w:w="11" w:type="dxa"/>
            </w:tcMar>
            <w:vAlign w:val="center"/>
          </w:tcPr>
          <w:p w14:paraId="69727BB7" w14:textId="77777777" w:rsidR="0056704F" w:rsidRPr="003041F6" w:rsidRDefault="0056704F" w:rsidP="0056704F">
            <w:pPr>
              <w:pStyle w:val="1fffb"/>
              <w:rPr>
                <w:rFonts w:cs="Times New Roman"/>
              </w:rPr>
            </w:pPr>
            <w:r w:rsidRPr="003041F6">
              <w:rPr>
                <w:rFonts w:cs="Times New Roman"/>
              </w:rPr>
              <w:t>№ п/п</w:t>
            </w:r>
          </w:p>
        </w:tc>
        <w:tc>
          <w:tcPr>
            <w:tcW w:w="73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11" w:type="dxa"/>
              <w:right w:w="11" w:type="dxa"/>
            </w:tcMar>
            <w:vAlign w:val="center"/>
          </w:tcPr>
          <w:p w14:paraId="6800FA1D" w14:textId="77777777" w:rsidR="0056704F" w:rsidRPr="003041F6" w:rsidRDefault="0056704F" w:rsidP="0056704F">
            <w:pPr>
              <w:pStyle w:val="1fffb"/>
              <w:rPr>
                <w:rFonts w:cs="Times New Roman"/>
              </w:rPr>
            </w:pPr>
            <w:r w:rsidRPr="003041F6">
              <w:rPr>
                <w:rFonts w:cs="Times New Roman"/>
              </w:rPr>
              <w:t>Наименования источников тепловой энергии</w:t>
            </w:r>
          </w:p>
        </w:tc>
        <w:tc>
          <w:tcPr>
            <w:tcW w:w="59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11" w:type="dxa"/>
              <w:right w:w="11" w:type="dxa"/>
            </w:tcMar>
            <w:vAlign w:val="center"/>
          </w:tcPr>
          <w:p w14:paraId="08881430" w14:textId="77777777" w:rsidR="0056704F" w:rsidRPr="003041F6" w:rsidRDefault="0056704F" w:rsidP="0056704F">
            <w:pPr>
              <w:pStyle w:val="1fffb"/>
              <w:rPr>
                <w:rFonts w:cs="Times New Roman"/>
              </w:rPr>
            </w:pPr>
            <w:r w:rsidRPr="003041F6">
              <w:rPr>
                <w:rFonts w:cs="Times New Roman"/>
              </w:rPr>
              <w:t>Адрес источника</w:t>
            </w:r>
          </w:p>
        </w:tc>
        <w:tc>
          <w:tcPr>
            <w:tcW w:w="1697"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11" w:type="dxa"/>
              <w:right w:w="11" w:type="dxa"/>
            </w:tcMar>
            <w:vAlign w:val="center"/>
          </w:tcPr>
          <w:p w14:paraId="677B2D42" w14:textId="77777777" w:rsidR="0056704F" w:rsidRPr="003041F6" w:rsidRDefault="0056704F" w:rsidP="0056704F">
            <w:pPr>
              <w:pStyle w:val="1fffb"/>
              <w:rPr>
                <w:rFonts w:cs="Times New Roman"/>
              </w:rPr>
            </w:pPr>
            <w:r w:rsidRPr="003041F6">
              <w:rPr>
                <w:rFonts w:cs="Times New Roman"/>
              </w:rPr>
              <w:t>Теплоснабжающая (теплосетевая) организация в границах системы теплоснабжения</w:t>
            </w:r>
          </w:p>
        </w:tc>
        <w:tc>
          <w:tcPr>
            <w:tcW w:w="1275" w:type="pct"/>
            <w:tcBorders>
              <w:top w:val="single" w:sz="4" w:space="0" w:color="auto"/>
              <w:left w:val="single" w:sz="4" w:space="0" w:color="auto"/>
              <w:bottom w:val="single" w:sz="4" w:space="0" w:color="auto"/>
            </w:tcBorders>
            <w:shd w:val="clear" w:color="auto" w:fill="D9D9D9" w:themeFill="background1" w:themeFillShade="D9"/>
            <w:tcMar>
              <w:left w:w="11" w:type="dxa"/>
              <w:right w:w="11" w:type="dxa"/>
            </w:tcMar>
            <w:vAlign w:val="center"/>
          </w:tcPr>
          <w:p w14:paraId="7B84232D" w14:textId="77777777" w:rsidR="0056704F" w:rsidRPr="003041F6" w:rsidRDefault="0056704F" w:rsidP="0056704F">
            <w:pPr>
              <w:pStyle w:val="1fffb"/>
              <w:rPr>
                <w:rFonts w:cs="Times New Roman"/>
              </w:rPr>
            </w:pPr>
            <w:r w:rsidRPr="003041F6">
              <w:rPr>
                <w:rFonts w:cs="Times New Roman"/>
              </w:rPr>
              <w:t>Наименование утвержденной ЕТО (единой теплоснабжающей организации)</w:t>
            </w:r>
          </w:p>
        </w:tc>
        <w:tc>
          <w:tcPr>
            <w:tcW w:w="564" w:type="pct"/>
            <w:tcBorders>
              <w:top w:val="single" w:sz="4" w:space="0" w:color="auto"/>
              <w:left w:val="single" w:sz="4" w:space="0" w:color="auto"/>
              <w:bottom w:val="single" w:sz="4" w:space="0" w:color="auto"/>
            </w:tcBorders>
            <w:shd w:val="clear" w:color="auto" w:fill="D9D9D9" w:themeFill="background1" w:themeFillShade="D9"/>
            <w:vAlign w:val="center"/>
          </w:tcPr>
          <w:p w14:paraId="17466C43" w14:textId="77777777" w:rsidR="0056704F" w:rsidRPr="003041F6" w:rsidRDefault="0056704F" w:rsidP="0056704F">
            <w:pPr>
              <w:pStyle w:val="1fffb"/>
              <w:rPr>
                <w:rFonts w:cs="Times New Roman"/>
              </w:rPr>
            </w:pPr>
            <w:r w:rsidRPr="003041F6">
              <w:rPr>
                <w:rFonts w:cs="Times New Roman"/>
              </w:rPr>
              <w:t>Система теплоснабжения (Закрытая \открытая)</w:t>
            </w:r>
          </w:p>
        </w:tc>
      </w:tr>
      <w:tr w:rsidR="0056704F" w:rsidRPr="003041F6" w14:paraId="61E571FB" w14:textId="77777777" w:rsidTr="0056704F">
        <w:tc>
          <w:tcPr>
            <w:tcW w:w="132" w:type="pct"/>
            <w:tcBorders>
              <w:top w:val="single" w:sz="4" w:space="0" w:color="auto"/>
              <w:bottom w:val="single" w:sz="4" w:space="0" w:color="auto"/>
              <w:right w:val="single" w:sz="4" w:space="0" w:color="auto"/>
            </w:tcBorders>
            <w:tcMar>
              <w:left w:w="11" w:type="dxa"/>
              <w:right w:w="11" w:type="dxa"/>
            </w:tcMar>
            <w:vAlign w:val="center"/>
          </w:tcPr>
          <w:p w14:paraId="2C0A8703" w14:textId="77777777" w:rsidR="0056704F" w:rsidRPr="003041F6" w:rsidRDefault="0056704F" w:rsidP="0056704F">
            <w:pPr>
              <w:pStyle w:val="1fffb"/>
              <w:rPr>
                <w:rFonts w:cs="Times New Roman"/>
              </w:rPr>
            </w:pPr>
          </w:p>
        </w:tc>
        <w:tc>
          <w:tcPr>
            <w:tcW w:w="739"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EA401A" w14:textId="77777777" w:rsidR="0056704F" w:rsidRPr="003041F6" w:rsidRDefault="0056704F" w:rsidP="0056704F">
            <w:pPr>
              <w:pStyle w:val="1fffb"/>
              <w:rPr>
                <w:rFonts w:cs="Times New Roman"/>
              </w:rPr>
            </w:pPr>
            <w:r w:rsidRPr="003041F6">
              <w:rPr>
                <w:rFonts w:cs="Times New Roman"/>
              </w:rPr>
              <w:t>Котельная с. Азей</w:t>
            </w:r>
          </w:p>
        </w:tc>
        <w:tc>
          <w:tcPr>
            <w:tcW w:w="593"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AA0041" w14:textId="041EA344" w:rsidR="0056704F" w:rsidRPr="003041F6" w:rsidRDefault="00790F52" w:rsidP="0056704F">
            <w:pPr>
              <w:pStyle w:val="1fffb"/>
              <w:rPr>
                <w:rFonts w:cs="Times New Roman"/>
              </w:rPr>
            </w:pPr>
            <w:r>
              <w:rPr>
                <w:rFonts w:cs="Times New Roman"/>
              </w:rPr>
              <w:t>у</w:t>
            </w:r>
            <w:r w:rsidR="0056704F" w:rsidRPr="003041F6">
              <w:rPr>
                <w:rFonts w:cs="Times New Roman"/>
              </w:rPr>
              <w:t>л. Привокзальная, 26</w:t>
            </w:r>
          </w:p>
        </w:tc>
        <w:tc>
          <w:tcPr>
            <w:tcW w:w="1697"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D8C382" w14:textId="77777777" w:rsidR="0056704F" w:rsidRPr="003041F6" w:rsidRDefault="0056704F" w:rsidP="0056704F">
            <w:pPr>
              <w:pStyle w:val="1fffb"/>
              <w:rPr>
                <w:rFonts w:cs="Times New Roman"/>
              </w:rPr>
            </w:pPr>
            <w:r w:rsidRPr="003041F6">
              <w:rPr>
                <w:rFonts w:cs="Times New Roman"/>
              </w:rPr>
              <w:t>Муниципальное унитарное сельскохозяйственное предприятие «Центральное»/ МУСХП «Центральное»</w:t>
            </w:r>
          </w:p>
        </w:tc>
        <w:tc>
          <w:tcPr>
            <w:tcW w:w="1275" w:type="pct"/>
            <w:tcBorders>
              <w:top w:val="single" w:sz="4" w:space="0" w:color="auto"/>
              <w:left w:val="single" w:sz="4" w:space="0" w:color="auto"/>
              <w:bottom w:val="single" w:sz="4" w:space="0" w:color="auto"/>
            </w:tcBorders>
            <w:tcMar>
              <w:left w:w="11" w:type="dxa"/>
              <w:right w:w="11" w:type="dxa"/>
            </w:tcMar>
            <w:vAlign w:val="center"/>
          </w:tcPr>
          <w:p w14:paraId="49D142D8" w14:textId="77777777" w:rsidR="0056704F" w:rsidRPr="003041F6" w:rsidRDefault="0056704F" w:rsidP="0056704F">
            <w:pPr>
              <w:pStyle w:val="1fffb"/>
              <w:rPr>
                <w:rFonts w:cs="Times New Roman"/>
              </w:rPr>
            </w:pPr>
            <w:r w:rsidRPr="003041F6">
              <w:rPr>
                <w:rFonts w:cs="Times New Roman"/>
              </w:rPr>
              <w:t>-</w:t>
            </w:r>
          </w:p>
        </w:tc>
        <w:tc>
          <w:tcPr>
            <w:tcW w:w="564" w:type="pct"/>
            <w:tcBorders>
              <w:top w:val="single" w:sz="4" w:space="0" w:color="auto"/>
              <w:left w:val="single" w:sz="4" w:space="0" w:color="auto"/>
              <w:bottom w:val="single" w:sz="4" w:space="0" w:color="auto"/>
            </w:tcBorders>
            <w:vAlign w:val="center"/>
          </w:tcPr>
          <w:p w14:paraId="7BFE3287" w14:textId="77777777" w:rsidR="0056704F" w:rsidRPr="003041F6" w:rsidRDefault="0056704F" w:rsidP="0056704F">
            <w:pPr>
              <w:pStyle w:val="1fffb"/>
              <w:rPr>
                <w:rFonts w:cs="Times New Roman"/>
              </w:rPr>
            </w:pPr>
            <w:r w:rsidRPr="003041F6">
              <w:rPr>
                <w:rFonts w:cs="Times New Roman"/>
              </w:rPr>
              <w:t>Открытая</w:t>
            </w:r>
          </w:p>
        </w:tc>
      </w:tr>
    </w:tbl>
    <w:bookmarkEnd w:id="37"/>
    <w:p w14:paraId="32B32A36" w14:textId="0DD0CFCB" w:rsidR="00A02B64" w:rsidRPr="003041F6" w:rsidRDefault="00790F52" w:rsidP="000401BE">
      <w:pPr>
        <w:pStyle w:val="11ff3"/>
        <w:rPr>
          <w:b/>
        </w:rPr>
      </w:pPr>
      <w:r>
        <w:rPr>
          <w:b/>
        </w:rPr>
        <w:br/>
      </w:r>
      <w:r w:rsidR="00405C87" w:rsidRPr="003041F6">
        <w:rPr>
          <w:b/>
        </w:rPr>
        <w:t>Таблица 1.2.1.</w:t>
      </w:r>
      <w:r w:rsidR="00B24A81" w:rsidRPr="003041F6">
        <w:rPr>
          <w:b/>
        </w:rPr>
        <w:t>2</w:t>
      </w:r>
      <w:r w:rsidR="00405C87" w:rsidRPr="003041F6">
        <w:rPr>
          <w:b/>
        </w:rPr>
        <w:t xml:space="preserve"> - </w:t>
      </w:r>
      <w:r w:rsidR="00A85534" w:rsidRPr="003041F6">
        <w:rPr>
          <w:b/>
        </w:rPr>
        <w:t xml:space="preserve">Состав и технические характеристики основного оборудования котельных </w:t>
      </w:r>
      <w:r w:rsidR="00B25E97" w:rsidRPr="003041F6">
        <w:rPr>
          <w:b/>
        </w:rPr>
        <w:t>Азейского</w:t>
      </w:r>
      <w:r w:rsidR="0041016D" w:rsidRPr="003041F6">
        <w:rPr>
          <w:b/>
        </w:rPr>
        <w:t xml:space="preserve"> сельского поселения</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267"/>
        <w:gridCol w:w="1595"/>
        <w:gridCol w:w="1268"/>
        <w:gridCol w:w="1268"/>
        <w:gridCol w:w="1268"/>
        <w:gridCol w:w="1268"/>
        <w:gridCol w:w="1268"/>
        <w:gridCol w:w="1268"/>
        <w:gridCol w:w="1268"/>
        <w:gridCol w:w="1268"/>
        <w:gridCol w:w="1271"/>
      </w:tblGrid>
      <w:tr w:rsidR="00D1754F" w:rsidRPr="003041F6" w14:paraId="65256058" w14:textId="77777777" w:rsidTr="00D1754F">
        <w:trPr>
          <w:trHeight w:val="227"/>
          <w:tblHeader/>
        </w:trPr>
        <w:tc>
          <w:tcPr>
            <w:tcW w:w="444" w:type="pct"/>
            <w:tcBorders>
              <w:top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4BB083B1" w14:textId="77777777" w:rsidR="00ED0C6F" w:rsidRPr="003041F6" w:rsidRDefault="00ED0C6F" w:rsidP="00D1754F">
            <w:pPr>
              <w:pStyle w:val="1fffb"/>
              <w:rPr>
                <w:rFonts w:cs="Times New Roman"/>
              </w:rPr>
            </w:pPr>
            <w:r w:rsidRPr="003041F6">
              <w:rPr>
                <w:rFonts w:cs="Times New Roman"/>
              </w:rPr>
              <w:t>№ п/п</w:t>
            </w:r>
          </w:p>
        </w:tc>
        <w:tc>
          <w:tcPr>
            <w:tcW w:w="55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4DB90154" w14:textId="77777777" w:rsidR="00ED0C6F" w:rsidRPr="003041F6" w:rsidRDefault="00ED0C6F" w:rsidP="00D1754F">
            <w:pPr>
              <w:pStyle w:val="1fffb"/>
              <w:rPr>
                <w:rFonts w:cs="Times New Roman"/>
              </w:rPr>
            </w:pPr>
            <w:r w:rsidRPr="003041F6">
              <w:rPr>
                <w:rFonts w:cs="Times New Roman"/>
              </w:rPr>
              <w:t>№, адрес котельной</w:t>
            </w:r>
          </w:p>
        </w:tc>
        <w:tc>
          <w:tcPr>
            <w:tcW w:w="44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4D74E029" w14:textId="77777777" w:rsidR="00ED0C6F" w:rsidRPr="003041F6" w:rsidRDefault="00ED0C6F" w:rsidP="00D1754F">
            <w:pPr>
              <w:pStyle w:val="1fffb"/>
              <w:rPr>
                <w:rFonts w:cs="Times New Roman"/>
              </w:rPr>
            </w:pPr>
            <w:r w:rsidRPr="003041F6">
              <w:rPr>
                <w:rFonts w:cs="Times New Roman"/>
              </w:rPr>
              <w:t>Тип котла</w:t>
            </w:r>
          </w:p>
        </w:tc>
        <w:tc>
          <w:tcPr>
            <w:tcW w:w="44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17C86D46" w14:textId="77777777" w:rsidR="00ED0C6F" w:rsidRPr="003041F6" w:rsidRDefault="00ED0C6F" w:rsidP="00D1754F">
            <w:pPr>
              <w:pStyle w:val="1fffb"/>
              <w:rPr>
                <w:rFonts w:cs="Times New Roman"/>
              </w:rPr>
            </w:pPr>
            <w:r w:rsidRPr="003041F6">
              <w:rPr>
                <w:rFonts w:cs="Times New Roman"/>
              </w:rPr>
              <w:t>Кол-во котлов</w:t>
            </w:r>
          </w:p>
        </w:tc>
        <w:tc>
          <w:tcPr>
            <w:tcW w:w="44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7F14CAE0" w14:textId="77777777" w:rsidR="00ED0C6F" w:rsidRPr="003041F6" w:rsidRDefault="00ED0C6F" w:rsidP="00D1754F">
            <w:pPr>
              <w:pStyle w:val="1fffb"/>
              <w:rPr>
                <w:rFonts w:cs="Times New Roman"/>
              </w:rPr>
            </w:pPr>
            <w:r w:rsidRPr="003041F6">
              <w:rPr>
                <w:rFonts w:cs="Times New Roman"/>
              </w:rPr>
              <w:t>Год установки котла</w:t>
            </w:r>
          </w:p>
        </w:tc>
        <w:tc>
          <w:tcPr>
            <w:tcW w:w="44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5BB7F945" w14:textId="77777777" w:rsidR="00ED0C6F" w:rsidRPr="003041F6" w:rsidRDefault="00ED0C6F" w:rsidP="00D1754F">
            <w:pPr>
              <w:pStyle w:val="1fffb"/>
              <w:rPr>
                <w:rFonts w:cs="Times New Roman"/>
              </w:rPr>
            </w:pPr>
            <w:r w:rsidRPr="003041F6">
              <w:rPr>
                <w:rFonts w:cs="Times New Roman"/>
              </w:rPr>
              <w:t>Мощность котла, Гкал/ч</w:t>
            </w:r>
          </w:p>
        </w:tc>
        <w:tc>
          <w:tcPr>
            <w:tcW w:w="44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3BE2BCAF" w14:textId="77777777" w:rsidR="00ED0C6F" w:rsidRPr="003041F6" w:rsidRDefault="00ED0C6F" w:rsidP="00D1754F">
            <w:pPr>
              <w:pStyle w:val="1fffb"/>
              <w:rPr>
                <w:rFonts w:cs="Times New Roman"/>
              </w:rPr>
            </w:pPr>
            <w:r w:rsidRPr="003041F6">
              <w:rPr>
                <w:rFonts w:cs="Times New Roman"/>
              </w:rPr>
              <w:t>Мощность котельной, Гкал/ч</w:t>
            </w:r>
          </w:p>
        </w:tc>
        <w:tc>
          <w:tcPr>
            <w:tcW w:w="44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046D5FA4" w14:textId="77777777" w:rsidR="00ED0C6F" w:rsidRPr="003041F6" w:rsidRDefault="00ED0C6F" w:rsidP="00D1754F">
            <w:pPr>
              <w:pStyle w:val="1fffb"/>
              <w:rPr>
                <w:rFonts w:cs="Times New Roman"/>
              </w:rPr>
            </w:pPr>
            <w:r w:rsidRPr="003041F6">
              <w:rPr>
                <w:rFonts w:cs="Times New Roman"/>
              </w:rPr>
              <w:t>Удельный расход топлива по котлам, кг у.т../ Гкал</w:t>
            </w:r>
          </w:p>
        </w:tc>
        <w:tc>
          <w:tcPr>
            <w:tcW w:w="44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72FAD6CA" w14:textId="77777777" w:rsidR="00ED0C6F" w:rsidRPr="003041F6" w:rsidRDefault="00ED0C6F" w:rsidP="00D1754F">
            <w:pPr>
              <w:pStyle w:val="1fffb"/>
              <w:rPr>
                <w:rFonts w:cs="Times New Roman"/>
              </w:rPr>
            </w:pPr>
            <w:r w:rsidRPr="003041F6">
              <w:rPr>
                <w:rFonts w:cs="Times New Roman"/>
              </w:rPr>
              <w:t>КПД котлов, %</w:t>
            </w:r>
          </w:p>
        </w:tc>
        <w:tc>
          <w:tcPr>
            <w:tcW w:w="44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1C0EF6C6" w14:textId="77777777" w:rsidR="00ED0C6F" w:rsidRPr="003041F6" w:rsidRDefault="00ED0C6F" w:rsidP="00D1754F">
            <w:pPr>
              <w:pStyle w:val="1fffb"/>
              <w:rPr>
                <w:rFonts w:cs="Times New Roman"/>
              </w:rPr>
            </w:pPr>
            <w:r w:rsidRPr="003041F6">
              <w:rPr>
                <w:rFonts w:cs="Times New Roman"/>
              </w:rPr>
              <w:t>Удельный расход топлива по котельной, кг у.т./Гкал</w:t>
            </w:r>
          </w:p>
        </w:tc>
        <w:tc>
          <w:tcPr>
            <w:tcW w:w="444" w:type="pct"/>
            <w:tcBorders>
              <w:top w:val="single" w:sz="4" w:space="0" w:color="auto"/>
              <w:left w:val="single" w:sz="4" w:space="0" w:color="auto"/>
              <w:bottom w:val="single" w:sz="4" w:space="0" w:color="auto"/>
            </w:tcBorders>
            <w:shd w:val="clear" w:color="auto" w:fill="D9D9D9" w:themeFill="background1" w:themeFillShade="D9"/>
            <w:tcMar>
              <w:left w:w="28" w:type="dxa"/>
              <w:right w:w="28" w:type="dxa"/>
            </w:tcMar>
            <w:vAlign w:val="center"/>
          </w:tcPr>
          <w:p w14:paraId="051DD948" w14:textId="77777777" w:rsidR="00ED0C6F" w:rsidRPr="003041F6" w:rsidRDefault="00ED0C6F" w:rsidP="00D1754F">
            <w:pPr>
              <w:pStyle w:val="1fffb"/>
              <w:rPr>
                <w:rFonts w:cs="Times New Roman"/>
              </w:rPr>
            </w:pPr>
            <w:r w:rsidRPr="003041F6">
              <w:rPr>
                <w:rFonts w:cs="Times New Roman"/>
              </w:rPr>
              <w:t>Дата обследования котлов</w:t>
            </w:r>
          </w:p>
        </w:tc>
      </w:tr>
      <w:tr w:rsidR="00ED0C6F" w:rsidRPr="003041F6" w14:paraId="7357BA0F" w14:textId="77777777" w:rsidTr="00D1754F">
        <w:trPr>
          <w:trHeight w:val="227"/>
        </w:trPr>
        <w:tc>
          <w:tcPr>
            <w:tcW w:w="5000" w:type="pct"/>
            <w:gridSpan w:val="11"/>
            <w:tcBorders>
              <w:top w:val="single" w:sz="4" w:space="0" w:color="auto"/>
              <w:bottom w:val="single" w:sz="4" w:space="0" w:color="auto"/>
            </w:tcBorders>
            <w:tcMar>
              <w:left w:w="28" w:type="dxa"/>
              <w:right w:w="28" w:type="dxa"/>
            </w:tcMar>
            <w:vAlign w:val="center"/>
          </w:tcPr>
          <w:p w14:paraId="65EDEADB" w14:textId="77777777" w:rsidR="00ED0C6F" w:rsidRPr="003041F6" w:rsidRDefault="00ED0C6F" w:rsidP="00D1754F">
            <w:pPr>
              <w:pStyle w:val="1fffb"/>
              <w:rPr>
                <w:rFonts w:cs="Times New Roman"/>
              </w:rPr>
            </w:pPr>
            <w:r w:rsidRPr="003041F6">
              <w:rPr>
                <w:rFonts w:cs="Times New Roman"/>
              </w:rPr>
              <w:t>Основное топливо - уголь</w:t>
            </w:r>
          </w:p>
        </w:tc>
      </w:tr>
      <w:tr w:rsidR="00ED0C6F" w:rsidRPr="003041F6" w14:paraId="3FA25DE1" w14:textId="77777777" w:rsidTr="00D1754F">
        <w:trPr>
          <w:trHeight w:val="227"/>
        </w:trPr>
        <w:tc>
          <w:tcPr>
            <w:tcW w:w="444" w:type="pct"/>
            <w:tcBorders>
              <w:top w:val="single" w:sz="4" w:space="0" w:color="auto"/>
              <w:bottom w:val="single" w:sz="4" w:space="0" w:color="auto"/>
              <w:right w:val="single" w:sz="4" w:space="0" w:color="auto"/>
            </w:tcBorders>
            <w:tcMar>
              <w:left w:w="28" w:type="dxa"/>
              <w:right w:w="28" w:type="dxa"/>
            </w:tcMar>
            <w:vAlign w:val="center"/>
          </w:tcPr>
          <w:p w14:paraId="0789BDE0" w14:textId="77777777" w:rsidR="00ED0C6F" w:rsidRPr="003041F6" w:rsidRDefault="00ED0C6F" w:rsidP="00D1754F">
            <w:pPr>
              <w:pStyle w:val="1fffb"/>
              <w:rPr>
                <w:rFonts w:cs="Times New Roman"/>
              </w:rPr>
            </w:pPr>
          </w:p>
        </w:tc>
        <w:tc>
          <w:tcPr>
            <w:tcW w:w="55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A45E78E" w14:textId="466E9A02" w:rsidR="00ED0C6F" w:rsidRPr="003041F6" w:rsidRDefault="00ED0C6F" w:rsidP="00D1754F">
            <w:pPr>
              <w:pStyle w:val="1fffb"/>
              <w:rPr>
                <w:rFonts w:cs="Times New Roman"/>
              </w:rPr>
            </w:pPr>
            <w:r w:rsidRPr="003041F6">
              <w:rPr>
                <w:rFonts w:cs="Times New Roman"/>
              </w:rPr>
              <w:t xml:space="preserve">с. Азей, </w:t>
            </w:r>
            <w:r w:rsidR="003041F6">
              <w:rPr>
                <w:rFonts w:cs="Times New Roman"/>
              </w:rPr>
              <w:br/>
            </w:r>
            <w:r w:rsidRPr="003041F6">
              <w:rPr>
                <w:rFonts w:cs="Times New Roman"/>
              </w:rPr>
              <w:t>ул. Привокзальная,</w:t>
            </w:r>
            <w:r w:rsidR="003041F6">
              <w:rPr>
                <w:rFonts w:cs="Times New Roman"/>
              </w:rPr>
              <w:br/>
            </w:r>
            <w:r w:rsidRPr="003041F6">
              <w:rPr>
                <w:rFonts w:cs="Times New Roman"/>
              </w:rPr>
              <w:t>26</w:t>
            </w:r>
          </w:p>
        </w:tc>
        <w:tc>
          <w:tcPr>
            <w:tcW w:w="44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6D120BA" w14:textId="77777777" w:rsidR="00ED0C6F" w:rsidRPr="003041F6" w:rsidRDefault="00ED0C6F" w:rsidP="00D1754F">
            <w:pPr>
              <w:pStyle w:val="1fffb"/>
              <w:rPr>
                <w:rFonts w:cs="Times New Roman"/>
              </w:rPr>
            </w:pPr>
            <w:r w:rsidRPr="003041F6">
              <w:rPr>
                <w:rFonts w:cs="Times New Roman"/>
              </w:rPr>
              <w:t>Стальной водогрейный с механической подачей топлива КВм-1,16 (1,0)</w:t>
            </w:r>
          </w:p>
        </w:tc>
        <w:tc>
          <w:tcPr>
            <w:tcW w:w="44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FE18039" w14:textId="77777777" w:rsidR="00ED0C6F" w:rsidRPr="003041F6" w:rsidRDefault="00ED0C6F" w:rsidP="00D1754F">
            <w:pPr>
              <w:pStyle w:val="1fffb"/>
              <w:rPr>
                <w:rFonts w:cs="Times New Roman"/>
              </w:rPr>
            </w:pPr>
            <w:r w:rsidRPr="003041F6">
              <w:rPr>
                <w:rFonts w:cs="Times New Roman"/>
              </w:rPr>
              <w:t>1</w:t>
            </w:r>
          </w:p>
        </w:tc>
        <w:tc>
          <w:tcPr>
            <w:tcW w:w="44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900DFE7" w14:textId="77777777" w:rsidR="00ED0C6F" w:rsidRPr="003041F6" w:rsidRDefault="00ED0C6F" w:rsidP="00D1754F">
            <w:pPr>
              <w:pStyle w:val="1fffb"/>
              <w:rPr>
                <w:rFonts w:cs="Times New Roman"/>
              </w:rPr>
            </w:pPr>
            <w:r w:rsidRPr="003041F6">
              <w:rPr>
                <w:rFonts w:cs="Times New Roman"/>
              </w:rPr>
              <w:t>2011</w:t>
            </w:r>
          </w:p>
        </w:tc>
        <w:tc>
          <w:tcPr>
            <w:tcW w:w="44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19A688C" w14:textId="77777777" w:rsidR="00ED0C6F" w:rsidRPr="003041F6" w:rsidRDefault="00ED0C6F" w:rsidP="00D1754F">
            <w:pPr>
              <w:pStyle w:val="1fffb"/>
              <w:rPr>
                <w:rFonts w:cs="Times New Roman"/>
              </w:rPr>
            </w:pPr>
            <w:r w:rsidRPr="003041F6">
              <w:rPr>
                <w:rFonts w:cs="Times New Roman"/>
              </w:rPr>
              <w:t>1,0</w:t>
            </w:r>
          </w:p>
        </w:tc>
        <w:tc>
          <w:tcPr>
            <w:tcW w:w="444" w:type="pct"/>
            <w:vMerge w:val="restart"/>
            <w:tcBorders>
              <w:top w:val="single" w:sz="4" w:space="0" w:color="auto"/>
              <w:left w:val="single" w:sz="4" w:space="0" w:color="auto"/>
              <w:right w:val="single" w:sz="4" w:space="0" w:color="auto"/>
            </w:tcBorders>
            <w:tcMar>
              <w:left w:w="28" w:type="dxa"/>
              <w:right w:w="28" w:type="dxa"/>
            </w:tcMar>
            <w:vAlign w:val="center"/>
          </w:tcPr>
          <w:p w14:paraId="2BA9B593" w14:textId="77777777" w:rsidR="00ED0C6F" w:rsidRPr="003041F6" w:rsidRDefault="00ED0C6F" w:rsidP="00D1754F">
            <w:pPr>
              <w:pStyle w:val="1fffb"/>
              <w:rPr>
                <w:rFonts w:cs="Times New Roman"/>
              </w:rPr>
            </w:pPr>
            <w:r w:rsidRPr="003041F6">
              <w:rPr>
                <w:rFonts w:cs="Times New Roman"/>
              </w:rPr>
              <w:t>2,0</w:t>
            </w:r>
          </w:p>
        </w:tc>
        <w:tc>
          <w:tcPr>
            <w:tcW w:w="44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8A7A5C4" w14:textId="77777777" w:rsidR="00ED0C6F" w:rsidRPr="003041F6" w:rsidRDefault="00ED0C6F" w:rsidP="00D1754F">
            <w:pPr>
              <w:pStyle w:val="1fffb"/>
              <w:rPr>
                <w:rFonts w:cs="Times New Roman"/>
              </w:rPr>
            </w:pPr>
            <w:r w:rsidRPr="003041F6">
              <w:rPr>
                <w:rFonts w:cs="Times New Roman"/>
              </w:rPr>
              <w:t>н/д</w:t>
            </w:r>
          </w:p>
        </w:tc>
        <w:tc>
          <w:tcPr>
            <w:tcW w:w="44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28F101E" w14:textId="77777777" w:rsidR="00ED0C6F" w:rsidRPr="003041F6" w:rsidRDefault="00ED0C6F" w:rsidP="00D1754F">
            <w:pPr>
              <w:pStyle w:val="1fffb"/>
              <w:rPr>
                <w:rFonts w:cs="Times New Roman"/>
              </w:rPr>
            </w:pPr>
            <w:r w:rsidRPr="003041F6">
              <w:rPr>
                <w:rFonts w:cs="Times New Roman"/>
              </w:rPr>
              <w:t>85</w:t>
            </w:r>
          </w:p>
        </w:tc>
        <w:tc>
          <w:tcPr>
            <w:tcW w:w="444" w:type="pct"/>
            <w:vMerge w:val="restart"/>
            <w:tcBorders>
              <w:top w:val="single" w:sz="4" w:space="0" w:color="auto"/>
              <w:left w:val="single" w:sz="4" w:space="0" w:color="auto"/>
              <w:right w:val="single" w:sz="4" w:space="0" w:color="auto"/>
            </w:tcBorders>
            <w:tcMar>
              <w:left w:w="28" w:type="dxa"/>
              <w:right w:w="28" w:type="dxa"/>
            </w:tcMar>
            <w:vAlign w:val="center"/>
          </w:tcPr>
          <w:p w14:paraId="056A266B" w14:textId="77777777" w:rsidR="00ED0C6F" w:rsidRPr="003041F6" w:rsidRDefault="00ED0C6F" w:rsidP="00D1754F">
            <w:pPr>
              <w:pStyle w:val="1fffb"/>
              <w:rPr>
                <w:rFonts w:cs="Times New Roman"/>
              </w:rPr>
            </w:pPr>
            <w:r w:rsidRPr="003041F6">
              <w:rPr>
                <w:rFonts w:cs="Times New Roman"/>
              </w:rPr>
              <w:t>242,663</w:t>
            </w:r>
          </w:p>
          <w:p w14:paraId="54509057" w14:textId="77777777" w:rsidR="00ED0C6F" w:rsidRPr="003041F6" w:rsidRDefault="00ED0C6F" w:rsidP="00D1754F">
            <w:pPr>
              <w:pStyle w:val="1fffb"/>
              <w:rPr>
                <w:rFonts w:cs="Times New Roman"/>
              </w:rPr>
            </w:pPr>
            <w:r w:rsidRPr="003041F6">
              <w:rPr>
                <w:rFonts w:cs="Times New Roman"/>
              </w:rPr>
              <w:t>- расчетные на выработку</w:t>
            </w:r>
          </w:p>
          <w:p w14:paraId="31BE3FA9" w14:textId="77777777" w:rsidR="00ED0C6F" w:rsidRPr="003041F6" w:rsidRDefault="00ED0C6F" w:rsidP="00D1754F">
            <w:pPr>
              <w:pStyle w:val="1fffb"/>
              <w:rPr>
                <w:rFonts w:cs="Times New Roman"/>
              </w:rPr>
            </w:pPr>
            <w:r w:rsidRPr="003041F6">
              <w:rPr>
                <w:rFonts w:cs="Times New Roman"/>
              </w:rPr>
              <w:t>242,89</w:t>
            </w:r>
          </w:p>
          <w:p w14:paraId="6A9CF901" w14:textId="77777777" w:rsidR="00ED0C6F" w:rsidRPr="003041F6" w:rsidRDefault="00ED0C6F" w:rsidP="00D1754F">
            <w:pPr>
              <w:pStyle w:val="1fffb"/>
              <w:rPr>
                <w:rFonts w:cs="Times New Roman"/>
              </w:rPr>
            </w:pPr>
            <w:r w:rsidRPr="003041F6">
              <w:rPr>
                <w:rFonts w:cs="Times New Roman"/>
              </w:rPr>
              <w:t>- расчетные на отпуск</w:t>
            </w:r>
          </w:p>
        </w:tc>
        <w:tc>
          <w:tcPr>
            <w:tcW w:w="444" w:type="pct"/>
            <w:tcBorders>
              <w:top w:val="single" w:sz="4" w:space="0" w:color="auto"/>
              <w:left w:val="single" w:sz="4" w:space="0" w:color="auto"/>
              <w:bottom w:val="single" w:sz="4" w:space="0" w:color="auto"/>
            </w:tcBorders>
            <w:tcMar>
              <w:left w:w="28" w:type="dxa"/>
              <w:right w:w="28" w:type="dxa"/>
            </w:tcMar>
            <w:vAlign w:val="center"/>
          </w:tcPr>
          <w:p w14:paraId="23098790" w14:textId="77777777" w:rsidR="00ED0C6F" w:rsidRPr="003041F6" w:rsidRDefault="00ED0C6F" w:rsidP="00D1754F">
            <w:pPr>
              <w:pStyle w:val="1fffb"/>
              <w:rPr>
                <w:rFonts w:cs="Times New Roman"/>
              </w:rPr>
            </w:pPr>
            <w:r w:rsidRPr="003041F6">
              <w:rPr>
                <w:rFonts w:cs="Times New Roman"/>
              </w:rPr>
              <w:t>н/д</w:t>
            </w:r>
          </w:p>
        </w:tc>
      </w:tr>
      <w:tr w:rsidR="00ED0C6F" w:rsidRPr="003041F6" w14:paraId="1A7F4F80" w14:textId="77777777" w:rsidTr="00D1754F">
        <w:trPr>
          <w:trHeight w:val="227"/>
        </w:trPr>
        <w:tc>
          <w:tcPr>
            <w:tcW w:w="444" w:type="pct"/>
            <w:tcBorders>
              <w:top w:val="single" w:sz="4" w:space="0" w:color="auto"/>
              <w:bottom w:val="single" w:sz="4" w:space="0" w:color="auto"/>
              <w:right w:val="single" w:sz="4" w:space="0" w:color="auto"/>
            </w:tcBorders>
            <w:tcMar>
              <w:left w:w="28" w:type="dxa"/>
              <w:right w:w="28" w:type="dxa"/>
            </w:tcMar>
            <w:vAlign w:val="center"/>
          </w:tcPr>
          <w:p w14:paraId="52F84DEA" w14:textId="77777777" w:rsidR="00ED0C6F" w:rsidRPr="003041F6" w:rsidRDefault="00ED0C6F" w:rsidP="00D1754F">
            <w:pPr>
              <w:pStyle w:val="1fffb"/>
              <w:rPr>
                <w:rFonts w:cs="Times New Roman"/>
              </w:rPr>
            </w:pPr>
          </w:p>
        </w:tc>
        <w:tc>
          <w:tcPr>
            <w:tcW w:w="55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AD1E74C" w14:textId="41481663" w:rsidR="00ED0C6F" w:rsidRPr="003041F6" w:rsidRDefault="00ED0C6F" w:rsidP="00D1754F">
            <w:pPr>
              <w:pStyle w:val="1fffb"/>
              <w:rPr>
                <w:rFonts w:cs="Times New Roman"/>
              </w:rPr>
            </w:pPr>
            <w:r w:rsidRPr="003041F6">
              <w:rPr>
                <w:rFonts w:cs="Times New Roman"/>
              </w:rPr>
              <w:t xml:space="preserve">с. Азей, </w:t>
            </w:r>
            <w:r w:rsidR="003041F6">
              <w:rPr>
                <w:rFonts w:cs="Times New Roman"/>
              </w:rPr>
              <w:br/>
            </w:r>
            <w:r w:rsidRPr="003041F6">
              <w:rPr>
                <w:rFonts w:cs="Times New Roman"/>
              </w:rPr>
              <w:t>ул. Привокзальная,</w:t>
            </w:r>
            <w:r w:rsidR="003041F6">
              <w:rPr>
                <w:rFonts w:cs="Times New Roman"/>
              </w:rPr>
              <w:br/>
            </w:r>
            <w:r w:rsidRPr="003041F6">
              <w:rPr>
                <w:rFonts w:cs="Times New Roman"/>
              </w:rPr>
              <w:t>26</w:t>
            </w:r>
          </w:p>
        </w:tc>
        <w:tc>
          <w:tcPr>
            <w:tcW w:w="44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1A3078F" w14:textId="77777777" w:rsidR="00ED0C6F" w:rsidRPr="003041F6" w:rsidRDefault="00ED0C6F" w:rsidP="00D1754F">
            <w:pPr>
              <w:pStyle w:val="1fffb"/>
              <w:rPr>
                <w:rFonts w:cs="Times New Roman"/>
              </w:rPr>
            </w:pPr>
            <w:r w:rsidRPr="003041F6">
              <w:rPr>
                <w:rFonts w:cs="Times New Roman"/>
              </w:rPr>
              <w:t>Стальной водогрейный с механической подачей топлива КВм-1,16 (1,0)</w:t>
            </w:r>
          </w:p>
        </w:tc>
        <w:tc>
          <w:tcPr>
            <w:tcW w:w="44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665AE39" w14:textId="77777777" w:rsidR="00ED0C6F" w:rsidRPr="003041F6" w:rsidRDefault="00ED0C6F" w:rsidP="00D1754F">
            <w:pPr>
              <w:pStyle w:val="1fffb"/>
              <w:rPr>
                <w:rFonts w:cs="Times New Roman"/>
              </w:rPr>
            </w:pPr>
            <w:r w:rsidRPr="003041F6">
              <w:rPr>
                <w:rFonts w:cs="Times New Roman"/>
              </w:rPr>
              <w:t>1</w:t>
            </w:r>
          </w:p>
        </w:tc>
        <w:tc>
          <w:tcPr>
            <w:tcW w:w="44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5D9A02A" w14:textId="77777777" w:rsidR="00ED0C6F" w:rsidRPr="003041F6" w:rsidRDefault="00ED0C6F" w:rsidP="00D1754F">
            <w:pPr>
              <w:pStyle w:val="1fffb"/>
              <w:rPr>
                <w:rFonts w:cs="Times New Roman"/>
              </w:rPr>
            </w:pPr>
            <w:r w:rsidRPr="003041F6">
              <w:rPr>
                <w:rFonts w:cs="Times New Roman"/>
              </w:rPr>
              <w:t>2019</w:t>
            </w:r>
          </w:p>
        </w:tc>
        <w:tc>
          <w:tcPr>
            <w:tcW w:w="44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8E2604B" w14:textId="77777777" w:rsidR="00ED0C6F" w:rsidRPr="003041F6" w:rsidRDefault="00ED0C6F" w:rsidP="00D1754F">
            <w:pPr>
              <w:pStyle w:val="1fffb"/>
              <w:rPr>
                <w:rFonts w:cs="Times New Roman"/>
              </w:rPr>
            </w:pPr>
            <w:r w:rsidRPr="003041F6">
              <w:rPr>
                <w:rFonts w:cs="Times New Roman"/>
              </w:rPr>
              <w:t>1,0</w:t>
            </w:r>
          </w:p>
        </w:tc>
        <w:tc>
          <w:tcPr>
            <w:tcW w:w="444" w:type="pct"/>
            <w:vMerge/>
            <w:tcBorders>
              <w:left w:val="single" w:sz="4" w:space="0" w:color="auto"/>
              <w:bottom w:val="single" w:sz="4" w:space="0" w:color="auto"/>
              <w:right w:val="single" w:sz="4" w:space="0" w:color="auto"/>
            </w:tcBorders>
            <w:tcMar>
              <w:left w:w="28" w:type="dxa"/>
              <w:right w:w="28" w:type="dxa"/>
            </w:tcMar>
            <w:vAlign w:val="center"/>
          </w:tcPr>
          <w:p w14:paraId="4F9512CF" w14:textId="77777777" w:rsidR="00ED0C6F" w:rsidRPr="003041F6" w:rsidRDefault="00ED0C6F" w:rsidP="00D1754F">
            <w:pPr>
              <w:pStyle w:val="1fffb"/>
              <w:rPr>
                <w:rFonts w:cs="Times New Roman"/>
              </w:rPr>
            </w:pPr>
          </w:p>
        </w:tc>
        <w:tc>
          <w:tcPr>
            <w:tcW w:w="44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4FF68D1" w14:textId="77777777" w:rsidR="00ED0C6F" w:rsidRPr="003041F6" w:rsidRDefault="00ED0C6F" w:rsidP="00D1754F">
            <w:pPr>
              <w:pStyle w:val="1fffb"/>
              <w:rPr>
                <w:rFonts w:cs="Times New Roman"/>
              </w:rPr>
            </w:pPr>
            <w:r w:rsidRPr="003041F6">
              <w:rPr>
                <w:rFonts w:cs="Times New Roman"/>
              </w:rPr>
              <w:t>н/д</w:t>
            </w:r>
          </w:p>
        </w:tc>
        <w:tc>
          <w:tcPr>
            <w:tcW w:w="44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564D6B1" w14:textId="77777777" w:rsidR="00ED0C6F" w:rsidRPr="003041F6" w:rsidRDefault="00ED0C6F" w:rsidP="00D1754F">
            <w:pPr>
              <w:pStyle w:val="1fffb"/>
              <w:rPr>
                <w:rFonts w:cs="Times New Roman"/>
              </w:rPr>
            </w:pPr>
            <w:r w:rsidRPr="003041F6">
              <w:rPr>
                <w:rFonts w:cs="Times New Roman"/>
              </w:rPr>
              <w:t>85</w:t>
            </w:r>
          </w:p>
        </w:tc>
        <w:tc>
          <w:tcPr>
            <w:tcW w:w="444" w:type="pct"/>
            <w:vMerge/>
            <w:tcBorders>
              <w:left w:val="single" w:sz="4" w:space="0" w:color="auto"/>
              <w:bottom w:val="single" w:sz="4" w:space="0" w:color="auto"/>
              <w:right w:val="single" w:sz="4" w:space="0" w:color="auto"/>
            </w:tcBorders>
            <w:tcMar>
              <w:left w:w="28" w:type="dxa"/>
              <w:right w:w="28" w:type="dxa"/>
            </w:tcMar>
            <w:vAlign w:val="center"/>
          </w:tcPr>
          <w:p w14:paraId="388D2A0E" w14:textId="77777777" w:rsidR="00ED0C6F" w:rsidRPr="003041F6" w:rsidRDefault="00ED0C6F" w:rsidP="00D1754F">
            <w:pPr>
              <w:pStyle w:val="1fffb"/>
              <w:rPr>
                <w:rFonts w:cs="Times New Roman"/>
              </w:rPr>
            </w:pPr>
          </w:p>
        </w:tc>
        <w:tc>
          <w:tcPr>
            <w:tcW w:w="444" w:type="pct"/>
            <w:tcBorders>
              <w:top w:val="single" w:sz="4" w:space="0" w:color="auto"/>
              <w:left w:val="single" w:sz="4" w:space="0" w:color="auto"/>
              <w:bottom w:val="single" w:sz="4" w:space="0" w:color="auto"/>
            </w:tcBorders>
            <w:tcMar>
              <w:left w:w="28" w:type="dxa"/>
              <w:right w:w="28" w:type="dxa"/>
            </w:tcMar>
            <w:vAlign w:val="center"/>
          </w:tcPr>
          <w:p w14:paraId="1A932857" w14:textId="77777777" w:rsidR="00ED0C6F" w:rsidRPr="003041F6" w:rsidRDefault="00ED0C6F" w:rsidP="00D1754F">
            <w:pPr>
              <w:pStyle w:val="1fffb"/>
              <w:rPr>
                <w:rFonts w:cs="Times New Roman"/>
              </w:rPr>
            </w:pPr>
            <w:r w:rsidRPr="003041F6">
              <w:rPr>
                <w:rFonts w:cs="Times New Roman"/>
              </w:rPr>
              <w:t>н/д</w:t>
            </w:r>
          </w:p>
        </w:tc>
      </w:tr>
    </w:tbl>
    <w:p w14:paraId="3A94DF74" w14:textId="76D0EC1B" w:rsidR="00F67BFD" w:rsidRPr="003041F6" w:rsidRDefault="00790F52" w:rsidP="00B5461F">
      <w:pPr>
        <w:pStyle w:val="11ff3"/>
      </w:pPr>
      <w:r>
        <w:rPr>
          <w:b/>
          <w:bCs w:val="0"/>
        </w:rPr>
        <w:br/>
      </w:r>
      <w:r w:rsidR="008A2A66" w:rsidRPr="003041F6">
        <w:rPr>
          <w:b/>
          <w:bCs w:val="0"/>
        </w:rPr>
        <w:t>Таблица 1.2.1.3 - Основные характеристики вспомогательного оборудования котельных (насосы, дымососы, вентиляторы и т.д.)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566"/>
        <w:gridCol w:w="4124"/>
        <w:gridCol w:w="2487"/>
        <w:gridCol w:w="1159"/>
        <w:gridCol w:w="1196"/>
        <w:gridCol w:w="1168"/>
        <w:gridCol w:w="1333"/>
        <w:gridCol w:w="2244"/>
      </w:tblGrid>
      <w:tr w:rsidR="0087170C" w:rsidRPr="003041F6" w14:paraId="2F349145" w14:textId="77777777" w:rsidTr="0087170C">
        <w:trPr>
          <w:trHeight w:val="20"/>
          <w:tblHeader/>
        </w:trPr>
        <w:tc>
          <w:tcPr>
            <w:tcW w:w="198" w:type="pct"/>
            <w:shd w:val="clear" w:color="auto" w:fill="D9D9D9" w:themeFill="background1" w:themeFillShade="D9"/>
            <w:vAlign w:val="center"/>
          </w:tcPr>
          <w:p w14:paraId="7C4D3BD4" w14:textId="77777777" w:rsidR="0087170C" w:rsidRPr="003041F6" w:rsidRDefault="0087170C" w:rsidP="0087170C">
            <w:pPr>
              <w:pStyle w:val="1fffb"/>
              <w:rPr>
                <w:rFonts w:cs="Times New Roman"/>
              </w:rPr>
            </w:pPr>
            <w:r w:rsidRPr="003041F6">
              <w:rPr>
                <w:rFonts w:cs="Times New Roman"/>
              </w:rPr>
              <w:t>№ п/п</w:t>
            </w:r>
          </w:p>
        </w:tc>
        <w:tc>
          <w:tcPr>
            <w:tcW w:w="1444" w:type="pct"/>
            <w:shd w:val="clear" w:color="auto" w:fill="D9D9D9" w:themeFill="background1" w:themeFillShade="D9"/>
            <w:vAlign w:val="center"/>
          </w:tcPr>
          <w:p w14:paraId="39FD3A4A" w14:textId="77777777" w:rsidR="0087170C" w:rsidRPr="003041F6" w:rsidRDefault="0087170C" w:rsidP="0087170C">
            <w:pPr>
              <w:pStyle w:val="1fffb"/>
              <w:rPr>
                <w:rFonts w:cs="Times New Roman"/>
              </w:rPr>
            </w:pPr>
            <w:r w:rsidRPr="003041F6">
              <w:rPr>
                <w:rFonts w:cs="Times New Roman"/>
              </w:rPr>
              <w:t>Наименование оборудование</w:t>
            </w:r>
          </w:p>
        </w:tc>
        <w:tc>
          <w:tcPr>
            <w:tcW w:w="871" w:type="pct"/>
            <w:shd w:val="clear" w:color="auto" w:fill="D9D9D9" w:themeFill="background1" w:themeFillShade="D9"/>
            <w:vAlign w:val="center"/>
          </w:tcPr>
          <w:p w14:paraId="42B1EF8A" w14:textId="77777777" w:rsidR="0087170C" w:rsidRPr="003041F6" w:rsidRDefault="0087170C" w:rsidP="0087170C">
            <w:pPr>
              <w:pStyle w:val="1fffb"/>
              <w:rPr>
                <w:rFonts w:cs="Times New Roman"/>
              </w:rPr>
            </w:pPr>
            <w:r w:rsidRPr="003041F6">
              <w:rPr>
                <w:rFonts w:cs="Times New Roman"/>
              </w:rPr>
              <w:t>Марка</w:t>
            </w:r>
          </w:p>
        </w:tc>
        <w:tc>
          <w:tcPr>
            <w:tcW w:w="406" w:type="pct"/>
            <w:shd w:val="clear" w:color="auto" w:fill="D9D9D9" w:themeFill="background1" w:themeFillShade="D9"/>
            <w:vAlign w:val="center"/>
          </w:tcPr>
          <w:p w14:paraId="3F3F65FD" w14:textId="77777777" w:rsidR="0087170C" w:rsidRPr="003041F6" w:rsidRDefault="0087170C" w:rsidP="0087170C">
            <w:pPr>
              <w:pStyle w:val="1fffb"/>
              <w:rPr>
                <w:rFonts w:cs="Times New Roman"/>
              </w:rPr>
            </w:pPr>
            <w:r w:rsidRPr="003041F6">
              <w:rPr>
                <w:rFonts w:cs="Times New Roman"/>
              </w:rPr>
              <w:t>Количество</w:t>
            </w:r>
          </w:p>
        </w:tc>
        <w:tc>
          <w:tcPr>
            <w:tcW w:w="419" w:type="pct"/>
            <w:shd w:val="clear" w:color="auto" w:fill="D9D9D9" w:themeFill="background1" w:themeFillShade="D9"/>
            <w:vAlign w:val="center"/>
          </w:tcPr>
          <w:p w14:paraId="7E38611D" w14:textId="77777777" w:rsidR="0087170C" w:rsidRPr="003041F6" w:rsidRDefault="0087170C" w:rsidP="0087170C">
            <w:pPr>
              <w:pStyle w:val="1fffb"/>
              <w:rPr>
                <w:rFonts w:cs="Times New Roman"/>
              </w:rPr>
            </w:pPr>
            <w:r w:rsidRPr="003041F6">
              <w:rPr>
                <w:rFonts w:cs="Times New Roman"/>
              </w:rPr>
              <w:t>Мощность, кВт</w:t>
            </w:r>
          </w:p>
        </w:tc>
        <w:tc>
          <w:tcPr>
            <w:tcW w:w="409" w:type="pct"/>
            <w:shd w:val="clear" w:color="auto" w:fill="D9D9D9" w:themeFill="background1" w:themeFillShade="D9"/>
            <w:vAlign w:val="center"/>
          </w:tcPr>
          <w:p w14:paraId="53F29D4E" w14:textId="77777777" w:rsidR="0087170C" w:rsidRPr="003041F6" w:rsidRDefault="0087170C" w:rsidP="0087170C">
            <w:pPr>
              <w:pStyle w:val="1fffb"/>
              <w:rPr>
                <w:rFonts w:cs="Times New Roman"/>
              </w:rPr>
            </w:pPr>
            <w:r w:rsidRPr="003041F6">
              <w:rPr>
                <w:rFonts w:cs="Times New Roman"/>
              </w:rPr>
              <w:t>К</w:t>
            </w:r>
          </w:p>
          <w:p w14:paraId="1D899846" w14:textId="77777777" w:rsidR="0087170C" w:rsidRPr="003041F6" w:rsidRDefault="0087170C" w:rsidP="0087170C">
            <w:pPr>
              <w:pStyle w:val="1fffb"/>
              <w:rPr>
                <w:rFonts w:cs="Times New Roman"/>
              </w:rPr>
            </w:pPr>
            <w:r w:rsidRPr="003041F6">
              <w:rPr>
                <w:rFonts w:cs="Times New Roman"/>
              </w:rPr>
              <w:t>исп.</w:t>
            </w:r>
          </w:p>
        </w:tc>
        <w:tc>
          <w:tcPr>
            <w:tcW w:w="467" w:type="pct"/>
            <w:shd w:val="clear" w:color="auto" w:fill="D9D9D9" w:themeFill="background1" w:themeFillShade="D9"/>
            <w:vAlign w:val="center"/>
          </w:tcPr>
          <w:p w14:paraId="42A36E3A" w14:textId="77777777" w:rsidR="0087170C" w:rsidRPr="003041F6" w:rsidRDefault="0087170C" w:rsidP="0087170C">
            <w:pPr>
              <w:pStyle w:val="1fffb"/>
              <w:rPr>
                <w:rFonts w:cs="Times New Roman"/>
              </w:rPr>
            </w:pPr>
            <w:r w:rsidRPr="003041F6">
              <w:rPr>
                <w:rFonts w:cs="Times New Roman"/>
              </w:rPr>
              <w:t>Тгод раб., час</w:t>
            </w:r>
          </w:p>
        </w:tc>
        <w:tc>
          <w:tcPr>
            <w:tcW w:w="786" w:type="pct"/>
            <w:shd w:val="clear" w:color="auto" w:fill="D9D9D9" w:themeFill="background1" w:themeFillShade="D9"/>
            <w:vAlign w:val="center"/>
          </w:tcPr>
          <w:p w14:paraId="12C874C6" w14:textId="77777777" w:rsidR="0087170C" w:rsidRPr="003041F6" w:rsidRDefault="0087170C" w:rsidP="0087170C">
            <w:pPr>
              <w:pStyle w:val="1fffb"/>
              <w:rPr>
                <w:rFonts w:cs="Times New Roman"/>
              </w:rPr>
            </w:pPr>
            <w:r w:rsidRPr="003041F6">
              <w:rPr>
                <w:rFonts w:cs="Times New Roman"/>
              </w:rPr>
              <w:t>Год ввода в эксплуатацию</w:t>
            </w:r>
          </w:p>
        </w:tc>
      </w:tr>
      <w:tr w:rsidR="0087170C" w:rsidRPr="003041F6" w14:paraId="6E8E074D" w14:textId="77777777" w:rsidTr="0087170C">
        <w:trPr>
          <w:trHeight w:val="20"/>
        </w:trPr>
        <w:tc>
          <w:tcPr>
            <w:tcW w:w="5000" w:type="pct"/>
            <w:gridSpan w:val="8"/>
            <w:vAlign w:val="center"/>
          </w:tcPr>
          <w:p w14:paraId="0EB5C688" w14:textId="77777777" w:rsidR="0087170C" w:rsidRPr="003041F6" w:rsidRDefault="0087170C" w:rsidP="0087170C">
            <w:pPr>
              <w:pStyle w:val="1fffb"/>
              <w:rPr>
                <w:rFonts w:cs="Times New Roman"/>
                <w:position w:val="-1"/>
              </w:rPr>
            </w:pPr>
            <w:r w:rsidRPr="003041F6">
              <w:rPr>
                <w:rFonts w:cs="Times New Roman"/>
                <w:position w:val="-1"/>
              </w:rPr>
              <w:t>Наименование источника теплоснабжения – котельная с. Азей</w:t>
            </w:r>
          </w:p>
        </w:tc>
      </w:tr>
      <w:tr w:rsidR="0087170C" w:rsidRPr="003041F6" w14:paraId="2BB25A7B" w14:textId="77777777" w:rsidTr="0087170C">
        <w:trPr>
          <w:trHeight w:val="20"/>
        </w:trPr>
        <w:tc>
          <w:tcPr>
            <w:tcW w:w="198" w:type="pct"/>
            <w:vAlign w:val="center"/>
          </w:tcPr>
          <w:p w14:paraId="59BB0224" w14:textId="77777777" w:rsidR="0087170C" w:rsidRPr="003041F6" w:rsidRDefault="0087170C" w:rsidP="0087170C">
            <w:pPr>
              <w:pStyle w:val="1fffb"/>
              <w:rPr>
                <w:rFonts w:cs="Times New Roman"/>
              </w:rPr>
            </w:pPr>
            <w:r w:rsidRPr="003041F6">
              <w:rPr>
                <w:rFonts w:cs="Times New Roman"/>
              </w:rPr>
              <w:t>1</w:t>
            </w:r>
          </w:p>
        </w:tc>
        <w:tc>
          <w:tcPr>
            <w:tcW w:w="1444" w:type="pct"/>
            <w:vAlign w:val="center"/>
          </w:tcPr>
          <w:p w14:paraId="764E11F1" w14:textId="77777777" w:rsidR="0087170C" w:rsidRPr="003041F6" w:rsidRDefault="0087170C" w:rsidP="0087170C">
            <w:pPr>
              <w:pStyle w:val="1fffb"/>
              <w:rPr>
                <w:rFonts w:cs="Times New Roman"/>
              </w:rPr>
            </w:pPr>
            <w:r w:rsidRPr="003041F6">
              <w:rPr>
                <w:rFonts w:cs="Times New Roman"/>
              </w:rPr>
              <w:t>Насос центробежный подпиточный</w:t>
            </w:r>
          </w:p>
        </w:tc>
        <w:tc>
          <w:tcPr>
            <w:tcW w:w="871" w:type="pct"/>
            <w:vAlign w:val="center"/>
          </w:tcPr>
          <w:p w14:paraId="2C1335DA" w14:textId="77777777" w:rsidR="0087170C" w:rsidRPr="003041F6" w:rsidRDefault="0087170C" w:rsidP="0087170C">
            <w:pPr>
              <w:pStyle w:val="1fffb"/>
              <w:rPr>
                <w:rFonts w:cs="Times New Roman"/>
              </w:rPr>
            </w:pPr>
            <w:r w:rsidRPr="003041F6">
              <w:rPr>
                <w:rFonts w:cs="Times New Roman"/>
              </w:rPr>
              <w:t>1К-100-65-250</w:t>
            </w:r>
          </w:p>
        </w:tc>
        <w:tc>
          <w:tcPr>
            <w:tcW w:w="406" w:type="pct"/>
            <w:vAlign w:val="center"/>
          </w:tcPr>
          <w:p w14:paraId="7805A3DD" w14:textId="77777777" w:rsidR="0087170C" w:rsidRPr="003041F6" w:rsidRDefault="0087170C" w:rsidP="0087170C">
            <w:pPr>
              <w:pStyle w:val="1fffb"/>
              <w:rPr>
                <w:rFonts w:cs="Times New Roman"/>
              </w:rPr>
            </w:pPr>
            <w:r w:rsidRPr="003041F6">
              <w:rPr>
                <w:rFonts w:cs="Times New Roman"/>
              </w:rPr>
              <w:t>2</w:t>
            </w:r>
          </w:p>
        </w:tc>
        <w:tc>
          <w:tcPr>
            <w:tcW w:w="419" w:type="pct"/>
            <w:vAlign w:val="center"/>
          </w:tcPr>
          <w:p w14:paraId="0B6C53EB" w14:textId="77777777" w:rsidR="0087170C" w:rsidRPr="003041F6" w:rsidRDefault="0087170C" w:rsidP="0087170C">
            <w:pPr>
              <w:pStyle w:val="1fffb"/>
              <w:rPr>
                <w:rFonts w:cs="Times New Roman"/>
              </w:rPr>
            </w:pPr>
            <w:r w:rsidRPr="003041F6">
              <w:rPr>
                <w:rFonts w:cs="Times New Roman"/>
              </w:rPr>
              <w:t>37,0</w:t>
            </w:r>
          </w:p>
        </w:tc>
        <w:tc>
          <w:tcPr>
            <w:tcW w:w="409" w:type="pct"/>
            <w:vAlign w:val="center"/>
          </w:tcPr>
          <w:p w14:paraId="55DC10F2" w14:textId="77777777" w:rsidR="0087170C" w:rsidRPr="003041F6" w:rsidRDefault="0087170C" w:rsidP="0087170C">
            <w:pPr>
              <w:pStyle w:val="1fffb"/>
              <w:rPr>
                <w:rFonts w:cs="Times New Roman"/>
              </w:rPr>
            </w:pPr>
          </w:p>
        </w:tc>
        <w:tc>
          <w:tcPr>
            <w:tcW w:w="467" w:type="pct"/>
            <w:vAlign w:val="center"/>
          </w:tcPr>
          <w:p w14:paraId="7683050E" w14:textId="77777777" w:rsidR="0087170C" w:rsidRPr="003041F6" w:rsidRDefault="0087170C" w:rsidP="0087170C">
            <w:pPr>
              <w:pStyle w:val="1fffb"/>
              <w:rPr>
                <w:rFonts w:cs="Times New Roman"/>
              </w:rPr>
            </w:pPr>
            <w:r w:rsidRPr="003041F6">
              <w:rPr>
                <w:rFonts w:cs="Times New Roman"/>
              </w:rPr>
              <w:t>5928</w:t>
            </w:r>
          </w:p>
        </w:tc>
        <w:tc>
          <w:tcPr>
            <w:tcW w:w="786" w:type="pct"/>
            <w:vAlign w:val="center"/>
          </w:tcPr>
          <w:p w14:paraId="1B65CE91" w14:textId="77777777" w:rsidR="0087170C" w:rsidRPr="003041F6" w:rsidRDefault="0087170C" w:rsidP="0087170C">
            <w:pPr>
              <w:pStyle w:val="1fffb"/>
              <w:rPr>
                <w:rFonts w:cs="Times New Roman"/>
              </w:rPr>
            </w:pPr>
            <w:r w:rsidRPr="003041F6">
              <w:rPr>
                <w:rFonts w:cs="Times New Roman"/>
              </w:rPr>
              <w:t>н/д</w:t>
            </w:r>
          </w:p>
        </w:tc>
      </w:tr>
      <w:tr w:rsidR="0087170C" w:rsidRPr="003041F6" w14:paraId="52CAD9BF" w14:textId="77777777" w:rsidTr="0087170C">
        <w:trPr>
          <w:trHeight w:val="20"/>
        </w:trPr>
        <w:tc>
          <w:tcPr>
            <w:tcW w:w="198" w:type="pct"/>
            <w:vAlign w:val="center"/>
          </w:tcPr>
          <w:p w14:paraId="7445F74C" w14:textId="77777777" w:rsidR="0087170C" w:rsidRPr="003041F6" w:rsidRDefault="0087170C" w:rsidP="0087170C">
            <w:pPr>
              <w:pStyle w:val="1fffb"/>
              <w:rPr>
                <w:rFonts w:cs="Times New Roman"/>
              </w:rPr>
            </w:pPr>
            <w:r w:rsidRPr="003041F6">
              <w:rPr>
                <w:rFonts w:cs="Times New Roman"/>
              </w:rPr>
              <w:lastRenderedPageBreak/>
              <w:t>2</w:t>
            </w:r>
          </w:p>
        </w:tc>
        <w:tc>
          <w:tcPr>
            <w:tcW w:w="1444" w:type="pct"/>
            <w:vAlign w:val="center"/>
          </w:tcPr>
          <w:p w14:paraId="3B2D1DEA" w14:textId="77777777" w:rsidR="0087170C" w:rsidRPr="003041F6" w:rsidRDefault="0087170C" w:rsidP="0087170C">
            <w:pPr>
              <w:pStyle w:val="1fffb"/>
              <w:rPr>
                <w:rFonts w:cs="Times New Roman"/>
              </w:rPr>
            </w:pPr>
            <w:r w:rsidRPr="003041F6">
              <w:rPr>
                <w:rFonts w:cs="Times New Roman"/>
              </w:rPr>
              <w:t>Насос центробежный сетевой</w:t>
            </w:r>
          </w:p>
        </w:tc>
        <w:tc>
          <w:tcPr>
            <w:tcW w:w="871" w:type="pct"/>
            <w:vAlign w:val="center"/>
          </w:tcPr>
          <w:p w14:paraId="4CE164DC" w14:textId="77777777" w:rsidR="0087170C" w:rsidRPr="003041F6" w:rsidRDefault="0087170C" w:rsidP="0087170C">
            <w:pPr>
              <w:pStyle w:val="1fffb"/>
              <w:rPr>
                <w:rFonts w:cs="Times New Roman"/>
              </w:rPr>
            </w:pPr>
            <w:r w:rsidRPr="003041F6">
              <w:rPr>
                <w:rFonts w:cs="Times New Roman"/>
              </w:rPr>
              <w:t>К-20-30</w:t>
            </w:r>
          </w:p>
        </w:tc>
        <w:tc>
          <w:tcPr>
            <w:tcW w:w="406" w:type="pct"/>
            <w:vAlign w:val="center"/>
          </w:tcPr>
          <w:p w14:paraId="7DE7375E" w14:textId="77777777" w:rsidR="0087170C" w:rsidRPr="003041F6" w:rsidRDefault="0087170C" w:rsidP="0087170C">
            <w:pPr>
              <w:pStyle w:val="1fffb"/>
              <w:rPr>
                <w:rFonts w:cs="Times New Roman"/>
              </w:rPr>
            </w:pPr>
            <w:r w:rsidRPr="003041F6">
              <w:rPr>
                <w:rFonts w:cs="Times New Roman"/>
              </w:rPr>
              <w:t>2</w:t>
            </w:r>
          </w:p>
        </w:tc>
        <w:tc>
          <w:tcPr>
            <w:tcW w:w="419" w:type="pct"/>
            <w:vAlign w:val="center"/>
          </w:tcPr>
          <w:p w14:paraId="2A43FD1F" w14:textId="77777777" w:rsidR="0087170C" w:rsidRPr="003041F6" w:rsidRDefault="0087170C" w:rsidP="0087170C">
            <w:pPr>
              <w:pStyle w:val="1fffb"/>
              <w:rPr>
                <w:rFonts w:cs="Times New Roman"/>
              </w:rPr>
            </w:pPr>
            <w:r w:rsidRPr="003041F6">
              <w:rPr>
                <w:rFonts w:cs="Times New Roman"/>
              </w:rPr>
              <w:t>4,0</w:t>
            </w:r>
          </w:p>
        </w:tc>
        <w:tc>
          <w:tcPr>
            <w:tcW w:w="409" w:type="pct"/>
            <w:vAlign w:val="center"/>
          </w:tcPr>
          <w:p w14:paraId="0D525E5D" w14:textId="77777777" w:rsidR="0087170C" w:rsidRPr="003041F6" w:rsidRDefault="0087170C" w:rsidP="0087170C">
            <w:pPr>
              <w:pStyle w:val="1fffb"/>
              <w:rPr>
                <w:rFonts w:cs="Times New Roman"/>
              </w:rPr>
            </w:pPr>
          </w:p>
        </w:tc>
        <w:tc>
          <w:tcPr>
            <w:tcW w:w="467" w:type="pct"/>
            <w:vAlign w:val="center"/>
          </w:tcPr>
          <w:p w14:paraId="2BFACFEE" w14:textId="77777777" w:rsidR="0087170C" w:rsidRPr="003041F6" w:rsidRDefault="0087170C" w:rsidP="0087170C">
            <w:pPr>
              <w:pStyle w:val="1fffb"/>
              <w:rPr>
                <w:rFonts w:cs="Times New Roman"/>
              </w:rPr>
            </w:pPr>
            <w:r w:rsidRPr="003041F6">
              <w:rPr>
                <w:rFonts w:cs="Times New Roman"/>
              </w:rPr>
              <w:t>5928</w:t>
            </w:r>
          </w:p>
        </w:tc>
        <w:tc>
          <w:tcPr>
            <w:tcW w:w="786" w:type="pct"/>
            <w:vAlign w:val="center"/>
          </w:tcPr>
          <w:p w14:paraId="5007B580" w14:textId="77777777" w:rsidR="0087170C" w:rsidRPr="003041F6" w:rsidRDefault="0087170C" w:rsidP="0087170C">
            <w:pPr>
              <w:pStyle w:val="1fffb"/>
              <w:rPr>
                <w:rFonts w:cs="Times New Roman"/>
              </w:rPr>
            </w:pPr>
            <w:r w:rsidRPr="003041F6">
              <w:rPr>
                <w:rFonts w:cs="Times New Roman"/>
              </w:rPr>
              <w:t>н/д</w:t>
            </w:r>
          </w:p>
        </w:tc>
      </w:tr>
    </w:tbl>
    <w:p w14:paraId="3D669A5E" w14:textId="23FCF6CD" w:rsidR="0087170C" w:rsidRPr="003041F6" w:rsidRDefault="0087170C" w:rsidP="00B5461F">
      <w:pPr>
        <w:pStyle w:val="11ff3"/>
        <w:rPr>
          <w:lang w:val="en-US"/>
        </w:rPr>
        <w:sectPr w:rsidR="0087170C" w:rsidRPr="003041F6" w:rsidSect="00395C33">
          <w:pgSz w:w="16838" w:h="11906" w:orient="landscape" w:code="9"/>
          <w:pgMar w:top="1134" w:right="850" w:bottom="1134" w:left="1701" w:header="680" w:footer="284" w:gutter="0"/>
          <w:cols w:space="708"/>
          <w:docGrid w:linePitch="360"/>
        </w:sectPr>
      </w:pPr>
    </w:p>
    <w:p w14:paraId="4F79EFCA" w14:textId="5937BFBD" w:rsidR="00C25060" w:rsidRPr="00222C05" w:rsidRDefault="00C25060" w:rsidP="00790F52">
      <w:pPr>
        <w:pStyle w:val="20"/>
        <w:jc w:val="both"/>
      </w:pPr>
      <w:bookmarkStart w:id="39" w:name="_Toc465965208"/>
      <w:bookmarkStart w:id="40" w:name="_Toc78674690"/>
      <w:bookmarkStart w:id="41" w:name="_Toc84970927"/>
      <w:bookmarkStart w:id="42" w:name="_Toc173330704"/>
      <w:r w:rsidRPr="00222C05">
        <w:lastRenderedPageBreak/>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39"/>
      <w:bookmarkEnd w:id="40"/>
      <w:bookmarkEnd w:id="41"/>
      <w:bookmarkEnd w:id="42"/>
    </w:p>
    <w:p w14:paraId="13F0E616" w14:textId="594E1629" w:rsidR="00C25060" w:rsidRPr="003041F6" w:rsidRDefault="00C25060" w:rsidP="00B5461F">
      <w:pPr>
        <w:pStyle w:val="11ff3"/>
      </w:pPr>
      <w:r w:rsidRPr="003041F6">
        <w:t xml:space="preserve">По состоянию на конец </w:t>
      </w:r>
      <w:r w:rsidR="00A85534" w:rsidRPr="003041F6">
        <w:t>202</w:t>
      </w:r>
      <w:r w:rsidR="008A2A66" w:rsidRPr="003041F6">
        <w:t>3</w:t>
      </w:r>
      <w:r w:rsidRPr="003041F6">
        <w:t xml:space="preserve"> года установленная мощность</w:t>
      </w:r>
      <w:r w:rsidR="00F205BC" w:rsidRPr="003041F6">
        <w:t xml:space="preserve"> </w:t>
      </w:r>
      <w:r w:rsidR="00F46133" w:rsidRPr="003041F6">
        <w:t>МУСХП «Центральное»</w:t>
      </w:r>
      <w:r w:rsidR="00D90FC6" w:rsidRPr="003041F6">
        <w:t xml:space="preserve"> </w:t>
      </w:r>
      <w:r w:rsidR="00B25E97" w:rsidRPr="003041F6">
        <w:t>Азейского</w:t>
      </w:r>
      <w:r w:rsidR="0041016D" w:rsidRPr="003041F6">
        <w:t xml:space="preserve"> сельского поселения</w:t>
      </w:r>
      <w:r w:rsidRPr="003041F6">
        <w:t xml:space="preserve"> составляла </w:t>
      </w:r>
      <w:r w:rsidR="008221D1" w:rsidRPr="003041F6">
        <w:rPr>
          <w:color w:val="000000"/>
          <w:szCs w:val="20"/>
        </w:rPr>
        <w:t xml:space="preserve">2 </w:t>
      </w:r>
      <w:r w:rsidRPr="003041F6">
        <w:t>Гкал/ч.</w:t>
      </w:r>
    </w:p>
    <w:p w14:paraId="1BB79B55" w14:textId="77777777" w:rsidR="00C25060" w:rsidRPr="003041F6" w:rsidRDefault="00C25060" w:rsidP="00B5461F">
      <w:pPr>
        <w:pStyle w:val="11ff3"/>
      </w:pPr>
      <w:r w:rsidRPr="003041F6">
        <w:t xml:space="preserve">Сведения об установленной тепловой мощности котельной представлены в таблице. </w:t>
      </w:r>
    </w:p>
    <w:p w14:paraId="6DCECE56" w14:textId="262FC8A4" w:rsidR="00C25060" w:rsidRPr="003041F6" w:rsidRDefault="00405C87" w:rsidP="00355C0A">
      <w:pPr>
        <w:pStyle w:val="afffffffffffffff"/>
        <w:ind w:firstLine="0"/>
        <w:jc w:val="left"/>
        <w:rPr>
          <w:b/>
          <w:noProof/>
          <w:u w:val="none"/>
        </w:rPr>
      </w:pPr>
      <w:bookmarkStart w:id="43" w:name="_Toc527706855"/>
      <w:r w:rsidRPr="003041F6">
        <w:rPr>
          <w:b/>
          <w:u w:val="none"/>
        </w:rPr>
        <w:t xml:space="preserve">Таблица </w:t>
      </w:r>
      <w:r w:rsidR="00D90FC6" w:rsidRPr="003041F6">
        <w:rPr>
          <w:b/>
          <w:u w:val="none"/>
        </w:rPr>
        <w:t xml:space="preserve">1.2.2.1 </w:t>
      </w:r>
      <w:r w:rsidR="00D90FC6" w:rsidRPr="003041F6">
        <w:rPr>
          <w:b/>
          <w:color w:val="000000" w:themeColor="text1"/>
          <w:u w:val="none"/>
        </w:rPr>
        <w:t>-</w:t>
      </w:r>
      <w:r w:rsidRPr="003041F6">
        <w:rPr>
          <w:b/>
          <w:u w:val="none"/>
        </w:rPr>
        <w:t xml:space="preserve"> </w:t>
      </w:r>
      <w:r w:rsidR="00C25060" w:rsidRPr="003041F6">
        <w:rPr>
          <w:b/>
          <w:noProof/>
          <w:u w:val="none"/>
        </w:rPr>
        <w:t>Параметры установленной тепловой мощности котельных</w:t>
      </w:r>
      <w:bookmarkEnd w:id="43"/>
    </w:p>
    <w:tbl>
      <w:tblPr>
        <w:tblW w:w="5000" w:type="pct"/>
        <w:tblLook w:val="04A0" w:firstRow="1" w:lastRow="0" w:firstColumn="1" w:lastColumn="0" w:noHBand="0" w:noVBand="1"/>
      </w:tblPr>
      <w:tblGrid>
        <w:gridCol w:w="677"/>
        <w:gridCol w:w="7425"/>
        <w:gridCol w:w="1243"/>
      </w:tblGrid>
      <w:tr w:rsidR="004A7C2E" w:rsidRPr="003041F6" w14:paraId="28B1C8C6" w14:textId="77777777" w:rsidTr="00D413E8">
        <w:trPr>
          <w:trHeight w:val="20"/>
        </w:trPr>
        <w:tc>
          <w:tcPr>
            <w:tcW w:w="362"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106B1AB4" w14:textId="77777777" w:rsidR="00956062" w:rsidRPr="003041F6" w:rsidRDefault="00956062" w:rsidP="00956062">
            <w:pPr>
              <w:pStyle w:val="1fffb"/>
              <w:rPr>
                <w:rFonts w:cs="Times New Roman"/>
              </w:rPr>
            </w:pPr>
            <w:r w:rsidRPr="003041F6">
              <w:rPr>
                <w:rFonts w:cs="Times New Roman"/>
              </w:rPr>
              <w:t>№п/п</w:t>
            </w:r>
          </w:p>
        </w:tc>
        <w:tc>
          <w:tcPr>
            <w:tcW w:w="3973" w:type="pct"/>
            <w:tcBorders>
              <w:top w:val="single" w:sz="4" w:space="0" w:color="auto"/>
              <w:left w:val="nil"/>
              <w:bottom w:val="single" w:sz="4" w:space="0" w:color="auto"/>
              <w:right w:val="single" w:sz="4" w:space="0" w:color="auto"/>
            </w:tcBorders>
            <w:shd w:val="clear" w:color="000000" w:fill="D9D9D9"/>
            <w:vAlign w:val="center"/>
            <w:hideMark/>
          </w:tcPr>
          <w:p w14:paraId="77EC2083" w14:textId="77777777" w:rsidR="00956062" w:rsidRPr="003041F6" w:rsidRDefault="00956062" w:rsidP="00956062">
            <w:pPr>
              <w:pStyle w:val="1fffb"/>
              <w:rPr>
                <w:rFonts w:cs="Times New Roman"/>
              </w:rPr>
            </w:pPr>
            <w:r w:rsidRPr="003041F6">
              <w:rPr>
                <w:rFonts w:cs="Times New Roman"/>
              </w:rPr>
              <w:t>Местоположение</w:t>
            </w:r>
          </w:p>
        </w:tc>
        <w:tc>
          <w:tcPr>
            <w:tcW w:w="665" w:type="pct"/>
            <w:tcBorders>
              <w:top w:val="single" w:sz="4" w:space="0" w:color="auto"/>
              <w:left w:val="nil"/>
              <w:bottom w:val="single" w:sz="4" w:space="0" w:color="auto"/>
              <w:right w:val="single" w:sz="4" w:space="0" w:color="auto"/>
            </w:tcBorders>
            <w:shd w:val="clear" w:color="000000" w:fill="D9D9D9"/>
            <w:vAlign w:val="center"/>
            <w:hideMark/>
          </w:tcPr>
          <w:p w14:paraId="38A8397A" w14:textId="77777777" w:rsidR="00956062" w:rsidRPr="003041F6" w:rsidRDefault="00956062" w:rsidP="00956062">
            <w:pPr>
              <w:pStyle w:val="1fffb"/>
              <w:rPr>
                <w:rFonts w:cs="Times New Roman"/>
              </w:rPr>
            </w:pPr>
            <w:r w:rsidRPr="003041F6">
              <w:rPr>
                <w:rFonts w:cs="Times New Roman"/>
              </w:rPr>
              <w:t>Устан. Мощность Гкал\ч</w:t>
            </w:r>
          </w:p>
        </w:tc>
      </w:tr>
      <w:tr w:rsidR="00A2767D" w:rsidRPr="003041F6" w14:paraId="4014EF53" w14:textId="77777777" w:rsidTr="004D2620">
        <w:trPr>
          <w:trHeight w:val="20"/>
        </w:trPr>
        <w:tc>
          <w:tcPr>
            <w:tcW w:w="362" w:type="pct"/>
            <w:tcBorders>
              <w:top w:val="nil"/>
              <w:left w:val="single" w:sz="4" w:space="0" w:color="auto"/>
              <w:bottom w:val="single" w:sz="4" w:space="0" w:color="auto"/>
              <w:right w:val="single" w:sz="4" w:space="0" w:color="auto"/>
            </w:tcBorders>
            <w:shd w:val="clear" w:color="auto" w:fill="auto"/>
            <w:vAlign w:val="center"/>
            <w:hideMark/>
          </w:tcPr>
          <w:p w14:paraId="47702A66" w14:textId="77777777" w:rsidR="00A2767D" w:rsidRPr="003041F6" w:rsidRDefault="00A2767D" w:rsidP="00A2767D">
            <w:pPr>
              <w:pStyle w:val="1fffb"/>
              <w:rPr>
                <w:rFonts w:cs="Times New Roman"/>
              </w:rPr>
            </w:pPr>
            <w:r w:rsidRPr="003041F6">
              <w:rPr>
                <w:rFonts w:cs="Times New Roman"/>
              </w:rPr>
              <w:t>1</w:t>
            </w:r>
          </w:p>
        </w:tc>
        <w:tc>
          <w:tcPr>
            <w:tcW w:w="3973" w:type="pct"/>
            <w:tcBorders>
              <w:top w:val="nil"/>
              <w:left w:val="nil"/>
              <w:bottom w:val="single" w:sz="4" w:space="0" w:color="auto"/>
              <w:right w:val="single" w:sz="4" w:space="0" w:color="auto"/>
            </w:tcBorders>
            <w:shd w:val="clear" w:color="auto" w:fill="auto"/>
            <w:hideMark/>
          </w:tcPr>
          <w:p w14:paraId="3517560F" w14:textId="257B4FFC" w:rsidR="00A2767D" w:rsidRPr="003041F6" w:rsidRDefault="00A2767D" w:rsidP="00A2767D">
            <w:pPr>
              <w:pStyle w:val="1fffb"/>
              <w:rPr>
                <w:rFonts w:cs="Times New Roman"/>
              </w:rPr>
            </w:pPr>
            <w:r w:rsidRPr="003041F6">
              <w:rPr>
                <w:rFonts w:cs="Times New Roman"/>
              </w:rPr>
              <w:t>Котельная с. Азей</w:t>
            </w:r>
          </w:p>
        </w:tc>
        <w:tc>
          <w:tcPr>
            <w:tcW w:w="665" w:type="pct"/>
            <w:tcBorders>
              <w:top w:val="nil"/>
              <w:left w:val="nil"/>
              <w:bottom w:val="single" w:sz="4" w:space="0" w:color="auto"/>
              <w:right w:val="single" w:sz="4" w:space="0" w:color="auto"/>
            </w:tcBorders>
            <w:shd w:val="clear" w:color="auto" w:fill="auto"/>
            <w:hideMark/>
          </w:tcPr>
          <w:p w14:paraId="5B4D5078" w14:textId="671EE113" w:rsidR="00A2767D" w:rsidRPr="003041F6" w:rsidRDefault="00A2767D" w:rsidP="00A2767D">
            <w:pPr>
              <w:pStyle w:val="1fffb"/>
              <w:rPr>
                <w:rFonts w:cs="Times New Roman"/>
              </w:rPr>
            </w:pPr>
            <w:r w:rsidRPr="003041F6">
              <w:rPr>
                <w:rFonts w:cs="Times New Roman"/>
              </w:rPr>
              <w:t>2</w:t>
            </w:r>
          </w:p>
        </w:tc>
      </w:tr>
    </w:tbl>
    <w:p w14:paraId="27997BF0" w14:textId="6B907B4A" w:rsidR="00C25060" w:rsidRPr="00222C05" w:rsidRDefault="00C25060" w:rsidP="00790F52">
      <w:pPr>
        <w:pStyle w:val="20"/>
        <w:jc w:val="both"/>
      </w:pPr>
      <w:bookmarkStart w:id="44" w:name="_Toc78674691"/>
      <w:bookmarkStart w:id="45" w:name="_Toc84970928"/>
      <w:bookmarkStart w:id="46" w:name="_Toc173330705"/>
      <w:r w:rsidRPr="00222C05">
        <w:t>Ограничения тепловой мощности и параметры располагаемой тепловой мощности</w:t>
      </w:r>
      <w:bookmarkEnd w:id="44"/>
      <w:bookmarkEnd w:id="45"/>
      <w:bookmarkEnd w:id="46"/>
    </w:p>
    <w:p w14:paraId="463461C1" w14:textId="28F34943" w:rsidR="00C25060" w:rsidRPr="003041F6" w:rsidRDefault="00C25060" w:rsidP="00B5461F">
      <w:pPr>
        <w:pStyle w:val="11ff3"/>
      </w:pPr>
      <w:r w:rsidRPr="003041F6">
        <w:t xml:space="preserve">Постановление Правительства РФ </w:t>
      </w:r>
      <w:r w:rsidR="002C74D1" w:rsidRPr="003041F6">
        <w:t>№ 1</w:t>
      </w:r>
      <w:r w:rsidR="002D5C8A" w:rsidRPr="003041F6">
        <w:t>5</w:t>
      </w:r>
      <w:r w:rsidRPr="003041F6">
        <w:t>4 от 22.02.2012 г. «О требованиях к схемам теплоснабжения, порядку их разработки и утверждения» вводит следующие понятия:</w:t>
      </w:r>
    </w:p>
    <w:p w14:paraId="62971276" w14:textId="77777777" w:rsidR="00C25060" w:rsidRPr="003041F6" w:rsidRDefault="00C25060" w:rsidP="00B5461F">
      <w:pPr>
        <w:pStyle w:val="11ff3"/>
      </w:pPr>
      <w:r w:rsidRPr="003041F6">
        <w:rPr>
          <w:b/>
        </w:rPr>
        <w:t>«Установленная мощность источника тепловой энергии</w:t>
      </w:r>
      <w:r w:rsidRPr="003041F6">
        <w:t xml:space="preserve">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14:paraId="58AC218A" w14:textId="77777777" w:rsidR="00C25060" w:rsidRPr="003041F6" w:rsidRDefault="00C25060" w:rsidP="00B5461F">
      <w:pPr>
        <w:pStyle w:val="11ff3"/>
      </w:pPr>
      <w:r w:rsidRPr="003041F6">
        <w:rPr>
          <w:b/>
        </w:rPr>
        <w:t>Располагаемая мощность источника тепловой энергии</w:t>
      </w:r>
      <w:r w:rsidRPr="003041F6">
        <w:t xml:space="preserve">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14:paraId="5E8FA1D1" w14:textId="77777777" w:rsidR="00DE77F6" w:rsidRPr="003041F6" w:rsidRDefault="00405C87" w:rsidP="00C832AB">
      <w:pPr>
        <w:pStyle w:val="11ff3"/>
      </w:pPr>
      <w:r w:rsidRPr="003041F6">
        <w:rPr>
          <w:b/>
        </w:rPr>
        <w:t xml:space="preserve">Таблица 1.2.3.1 - </w:t>
      </w:r>
      <w:r w:rsidR="00383453" w:rsidRPr="003041F6">
        <w:rPr>
          <w:rStyle w:val="11ff4"/>
          <w:b/>
        </w:rPr>
        <w:t>У</w:t>
      </w:r>
      <w:r w:rsidR="00C25060" w:rsidRPr="003041F6">
        <w:rPr>
          <w:rStyle w:val="11ff4"/>
          <w:b/>
        </w:rPr>
        <w:t>становленная и располагаемая мощность оборудования, последняя представлена с учетом технически возможного максимума, в</w:t>
      </w:r>
      <w:r w:rsidR="00C25060" w:rsidRPr="003041F6">
        <w:rPr>
          <w:b/>
        </w:rPr>
        <w:t xml:space="preserve"> соответствии с разработанными режимными картами</w:t>
      </w:r>
      <w:r w:rsidR="00C25060" w:rsidRPr="003041F6">
        <w:t>.</w:t>
      </w:r>
    </w:p>
    <w:tbl>
      <w:tblPr>
        <w:tblW w:w="5000" w:type="pct"/>
        <w:tblLook w:val="04A0" w:firstRow="1" w:lastRow="0" w:firstColumn="1" w:lastColumn="0" w:noHBand="0" w:noVBand="1"/>
      </w:tblPr>
      <w:tblGrid>
        <w:gridCol w:w="486"/>
        <w:gridCol w:w="5884"/>
        <w:gridCol w:w="1508"/>
        <w:gridCol w:w="1457"/>
      </w:tblGrid>
      <w:tr w:rsidR="00B41AA4" w:rsidRPr="003041F6" w14:paraId="14012170" w14:textId="77777777" w:rsidTr="00A2767D">
        <w:trPr>
          <w:trHeight w:val="57"/>
          <w:tblHeader/>
        </w:trPr>
        <w:tc>
          <w:tcPr>
            <w:tcW w:w="260" w:type="pct"/>
            <w:tcBorders>
              <w:top w:val="single" w:sz="8" w:space="0" w:color="auto"/>
              <w:left w:val="single" w:sz="8" w:space="0" w:color="auto"/>
              <w:bottom w:val="single" w:sz="8" w:space="0" w:color="auto"/>
              <w:right w:val="single" w:sz="8" w:space="0" w:color="auto"/>
            </w:tcBorders>
            <w:shd w:val="clear" w:color="000000" w:fill="D9D9D9"/>
            <w:vAlign w:val="center"/>
            <w:hideMark/>
          </w:tcPr>
          <w:p w14:paraId="4CEE9601" w14:textId="77777777" w:rsidR="00956062" w:rsidRPr="003041F6" w:rsidRDefault="00956062" w:rsidP="00A2767D">
            <w:pPr>
              <w:pStyle w:val="1fffb"/>
              <w:rPr>
                <w:rFonts w:cs="Times New Roman"/>
              </w:rPr>
            </w:pPr>
            <w:r w:rsidRPr="003041F6">
              <w:rPr>
                <w:rFonts w:cs="Times New Roman"/>
              </w:rPr>
              <w:t>№ п/п</w:t>
            </w:r>
          </w:p>
        </w:tc>
        <w:tc>
          <w:tcPr>
            <w:tcW w:w="3152" w:type="pct"/>
            <w:tcBorders>
              <w:top w:val="single" w:sz="8" w:space="0" w:color="auto"/>
              <w:left w:val="nil"/>
              <w:bottom w:val="single" w:sz="8" w:space="0" w:color="auto"/>
              <w:right w:val="single" w:sz="8" w:space="0" w:color="auto"/>
            </w:tcBorders>
            <w:shd w:val="clear" w:color="000000" w:fill="D9D9D9"/>
            <w:vAlign w:val="center"/>
            <w:hideMark/>
          </w:tcPr>
          <w:p w14:paraId="77FD71FC" w14:textId="77777777" w:rsidR="00956062" w:rsidRPr="003041F6" w:rsidRDefault="00956062" w:rsidP="00A2767D">
            <w:pPr>
              <w:pStyle w:val="1fffb"/>
              <w:rPr>
                <w:rFonts w:cs="Times New Roman"/>
              </w:rPr>
            </w:pPr>
            <w:r w:rsidRPr="003041F6">
              <w:rPr>
                <w:rFonts w:cs="Times New Roman"/>
              </w:rPr>
              <w:t>Наименование источника</w:t>
            </w:r>
          </w:p>
        </w:tc>
        <w:tc>
          <w:tcPr>
            <w:tcW w:w="808" w:type="pct"/>
            <w:tcBorders>
              <w:top w:val="single" w:sz="8" w:space="0" w:color="auto"/>
              <w:left w:val="nil"/>
              <w:bottom w:val="single" w:sz="8" w:space="0" w:color="auto"/>
              <w:right w:val="single" w:sz="8" w:space="0" w:color="auto"/>
            </w:tcBorders>
            <w:shd w:val="clear" w:color="000000" w:fill="D9D9D9"/>
            <w:vAlign w:val="center"/>
            <w:hideMark/>
          </w:tcPr>
          <w:p w14:paraId="510AD7A4" w14:textId="77777777" w:rsidR="00956062" w:rsidRPr="003041F6" w:rsidRDefault="00956062" w:rsidP="00A2767D">
            <w:pPr>
              <w:pStyle w:val="1fffb"/>
              <w:rPr>
                <w:rFonts w:cs="Times New Roman"/>
              </w:rPr>
            </w:pPr>
            <w:r w:rsidRPr="003041F6">
              <w:rPr>
                <w:rFonts w:cs="Times New Roman"/>
              </w:rPr>
              <w:t>Установленная тепловая мощность, Гкал/ч</w:t>
            </w:r>
          </w:p>
        </w:tc>
        <w:tc>
          <w:tcPr>
            <w:tcW w:w="780" w:type="pct"/>
            <w:tcBorders>
              <w:top w:val="single" w:sz="8" w:space="0" w:color="auto"/>
              <w:left w:val="nil"/>
              <w:bottom w:val="single" w:sz="8" w:space="0" w:color="auto"/>
              <w:right w:val="single" w:sz="8" w:space="0" w:color="auto"/>
            </w:tcBorders>
            <w:shd w:val="clear" w:color="000000" w:fill="D9D9D9"/>
            <w:vAlign w:val="center"/>
            <w:hideMark/>
          </w:tcPr>
          <w:p w14:paraId="27FF9B9A" w14:textId="77777777" w:rsidR="00956062" w:rsidRPr="003041F6" w:rsidRDefault="00956062" w:rsidP="00A2767D">
            <w:pPr>
              <w:pStyle w:val="1fffb"/>
              <w:rPr>
                <w:rFonts w:cs="Times New Roman"/>
              </w:rPr>
            </w:pPr>
            <w:r w:rsidRPr="003041F6">
              <w:rPr>
                <w:rFonts w:cs="Times New Roman"/>
              </w:rPr>
              <w:t>Фактическая располагаемая тепловая мощность источника, Гкал/ч</w:t>
            </w:r>
          </w:p>
        </w:tc>
      </w:tr>
      <w:tr w:rsidR="00A2767D" w:rsidRPr="003041F6" w14:paraId="6AF57DBB" w14:textId="77777777" w:rsidTr="00A2767D">
        <w:trPr>
          <w:trHeight w:val="57"/>
        </w:trPr>
        <w:tc>
          <w:tcPr>
            <w:tcW w:w="260" w:type="pct"/>
            <w:tcBorders>
              <w:top w:val="nil"/>
              <w:left w:val="single" w:sz="8" w:space="0" w:color="auto"/>
              <w:bottom w:val="single" w:sz="4" w:space="0" w:color="auto"/>
              <w:right w:val="single" w:sz="8" w:space="0" w:color="auto"/>
            </w:tcBorders>
            <w:shd w:val="clear" w:color="000000" w:fill="FFFFFF"/>
            <w:vAlign w:val="center"/>
            <w:hideMark/>
          </w:tcPr>
          <w:p w14:paraId="0A6C8BE6" w14:textId="39918FDF" w:rsidR="00A2767D" w:rsidRPr="003041F6" w:rsidRDefault="00A2767D" w:rsidP="00A2767D">
            <w:pPr>
              <w:pStyle w:val="1fffb"/>
              <w:rPr>
                <w:rFonts w:cs="Times New Roman"/>
              </w:rPr>
            </w:pPr>
            <w:r w:rsidRPr="003041F6">
              <w:rPr>
                <w:rFonts w:cs="Times New Roman"/>
              </w:rPr>
              <w:t>1</w:t>
            </w:r>
          </w:p>
        </w:tc>
        <w:tc>
          <w:tcPr>
            <w:tcW w:w="3152" w:type="pct"/>
            <w:tcBorders>
              <w:top w:val="nil"/>
              <w:left w:val="nil"/>
              <w:bottom w:val="single" w:sz="4" w:space="0" w:color="auto"/>
              <w:right w:val="single" w:sz="8" w:space="0" w:color="auto"/>
            </w:tcBorders>
            <w:shd w:val="clear" w:color="auto" w:fill="auto"/>
            <w:vAlign w:val="center"/>
            <w:hideMark/>
          </w:tcPr>
          <w:p w14:paraId="013FB19A" w14:textId="255F8AD6" w:rsidR="00A2767D" w:rsidRPr="003041F6" w:rsidRDefault="00A2767D" w:rsidP="00A2767D">
            <w:pPr>
              <w:pStyle w:val="1fffb"/>
              <w:rPr>
                <w:rFonts w:cs="Times New Roman"/>
              </w:rPr>
            </w:pPr>
            <w:r w:rsidRPr="003041F6">
              <w:rPr>
                <w:rFonts w:cs="Times New Roman"/>
              </w:rPr>
              <w:t>Котельная с. Азей</w:t>
            </w:r>
          </w:p>
        </w:tc>
        <w:tc>
          <w:tcPr>
            <w:tcW w:w="808" w:type="pct"/>
            <w:tcBorders>
              <w:top w:val="nil"/>
              <w:left w:val="nil"/>
              <w:bottom w:val="single" w:sz="4" w:space="0" w:color="auto"/>
              <w:right w:val="single" w:sz="8" w:space="0" w:color="auto"/>
            </w:tcBorders>
            <w:shd w:val="clear" w:color="auto" w:fill="auto"/>
            <w:vAlign w:val="center"/>
            <w:hideMark/>
          </w:tcPr>
          <w:p w14:paraId="038D1985" w14:textId="76FD7B31" w:rsidR="00A2767D" w:rsidRPr="003041F6" w:rsidRDefault="00A2767D" w:rsidP="00A2767D">
            <w:pPr>
              <w:pStyle w:val="1fffb"/>
              <w:rPr>
                <w:rFonts w:cs="Times New Roman"/>
              </w:rPr>
            </w:pPr>
            <w:r w:rsidRPr="003041F6">
              <w:rPr>
                <w:rFonts w:cs="Times New Roman"/>
              </w:rPr>
              <w:t>2,00</w:t>
            </w:r>
          </w:p>
        </w:tc>
        <w:tc>
          <w:tcPr>
            <w:tcW w:w="780" w:type="pct"/>
            <w:tcBorders>
              <w:top w:val="nil"/>
              <w:left w:val="nil"/>
              <w:bottom w:val="single" w:sz="4" w:space="0" w:color="auto"/>
              <w:right w:val="single" w:sz="8" w:space="0" w:color="auto"/>
            </w:tcBorders>
            <w:shd w:val="clear" w:color="auto" w:fill="auto"/>
            <w:vAlign w:val="center"/>
            <w:hideMark/>
          </w:tcPr>
          <w:p w14:paraId="5718BC1D" w14:textId="4D3898F8" w:rsidR="00A2767D" w:rsidRPr="003041F6" w:rsidRDefault="00A2767D" w:rsidP="00A2767D">
            <w:pPr>
              <w:pStyle w:val="1fffb"/>
              <w:rPr>
                <w:rFonts w:cs="Times New Roman"/>
              </w:rPr>
            </w:pPr>
            <w:r w:rsidRPr="003041F6">
              <w:rPr>
                <w:rFonts w:cs="Times New Roman"/>
              </w:rPr>
              <w:t>2,00</w:t>
            </w:r>
          </w:p>
        </w:tc>
      </w:tr>
    </w:tbl>
    <w:p w14:paraId="7D0A0BDC" w14:textId="50E11080" w:rsidR="00C25060" w:rsidRPr="00222C05" w:rsidRDefault="00C25060" w:rsidP="00790F52">
      <w:pPr>
        <w:pStyle w:val="20"/>
        <w:jc w:val="both"/>
      </w:pPr>
      <w:bookmarkStart w:id="47" w:name="_Toc78674692"/>
      <w:bookmarkStart w:id="48" w:name="_Toc84970929"/>
      <w:bookmarkStart w:id="49" w:name="_Toc173330706"/>
      <w:r w:rsidRPr="00222C05">
        <w:lastRenderedPageBreak/>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47"/>
      <w:bookmarkEnd w:id="48"/>
      <w:bookmarkEnd w:id="49"/>
    </w:p>
    <w:p w14:paraId="0575FB66" w14:textId="6858B997" w:rsidR="00C25060" w:rsidRPr="003041F6" w:rsidRDefault="00C25060" w:rsidP="00B5461F">
      <w:pPr>
        <w:pStyle w:val="11ff3"/>
      </w:pPr>
      <w:bookmarkStart w:id="50" w:name="_Ref365304232"/>
      <w:r w:rsidRPr="003041F6">
        <w:t xml:space="preserve">Постановление Правительства РФ </w:t>
      </w:r>
      <w:r w:rsidR="002C74D1" w:rsidRPr="003041F6">
        <w:t>№ 1</w:t>
      </w:r>
      <w:r w:rsidR="00867DC5" w:rsidRPr="003041F6">
        <w:t>5</w:t>
      </w:r>
      <w:r w:rsidRPr="003041F6">
        <w:t>4 от 22.02.2012 г. «О требованиях к схемам теплоснабжения, порядку их разработки и утверждения» вводит следующее понятие:</w:t>
      </w:r>
    </w:p>
    <w:p w14:paraId="1A3A30EE" w14:textId="77777777" w:rsidR="00C25060" w:rsidRPr="003041F6" w:rsidRDefault="00C25060" w:rsidP="00B5461F">
      <w:pPr>
        <w:pStyle w:val="11ff3"/>
      </w:pPr>
      <w:r w:rsidRPr="003041F6">
        <w:rPr>
          <w:b/>
        </w:rPr>
        <w:t>«Мощность источника тепловой энергии «нетто»</w:t>
      </w:r>
      <w:r w:rsidRPr="003041F6">
        <w:t xml:space="preserve"> - величина, равная располагаемой мощности источника тепловой энергии за вычетом тепловой нагрузки на собственные и хозяйственные нужды».</w:t>
      </w:r>
    </w:p>
    <w:p w14:paraId="4573C8C4" w14:textId="552CBCE5" w:rsidR="00DE77F6" w:rsidRPr="003041F6" w:rsidRDefault="00DE77F6" w:rsidP="00DE77F6">
      <w:pPr>
        <w:pStyle w:val="11ff3"/>
        <w:rPr>
          <w:color w:val="auto"/>
        </w:rPr>
      </w:pPr>
      <w:r w:rsidRPr="003041F6">
        <w:rPr>
          <w:color w:val="auto"/>
        </w:rPr>
        <w:t xml:space="preserve">Приборы учета расхода тепловой энергии на собственные и хозяйственные нужды на котельной отсутствуют, в связи с чем определить фактические нагрузки на собственные нужды не представляется возможным. Величина нагрузок на собственные нужды котельной, по которой отсутствовали сведения о потреблении тепловой энергии на собственные нужды, принята в соответствии с п. 51 «Определение расхода тепловой энергии на собственные нужды котельных» приказа Минэнерго России от 30.12.2008 </w:t>
      </w:r>
      <w:r w:rsidR="00B9142F">
        <w:rPr>
          <w:color w:val="auto"/>
        </w:rPr>
        <w:t>№</w:t>
      </w:r>
      <w:r w:rsidR="009407ED">
        <w:rPr>
          <w:color w:val="auto"/>
        </w:rPr>
        <w:t xml:space="preserve"> </w:t>
      </w:r>
      <w:r w:rsidRPr="003041F6">
        <w:rPr>
          <w:color w:val="auto"/>
        </w:rPr>
        <w:t>323 (ред. от 30.11.2015) «Об утверждении порядка определения нормативов удельного расхода топлива при производстве электрической и тепловой энергии (вместе с Порядком определения нормативов удельного расхода топлива при производстве электрической и тепловой энергии)».</w:t>
      </w:r>
    </w:p>
    <w:p w14:paraId="05E9EAC9" w14:textId="77777777" w:rsidR="00DE77F6" w:rsidRPr="003041F6" w:rsidRDefault="00DE77F6" w:rsidP="00DE77F6">
      <w:pPr>
        <w:pStyle w:val="11ff3"/>
        <w:rPr>
          <w:color w:val="auto"/>
        </w:rPr>
      </w:pPr>
      <w:r w:rsidRPr="003041F6">
        <w:rPr>
          <w:color w:val="auto"/>
        </w:rPr>
        <w:t>Расход тепловой энергии на собственные нужды котельных определяется опытным (режимно-наладочные и (или) балансовые испытания) или расчетным методом.</w:t>
      </w:r>
    </w:p>
    <w:p w14:paraId="79E0E3DA" w14:textId="77777777" w:rsidR="00DE77F6" w:rsidRPr="003041F6" w:rsidRDefault="00DE77F6" w:rsidP="00DE77F6">
      <w:pPr>
        <w:pStyle w:val="11ff3"/>
        <w:rPr>
          <w:color w:val="auto"/>
        </w:rPr>
      </w:pPr>
      <w:r w:rsidRPr="003041F6">
        <w:rPr>
          <w:color w:val="auto"/>
        </w:rPr>
        <w:t>В состав общего расхода тепловой энергии на собственные нужды котельных в виде горячей воды или пара входят следующие элементы затрат:</w:t>
      </w:r>
    </w:p>
    <w:p w14:paraId="4392234C" w14:textId="77777777" w:rsidR="00DE77F6" w:rsidRPr="003041F6" w:rsidRDefault="00DE77F6" w:rsidP="00DE77F6">
      <w:pPr>
        <w:pStyle w:val="113"/>
      </w:pPr>
      <w:r w:rsidRPr="003041F6">
        <w:t>растопка, продувка котлов;</w:t>
      </w:r>
    </w:p>
    <w:p w14:paraId="5860F340" w14:textId="77777777" w:rsidR="00DE77F6" w:rsidRPr="003041F6" w:rsidRDefault="00DE77F6" w:rsidP="00DE77F6">
      <w:pPr>
        <w:pStyle w:val="113"/>
      </w:pPr>
      <w:r w:rsidRPr="003041F6">
        <w:t>обдувка поверхностей нагрева;</w:t>
      </w:r>
    </w:p>
    <w:p w14:paraId="1A60B385" w14:textId="15E57499" w:rsidR="00DE77F6" w:rsidRPr="003041F6" w:rsidRDefault="00DE77F6" w:rsidP="00DE77F6">
      <w:pPr>
        <w:pStyle w:val="113"/>
      </w:pPr>
      <w:r w:rsidRPr="003041F6">
        <w:t xml:space="preserve">подогрев </w:t>
      </w:r>
      <w:r w:rsidR="007C088D" w:rsidRPr="003041F6">
        <w:t>бур</w:t>
      </w:r>
      <w:r w:rsidR="00234240" w:rsidRPr="003041F6">
        <w:t>ого</w:t>
      </w:r>
      <w:r w:rsidR="007C088D" w:rsidRPr="003041F6">
        <w:t xml:space="preserve"> угл</w:t>
      </w:r>
      <w:r w:rsidR="00234240" w:rsidRPr="003041F6">
        <w:t>я</w:t>
      </w:r>
      <w:r w:rsidRPr="003041F6">
        <w:t>;</w:t>
      </w:r>
    </w:p>
    <w:p w14:paraId="0AD3C3EB" w14:textId="1EB6BDA4" w:rsidR="00DE77F6" w:rsidRPr="003041F6" w:rsidRDefault="00DE77F6" w:rsidP="00DE77F6">
      <w:pPr>
        <w:pStyle w:val="113"/>
      </w:pPr>
      <w:r w:rsidRPr="003041F6">
        <w:t xml:space="preserve">паровой распыл </w:t>
      </w:r>
      <w:r w:rsidR="007C088D" w:rsidRPr="003041F6">
        <w:t>бур</w:t>
      </w:r>
      <w:r w:rsidR="00234240" w:rsidRPr="003041F6">
        <w:t>ого</w:t>
      </w:r>
      <w:r w:rsidR="007C088D" w:rsidRPr="003041F6">
        <w:t xml:space="preserve"> угл</w:t>
      </w:r>
      <w:r w:rsidR="00234240" w:rsidRPr="003041F6">
        <w:t>я</w:t>
      </w:r>
      <w:r w:rsidRPr="003041F6">
        <w:t>;</w:t>
      </w:r>
    </w:p>
    <w:p w14:paraId="790FD699" w14:textId="77777777" w:rsidR="00DE77F6" w:rsidRPr="003041F6" w:rsidRDefault="00DE77F6" w:rsidP="00DE77F6">
      <w:pPr>
        <w:pStyle w:val="113"/>
      </w:pPr>
      <w:r w:rsidRPr="003041F6">
        <w:t>деаэрация (выпар);</w:t>
      </w:r>
    </w:p>
    <w:p w14:paraId="6FA8AFAE" w14:textId="77777777" w:rsidR="00DE77F6" w:rsidRPr="003041F6" w:rsidRDefault="00DE77F6" w:rsidP="00DE77F6">
      <w:pPr>
        <w:pStyle w:val="113"/>
      </w:pPr>
      <w:r w:rsidRPr="003041F6">
        <w:t>технологические нужды ХВО;</w:t>
      </w:r>
    </w:p>
    <w:p w14:paraId="3568890B" w14:textId="77777777" w:rsidR="00DE77F6" w:rsidRPr="003041F6" w:rsidRDefault="00DE77F6" w:rsidP="00DE77F6">
      <w:pPr>
        <w:pStyle w:val="113"/>
      </w:pPr>
      <w:r w:rsidRPr="003041F6">
        <w:t xml:space="preserve">отопление и хозяйственные нужды котельной, потери с излучением тепловой энергии теплопроводами, насосами, баками и т.п.; </w:t>
      </w:r>
    </w:p>
    <w:p w14:paraId="065E34F4" w14:textId="77777777" w:rsidR="00DE77F6" w:rsidRPr="003041F6" w:rsidRDefault="00DE77F6" w:rsidP="00DE77F6">
      <w:pPr>
        <w:pStyle w:val="113"/>
      </w:pPr>
      <w:r w:rsidRPr="003041F6">
        <w:t>утечки, парение при опробовании и другие потери.</w:t>
      </w:r>
    </w:p>
    <w:p w14:paraId="672232D4" w14:textId="77777777" w:rsidR="00DE77F6" w:rsidRPr="003041F6" w:rsidRDefault="00DE77F6" w:rsidP="00DE77F6">
      <w:pPr>
        <w:pStyle w:val="11ff3"/>
        <w:rPr>
          <w:color w:val="auto"/>
        </w:rPr>
      </w:pPr>
      <w:r w:rsidRPr="003041F6">
        <w:rPr>
          <w:color w:val="auto"/>
        </w:rPr>
        <w:lastRenderedPageBreak/>
        <w:t>При расчетном определении расхода тепловой энергии на собственные нужды котельной используются нижеприведенные зависимости.</w:t>
      </w:r>
    </w:p>
    <w:p w14:paraId="2604E614" w14:textId="77777777" w:rsidR="00DE77F6" w:rsidRPr="003041F6" w:rsidRDefault="00DE77F6" w:rsidP="00DE77F6">
      <w:pPr>
        <w:pStyle w:val="11ff3"/>
        <w:rPr>
          <w:color w:val="auto"/>
        </w:rPr>
      </w:pPr>
      <w:r w:rsidRPr="003041F6">
        <w:rPr>
          <w:color w:val="auto"/>
        </w:rPr>
        <w:t>Расчеты расхода тепловой энергии на собственные нужды выполняются на каждый месяц и в целом на год. При этом расчеты по отдельным статьям расхода тепловой энергии могут выполняться в целом за год с распределением его по месяцам пропорционально определяющему показателю (выработка тепловой энергии; число часов работы; количество пусков; температура наружного воздуха; длительность отопительного периода и др.).</w:t>
      </w:r>
    </w:p>
    <w:p w14:paraId="24FB58CC" w14:textId="77777777" w:rsidR="00C25060" w:rsidRPr="003041F6" w:rsidRDefault="00DE77F6" w:rsidP="00DE77F6">
      <w:pPr>
        <w:pStyle w:val="11ff3"/>
        <w:rPr>
          <w:lang w:bidi="hi-IN"/>
        </w:rPr>
      </w:pPr>
      <w:r w:rsidRPr="003041F6">
        <w:rPr>
          <w:color w:val="auto"/>
        </w:rPr>
        <w:t>На основании представленных данных об объемах потребления тепловой энергии (мощности) на собственные и хозяйственные нужды</w:t>
      </w:r>
      <w:r w:rsidR="00CD4F5A" w:rsidRPr="003041F6">
        <w:rPr>
          <w:color w:val="auto"/>
        </w:rPr>
        <w:t xml:space="preserve"> </w:t>
      </w:r>
      <w:r w:rsidRPr="003041F6">
        <w:rPr>
          <w:color w:val="auto"/>
        </w:rPr>
        <w:t>составлена таблица.</w:t>
      </w:r>
    </w:p>
    <w:p w14:paraId="598A412E" w14:textId="77777777" w:rsidR="00E124F6" w:rsidRPr="003041F6" w:rsidRDefault="00C25060" w:rsidP="00B5461F">
      <w:pPr>
        <w:pStyle w:val="11ff3"/>
        <w:rPr>
          <w:b/>
        </w:rPr>
      </w:pPr>
      <w:bookmarkStart w:id="51" w:name="_Toc527706857"/>
      <w:r w:rsidRPr="003041F6">
        <w:rPr>
          <w:b/>
        </w:rPr>
        <w:t xml:space="preserve">Таблица </w:t>
      </w:r>
      <w:r w:rsidR="00405C87" w:rsidRPr="003041F6">
        <w:rPr>
          <w:b/>
        </w:rPr>
        <w:t>1.2.4.1</w:t>
      </w:r>
      <w:r w:rsidRPr="003041F6">
        <w:rPr>
          <w:b/>
        </w:rPr>
        <w:t xml:space="preserve"> – Ограничения тепловой мощности, параметры располагаемой тепловой мощности, величина тепловой мощности, расходуемая на собственные нужды энергоисточников, а также параметры тепловой мощности «нетто»</w:t>
      </w:r>
      <w:bookmarkEnd w:id="51"/>
    </w:p>
    <w:tbl>
      <w:tblPr>
        <w:tblW w:w="5000" w:type="pct"/>
        <w:tblLook w:val="04A0" w:firstRow="1" w:lastRow="0" w:firstColumn="1" w:lastColumn="0" w:noHBand="0" w:noVBand="1"/>
      </w:tblPr>
      <w:tblGrid>
        <w:gridCol w:w="486"/>
        <w:gridCol w:w="3519"/>
        <w:gridCol w:w="1508"/>
        <w:gridCol w:w="1457"/>
        <w:gridCol w:w="1304"/>
        <w:gridCol w:w="1071"/>
      </w:tblGrid>
      <w:tr w:rsidR="001B7B73" w:rsidRPr="003041F6" w14:paraId="6D06048A" w14:textId="77777777" w:rsidTr="004A41A1">
        <w:trPr>
          <w:trHeight w:val="2112"/>
          <w:tblHeader/>
        </w:trPr>
        <w:tc>
          <w:tcPr>
            <w:tcW w:w="219"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25F283C8" w14:textId="77777777" w:rsidR="001B7B73" w:rsidRPr="003041F6" w:rsidRDefault="001B7B73" w:rsidP="001B7B73">
            <w:pPr>
              <w:pStyle w:val="1fffb"/>
              <w:rPr>
                <w:rFonts w:cs="Times New Roman"/>
              </w:rPr>
            </w:pPr>
            <w:bookmarkStart w:id="52" w:name="_Toc527706858"/>
            <w:r w:rsidRPr="003041F6">
              <w:rPr>
                <w:rFonts w:cs="Times New Roman"/>
              </w:rPr>
              <w:t>№ п/п</w:t>
            </w:r>
          </w:p>
        </w:tc>
        <w:tc>
          <w:tcPr>
            <w:tcW w:w="2698" w:type="pct"/>
            <w:tcBorders>
              <w:top w:val="single" w:sz="4" w:space="0" w:color="auto"/>
              <w:left w:val="nil"/>
              <w:bottom w:val="single" w:sz="4" w:space="0" w:color="auto"/>
              <w:right w:val="single" w:sz="4" w:space="0" w:color="auto"/>
            </w:tcBorders>
            <w:shd w:val="clear" w:color="000000" w:fill="D9D9D9"/>
            <w:vAlign w:val="center"/>
            <w:hideMark/>
          </w:tcPr>
          <w:p w14:paraId="63B64E4B" w14:textId="77777777" w:rsidR="001B7B73" w:rsidRPr="003041F6" w:rsidRDefault="001B7B73" w:rsidP="001B7B73">
            <w:pPr>
              <w:pStyle w:val="1fffb"/>
              <w:rPr>
                <w:rFonts w:cs="Times New Roman"/>
              </w:rPr>
            </w:pPr>
            <w:r w:rsidRPr="003041F6">
              <w:rPr>
                <w:rFonts w:cs="Times New Roman"/>
              </w:rPr>
              <w:t>Наименование источника</w:t>
            </w:r>
          </w:p>
        </w:tc>
        <w:tc>
          <w:tcPr>
            <w:tcW w:w="579" w:type="pct"/>
            <w:tcBorders>
              <w:top w:val="single" w:sz="4" w:space="0" w:color="auto"/>
              <w:left w:val="nil"/>
              <w:bottom w:val="single" w:sz="4" w:space="0" w:color="auto"/>
              <w:right w:val="single" w:sz="4" w:space="0" w:color="auto"/>
            </w:tcBorders>
            <w:shd w:val="clear" w:color="000000" w:fill="D9D9D9"/>
            <w:vAlign w:val="center"/>
            <w:hideMark/>
          </w:tcPr>
          <w:p w14:paraId="63E68DC1" w14:textId="77777777" w:rsidR="001B7B73" w:rsidRPr="003041F6" w:rsidRDefault="001B7B73" w:rsidP="001B7B73">
            <w:pPr>
              <w:pStyle w:val="1fffb"/>
              <w:rPr>
                <w:rFonts w:cs="Times New Roman"/>
              </w:rPr>
            </w:pPr>
            <w:r w:rsidRPr="003041F6">
              <w:rPr>
                <w:rFonts w:cs="Times New Roman"/>
              </w:rPr>
              <w:t>Установленная тепловая мощность, Гкал/ч</w:t>
            </w:r>
          </w:p>
        </w:tc>
        <w:tc>
          <w:tcPr>
            <w:tcW w:w="560" w:type="pct"/>
            <w:tcBorders>
              <w:top w:val="single" w:sz="4" w:space="0" w:color="auto"/>
              <w:left w:val="nil"/>
              <w:bottom w:val="single" w:sz="4" w:space="0" w:color="auto"/>
              <w:right w:val="single" w:sz="4" w:space="0" w:color="auto"/>
            </w:tcBorders>
            <w:shd w:val="clear" w:color="000000" w:fill="D9D9D9"/>
            <w:vAlign w:val="center"/>
            <w:hideMark/>
          </w:tcPr>
          <w:p w14:paraId="1ED8FE48" w14:textId="77777777" w:rsidR="001B7B73" w:rsidRPr="003041F6" w:rsidRDefault="001B7B73" w:rsidP="001B7B73">
            <w:pPr>
              <w:pStyle w:val="1fffb"/>
              <w:rPr>
                <w:rFonts w:cs="Times New Roman"/>
              </w:rPr>
            </w:pPr>
            <w:r w:rsidRPr="003041F6">
              <w:rPr>
                <w:rFonts w:cs="Times New Roman"/>
              </w:rPr>
              <w:t>Фактическая располагаемая тепловая мощность источника, Гкал/ч</w:t>
            </w:r>
          </w:p>
        </w:tc>
        <w:tc>
          <w:tcPr>
            <w:tcW w:w="533" w:type="pct"/>
            <w:tcBorders>
              <w:top w:val="single" w:sz="4" w:space="0" w:color="auto"/>
              <w:left w:val="nil"/>
              <w:bottom w:val="single" w:sz="4" w:space="0" w:color="auto"/>
              <w:right w:val="single" w:sz="4" w:space="0" w:color="auto"/>
            </w:tcBorders>
            <w:shd w:val="clear" w:color="000000" w:fill="D9D9D9"/>
            <w:vAlign w:val="center"/>
            <w:hideMark/>
          </w:tcPr>
          <w:p w14:paraId="059FC97B" w14:textId="77777777" w:rsidR="001B7B73" w:rsidRPr="003041F6" w:rsidRDefault="001B7B73" w:rsidP="001B7B73">
            <w:pPr>
              <w:pStyle w:val="1fffb"/>
              <w:rPr>
                <w:rFonts w:cs="Times New Roman"/>
              </w:rPr>
            </w:pPr>
            <w:r w:rsidRPr="003041F6">
              <w:rPr>
                <w:rFonts w:cs="Times New Roman"/>
              </w:rPr>
              <w:t>Расход тепловой мощности на собственные нужды, Гкал/ч</w:t>
            </w:r>
          </w:p>
        </w:tc>
        <w:tc>
          <w:tcPr>
            <w:tcW w:w="411" w:type="pct"/>
            <w:tcBorders>
              <w:top w:val="single" w:sz="4" w:space="0" w:color="auto"/>
              <w:left w:val="nil"/>
              <w:bottom w:val="single" w:sz="4" w:space="0" w:color="auto"/>
              <w:right w:val="single" w:sz="4" w:space="0" w:color="auto"/>
            </w:tcBorders>
            <w:shd w:val="clear" w:color="000000" w:fill="D9D9D9"/>
            <w:vAlign w:val="center"/>
            <w:hideMark/>
          </w:tcPr>
          <w:p w14:paraId="5E01256F" w14:textId="77777777" w:rsidR="001B7B73" w:rsidRPr="003041F6" w:rsidRDefault="001B7B73" w:rsidP="001B7B73">
            <w:pPr>
              <w:pStyle w:val="1fffb"/>
              <w:rPr>
                <w:rFonts w:cs="Times New Roman"/>
              </w:rPr>
            </w:pPr>
            <w:r w:rsidRPr="003041F6">
              <w:rPr>
                <w:rFonts w:cs="Times New Roman"/>
              </w:rPr>
              <w:t>Тепловая мощность нетто, Гкал/ч</w:t>
            </w:r>
          </w:p>
        </w:tc>
      </w:tr>
      <w:tr w:rsidR="001B7B73" w:rsidRPr="003041F6" w14:paraId="011C7E15" w14:textId="77777777" w:rsidTr="001B7B73">
        <w:trPr>
          <w:trHeight w:val="264"/>
        </w:trPr>
        <w:tc>
          <w:tcPr>
            <w:tcW w:w="219" w:type="pct"/>
            <w:tcBorders>
              <w:top w:val="nil"/>
              <w:left w:val="single" w:sz="4" w:space="0" w:color="auto"/>
              <w:bottom w:val="single" w:sz="4" w:space="0" w:color="auto"/>
              <w:right w:val="single" w:sz="4" w:space="0" w:color="auto"/>
            </w:tcBorders>
            <w:shd w:val="clear" w:color="000000" w:fill="FFFFFF"/>
            <w:vAlign w:val="center"/>
            <w:hideMark/>
          </w:tcPr>
          <w:p w14:paraId="1AE90D95" w14:textId="77777777" w:rsidR="001B7B73" w:rsidRPr="003041F6" w:rsidRDefault="001B7B73" w:rsidP="001B7B73">
            <w:pPr>
              <w:pStyle w:val="1fffb"/>
              <w:rPr>
                <w:rFonts w:cs="Times New Roman"/>
              </w:rPr>
            </w:pPr>
            <w:r w:rsidRPr="003041F6">
              <w:rPr>
                <w:rFonts w:cs="Times New Roman"/>
              </w:rPr>
              <w:t>1</w:t>
            </w:r>
          </w:p>
        </w:tc>
        <w:tc>
          <w:tcPr>
            <w:tcW w:w="2698" w:type="pct"/>
            <w:tcBorders>
              <w:top w:val="nil"/>
              <w:left w:val="nil"/>
              <w:bottom w:val="single" w:sz="4" w:space="0" w:color="auto"/>
              <w:right w:val="single" w:sz="4" w:space="0" w:color="auto"/>
            </w:tcBorders>
            <w:shd w:val="clear" w:color="auto" w:fill="auto"/>
            <w:vAlign w:val="center"/>
            <w:hideMark/>
          </w:tcPr>
          <w:p w14:paraId="79BAD2E2" w14:textId="77777777" w:rsidR="001B7B73" w:rsidRPr="003041F6" w:rsidRDefault="001B7B73" w:rsidP="001B7B73">
            <w:pPr>
              <w:pStyle w:val="1fffb"/>
              <w:rPr>
                <w:rFonts w:cs="Times New Roman"/>
              </w:rPr>
            </w:pPr>
            <w:r w:rsidRPr="003041F6">
              <w:rPr>
                <w:rFonts w:cs="Times New Roman"/>
              </w:rPr>
              <w:t>Котельная с. Азей</w:t>
            </w:r>
          </w:p>
        </w:tc>
        <w:tc>
          <w:tcPr>
            <w:tcW w:w="579" w:type="pct"/>
            <w:tcBorders>
              <w:top w:val="nil"/>
              <w:left w:val="nil"/>
              <w:bottom w:val="single" w:sz="4" w:space="0" w:color="auto"/>
              <w:right w:val="single" w:sz="4" w:space="0" w:color="auto"/>
            </w:tcBorders>
            <w:shd w:val="clear" w:color="auto" w:fill="auto"/>
            <w:vAlign w:val="center"/>
            <w:hideMark/>
          </w:tcPr>
          <w:p w14:paraId="0F392C6E" w14:textId="77777777" w:rsidR="001B7B73" w:rsidRPr="003041F6" w:rsidRDefault="001B7B73" w:rsidP="001B7B73">
            <w:pPr>
              <w:pStyle w:val="1fffb"/>
              <w:rPr>
                <w:rFonts w:cs="Times New Roman"/>
              </w:rPr>
            </w:pPr>
            <w:r w:rsidRPr="003041F6">
              <w:rPr>
                <w:rFonts w:cs="Times New Roman"/>
              </w:rPr>
              <w:t>2,0000</w:t>
            </w:r>
          </w:p>
        </w:tc>
        <w:tc>
          <w:tcPr>
            <w:tcW w:w="560" w:type="pct"/>
            <w:tcBorders>
              <w:top w:val="nil"/>
              <w:left w:val="nil"/>
              <w:bottom w:val="single" w:sz="4" w:space="0" w:color="auto"/>
              <w:right w:val="single" w:sz="4" w:space="0" w:color="auto"/>
            </w:tcBorders>
            <w:shd w:val="clear" w:color="auto" w:fill="auto"/>
            <w:vAlign w:val="center"/>
            <w:hideMark/>
          </w:tcPr>
          <w:p w14:paraId="1F6A230C" w14:textId="77777777" w:rsidR="001B7B73" w:rsidRPr="003041F6" w:rsidRDefault="001B7B73" w:rsidP="001B7B73">
            <w:pPr>
              <w:pStyle w:val="1fffb"/>
              <w:rPr>
                <w:rFonts w:cs="Times New Roman"/>
              </w:rPr>
            </w:pPr>
            <w:r w:rsidRPr="003041F6">
              <w:rPr>
                <w:rFonts w:cs="Times New Roman"/>
              </w:rPr>
              <w:t>2,0000</w:t>
            </w:r>
          </w:p>
        </w:tc>
        <w:tc>
          <w:tcPr>
            <w:tcW w:w="533" w:type="pct"/>
            <w:tcBorders>
              <w:top w:val="nil"/>
              <w:left w:val="nil"/>
              <w:bottom w:val="single" w:sz="4" w:space="0" w:color="auto"/>
              <w:right w:val="single" w:sz="4" w:space="0" w:color="auto"/>
            </w:tcBorders>
            <w:shd w:val="clear" w:color="auto" w:fill="auto"/>
            <w:vAlign w:val="center"/>
            <w:hideMark/>
          </w:tcPr>
          <w:p w14:paraId="45CF47D8" w14:textId="77777777" w:rsidR="001B7B73" w:rsidRPr="003041F6" w:rsidRDefault="001B7B73" w:rsidP="001B7B73">
            <w:pPr>
              <w:pStyle w:val="1fffb"/>
              <w:rPr>
                <w:rFonts w:cs="Times New Roman"/>
              </w:rPr>
            </w:pPr>
            <w:r w:rsidRPr="003041F6">
              <w:rPr>
                <w:rFonts w:cs="Times New Roman"/>
              </w:rPr>
              <w:t>0,0006</w:t>
            </w:r>
          </w:p>
        </w:tc>
        <w:tc>
          <w:tcPr>
            <w:tcW w:w="411" w:type="pct"/>
            <w:tcBorders>
              <w:top w:val="nil"/>
              <w:left w:val="nil"/>
              <w:bottom w:val="single" w:sz="4" w:space="0" w:color="auto"/>
              <w:right w:val="single" w:sz="4" w:space="0" w:color="auto"/>
            </w:tcBorders>
            <w:shd w:val="clear" w:color="auto" w:fill="auto"/>
            <w:vAlign w:val="center"/>
            <w:hideMark/>
          </w:tcPr>
          <w:p w14:paraId="3C04040F" w14:textId="77777777" w:rsidR="001B7B73" w:rsidRPr="003041F6" w:rsidRDefault="001B7B73" w:rsidP="001B7B73">
            <w:pPr>
              <w:pStyle w:val="1fffb"/>
              <w:rPr>
                <w:rFonts w:cs="Times New Roman"/>
              </w:rPr>
            </w:pPr>
            <w:r w:rsidRPr="003041F6">
              <w:rPr>
                <w:rFonts w:cs="Times New Roman"/>
              </w:rPr>
              <w:t>1,9994</w:t>
            </w:r>
          </w:p>
        </w:tc>
      </w:tr>
    </w:tbl>
    <w:p w14:paraId="67274D9A" w14:textId="6117A1ED" w:rsidR="00E124F6" w:rsidRPr="003041F6" w:rsidRDefault="009407ED" w:rsidP="00B5461F">
      <w:pPr>
        <w:pStyle w:val="11ff3"/>
        <w:rPr>
          <w:b/>
        </w:rPr>
      </w:pPr>
      <w:r>
        <w:rPr>
          <w:b/>
        </w:rPr>
        <w:br/>
        <w:t xml:space="preserve">           </w:t>
      </w:r>
      <w:r w:rsidR="00405C87" w:rsidRPr="003041F6">
        <w:rPr>
          <w:b/>
        </w:rPr>
        <w:t xml:space="preserve">Таблица 1.2.4.2 </w:t>
      </w:r>
      <w:r w:rsidR="00C25060" w:rsidRPr="003041F6">
        <w:rPr>
          <w:b/>
        </w:rPr>
        <w:t xml:space="preserve">- Объемы потребления тепловой энергии на собственные нужды энергоисточников за </w:t>
      </w:r>
      <w:r w:rsidR="00A85534" w:rsidRPr="003041F6">
        <w:rPr>
          <w:b/>
        </w:rPr>
        <w:t>202</w:t>
      </w:r>
      <w:r w:rsidR="00F97E8D" w:rsidRPr="003041F6">
        <w:rPr>
          <w:b/>
        </w:rPr>
        <w:t>3</w:t>
      </w:r>
      <w:r>
        <w:rPr>
          <w:b/>
        </w:rPr>
        <w:t xml:space="preserve"> </w:t>
      </w:r>
      <w:r w:rsidR="00C25060" w:rsidRPr="003041F6">
        <w:rPr>
          <w:b/>
        </w:rPr>
        <w:t>г.</w:t>
      </w:r>
      <w:bookmarkEnd w:id="52"/>
    </w:p>
    <w:tbl>
      <w:tblPr>
        <w:tblW w:w="5000" w:type="pct"/>
        <w:tblLook w:val="04A0" w:firstRow="1" w:lastRow="0" w:firstColumn="1" w:lastColumn="0" w:noHBand="0" w:noVBand="1"/>
      </w:tblPr>
      <w:tblGrid>
        <w:gridCol w:w="502"/>
        <w:gridCol w:w="2918"/>
        <w:gridCol w:w="1551"/>
        <w:gridCol w:w="1499"/>
        <w:gridCol w:w="1342"/>
        <w:gridCol w:w="1533"/>
      </w:tblGrid>
      <w:tr w:rsidR="00964DB7" w:rsidRPr="003041F6" w14:paraId="39202616" w14:textId="77777777" w:rsidTr="004A41A1">
        <w:trPr>
          <w:trHeight w:val="2112"/>
        </w:trPr>
        <w:tc>
          <w:tcPr>
            <w:tcW w:w="269"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0484CA2D" w14:textId="77777777" w:rsidR="00964DB7" w:rsidRPr="003041F6" w:rsidRDefault="00964DB7" w:rsidP="004A41A1">
            <w:pPr>
              <w:pStyle w:val="1fffb"/>
              <w:rPr>
                <w:rFonts w:cs="Times New Roman"/>
              </w:rPr>
            </w:pPr>
            <w:r w:rsidRPr="003041F6">
              <w:rPr>
                <w:rFonts w:cs="Times New Roman"/>
              </w:rPr>
              <w:t>№ п/п</w:t>
            </w:r>
          </w:p>
        </w:tc>
        <w:tc>
          <w:tcPr>
            <w:tcW w:w="1561" w:type="pct"/>
            <w:tcBorders>
              <w:top w:val="single" w:sz="4" w:space="0" w:color="auto"/>
              <w:left w:val="nil"/>
              <w:bottom w:val="single" w:sz="4" w:space="0" w:color="auto"/>
              <w:right w:val="single" w:sz="4" w:space="0" w:color="auto"/>
            </w:tcBorders>
            <w:shd w:val="clear" w:color="000000" w:fill="D9D9D9"/>
            <w:vAlign w:val="center"/>
            <w:hideMark/>
          </w:tcPr>
          <w:p w14:paraId="754CE1AF" w14:textId="77777777" w:rsidR="00964DB7" w:rsidRPr="003041F6" w:rsidRDefault="00964DB7" w:rsidP="004A41A1">
            <w:pPr>
              <w:pStyle w:val="1fffb"/>
              <w:rPr>
                <w:rFonts w:cs="Times New Roman"/>
              </w:rPr>
            </w:pPr>
            <w:r w:rsidRPr="003041F6">
              <w:rPr>
                <w:rFonts w:cs="Times New Roman"/>
              </w:rPr>
              <w:t>Наименование источника</w:t>
            </w:r>
          </w:p>
        </w:tc>
        <w:tc>
          <w:tcPr>
            <w:tcW w:w="830" w:type="pct"/>
            <w:tcBorders>
              <w:top w:val="single" w:sz="4" w:space="0" w:color="auto"/>
              <w:left w:val="nil"/>
              <w:bottom w:val="single" w:sz="4" w:space="0" w:color="auto"/>
              <w:right w:val="single" w:sz="4" w:space="0" w:color="auto"/>
            </w:tcBorders>
            <w:shd w:val="clear" w:color="000000" w:fill="D9D9D9"/>
            <w:vAlign w:val="center"/>
            <w:hideMark/>
          </w:tcPr>
          <w:p w14:paraId="217ADF67" w14:textId="77777777" w:rsidR="00964DB7" w:rsidRPr="003041F6" w:rsidRDefault="00964DB7" w:rsidP="004A41A1">
            <w:pPr>
              <w:pStyle w:val="1fffb"/>
              <w:rPr>
                <w:rFonts w:cs="Times New Roman"/>
              </w:rPr>
            </w:pPr>
            <w:r w:rsidRPr="003041F6">
              <w:rPr>
                <w:rFonts w:cs="Times New Roman"/>
              </w:rPr>
              <w:t>Установленная тепловая мощность, Гкал/ч</w:t>
            </w:r>
          </w:p>
        </w:tc>
        <w:tc>
          <w:tcPr>
            <w:tcW w:w="802" w:type="pct"/>
            <w:tcBorders>
              <w:top w:val="single" w:sz="4" w:space="0" w:color="auto"/>
              <w:left w:val="nil"/>
              <w:bottom w:val="single" w:sz="4" w:space="0" w:color="auto"/>
              <w:right w:val="single" w:sz="4" w:space="0" w:color="auto"/>
            </w:tcBorders>
            <w:shd w:val="clear" w:color="000000" w:fill="D9D9D9"/>
            <w:vAlign w:val="center"/>
            <w:hideMark/>
          </w:tcPr>
          <w:p w14:paraId="033C0C1C" w14:textId="77777777" w:rsidR="00964DB7" w:rsidRPr="003041F6" w:rsidRDefault="00964DB7" w:rsidP="004A41A1">
            <w:pPr>
              <w:pStyle w:val="1fffb"/>
              <w:rPr>
                <w:rFonts w:cs="Times New Roman"/>
              </w:rPr>
            </w:pPr>
            <w:r w:rsidRPr="003041F6">
              <w:rPr>
                <w:rFonts w:cs="Times New Roman"/>
              </w:rPr>
              <w:t>Фактическая располагаемая тепловая мощность источника, Гкал/ч</w:t>
            </w:r>
          </w:p>
        </w:tc>
        <w:tc>
          <w:tcPr>
            <w:tcW w:w="718" w:type="pct"/>
            <w:tcBorders>
              <w:top w:val="single" w:sz="4" w:space="0" w:color="auto"/>
              <w:left w:val="nil"/>
              <w:bottom w:val="single" w:sz="4" w:space="0" w:color="auto"/>
              <w:right w:val="single" w:sz="4" w:space="0" w:color="auto"/>
            </w:tcBorders>
            <w:shd w:val="clear" w:color="000000" w:fill="D9D9D9"/>
            <w:vAlign w:val="center"/>
            <w:hideMark/>
          </w:tcPr>
          <w:p w14:paraId="31A9301E" w14:textId="77777777" w:rsidR="00964DB7" w:rsidRPr="003041F6" w:rsidRDefault="00964DB7" w:rsidP="004A41A1">
            <w:pPr>
              <w:pStyle w:val="1fffb"/>
              <w:rPr>
                <w:rFonts w:cs="Times New Roman"/>
              </w:rPr>
            </w:pPr>
            <w:r w:rsidRPr="003041F6">
              <w:rPr>
                <w:rFonts w:cs="Times New Roman"/>
              </w:rPr>
              <w:t>Расход тепловой мощности на собственные нужды, Гкал/ч</w:t>
            </w:r>
          </w:p>
        </w:tc>
        <w:tc>
          <w:tcPr>
            <w:tcW w:w="820" w:type="pct"/>
            <w:tcBorders>
              <w:top w:val="single" w:sz="4" w:space="0" w:color="auto"/>
              <w:left w:val="nil"/>
              <w:bottom w:val="single" w:sz="4" w:space="0" w:color="auto"/>
              <w:right w:val="single" w:sz="4" w:space="0" w:color="auto"/>
            </w:tcBorders>
            <w:shd w:val="clear" w:color="000000" w:fill="D9D9D9"/>
            <w:vAlign w:val="center"/>
            <w:hideMark/>
          </w:tcPr>
          <w:p w14:paraId="42A7C43D" w14:textId="0A7276BD" w:rsidR="00964DB7" w:rsidRPr="003041F6" w:rsidRDefault="00964DB7" w:rsidP="004A41A1">
            <w:pPr>
              <w:pStyle w:val="1fffb"/>
              <w:rPr>
                <w:rFonts w:cs="Times New Roman"/>
              </w:rPr>
            </w:pPr>
            <w:r w:rsidRPr="003041F6">
              <w:rPr>
                <w:rFonts w:cs="Times New Roman"/>
              </w:rPr>
              <w:t>Расход тепловой мощности на с</w:t>
            </w:r>
            <w:r w:rsidR="003041F6">
              <w:rPr>
                <w:rFonts w:cs="Times New Roman"/>
              </w:rPr>
              <w:t xml:space="preserve">обственные и хозяйственные </w:t>
            </w:r>
            <w:r w:rsidRPr="003041F6">
              <w:rPr>
                <w:rFonts w:cs="Times New Roman"/>
              </w:rPr>
              <w:t xml:space="preserve"> нужды, %</w:t>
            </w:r>
          </w:p>
        </w:tc>
      </w:tr>
      <w:tr w:rsidR="004A41A1" w:rsidRPr="003041F6" w14:paraId="45C77CA5" w14:textId="77777777" w:rsidTr="004A41A1">
        <w:trPr>
          <w:trHeight w:val="264"/>
        </w:trPr>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61F03D" w14:textId="7D8F79AB" w:rsidR="004A41A1" w:rsidRPr="003041F6" w:rsidRDefault="004A41A1" w:rsidP="004A41A1">
            <w:pPr>
              <w:pStyle w:val="1fffb"/>
              <w:rPr>
                <w:rFonts w:cs="Times New Roman"/>
              </w:rPr>
            </w:pPr>
            <w:r w:rsidRPr="003041F6">
              <w:rPr>
                <w:rFonts w:cs="Times New Roman"/>
              </w:rPr>
              <w:t>1</w:t>
            </w:r>
          </w:p>
        </w:tc>
        <w:tc>
          <w:tcPr>
            <w:tcW w:w="1561" w:type="pct"/>
            <w:tcBorders>
              <w:top w:val="single" w:sz="4" w:space="0" w:color="auto"/>
              <w:left w:val="nil"/>
              <w:bottom w:val="single" w:sz="4" w:space="0" w:color="auto"/>
              <w:right w:val="single" w:sz="4" w:space="0" w:color="auto"/>
            </w:tcBorders>
            <w:shd w:val="clear" w:color="auto" w:fill="auto"/>
            <w:noWrap/>
            <w:vAlign w:val="bottom"/>
            <w:hideMark/>
          </w:tcPr>
          <w:p w14:paraId="454A0A42" w14:textId="7EA56E68" w:rsidR="004A41A1" w:rsidRPr="003041F6" w:rsidRDefault="004A41A1" w:rsidP="004A41A1">
            <w:pPr>
              <w:pStyle w:val="1fffb"/>
              <w:rPr>
                <w:rFonts w:cs="Times New Roman"/>
              </w:rPr>
            </w:pPr>
            <w:r w:rsidRPr="003041F6">
              <w:rPr>
                <w:rFonts w:cs="Times New Roman"/>
              </w:rPr>
              <w:t>Котельная с. Азей</w:t>
            </w:r>
          </w:p>
        </w:tc>
        <w:tc>
          <w:tcPr>
            <w:tcW w:w="830" w:type="pct"/>
            <w:tcBorders>
              <w:top w:val="single" w:sz="4" w:space="0" w:color="auto"/>
              <w:left w:val="nil"/>
              <w:bottom w:val="single" w:sz="4" w:space="0" w:color="auto"/>
              <w:right w:val="single" w:sz="4" w:space="0" w:color="auto"/>
            </w:tcBorders>
            <w:shd w:val="clear" w:color="auto" w:fill="auto"/>
            <w:noWrap/>
            <w:vAlign w:val="bottom"/>
            <w:hideMark/>
          </w:tcPr>
          <w:p w14:paraId="4478655C" w14:textId="585BA264" w:rsidR="004A41A1" w:rsidRPr="003041F6" w:rsidRDefault="004A41A1" w:rsidP="004A41A1">
            <w:pPr>
              <w:pStyle w:val="1fffb"/>
              <w:rPr>
                <w:rFonts w:cs="Times New Roman"/>
              </w:rPr>
            </w:pPr>
            <w:r w:rsidRPr="003041F6">
              <w:rPr>
                <w:rFonts w:cs="Times New Roman"/>
              </w:rPr>
              <w:t>2,00</w:t>
            </w:r>
          </w:p>
        </w:tc>
        <w:tc>
          <w:tcPr>
            <w:tcW w:w="802" w:type="pct"/>
            <w:tcBorders>
              <w:top w:val="single" w:sz="4" w:space="0" w:color="auto"/>
              <w:left w:val="nil"/>
              <w:bottom w:val="single" w:sz="4" w:space="0" w:color="auto"/>
              <w:right w:val="single" w:sz="4" w:space="0" w:color="auto"/>
            </w:tcBorders>
            <w:shd w:val="clear" w:color="auto" w:fill="auto"/>
            <w:noWrap/>
            <w:vAlign w:val="bottom"/>
            <w:hideMark/>
          </w:tcPr>
          <w:p w14:paraId="695EB0E1" w14:textId="7CEA377C" w:rsidR="004A41A1" w:rsidRPr="003041F6" w:rsidRDefault="004A41A1" w:rsidP="004A41A1">
            <w:pPr>
              <w:pStyle w:val="1fffb"/>
              <w:rPr>
                <w:rFonts w:cs="Times New Roman"/>
              </w:rPr>
            </w:pPr>
            <w:r w:rsidRPr="003041F6">
              <w:rPr>
                <w:rFonts w:cs="Times New Roman"/>
              </w:rPr>
              <w:t>2,00</w:t>
            </w:r>
          </w:p>
        </w:tc>
        <w:tc>
          <w:tcPr>
            <w:tcW w:w="718" w:type="pct"/>
            <w:tcBorders>
              <w:top w:val="single" w:sz="4" w:space="0" w:color="auto"/>
              <w:left w:val="nil"/>
              <w:bottom w:val="single" w:sz="4" w:space="0" w:color="auto"/>
              <w:right w:val="single" w:sz="4" w:space="0" w:color="auto"/>
            </w:tcBorders>
            <w:shd w:val="clear" w:color="auto" w:fill="auto"/>
            <w:noWrap/>
            <w:vAlign w:val="bottom"/>
            <w:hideMark/>
          </w:tcPr>
          <w:p w14:paraId="70B491AF" w14:textId="2C8FA009" w:rsidR="004A41A1" w:rsidRPr="003041F6" w:rsidRDefault="004A41A1" w:rsidP="004A41A1">
            <w:pPr>
              <w:pStyle w:val="1fffb"/>
              <w:rPr>
                <w:rFonts w:cs="Times New Roman"/>
              </w:rPr>
            </w:pPr>
            <w:r w:rsidRPr="003041F6">
              <w:rPr>
                <w:rFonts w:cs="Times New Roman"/>
              </w:rPr>
              <w:t>0,0006</w:t>
            </w:r>
          </w:p>
        </w:tc>
        <w:tc>
          <w:tcPr>
            <w:tcW w:w="820" w:type="pct"/>
            <w:tcBorders>
              <w:top w:val="single" w:sz="4" w:space="0" w:color="auto"/>
              <w:left w:val="nil"/>
              <w:bottom w:val="single" w:sz="4" w:space="0" w:color="auto"/>
              <w:right w:val="single" w:sz="4" w:space="0" w:color="auto"/>
            </w:tcBorders>
            <w:shd w:val="clear" w:color="auto" w:fill="auto"/>
            <w:noWrap/>
            <w:vAlign w:val="bottom"/>
            <w:hideMark/>
          </w:tcPr>
          <w:p w14:paraId="5A45E0A2" w14:textId="3CA3DE93" w:rsidR="004A41A1" w:rsidRPr="003041F6" w:rsidRDefault="003041F6" w:rsidP="004A41A1">
            <w:pPr>
              <w:pStyle w:val="1fffb"/>
              <w:rPr>
                <w:rFonts w:cs="Times New Roman"/>
              </w:rPr>
            </w:pPr>
            <w:r>
              <w:rPr>
                <w:rFonts w:cs="Times New Roman"/>
              </w:rPr>
              <w:t>0,03</w:t>
            </w:r>
          </w:p>
        </w:tc>
      </w:tr>
    </w:tbl>
    <w:p w14:paraId="1CBEED50" w14:textId="59BA33F7" w:rsidR="00C25060" w:rsidRPr="00222C05" w:rsidRDefault="00C25060" w:rsidP="00222C05">
      <w:pPr>
        <w:pStyle w:val="20"/>
      </w:pPr>
      <w:bookmarkStart w:id="53" w:name="_Toc78674693"/>
      <w:bookmarkStart w:id="54" w:name="_Toc84970930"/>
      <w:bookmarkStart w:id="55" w:name="_Toc173330707"/>
      <w:bookmarkEnd w:id="50"/>
      <w:r w:rsidRPr="00222C05">
        <w:t>Сроки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bookmarkEnd w:id="53"/>
      <w:bookmarkEnd w:id="54"/>
      <w:bookmarkEnd w:id="55"/>
    </w:p>
    <w:p w14:paraId="63A2E051" w14:textId="77777777" w:rsidR="00C25060" w:rsidRPr="003041F6" w:rsidRDefault="00C25060" w:rsidP="00B5461F">
      <w:pPr>
        <w:pStyle w:val="11ff3"/>
      </w:pPr>
      <w:r w:rsidRPr="003041F6">
        <w:t xml:space="preserve">Нормативный срок службы принимается на уровне </w:t>
      </w:r>
      <w:r w:rsidR="00ED48F0" w:rsidRPr="003041F6">
        <w:t>15-20</w:t>
      </w:r>
      <w:r w:rsidRPr="003041F6">
        <w:t xml:space="preserve"> лет.</w:t>
      </w:r>
    </w:p>
    <w:p w14:paraId="7A845D7D" w14:textId="77777777" w:rsidR="00C25060" w:rsidRPr="003041F6" w:rsidRDefault="00C25060" w:rsidP="00B5461F">
      <w:pPr>
        <w:pStyle w:val="11ff3"/>
      </w:pPr>
      <w:r w:rsidRPr="003041F6">
        <w:lastRenderedPageBreak/>
        <w:t>Параметры ввода теплофикационного оборудования, а также дата продления ресурса приведены в таблице.</w:t>
      </w:r>
    </w:p>
    <w:p w14:paraId="6AAADD7B" w14:textId="2559E3E2" w:rsidR="005E56FF" w:rsidRPr="003041F6" w:rsidRDefault="00405C87" w:rsidP="00986CC6">
      <w:pPr>
        <w:pStyle w:val="11ff3"/>
        <w:rPr>
          <w:b/>
        </w:rPr>
      </w:pPr>
      <w:bookmarkStart w:id="56" w:name="_Toc527706859"/>
      <w:r w:rsidRPr="003041F6">
        <w:rPr>
          <w:b/>
        </w:rPr>
        <w:t xml:space="preserve">Таблица 1.2.5.1 </w:t>
      </w:r>
      <w:r w:rsidR="00C25060" w:rsidRPr="003041F6">
        <w:rPr>
          <w:b/>
        </w:rPr>
        <w:t xml:space="preserve">Параметры паркового ресурса теплофикационного оборудования </w:t>
      </w:r>
      <w:bookmarkEnd w:id="56"/>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965"/>
        <w:gridCol w:w="2063"/>
        <w:gridCol w:w="2400"/>
        <w:gridCol w:w="2532"/>
        <w:gridCol w:w="1385"/>
      </w:tblGrid>
      <w:tr w:rsidR="00A84E99" w:rsidRPr="003041F6" w14:paraId="590DC90A" w14:textId="77777777" w:rsidTr="002168AD">
        <w:trPr>
          <w:trHeight w:val="57"/>
          <w:tblHeader/>
          <w:jc w:val="center"/>
        </w:trPr>
        <w:tc>
          <w:tcPr>
            <w:tcW w:w="516" w:type="pct"/>
            <w:tcBorders>
              <w:top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030AD4D8" w14:textId="77777777" w:rsidR="00A84E99" w:rsidRPr="003041F6" w:rsidRDefault="00A84E99" w:rsidP="004D2620">
            <w:pPr>
              <w:pStyle w:val="1fffb"/>
              <w:rPr>
                <w:rFonts w:cs="Times New Roman"/>
              </w:rPr>
            </w:pPr>
            <w:r w:rsidRPr="003041F6">
              <w:rPr>
                <w:rFonts w:cs="Times New Roman"/>
              </w:rPr>
              <w:t>№ п/п</w:t>
            </w:r>
          </w:p>
        </w:tc>
        <w:tc>
          <w:tcPr>
            <w:tcW w:w="110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51941FC2" w14:textId="77777777" w:rsidR="00A84E99" w:rsidRPr="003041F6" w:rsidRDefault="00A84E99" w:rsidP="004D2620">
            <w:pPr>
              <w:pStyle w:val="1fffb"/>
              <w:rPr>
                <w:rFonts w:cs="Times New Roman"/>
              </w:rPr>
            </w:pPr>
            <w:r w:rsidRPr="003041F6">
              <w:rPr>
                <w:rFonts w:cs="Times New Roman"/>
              </w:rPr>
              <w:t>№, адрес котельной</w:t>
            </w:r>
          </w:p>
        </w:tc>
        <w:tc>
          <w:tcPr>
            <w:tcW w:w="128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3A9345A6" w14:textId="77777777" w:rsidR="00A84E99" w:rsidRPr="003041F6" w:rsidRDefault="00A84E99" w:rsidP="004D2620">
            <w:pPr>
              <w:pStyle w:val="1fffb"/>
              <w:rPr>
                <w:rFonts w:cs="Times New Roman"/>
              </w:rPr>
            </w:pPr>
            <w:r w:rsidRPr="003041F6">
              <w:rPr>
                <w:rFonts w:cs="Times New Roman"/>
              </w:rPr>
              <w:t>Тип котла</w:t>
            </w:r>
          </w:p>
        </w:tc>
        <w:tc>
          <w:tcPr>
            <w:tcW w:w="135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3EE3B890" w14:textId="77777777" w:rsidR="00A84E99" w:rsidRPr="003041F6" w:rsidRDefault="00A84E99" w:rsidP="004D2620">
            <w:pPr>
              <w:pStyle w:val="1fffb"/>
              <w:rPr>
                <w:rFonts w:cs="Times New Roman"/>
              </w:rPr>
            </w:pPr>
            <w:r w:rsidRPr="003041F6">
              <w:rPr>
                <w:rFonts w:cs="Times New Roman"/>
              </w:rPr>
              <w:t>Кол-во котлов</w:t>
            </w:r>
          </w:p>
        </w:tc>
        <w:tc>
          <w:tcPr>
            <w:tcW w:w="741"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412C3C30" w14:textId="24C7F049" w:rsidR="00A84E99" w:rsidRPr="003041F6" w:rsidRDefault="00A84E99" w:rsidP="004D2620">
            <w:pPr>
              <w:pStyle w:val="1fffb"/>
              <w:rPr>
                <w:rFonts w:cs="Times New Roman"/>
              </w:rPr>
            </w:pPr>
            <w:r w:rsidRPr="003041F6">
              <w:rPr>
                <w:rFonts w:eastAsia="Times New Roman" w:cs="Times New Roman"/>
                <w:color w:val="000000"/>
                <w:szCs w:val="20"/>
              </w:rPr>
              <w:t>Срок службы, лет</w:t>
            </w:r>
          </w:p>
        </w:tc>
      </w:tr>
      <w:tr w:rsidR="00A84E99" w:rsidRPr="003041F6" w14:paraId="4ECB9F0C" w14:textId="77777777" w:rsidTr="002168AD">
        <w:trPr>
          <w:trHeight w:val="57"/>
          <w:jc w:val="center"/>
        </w:trPr>
        <w:tc>
          <w:tcPr>
            <w:tcW w:w="516" w:type="pct"/>
            <w:tcBorders>
              <w:top w:val="single" w:sz="4" w:space="0" w:color="auto"/>
              <w:bottom w:val="single" w:sz="4" w:space="0" w:color="auto"/>
              <w:right w:val="single" w:sz="4" w:space="0" w:color="auto"/>
            </w:tcBorders>
            <w:tcMar>
              <w:left w:w="28" w:type="dxa"/>
              <w:right w:w="28" w:type="dxa"/>
            </w:tcMar>
            <w:vAlign w:val="center"/>
          </w:tcPr>
          <w:p w14:paraId="00E6690A" w14:textId="77777777" w:rsidR="00A84E99" w:rsidRPr="003041F6" w:rsidRDefault="00A84E99" w:rsidP="004D2620">
            <w:pPr>
              <w:pStyle w:val="1fffb"/>
              <w:rPr>
                <w:rFonts w:cs="Times New Roman"/>
              </w:rPr>
            </w:pPr>
            <w:r w:rsidRPr="003041F6">
              <w:rPr>
                <w:rFonts w:cs="Times New Roman"/>
                <w:szCs w:val="20"/>
              </w:rPr>
              <w:t>1</w:t>
            </w:r>
          </w:p>
        </w:tc>
        <w:tc>
          <w:tcPr>
            <w:tcW w:w="110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2586765" w14:textId="7830EF16" w:rsidR="00A84E99" w:rsidRPr="003041F6" w:rsidRDefault="00401AA5" w:rsidP="004D2620">
            <w:pPr>
              <w:pStyle w:val="1fffb"/>
              <w:rPr>
                <w:rFonts w:cs="Times New Roman"/>
              </w:rPr>
            </w:pPr>
            <w:r w:rsidRPr="003041F6">
              <w:rPr>
                <w:rFonts w:cs="Times New Roman"/>
                <w:szCs w:val="20"/>
              </w:rPr>
              <w:t>Котельная с. Азей</w:t>
            </w:r>
          </w:p>
        </w:tc>
        <w:tc>
          <w:tcPr>
            <w:tcW w:w="128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4836177" w14:textId="3B4C21B1" w:rsidR="00A84E99" w:rsidRPr="003041F6" w:rsidRDefault="00401AA5" w:rsidP="004D2620">
            <w:pPr>
              <w:pStyle w:val="1fffb"/>
              <w:rPr>
                <w:rFonts w:cs="Times New Roman"/>
              </w:rPr>
            </w:pPr>
            <w:r w:rsidRPr="003041F6">
              <w:rPr>
                <w:rFonts w:cs="Times New Roman"/>
                <w:szCs w:val="20"/>
              </w:rPr>
              <w:t>КВм-1,16 (1,0)</w:t>
            </w:r>
          </w:p>
        </w:tc>
        <w:tc>
          <w:tcPr>
            <w:tcW w:w="135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F3ED40E" w14:textId="2A68DB73" w:rsidR="00A84E99" w:rsidRPr="003041F6" w:rsidRDefault="00401AA5" w:rsidP="004D2620">
            <w:pPr>
              <w:pStyle w:val="1fffb"/>
              <w:rPr>
                <w:rFonts w:cs="Times New Roman"/>
              </w:rPr>
            </w:pPr>
            <w:r w:rsidRPr="003041F6">
              <w:rPr>
                <w:rFonts w:cs="Times New Roman"/>
              </w:rPr>
              <w:t>2</w:t>
            </w:r>
          </w:p>
        </w:tc>
        <w:tc>
          <w:tcPr>
            <w:tcW w:w="741"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A7C0B9E" w14:textId="77777777" w:rsidR="00861B5E" w:rsidRPr="003041F6" w:rsidRDefault="00861B5E" w:rsidP="004D2620">
            <w:pPr>
              <w:pStyle w:val="1fffb"/>
              <w:rPr>
                <w:rFonts w:cs="Times New Roman"/>
              </w:rPr>
            </w:pPr>
            <w:r w:rsidRPr="003041F6">
              <w:rPr>
                <w:rFonts w:cs="Times New Roman"/>
              </w:rPr>
              <w:t>13</w:t>
            </w:r>
          </w:p>
          <w:p w14:paraId="1859F9AA" w14:textId="38EBD5F6" w:rsidR="00A84E99" w:rsidRPr="003041F6" w:rsidRDefault="00861B5E" w:rsidP="004D2620">
            <w:pPr>
              <w:pStyle w:val="1fffb"/>
              <w:rPr>
                <w:rFonts w:cs="Times New Roman"/>
              </w:rPr>
            </w:pPr>
            <w:r w:rsidRPr="003041F6">
              <w:rPr>
                <w:rFonts w:cs="Times New Roman"/>
              </w:rPr>
              <w:t>5</w:t>
            </w:r>
          </w:p>
        </w:tc>
      </w:tr>
    </w:tbl>
    <w:p w14:paraId="326BD683" w14:textId="4A6D1D00" w:rsidR="0001693F" w:rsidRPr="003041F6" w:rsidRDefault="0001693F" w:rsidP="00B5461F">
      <w:pPr>
        <w:pStyle w:val="11ff3"/>
      </w:pPr>
      <w:r w:rsidRPr="003041F6">
        <w:t>Нормативный срок эксплуатации установленных котлоагрегатов составляет 15-20 лет.</w:t>
      </w:r>
    </w:p>
    <w:p w14:paraId="6E112259" w14:textId="77777777" w:rsidR="00C25060" w:rsidRPr="003041F6" w:rsidRDefault="00C25060" w:rsidP="00B5461F">
      <w:pPr>
        <w:pStyle w:val="11ff3"/>
      </w:pPr>
      <w:r w:rsidRPr="003041F6">
        <w:t>Решения о необходимости проведения капитального ремонта или продления срока службы данного оборудования принимаются на основании технических освидетельствований и технического диагностирования, проведенных в установленном порядке.</w:t>
      </w:r>
    </w:p>
    <w:p w14:paraId="225FAA78" w14:textId="2C4FECB8" w:rsidR="00C25060" w:rsidRPr="006842ED" w:rsidRDefault="00C25060" w:rsidP="009407ED">
      <w:pPr>
        <w:pStyle w:val="20"/>
        <w:jc w:val="both"/>
      </w:pPr>
      <w:bookmarkStart w:id="57" w:name="_Toc78674694"/>
      <w:bookmarkStart w:id="58" w:name="_Toc84970931"/>
      <w:bookmarkStart w:id="59" w:name="_Toc173330708"/>
      <w:r w:rsidRPr="006842ED">
        <w:t>Схемы выдачи тепловой мощности, структура теплофикационных установок (если источник тепловой энергии - источник комбинированной выработки тепловой и электрической энергии)</w:t>
      </w:r>
      <w:bookmarkEnd w:id="57"/>
      <w:bookmarkEnd w:id="58"/>
      <w:bookmarkEnd w:id="59"/>
    </w:p>
    <w:p w14:paraId="4B1B7411" w14:textId="77777777" w:rsidR="00C25060" w:rsidRPr="003041F6" w:rsidRDefault="00A85534" w:rsidP="00B5461F">
      <w:pPr>
        <w:pStyle w:val="11ff3"/>
      </w:pPr>
      <w:r w:rsidRPr="003041F6">
        <w:t>Источники с комбинированной выработки тепловой и электрической энергии отсутствуют.</w:t>
      </w:r>
    </w:p>
    <w:p w14:paraId="09C25D54" w14:textId="77777777" w:rsidR="00B41AA4" w:rsidRPr="003041F6" w:rsidRDefault="00B41AA4" w:rsidP="00B41AA4">
      <w:pPr>
        <w:pStyle w:val="11ff3"/>
      </w:pPr>
      <w:r w:rsidRPr="003041F6">
        <w:t>Теплофикационное оборудование и теплофикационные установки в схеме теплоснабжения сельского поселения не применяются.</w:t>
      </w:r>
    </w:p>
    <w:p w14:paraId="6DCD92B2" w14:textId="77777777" w:rsidR="008F5D9B" w:rsidRPr="003041F6" w:rsidRDefault="008F5D9B" w:rsidP="008F5D9B">
      <w:pPr>
        <w:ind w:firstLine="709"/>
        <w:rPr>
          <w:rFonts w:ascii="Times New Roman" w:eastAsia="Calibri" w:hAnsi="Times New Roman" w:cs="Times New Roman"/>
          <w:bCs/>
          <w:iCs/>
          <w:szCs w:val="26"/>
        </w:rPr>
      </w:pPr>
      <w:bookmarkStart w:id="60" w:name="_Toc78674695"/>
      <w:r w:rsidRPr="003041F6">
        <w:rPr>
          <w:rFonts w:ascii="Times New Roman" w:eastAsia="Calibri" w:hAnsi="Times New Roman" w:cs="Times New Roman"/>
          <w:bCs/>
          <w:iCs/>
          <w:szCs w:val="26"/>
        </w:rPr>
        <w:t>ОБЩИЕ ТРЕБОВАНИЯ К СХЕМАМ КОТЕЛЬНЫХ</w:t>
      </w:r>
    </w:p>
    <w:p w14:paraId="0281A39D" w14:textId="7D61E374" w:rsidR="008F5D9B" w:rsidRPr="003041F6" w:rsidRDefault="008F5D9B" w:rsidP="008F5D9B">
      <w:pPr>
        <w:pStyle w:val="11ff3"/>
        <w:rPr>
          <w:color w:val="auto"/>
        </w:rPr>
      </w:pPr>
      <w:bookmarkStart w:id="61" w:name="_Hlk171771894"/>
      <w:r w:rsidRPr="003041F6">
        <w:rPr>
          <w:color w:val="auto"/>
        </w:rPr>
        <w:t>Принципиальная тепловая схема отопительной котельной с водогрейными котлами</w:t>
      </w:r>
      <w:bookmarkEnd w:id="61"/>
      <w:r w:rsidRPr="003041F6">
        <w:rPr>
          <w:color w:val="auto"/>
        </w:rPr>
        <w:t xml:space="preserve"> представлена на рисунке 1.2.6.1.</w:t>
      </w:r>
    </w:p>
    <w:p w14:paraId="426E75B5" w14:textId="77777777" w:rsidR="008F5D9B" w:rsidRPr="003041F6" w:rsidRDefault="008F5D9B" w:rsidP="008F5D9B">
      <w:pPr>
        <w:pStyle w:val="11ff3"/>
        <w:rPr>
          <w:color w:val="auto"/>
        </w:rPr>
      </w:pPr>
      <w:r w:rsidRPr="003041F6">
        <w:rPr>
          <w:color w:val="auto"/>
        </w:rPr>
        <w:t>Назначение такой котельной – выработка тепловой энергии и подача горячей воды в тепловые сети на нужды отопления, вентиляции и горячего водоснабжения потребителей, присоединённых к этим тепловым сетям.</w:t>
      </w:r>
    </w:p>
    <w:p w14:paraId="22A67906" w14:textId="73958C22" w:rsidR="008F5D9B" w:rsidRPr="003041F6" w:rsidRDefault="008F5D9B" w:rsidP="008F5D9B">
      <w:pPr>
        <w:pStyle w:val="11ff3"/>
        <w:rPr>
          <w:color w:val="auto"/>
        </w:rPr>
      </w:pPr>
      <w:r w:rsidRPr="003041F6">
        <w:rPr>
          <w:color w:val="auto"/>
        </w:rPr>
        <w:t xml:space="preserve">Тепловая схема включает в себя водогрейные котлы, в которых </w:t>
      </w:r>
      <w:r w:rsidR="003041F6">
        <w:rPr>
          <w:color w:val="auto"/>
        </w:rPr>
        <w:t>осуществляется</w:t>
      </w:r>
      <w:r w:rsidRPr="003041F6">
        <w:rPr>
          <w:color w:val="auto"/>
        </w:rPr>
        <w:t xml:space="preserve"> подогрев сетевой воды до заданной температуры.</w:t>
      </w:r>
    </w:p>
    <w:p w14:paraId="677DA49B" w14:textId="77777777" w:rsidR="008F5D9B" w:rsidRPr="003041F6" w:rsidRDefault="008F5D9B" w:rsidP="00986CC6">
      <w:pPr>
        <w:pStyle w:val="11ff3"/>
        <w:rPr>
          <w:bCs w:val="0"/>
          <w:iCs w:val="0"/>
          <w:szCs w:val="26"/>
        </w:rPr>
      </w:pPr>
      <w:r w:rsidRPr="003041F6">
        <w:rPr>
          <w:noProof/>
          <w:lang w:eastAsia="ru-RU"/>
        </w:rPr>
        <w:lastRenderedPageBreak/>
        <w:drawing>
          <wp:inline distT="0" distB="0" distL="0" distR="0" wp14:anchorId="2FA2D3D2" wp14:editId="14A4DBE9">
            <wp:extent cx="4412615" cy="2860040"/>
            <wp:effectExtent l="0" t="0" r="6985" b="0"/>
            <wp:docPr id="5" name="Рисунок 5" descr="http://ok-t.ru/studopediaru/baza6/631419273619.files/image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ok-t.ru/studopediaru/baza6/631419273619.files/image008.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2615" cy="2860040"/>
                    </a:xfrm>
                    <a:prstGeom prst="rect">
                      <a:avLst/>
                    </a:prstGeom>
                    <a:noFill/>
                    <a:ln>
                      <a:noFill/>
                    </a:ln>
                  </pic:spPr>
                </pic:pic>
              </a:graphicData>
            </a:graphic>
          </wp:inline>
        </w:drawing>
      </w:r>
    </w:p>
    <w:p w14:paraId="5A20CECF" w14:textId="2F5FE063" w:rsidR="008F5D9B" w:rsidRPr="003041F6" w:rsidRDefault="008F5D9B" w:rsidP="008F5D9B">
      <w:pPr>
        <w:ind w:firstLine="709"/>
        <w:jc w:val="center"/>
        <w:rPr>
          <w:rFonts w:ascii="Times New Roman" w:eastAsia="Calibri" w:hAnsi="Times New Roman" w:cs="Times New Roman"/>
          <w:bCs/>
          <w:iCs/>
          <w:szCs w:val="26"/>
        </w:rPr>
      </w:pPr>
      <w:r w:rsidRPr="003041F6">
        <w:rPr>
          <w:rFonts w:ascii="Times New Roman" w:eastAsia="Calibri" w:hAnsi="Times New Roman" w:cs="Times New Roman"/>
          <w:bCs/>
          <w:iCs/>
          <w:szCs w:val="26"/>
        </w:rPr>
        <w:t>Рисунок 1.2.6.1 Принципиальная тепловая схема отопительной котельной с водогрейными котлами:</w:t>
      </w:r>
    </w:p>
    <w:p w14:paraId="37AAC8BF" w14:textId="77777777" w:rsidR="008F5D9B" w:rsidRPr="003041F6" w:rsidRDefault="008F5D9B" w:rsidP="008F5D9B">
      <w:pPr>
        <w:ind w:firstLine="709"/>
        <w:rPr>
          <w:rFonts w:ascii="Times New Roman" w:eastAsia="Calibri" w:hAnsi="Times New Roman" w:cs="Times New Roman"/>
          <w:bCs/>
          <w:iCs/>
          <w:szCs w:val="26"/>
        </w:rPr>
      </w:pPr>
      <w:r w:rsidRPr="003041F6">
        <w:rPr>
          <w:rFonts w:ascii="Times New Roman" w:eastAsia="Calibri" w:hAnsi="Times New Roman" w:cs="Times New Roman"/>
          <w:bCs/>
          <w:iCs/>
          <w:szCs w:val="26"/>
        </w:rPr>
        <w:t>- 1 – котел;</w:t>
      </w:r>
    </w:p>
    <w:p w14:paraId="2DE4104B" w14:textId="77777777" w:rsidR="008F5D9B" w:rsidRPr="003041F6" w:rsidRDefault="008F5D9B" w:rsidP="008F5D9B">
      <w:pPr>
        <w:ind w:firstLine="709"/>
        <w:rPr>
          <w:rFonts w:ascii="Times New Roman" w:eastAsia="Calibri" w:hAnsi="Times New Roman" w:cs="Times New Roman"/>
          <w:bCs/>
          <w:iCs/>
          <w:szCs w:val="26"/>
        </w:rPr>
      </w:pPr>
      <w:r w:rsidRPr="003041F6">
        <w:rPr>
          <w:rFonts w:ascii="Times New Roman" w:eastAsia="Calibri" w:hAnsi="Times New Roman" w:cs="Times New Roman"/>
          <w:bCs/>
          <w:iCs/>
          <w:szCs w:val="26"/>
        </w:rPr>
        <w:t>- 2 – подогреватель химически очищенной воды после первой ступени очистки;</w:t>
      </w:r>
    </w:p>
    <w:p w14:paraId="2151DCF9" w14:textId="77777777" w:rsidR="008F5D9B" w:rsidRPr="003041F6" w:rsidRDefault="008F5D9B" w:rsidP="008F5D9B">
      <w:pPr>
        <w:ind w:firstLine="709"/>
        <w:rPr>
          <w:rFonts w:ascii="Times New Roman" w:eastAsia="Calibri" w:hAnsi="Times New Roman" w:cs="Times New Roman"/>
          <w:bCs/>
          <w:iCs/>
          <w:szCs w:val="26"/>
        </w:rPr>
      </w:pPr>
      <w:r w:rsidRPr="003041F6">
        <w:rPr>
          <w:rFonts w:ascii="Times New Roman" w:eastAsia="Calibri" w:hAnsi="Times New Roman" w:cs="Times New Roman"/>
          <w:bCs/>
          <w:iCs/>
          <w:szCs w:val="26"/>
        </w:rPr>
        <w:t>- 3 – насос рециркуляции;</w:t>
      </w:r>
    </w:p>
    <w:p w14:paraId="5C96FA1F" w14:textId="77777777" w:rsidR="008F5D9B" w:rsidRPr="003041F6" w:rsidRDefault="008F5D9B" w:rsidP="008F5D9B">
      <w:pPr>
        <w:ind w:firstLine="709"/>
        <w:rPr>
          <w:rFonts w:ascii="Times New Roman" w:eastAsia="Calibri" w:hAnsi="Times New Roman" w:cs="Times New Roman"/>
          <w:bCs/>
          <w:iCs/>
          <w:szCs w:val="26"/>
        </w:rPr>
      </w:pPr>
      <w:r w:rsidRPr="003041F6">
        <w:rPr>
          <w:rFonts w:ascii="Times New Roman" w:eastAsia="Calibri" w:hAnsi="Times New Roman" w:cs="Times New Roman"/>
          <w:bCs/>
          <w:iCs/>
          <w:szCs w:val="26"/>
        </w:rPr>
        <w:t>- 4 – подогреватель сырой воды;</w:t>
      </w:r>
    </w:p>
    <w:p w14:paraId="270663E9" w14:textId="77777777" w:rsidR="008F5D9B" w:rsidRPr="003041F6" w:rsidRDefault="008F5D9B" w:rsidP="008F5D9B">
      <w:pPr>
        <w:ind w:firstLine="709"/>
        <w:rPr>
          <w:rFonts w:ascii="Times New Roman" w:eastAsia="Calibri" w:hAnsi="Times New Roman" w:cs="Times New Roman"/>
          <w:bCs/>
          <w:iCs/>
          <w:szCs w:val="26"/>
        </w:rPr>
      </w:pPr>
      <w:r w:rsidRPr="003041F6">
        <w:rPr>
          <w:rFonts w:ascii="Times New Roman" w:eastAsia="Calibri" w:hAnsi="Times New Roman" w:cs="Times New Roman"/>
          <w:bCs/>
          <w:iCs/>
          <w:szCs w:val="26"/>
        </w:rPr>
        <w:t>- 5 – химводоочистка (ХВО);</w:t>
      </w:r>
    </w:p>
    <w:p w14:paraId="3B33A3A8" w14:textId="77777777" w:rsidR="008F5D9B" w:rsidRPr="003041F6" w:rsidRDefault="008F5D9B" w:rsidP="008F5D9B">
      <w:pPr>
        <w:ind w:firstLine="709"/>
        <w:rPr>
          <w:rFonts w:ascii="Times New Roman" w:eastAsia="Calibri" w:hAnsi="Times New Roman" w:cs="Times New Roman"/>
          <w:bCs/>
          <w:iCs/>
          <w:szCs w:val="26"/>
        </w:rPr>
      </w:pPr>
      <w:r w:rsidRPr="003041F6">
        <w:rPr>
          <w:rFonts w:ascii="Times New Roman" w:eastAsia="Calibri" w:hAnsi="Times New Roman" w:cs="Times New Roman"/>
          <w:bCs/>
          <w:iCs/>
          <w:szCs w:val="26"/>
        </w:rPr>
        <w:t>- 6 – перепуск холодной воды для поддержания постоянной температуры воды за котлом и снижения температуры воды, идущей в тепловые сети;</w:t>
      </w:r>
    </w:p>
    <w:p w14:paraId="471A3ED8" w14:textId="77777777" w:rsidR="008F5D9B" w:rsidRPr="003041F6" w:rsidRDefault="008F5D9B" w:rsidP="008F5D9B">
      <w:pPr>
        <w:ind w:firstLine="709"/>
        <w:rPr>
          <w:rFonts w:ascii="Times New Roman" w:eastAsia="Calibri" w:hAnsi="Times New Roman" w:cs="Times New Roman"/>
          <w:bCs/>
          <w:iCs/>
          <w:szCs w:val="26"/>
        </w:rPr>
      </w:pPr>
      <w:r w:rsidRPr="003041F6">
        <w:rPr>
          <w:rFonts w:ascii="Times New Roman" w:eastAsia="Calibri" w:hAnsi="Times New Roman" w:cs="Times New Roman"/>
          <w:bCs/>
          <w:iCs/>
          <w:szCs w:val="26"/>
        </w:rPr>
        <w:t>- 7 – насос для подпитки тепловых сетей;</w:t>
      </w:r>
    </w:p>
    <w:p w14:paraId="54E9C400" w14:textId="77777777" w:rsidR="008F5D9B" w:rsidRPr="003041F6" w:rsidRDefault="008F5D9B" w:rsidP="008F5D9B">
      <w:pPr>
        <w:ind w:firstLine="709"/>
        <w:rPr>
          <w:rFonts w:ascii="Times New Roman" w:eastAsia="Calibri" w:hAnsi="Times New Roman" w:cs="Times New Roman"/>
          <w:bCs/>
          <w:iCs/>
          <w:szCs w:val="26"/>
        </w:rPr>
      </w:pPr>
      <w:r w:rsidRPr="003041F6">
        <w:rPr>
          <w:rFonts w:ascii="Times New Roman" w:eastAsia="Calibri" w:hAnsi="Times New Roman" w:cs="Times New Roman"/>
          <w:bCs/>
          <w:iCs/>
          <w:szCs w:val="26"/>
        </w:rPr>
        <w:t>- 8 – эжектор для создания вакуума в деаэраторе;</w:t>
      </w:r>
    </w:p>
    <w:p w14:paraId="2711248B" w14:textId="77777777" w:rsidR="008F5D9B" w:rsidRPr="003041F6" w:rsidRDefault="008F5D9B" w:rsidP="008F5D9B">
      <w:pPr>
        <w:ind w:firstLine="709"/>
        <w:rPr>
          <w:rFonts w:ascii="Times New Roman" w:eastAsia="Calibri" w:hAnsi="Times New Roman" w:cs="Times New Roman"/>
          <w:bCs/>
          <w:iCs/>
          <w:szCs w:val="26"/>
        </w:rPr>
      </w:pPr>
      <w:r w:rsidRPr="003041F6">
        <w:rPr>
          <w:rFonts w:ascii="Times New Roman" w:eastAsia="Calibri" w:hAnsi="Times New Roman" w:cs="Times New Roman"/>
          <w:bCs/>
          <w:iCs/>
          <w:szCs w:val="26"/>
        </w:rPr>
        <w:t>- 9 – атмосферный деаэратор;</w:t>
      </w:r>
    </w:p>
    <w:p w14:paraId="57B3BB97" w14:textId="77777777" w:rsidR="008F5D9B" w:rsidRPr="003041F6" w:rsidRDefault="008F5D9B" w:rsidP="008F5D9B">
      <w:pPr>
        <w:ind w:firstLine="709"/>
        <w:rPr>
          <w:rFonts w:ascii="Times New Roman" w:eastAsia="Calibri" w:hAnsi="Times New Roman" w:cs="Times New Roman"/>
          <w:bCs/>
          <w:iCs/>
          <w:szCs w:val="26"/>
        </w:rPr>
      </w:pPr>
      <w:r w:rsidRPr="003041F6">
        <w:rPr>
          <w:rFonts w:ascii="Times New Roman" w:eastAsia="Calibri" w:hAnsi="Times New Roman" w:cs="Times New Roman"/>
          <w:bCs/>
          <w:iCs/>
          <w:szCs w:val="26"/>
        </w:rPr>
        <w:t>- 10 – охладитель выпара из деаэратора;</w:t>
      </w:r>
    </w:p>
    <w:p w14:paraId="25307A8E" w14:textId="77777777" w:rsidR="008F5D9B" w:rsidRPr="003041F6" w:rsidRDefault="008F5D9B" w:rsidP="008F5D9B">
      <w:pPr>
        <w:ind w:firstLine="709"/>
        <w:rPr>
          <w:rFonts w:ascii="Times New Roman" w:eastAsia="Calibri" w:hAnsi="Times New Roman" w:cs="Times New Roman"/>
          <w:bCs/>
          <w:iCs/>
          <w:szCs w:val="26"/>
        </w:rPr>
      </w:pPr>
      <w:r w:rsidRPr="003041F6">
        <w:rPr>
          <w:rFonts w:ascii="Times New Roman" w:eastAsia="Calibri" w:hAnsi="Times New Roman" w:cs="Times New Roman"/>
          <w:bCs/>
          <w:iCs/>
          <w:szCs w:val="26"/>
        </w:rPr>
        <w:t>- 11 – сетевой насос;</w:t>
      </w:r>
    </w:p>
    <w:p w14:paraId="4FDA663D" w14:textId="77777777" w:rsidR="008F5D9B" w:rsidRPr="003041F6" w:rsidRDefault="008F5D9B" w:rsidP="008F5D9B">
      <w:pPr>
        <w:ind w:firstLine="709"/>
        <w:rPr>
          <w:rFonts w:ascii="Times New Roman" w:eastAsia="Calibri" w:hAnsi="Times New Roman" w:cs="Times New Roman"/>
          <w:bCs/>
          <w:iCs/>
          <w:szCs w:val="26"/>
        </w:rPr>
      </w:pPr>
      <w:r w:rsidRPr="003041F6">
        <w:rPr>
          <w:rFonts w:ascii="Times New Roman" w:eastAsia="Calibri" w:hAnsi="Times New Roman" w:cs="Times New Roman"/>
          <w:bCs/>
          <w:iCs/>
          <w:szCs w:val="26"/>
        </w:rPr>
        <w:t>- 12 – бак технической воды;</w:t>
      </w:r>
    </w:p>
    <w:p w14:paraId="08910509" w14:textId="77777777" w:rsidR="008F5D9B" w:rsidRPr="003041F6" w:rsidRDefault="008F5D9B" w:rsidP="008F5D9B">
      <w:pPr>
        <w:ind w:firstLine="709"/>
        <w:rPr>
          <w:rFonts w:ascii="Times New Roman" w:eastAsia="Calibri" w:hAnsi="Times New Roman" w:cs="Times New Roman"/>
          <w:bCs/>
          <w:iCs/>
          <w:szCs w:val="26"/>
        </w:rPr>
      </w:pPr>
      <w:r w:rsidRPr="003041F6">
        <w:rPr>
          <w:rFonts w:ascii="Times New Roman" w:eastAsia="Calibri" w:hAnsi="Times New Roman" w:cs="Times New Roman"/>
          <w:bCs/>
          <w:iCs/>
          <w:szCs w:val="26"/>
        </w:rPr>
        <w:t>- 13 – насос к эжектору;</w:t>
      </w:r>
    </w:p>
    <w:p w14:paraId="3E7AD9B3" w14:textId="77777777" w:rsidR="008F5D9B" w:rsidRPr="003041F6" w:rsidRDefault="008F5D9B" w:rsidP="008F5D9B">
      <w:pPr>
        <w:ind w:firstLine="709"/>
        <w:rPr>
          <w:rFonts w:ascii="Times New Roman" w:eastAsia="Calibri" w:hAnsi="Times New Roman" w:cs="Times New Roman"/>
          <w:bCs/>
          <w:iCs/>
          <w:szCs w:val="26"/>
        </w:rPr>
      </w:pPr>
      <w:r w:rsidRPr="003041F6">
        <w:rPr>
          <w:rFonts w:ascii="Times New Roman" w:eastAsia="Calibri" w:hAnsi="Times New Roman" w:cs="Times New Roman"/>
          <w:bCs/>
          <w:iCs/>
          <w:szCs w:val="26"/>
        </w:rPr>
        <w:t>- 14 – потребитель, использующий тепло на нужды отопления, вентиляции и горячего водоснабжения</w:t>
      </w:r>
    </w:p>
    <w:p w14:paraId="09FE810C" w14:textId="77777777" w:rsidR="008F5D9B" w:rsidRPr="003041F6" w:rsidRDefault="008F5D9B" w:rsidP="008F5D9B">
      <w:pPr>
        <w:pStyle w:val="11ff3"/>
        <w:rPr>
          <w:color w:val="auto"/>
        </w:rPr>
      </w:pPr>
      <w:r w:rsidRPr="003041F6">
        <w:rPr>
          <w:color w:val="auto"/>
        </w:rPr>
        <w:t>Основной отличительной особенностью водогрейных котлов от паровых является то, что в них не допускается образование пара, даже в виде пузырьков на внутренних поверхностях труб, подверженных большим тепловым нагрузкам.</w:t>
      </w:r>
    </w:p>
    <w:p w14:paraId="03A954BF" w14:textId="77777777" w:rsidR="008F5D9B" w:rsidRPr="003041F6" w:rsidRDefault="008F5D9B" w:rsidP="008F5D9B">
      <w:pPr>
        <w:pStyle w:val="11ff3"/>
        <w:rPr>
          <w:color w:val="auto"/>
        </w:rPr>
      </w:pPr>
      <w:r w:rsidRPr="003041F6">
        <w:rPr>
          <w:color w:val="auto"/>
        </w:rPr>
        <w:lastRenderedPageBreak/>
        <w:t>Непрерывная циркуляция воды в контуре от котельной через тепловые сети, системы потребления тепла и обратно в котельную обеспечивается сетевыми насосами (11).</w:t>
      </w:r>
    </w:p>
    <w:p w14:paraId="1224DD62" w14:textId="77777777" w:rsidR="008F5D9B" w:rsidRPr="003041F6" w:rsidRDefault="008F5D9B" w:rsidP="008F5D9B">
      <w:pPr>
        <w:pStyle w:val="11ff3"/>
        <w:rPr>
          <w:color w:val="auto"/>
        </w:rPr>
      </w:pPr>
      <w:r w:rsidRPr="003041F6">
        <w:rPr>
          <w:color w:val="auto"/>
        </w:rPr>
        <w:t>Следующей особенностью работы водогрейных котлов является то, что в хвостовые поверхности, выполненные из стальных труб, поступает вода с низкой температурой, которая может оказаться ниже температуры точки росы продуктов сгорания. Это обстоятельство приведёт к интенсивной низкотемпературной коррозии хвостовых поверхностей нагрева.</w:t>
      </w:r>
    </w:p>
    <w:p w14:paraId="2B4DC2B5" w14:textId="77777777" w:rsidR="008F5D9B" w:rsidRPr="003041F6" w:rsidRDefault="008F5D9B" w:rsidP="008F5D9B">
      <w:pPr>
        <w:pStyle w:val="11ff3"/>
        <w:rPr>
          <w:color w:val="auto"/>
        </w:rPr>
      </w:pPr>
      <w:r w:rsidRPr="003041F6">
        <w:rPr>
          <w:color w:val="auto"/>
        </w:rPr>
        <w:t>Для поддержания необходимой температуры воды на входе в водогрейные котлы осуществляется рециркуляция нагретой в водогрейных котлах воды рециркуляционными насосами (3).</w:t>
      </w:r>
    </w:p>
    <w:p w14:paraId="613365E1" w14:textId="77777777" w:rsidR="008F5D9B" w:rsidRPr="003041F6" w:rsidRDefault="008F5D9B" w:rsidP="008F5D9B">
      <w:pPr>
        <w:pStyle w:val="11ff3"/>
        <w:rPr>
          <w:color w:val="auto"/>
        </w:rPr>
      </w:pPr>
      <w:r w:rsidRPr="003041F6">
        <w:rPr>
          <w:color w:val="auto"/>
        </w:rPr>
        <w:t>Регулятор (6) служит для регулирования температуры воды на входе в тепловую сеть до соответствующей температурному графику.</w:t>
      </w:r>
    </w:p>
    <w:p w14:paraId="0BD85790" w14:textId="77777777" w:rsidR="008F5D9B" w:rsidRPr="003041F6" w:rsidRDefault="008F5D9B" w:rsidP="008F5D9B">
      <w:pPr>
        <w:pStyle w:val="11ff3"/>
        <w:rPr>
          <w:color w:val="auto"/>
        </w:rPr>
      </w:pPr>
      <w:r w:rsidRPr="003041F6">
        <w:rPr>
          <w:color w:val="auto"/>
        </w:rPr>
        <w:t>Для восполнения потерь в тепловой сети и в котельной при закрытой системе горячего водоснабжения используется техническая вода, которая поступая в котельную, подогревается в водоводяном подогревателе (4) и направляется на одноступенчатую химводоочистку. После умягчения воды, она подогревается деаэрированной водой в подогревателе (2), затем в охладителе выпара (10) деаэратора (9) и направляется в деаэратор.</w:t>
      </w:r>
    </w:p>
    <w:p w14:paraId="05A3D53B" w14:textId="77777777" w:rsidR="008F5D9B" w:rsidRPr="003041F6" w:rsidRDefault="008F5D9B" w:rsidP="008F5D9B">
      <w:pPr>
        <w:pStyle w:val="11ff3"/>
        <w:rPr>
          <w:color w:val="auto"/>
        </w:rPr>
      </w:pPr>
      <w:r w:rsidRPr="003041F6">
        <w:rPr>
          <w:color w:val="auto"/>
        </w:rPr>
        <w:t>Так как котельная не производит пара, то в тепловой схеме котельной используется вакуумный деаэратор (9).</w:t>
      </w:r>
    </w:p>
    <w:p w14:paraId="7937E876" w14:textId="28F3C50A" w:rsidR="008F5D9B" w:rsidRPr="003041F6" w:rsidRDefault="008F5D9B" w:rsidP="008F5D9B">
      <w:pPr>
        <w:pStyle w:val="11ff3"/>
        <w:rPr>
          <w:color w:val="auto"/>
        </w:rPr>
      </w:pPr>
      <w:r w:rsidRPr="003041F6">
        <w:rPr>
          <w:color w:val="auto"/>
        </w:rPr>
        <w:t xml:space="preserve">Температура кипения воды является величиной сопряжённой давлению, при котором находится вода. Если давление воды снизить до 0,03 МПа, то при этом давлении воды будет кипеть при температуре 68,7 </w:t>
      </w:r>
      <w:r w:rsidR="009407ED">
        <w:rPr>
          <w:color w:val="auto"/>
          <w:vertAlign w:val="superscript"/>
        </w:rPr>
        <w:t>о</w:t>
      </w:r>
      <w:r w:rsidRPr="003041F6">
        <w:rPr>
          <w:color w:val="auto"/>
        </w:rPr>
        <w:t>С. Это условие используется в работе вакуумного деаэратора (9).</w:t>
      </w:r>
    </w:p>
    <w:p w14:paraId="70DDE143" w14:textId="77777777" w:rsidR="008F5D9B" w:rsidRPr="003041F6" w:rsidRDefault="008F5D9B" w:rsidP="008F5D9B">
      <w:pPr>
        <w:pStyle w:val="11ff3"/>
        <w:rPr>
          <w:color w:val="auto"/>
        </w:rPr>
      </w:pPr>
      <w:r w:rsidRPr="003041F6">
        <w:rPr>
          <w:color w:val="auto"/>
        </w:rPr>
        <w:t>Вакуум в деаэраторе создаётся эжекторной установкой (8), в которую из бака (12) рабочей жидкости насосом (13) подается вода. За счёт разрежения в эжекторной установки в деаэрационной головке деаэратора (9) создаётся и поддерживается необходимое разрежение.</w:t>
      </w:r>
    </w:p>
    <w:p w14:paraId="0B17C4D9" w14:textId="77777777" w:rsidR="008F5D9B" w:rsidRPr="003041F6" w:rsidRDefault="008F5D9B" w:rsidP="008F5D9B">
      <w:pPr>
        <w:pStyle w:val="11ff3"/>
        <w:rPr>
          <w:color w:val="auto"/>
        </w:rPr>
      </w:pPr>
      <w:r w:rsidRPr="003041F6">
        <w:rPr>
          <w:color w:val="auto"/>
        </w:rPr>
        <w:t>Выпар деаэратора 9, содержащий водяные пары, проходит через охладитель выпара (10). В охладителе выпара водяные пары конденсируются, отдавая скрытую теплоту парообразования умягченной воде.</w:t>
      </w:r>
    </w:p>
    <w:p w14:paraId="29E775E6" w14:textId="77777777" w:rsidR="008F5D9B" w:rsidRPr="003041F6" w:rsidRDefault="008F5D9B" w:rsidP="008F5D9B">
      <w:pPr>
        <w:pStyle w:val="11ff3"/>
        <w:rPr>
          <w:color w:val="auto"/>
        </w:rPr>
      </w:pPr>
      <w:r w:rsidRPr="003041F6">
        <w:rPr>
          <w:color w:val="auto"/>
        </w:rPr>
        <w:t>Газообразная часть выпара сбрасывается в атмосферу, а образовавшийся конденсат направляется в бак технической воды.</w:t>
      </w:r>
    </w:p>
    <w:p w14:paraId="024929A3" w14:textId="1781D96E" w:rsidR="00C25060" w:rsidRPr="00222C05" w:rsidRDefault="00C25060" w:rsidP="009407ED">
      <w:pPr>
        <w:pStyle w:val="20"/>
        <w:jc w:val="both"/>
      </w:pPr>
      <w:r w:rsidRPr="006842ED">
        <w:lastRenderedPageBreak/>
        <w:t xml:space="preserve"> </w:t>
      </w:r>
      <w:bookmarkStart w:id="62" w:name="_Toc84970932"/>
      <w:bookmarkStart w:id="63" w:name="_Toc173330709"/>
      <w:r w:rsidRPr="00222C05">
        <w:t>Cпособ регулирования отпуска тепловой энергии от источников тепловой энергии с обоснованием выбора графика изменения температур теплоносителя</w:t>
      </w:r>
      <w:bookmarkEnd w:id="60"/>
      <w:bookmarkEnd w:id="62"/>
      <w:bookmarkEnd w:id="63"/>
    </w:p>
    <w:p w14:paraId="4BCF0923" w14:textId="77777777" w:rsidR="00C25060" w:rsidRPr="003041F6" w:rsidRDefault="00C25060" w:rsidP="00B5461F">
      <w:pPr>
        <w:pStyle w:val="11ff3"/>
      </w:pPr>
      <w:r w:rsidRPr="003041F6">
        <w:t>Основной задачей регулирования отпуска теплоты в системах теплоснабжения является поддержание заданной температуры воздуха в отапливаемых помещениях при изменяющихся в течение отопительного периода внешних климатических условий</w:t>
      </w:r>
    </w:p>
    <w:p w14:paraId="609E6306" w14:textId="77777777" w:rsidR="00C25060" w:rsidRPr="003041F6" w:rsidRDefault="00C25060" w:rsidP="00B5461F">
      <w:pPr>
        <w:pStyle w:val="11ff3"/>
      </w:pPr>
      <w:r w:rsidRPr="003041F6">
        <w:t>Регулирование отпуска тепловой энергии с коллекторов котельной (центральное регулирование) осуществляется по качественному методу регулирования в зависимости от нагрузки отопления и фактической температуры наружного воздуха по температурному графику.</w:t>
      </w:r>
    </w:p>
    <w:p w14:paraId="3749CFD2" w14:textId="771926AE" w:rsidR="00C25060" w:rsidRPr="003041F6" w:rsidRDefault="00C25060" w:rsidP="00B5461F">
      <w:pPr>
        <w:pStyle w:val="11ff3"/>
      </w:pPr>
      <w:r w:rsidRPr="003041F6">
        <w:t>Для котельн</w:t>
      </w:r>
      <w:r w:rsidR="006D6407" w:rsidRPr="003041F6">
        <w:t>ых</w:t>
      </w:r>
      <w:r w:rsidRPr="003041F6">
        <w:t xml:space="preserve"> используется температурный график </w:t>
      </w:r>
      <w:bookmarkStart w:id="64" w:name="_Hlk143671083"/>
      <w:r w:rsidR="00CE58FC" w:rsidRPr="003041F6">
        <w:t>95/70</w:t>
      </w:r>
      <w:r w:rsidR="009407ED">
        <w:t xml:space="preserve"> </w:t>
      </w:r>
      <w:r w:rsidRPr="003041F6">
        <w:rPr>
          <w:vertAlign w:val="superscript"/>
        </w:rPr>
        <w:t>о</w:t>
      </w:r>
      <w:r w:rsidRPr="003041F6">
        <w:t>С</w:t>
      </w:r>
      <w:bookmarkEnd w:id="64"/>
      <w:r w:rsidR="00F66576" w:rsidRPr="003041F6">
        <w:t xml:space="preserve"> со срезкой 60</w:t>
      </w:r>
      <w:r w:rsidR="009407ED">
        <w:t xml:space="preserve"> </w:t>
      </w:r>
      <w:r w:rsidR="00F66576" w:rsidRPr="003041F6">
        <w:rPr>
          <w:vertAlign w:val="superscript"/>
        </w:rPr>
        <w:t>о</w:t>
      </w:r>
      <w:r w:rsidR="00F66576" w:rsidRPr="003041F6">
        <w:t>С</w:t>
      </w:r>
      <w:r w:rsidR="00EC3165" w:rsidRPr="003041F6">
        <w:t>,</w:t>
      </w:r>
      <w:r w:rsidRPr="003041F6">
        <w:t xml:space="preserve"> что соответствует требованиям СП 124.13330.2012 «Тепловые сети». Данный температурный график был выбран во время развития системы централизованного теплоснабжения </w:t>
      </w:r>
      <w:r w:rsidR="008B5DDD" w:rsidRPr="003041F6">
        <w:t>муниципального образования</w:t>
      </w:r>
      <w:r w:rsidRPr="003041F6">
        <w:t>.</w:t>
      </w:r>
    </w:p>
    <w:p w14:paraId="25B681AF" w14:textId="77777777" w:rsidR="00C25060" w:rsidRPr="003041F6" w:rsidRDefault="00C25060" w:rsidP="00B5461F">
      <w:pPr>
        <w:pStyle w:val="11ff3"/>
      </w:pPr>
      <w:r w:rsidRPr="003041F6">
        <w:t>Для регулирования отпуска тепловой энергии от источника тепловой энергии используется качественное регулирование, т.е. при постоянном расходе теплоносителя изменяется его температура.</w:t>
      </w:r>
    </w:p>
    <w:p w14:paraId="6599DA9B" w14:textId="77777777" w:rsidR="00C25060" w:rsidRPr="003041F6" w:rsidRDefault="00C25060" w:rsidP="00B5461F">
      <w:pPr>
        <w:pStyle w:val="11ff3"/>
      </w:pPr>
      <w:r w:rsidRPr="003041F6">
        <w:t>При качественном регулировании температура теплоносителя зависит от температуры наружного воздуха. Общий расход теплоносителя во всей системе рассчитывается таким образом, чтобы обеспечить среднюю температуру в помещениях согласно принятым Нормам и Правилам в Российской Федерации.</w:t>
      </w:r>
    </w:p>
    <w:p w14:paraId="5A6469D0" w14:textId="13ECB2F9" w:rsidR="00C25060" w:rsidRPr="003041F6" w:rsidRDefault="00C25060" w:rsidP="00B5461F">
      <w:pPr>
        <w:pStyle w:val="11ff3"/>
      </w:pPr>
      <w:r w:rsidRPr="003041F6">
        <w:t xml:space="preserve">Температурный график обусловлен типом отопительных приборов потребителей и способом их присоединения к тепловым сетям. </w:t>
      </w:r>
    </w:p>
    <w:p w14:paraId="593C33EB" w14:textId="26B2153B" w:rsidR="00C25060" w:rsidRPr="003041F6" w:rsidRDefault="00C25060" w:rsidP="00B5461F">
      <w:pPr>
        <w:pStyle w:val="11ff3"/>
      </w:pPr>
      <w:r w:rsidRPr="003041F6">
        <w:t xml:space="preserve">Температурный график качественного регулирования тепловой нагрузки разработан из условий суточной подачи тепловой энергии на отопление, обеспечивающей режим работы тепловых сетей и потребность зданий в тепловой энергии в зависимости от температуры наружного воздуха, чтобы обеспечить температуру в помещениях постоянной на уровне не менее 20 </w:t>
      </w:r>
      <w:r w:rsidRPr="003041F6">
        <w:rPr>
          <w:vertAlign w:val="superscript"/>
        </w:rPr>
        <w:t>о</w:t>
      </w:r>
      <w:r w:rsidRPr="003041F6">
        <w:t>С. По данным температурного графика определяется температура подающей и обратной воды в тепловых сетях.</w:t>
      </w:r>
      <w:r w:rsidR="00ED48F0" w:rsidRPr="003041F6">
        <w:t xml:space="preserve"> Температурны</w:t>
      </w:r>
      <w:r w:rsidR="00383453" w:rsidRPr="003041F6">
        <w:t>й</w:t>
      </w:r>
      <w:r w:rsidR="00ED48F0" w:rsidRPr="003041F6">
        <w:t xml:space="preserve"> график котельн</w:t>
      </w:r>
      <w:r w:rsidR="00383453" w:rsidRPr="003041F6">
        <w:t>ой</w:t>
      </w:r>
      <w:r w:rsidR="00ED48F0" w:rsidRPr="003041F6">
        <w:t xml:space="preserve"> представлен </w:t>
      </w:r>
      <w:r w:rsidR="003F1169" w:rsidRPr="003041F6">
        <w:t xml:space="preserve">в таблице. </w:t>
      </w:r>
    </w:p>
    <w:p w14:paraId="388118F0" w14:textId="14CAC342" w:rsidR="003F1169" w:rsidRPr="003041F6" w:rsidRDefault="003F1169" w:rsidP="006842ED">
      <w:pPr>
        <w:pStyle w:val="11ff3"/>
        <w:rPr>
          <w:b/>
        </w:rPr>
      </w:pPr>
      <w:bookmarkStart w:id="65" w:name="_Hlk169712770"/>
      <w:r w:rsidRPr="003041F6">
        <w:rPr>
          <w:b/>
        </w:rPr>
        <w:t>Таблица 1.2.</w:t>
      </w:r>
      <w:r w:rsidR="008057F8" w:rsidRPr="003041F6">
        <w:rPr>
          <w:b/>
        </w:rPr>
        <w:t>7</w:t>
      </w:r>
      <w:r w:rsidRPr="003041F6">
        <w:rPr>
          <w:b/>
        </w:rPr>
        <w:t xml:space="preserve">.1 </w:t>
      </w:r>
      <w:r w:rsidR="008057F8" w:rsidRPr="003041F6">
        <w:rPr>
          <w:b/>
        </w:rPr>
        <w:t>Утвержденный температурный график</w:t>
      </w:r>
      <w:r w:rsidRPr="003041F6">
        <w:rPr>
          <w:b/>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3495"/>
        <w:gridCol w:w="3196"/>
        <w:gridCol w:w="2654"/>
      </w:tblGrid>
      <w:tr w:rsidR="008057F8" w:rsidRPr="003041F6" w14:paraId="78FE5CF5" w14:textId="77777777" w:rsidTr="00C9462B">
        <w:trPr>
          <w:trHeight w:val="20"/>
          <w:tblHeader/>
        </w:trPr>
        <w:tc>
          <w:tcPr>
            <w:tcW w:w="1870" w:type="pct"/>
            <w:shd w:val="clear" w:color="auto" w:fill="D9D9D9" w:themeFill="background1" w:themeFillShade="D9"/>
            <w:vAlign w:val="center"/>
          </w:tcPr>
          <w:p w14:paraId="3555047D" w14:textId="77777777" w:rsidR="008057F8" w:rsidRPr="003041F6" w:rsidRDefault="008057F8" w:rsidP="00C9462B">
            <w:pPr>
              <w:pStyle w:val="1fffb"/>
              <w:rPr>
                <w:rFonts w:cs="Times New Roman"/>
              </w:rPr>
            </w:pPr>
            <w:r w:rsidRPr="003041F6">
              <w:rPr>
                <w:rFonts w:cs="Times New Roman"/>
              </w:rPr>
              <w:t>температура воздуха</w:t>
            </w:r>
          </w:p>
        </w:tc>
        <w:tc>
          <w:tcPr>
            <w:tcW w:w="1710" w:type="pct"/>
            <w:shd w:val="clear" w:color="auto" w:fill="D9D9D9" w:themeFill="background1" w:themeFillShade="D9"/>
            <w:vAlign w:val="center"/>
          </w:tcPr>
          <w:p w14:paraId="1999FDB7" w14:textId="77777777" w:rsidR="008057F8" w:rsidRPr="003041F6" w:rsidRDefault="008057F8" w:rsidP="00C9462B">
            <w:pPr>
              <w:pStyle w:val="1fffb"/>
              <w:rPr>
                <w:rFonts w:cs="Times New Roman"/>
              </w:rPr>
            </w:pPr>
            <w:r w:rsidRPr="003041F6">
              <w:rPr>
                <w:rFonts w:cs="Times New Roman"/>
              </w:rPr>
              <w:t>температура под. тр-од.</w:t>
            </w:r>
          </w:p>
        </w:tc>
        <w:tc>
          <w:tcPr>
            <w:tcW w:w="1420" w:type="pct"/>
            <w:shd w:val="clear" w:color="auto" w:fill="D9D9D9" w:themeFill="background1" w:themeFillShade="D9"/>
            <w:vAlign w:val="center"/>
          </w:tcPr>
          <w:p w14:paraId="43A701D7" w14:textId="77777777" w:rsidR="008057F8" w:rsidRPr="003041F6" w:rsidRDefault="008057F8" w:rsidP="00C9462B">
            <w:pPr>
              <w:pStyle w:val="1fffb"/>
              <w:rPr>
                <w:rFonts w:cs="Times New Roman"/>
              </w:rPr>
            </w:pPr>
            <w:r w:rsidRPr="003041F6">
              <w:rPr>
                <w:rFonts w:cs="Times New Roman"/>
              </w:rPr>
              <w:t>температура обр. тр-од.</w:t>
            </w:r>
          </w:p>
        </w:tc>
      </w:tr>
      <w:tr w:rsidR="008057F8" w:rsidRPr="003041F6" w14:paraId="73B32B7D" w14:textId="77777777" w:rsidTr="008057F8">
        <w:trPr>
          <w:trHeight w:val="20"/>
        </w:trPr>
        <w:tc>
          <w:tcPr>
            <w:tcW w:w="1870" w:type="pct"/>
            <w:vAlign w:val="center"/>
          </w:tcPr>
          <w:p w14:paraId="51412AA0" w14:textId="77777777" w:rsidR="008057F8" w:rsidRPr="003041F6" w:rsidRDefault="008057F8" w:rsidP="00C9462B">
            <w:pPr>
              <w:pStyle w:val="1fffb"/>
              <w:rPr>
                <w:rFonts w:cs="Times New Roman"/>
              </w:rPr>
            </w:pPr>
            <w:r w:rsidRPr="003041F6">
              <w:rPr>
                <w:rFonts w:cs="Times New Roman"/>
              </w:rPr>
              <w:t>+10</w:t>
            </w:r>
          </w:p>
        </w:tc>
        <w:tc>
          <w:tcPr>
            <w:tcW w:w="1710" w:type="pct"/>
            <w:vAlign w:val="center"/>
          </w:tcPr>
          <w:p w14:paraId="4C0D0D46" w14:textId="77777777" w:rsidR="008057F8" w:rsidRPr="003041F6" w:rsidRDefault="008057F8" w:rsidP="00C9462B">
            <w:pPr>
              <w:pStyle w:val="1fffb"/>
              <w:rPr>
                <w:rFonts w:cs="Times New Roman"/>
              </w:rPr>
            </w:pPr>
            <w:r w:rsidRPr="003041F6">
              <w:rPr>
                <w:rFonts w:cs="Times New Roman"/>
              </w:rPr>
              <w:t>60</w:t>
            </w:r>
          </w:p>
        </w:tc>
        <w:tc>
          <w:tcPr>
            <w:tcW w:w="1420" w:type="pct"/>
            <w:vAlign w:val="center"/>
          </w:tcPr>
          <w:p w14:paraId="2BC30568" w14:textId="77777777" w:rsidR="008057F8" w:rsidRPr="003041F6" w:rsidRDefault="008057F8" w:rsidP="00C9462B">
            <w:pPr>
              <w:pStyle w:val="1fffb"/>
              <w:rPr>
                <w:rFonts w:cs="Times New Roman"/>
              </w:rPr>
            </w:pPr>
            <w:r w:rsidRPr="003041F6">
              <w:rPr>
                <w:rFonts w:cs="Times New Roman"/>
              </w:rPr>
              <w:t>48,66</w:t>
            </w:r>
          </w:p>
        </w:tc>
      </w:tr>
      <w:tr w:rsidR="008057F8" w:rsidRPr="003041F6" w14:paraId="32DECB73" w14:textId="77777777" w:rsidTr="008057F8">
        <w:trPr>
          <w:trHeight w:val="20"/>
        </w:trPr>
        <w:tc>
          <w:tcPr>
            <w:tcW w:w="1870" w:type="pct"/>
            <w:vAlign w:val="center"/>
          </w:tcPr>
          <w:p w14:paraId="3B9849E7" w14:textId="77777777" w:rsidR="008057F8" w:rsidRPr="003041F6" w:rsidRDefault="008057F8" w:rsidP="00C9462B">
            <w:pPr>
              <w:pStyle w:val="1fffb"/>
              <w:rPr>
                <w:rFonts w:cs="Times New Roman"/>
              </w:rPr>
            </w:pPr>
            <w:r w:rsidRPr="003041F6">
              <w:rPr>
                <w:rFonts w:cs="Times New Roman"/>
              </w:rPr>
              <w:t>+9</w:t>
            </w:r>
          </w:p>
        </w:tc>
        <w:tc>
          <w:tcPr>
            <w:tcW w:w="1710" w:type="pct"/>
            <w:vAlign w:val="center"/>
          </w:tcPr>
          <w:p w14:paraId="5C58078C" w14:textId="77777777" w:rsidR="008057F8" w:rsidRPr="003041F6" w:rsidRDefault="008057F8" w:rsidP="00C9462B">
            <w:pPr>
              <w:pStyle w:val="1fffb"/>
              <w:rPr>
                <w:rFonts w:cs="Times New Roman"/>
              </w:rPr>
            </w:pPr>
            <w:r w:rsidRPr="003041F6">
              <w:rPr>
                <w:rFonts w:cs="Times New Roman"/>
              </w:rPr>
              <w:t>60</w:t>
            </w:r>
          </w:p>
        </w:tc>
        <w:tc>
          <w:tcPr>
            <w:tcW w:w="1420" w:type="pct"/>
            <w:vAlign w:val="center"/>
          </w:tcPr>
          <w:p w14:paraId="38265D87" w14:textId="77777777" w:rsidR="008057F8" w:rsidRPr="003041F6" w:rsidRDefault="008057F8" w:rsidP="00C9462B">
            <w:pPr>
              <w:pStyle w:val="1fffb"/>
              <w:rPr>
                <w:rFonts w:cs="Times New Roman"/>
              </w:rPr>
            </w:pPr>
            <w:r w:rsidRPr="003041F6">
              <w:rPr>
                <w:rFonts w:cs="Times New Roman"/>
              </w:rPr>
              <w:t>48,66</w:t>
            </w:r>
          </w:p>
        </w:tc>
      </w:tr>
      <w:tr w:rsidR="008057F8" w:rsidRPr="003041F6" w14:paraId="523E6D6F" w14:textId="77777777" w:rsidTr="008057F8">
        <w:trPr>
          <w:trHeight w:val="20"/>
        </w:trPr>
        <w:tc>
          <w:tcPr>
            <w:tcW w:w="1870" w:type="pct"/>
            <w:vAlign w:val="center"/>
          </w:tcPr>
          <w:p w14:paraId="282FD897" w14:textId="77777777" w:rsidR="008057F8" w:rsidRPr="003041F6" w:rsidRDefault="008057F8" w:rsidP="00C9462B">
            <w:pPr>
              <w:pStyle w:val="1fffb"/>
              <w:rPr>
                <w:rFonts w:cs="Times New Roman"/>
              </w:rPr>
            </w:pPr>
            <w:r w:rsidRPr="003041F6">
              <w:rPr>
                <w:rFonts w:cs="Times New Roman"/>
              </w:rPr>
              <w:lastRenderedPageBreak/>
              <w:t>+8</w:t>
            </w:r>
          </w:p>
        </w:tc>
        <w:tc>
          <w:tcPr>
            <w:tcW w:w="1710" w:type="pct"/>
            <w:vAlign w:val="center"/>
          </w:tcPr>
          <w:p w14:paraId="4E94DC37" w14:textId="77777777" w:rsidR="008057F8" w:rsidRPr="003041F6" w:rsidRDefault="008057F8" w:rsidP="00C9462B">
            <w:pPr>
              <w:pStyle w:val="1fffb"/>
              <w:rPr>
                <w:rFonts w:cs="Times New Roman"/>
              </w:rPr>
            </w:pPr>
            <w:r w:rsidRPr="003041F6">
              <w:rPr>
                <w:rFonts w:cs="Times New Roman"/>
              </w:rPr>
              <w:t>60</w:t>
            </w:r>
          </w:p>
        </w:tc>
        <w:tc>
          <w:tcPr>
            <w:tcW w:w="1420" w:type="pct"/>
            <w:vAlign w:val="center"/>
          </w:tcPr>
          <w:p w14:paraId="3FD10F22" w14:textId="77777777" w:rsidR="008057F8" w:rsidRPr="003041F6" w:rsidRDefault="008057F8" w:rsidP="00C9462B">
            <w:pPr>
              <w:pStyle w:val="1fffb"/>
              <w:rPr>
                <w:rFonts w:cs="Times New Roman"/>
              </w:rPr>
            </w:pPr>
            <w:r w:rsidRPr="003041F6">
              <w:rPr>
                <w:rFonts w:cs="Times New Roman"/>
              </w:rPr>
              <w:t>48,66</w:t>
            </w:r>
          </w:p>
        </w:tc>
      </w:tr>
      <w:tr w:rsidR="008057F8" w:rsidRPr="003041F6" w14:paraId="0FB82D4B" w14:textId="77777777" w:rsidTr="008057F8">
        <w:trPr>
          <w:trHeight w:val="20"/>
        </w:trPr>
        <w:tc>
          <w:tcPr>
            <w:tcW w:w="1870" w:type="pct"/>
            <w:vAlign w:val="center"/>
          </w:tcPr>
          <w:p w14:paraId="3FF90C3F" w14:textId="77777777" w:rsidR="008057F8" w:rsidRPr="003041F6" w:rsidRDefault="008057F8" w:rsidP="00C9462B">
            <w:pPr>
              <w:pStyle w:val="1fffb"/>
              <w:rPr>
                <w:rFonts w:cs="Times New Roman"/>
              </w:rPr>
            </w:pPr>
            <w:r w:rsidRPr="003041F6">
              <w:rPr>
                <w:rFonts w:cs="Times New Roman"/>
              </w:rPr>
              <w:t>+7</w:t>
            </w:r>
          </w:p>
        </w:tc>
        <w:tc>
          <w:tcPr>
            <w:tcW w:w="1710" w:type="pct"/>
            <w:vAlign w:val="center"/>
          </w:tcPr>
          <w:p w14:paraId="5057AD52" w14:textId="77777777" w:rsidR="008057F8" w:rsidRPr="003041F6" w:rsidRDefault="008057F8" w:rsidP="00C9462B">
            <w:pPr>
              <w:pStyle w:val="1fffb"/>
              <w:rPr>
                <w:rFonts w:cs="Times New Roman"/>
              </w:rPr>
            </w:pPr>
            <w:r w:rsidRPr="003041F6">
              <w:rPr>
                <w:rFonts w:cs="Times New Roman"/>
              </w:rPr>
              <w:t>60</w:t>
            </w:r>
          </w:p>
        </w:tc>
        <w:tc>
          <w:tcPr>
            <w:tcW w:w="1420" w:type="pct"/>
            <w:vAlign w:val="center"/>
          </w:tcPr>
          <w:p w14:paraId="4EA0F3DC" w14:textId="77777777" w:rsidR="008057F8" w:rsidRPr="003041F6" w:rsidRDefault="008057F8" w:rsidP="00C9462B">
            <w:pPr>
              <w:pStyle w:val="1fffb"/>
              <w:rPr>
                <w:rFonts w:cs="Times New Roman"/>
              </w:rPr>
            </w:pPr>
            <w:r w:rsidRPr="003041F6">
              <w:rPr>
                <w:rFonts w:cs="Times New Roman"/>
              </w:rPr>
              <w:t>48,66</w:t>
            </w:r>
          </w:p>
        </w:tc>
      </w:tr>
      <w:tr w:rsidR="008057F8" w:rsidRPr="003041F6" w14:paraId="619D7E00" w14:textId="77777777" w:rsidTr="008057F8">
        <w:trPr>
          <w:trHeight w:val="20"/>
        </w:trPr>
        <w:tc>
          <w:tcPr>
            <w:tcW w:w="1870" w:type="pct"/>
            <w:vAlign w:val="center"/>
          </w:tcPr>
          <w:p w14:paraId="27AE5F14" w14:textId="77777777" w:rsidR="008057F8" w:rsidRPr="003041F6" w:rsidRDefault="008057F8" w:rsidP="00C9462B">
            <w:pPr>
              <w:pStyle w:val="1fffb"/>
              <w:rPr>
                <w:rFonts w:cs="Times New Roman"/>
              </w:rPr>
            </w:pPr>
            <w:r w:rsidRPr="003041F6">
              <w:rPr>
                <w:rFonts w:cs="Times New Roman"/>
              </w:rPr>
              <w:t>+6</w:t>
            </w:r>
          </w:p>
        </w:tc>
        <w:tc>
          <w:tcPr>
            <w:tcW w:w="1710" w:type="pct"/>
            <w:vAlign w:val="center"/>
          </w:tcPr>
          <w:p w14:paraId="67824B05" w14:textId="77777777" w:rsidR="008057F8" w:rsidRPr="003041F6" w:rsidRDefault="008057F8" w:rsidP="00C9462B">
            <w:pPr>
              <w:pStyle w:val="1fffb"/>
              <w:rPr>
                <w:rFonts w:cs="Times New Roman"/>
              </w:rPr>
            </w:pPr>
            <w:r w:rsidRPr="003041F6">
              <w:rPr>
                <w:rFonts w:cs="Times New Roman"/>
              </w:rPr>
              <w:t>60</w:t>
            </w:r>
          </w:p>
        </w:tc>
        <w:tc>
          <w:tcPr>
            <w:tcW w:w="1420" w:type="pct"/>
            <w:vAlign w:val="center"/>
          </w:tcPr>
          <w:p w14:paraId="0C84E6F8" w14:textId="77777777" w:rsidR="008057F8" w:rsidRPr="003041F6" w:rsidRDefault="008057F8" w:rsidP="00C9462B">
            <w:pPr>
              <w:pStyle w:val="1fffb"/>
              <w:rPr>
                <w:rFonts w:cs="Times New Roman"/>
              </w:rPr>
            </w:pPr>
            <w:r w:rsidRPr="003041F6">
              <w:rPr>
                <w:rFonts w:cs="Times New Roman"/>
              </w:rPr>
              <w:t>48,66</w:t>
            </w:r>
          </w:p>
        </w:tc>
      </w:tr>
      <w:tr w:rsidR="008057F8" w:rsidRPr="003041F6" w14:paraId="71F2B389" w14:textId="77777777" w:rsidTr="008057F8">
        <w:trPr>
          <w:trHeight w:val="20"/>
        </w:trPr>
        <w:tc>
          <w:tcPr>
            <w:tcW w:w="1870" w:type="pct"/>
            <w:vAlign w:val="center"/>
          </w:tcPr>
          <w:p w14:paraId="71F7B1E5" w14:textId="77777777" w:rsidR="008057F8" w:rsidRPr="003041F6" w:rsidRDefault="008057F8" w:rsidP="00C9462B">
            <w:pPr>
              <w:pStyle w:val="1fffb"/>
              <w:rPr>
                <w:rFonts w:cs="Times New Roman"/>
              </w:rPr>
            </w:pPr>
            <w:r w:rsidRPr="003041F6">
              <w:rPr>
                <w:rFonts w:cs="Times New Roman"/>
              </w:rPr>
              <w:t>+5</w:t>
            </w:r>
          </w:p>
        </w:tc>
        <w:tc>
          <w:tcPr>
            <w:tcW w:w="1710" w:type="pct"/>
            <w:vAlign w:val="center"/>
          </w:tcPr>
          <w:p w14:paraId="46708D9C" w14:textId="77777777" w:rsidR="008057F8" w:rsidRPr="003041F6" w:rsidRDefault="008057F8" w:rsidP="00C9462B">
            <w:pPr>
              <w:pStyle w:val="1fffb"/>
              <w:rPr>
                <w:rFonts w:cs="Times New Roman"/>
              </w:rPr>
            </w:pPr>
            <w:r w:rsidRPr="003041F6">
              <w:rPr>
                <w:rFonts w:cs="Times New Roman"/>
              </w:rPr>
              <w:t>60</w:t>
            </w:r>
          </w:p>
        </w:tc>
        <w:tc>
          <w:tcPr>
            <w:tcW w:w="1420" w:type="pct"/>
            <w:vAlign w:val="center"/>
          </w:tcPr>
          <w:p w14:paraId="66F57768" w14:textId="77777777" w:rsidR="008057F8" w:rsidRPr="003041F6" w:rsidRDefault="008057F8" w:rsidP="00C9462B">
            <w:pPr>
              <w:pStyle w:val="1fffb"/>
              <w:rPr>
                <w:rFonts w:cs="Times New Roman"/>
              </w:rPr>
            </w:pPr>
            <w:r w:rsidRPr="003041F6">
              <w:rPr>
                <w:rFonts w:cs="Times New Roman"/>
              </w:rPr>
              <w:t>48,66</w:t>
            </w:r>
          </w:p>
        </w:tc>
      </w:tr>
      <w:tr w:rsidR="008057F8" w:rsidRPr="003041F6" w14:paraId="58821A4E" w14:textId="77777777" w:rsidTr="008057F8">
        <w:trPr>
          <w:trHeight w:val="20"/>
        </w:trPr>
        <w:tc>
          <w:tcPr>
            <w:tcW w:w="1870" w:type="pct"/>
            <w:vAlign w:val="center"/>
          </w:tcPr>
          <w:p w14:paraId="06DE780C" w14:textId="77777777" w:rsidR="008057F8" w:rsidRPr="003041F6" w:rsidRDefault="008057F8" w:rsidP="00C9462B">
            <w:pPr>
              <w:pStyle w:val="1fffb"/>
              <w:rPr>
                <w:rFonts w:cs="Times New Roman"/>
              </w:rPr>
            </w:pPr>
            <w:r w:rsidRPr="003041F6">
              <w:rPr>
                <w:rFonts w:cs="Times New Roman"/>
              </w:rPr>
              <w:t>+4</w:t>
            </w:r>
          </w:p>
        </w:tc>
        <w:tc>
          <w:tcPr>
            <w:tcW w:w="1710" w:type="pct"/>
            <w:vAlign w:val="center"/>
          </w:tcPr>
          <w:p w14:paraId="1FB01FC8" w14:textId="77777777" w:rsidR="008057F8" w:rsidRPr="003041F6" w:rsidRDefault="008057F8" w:rsidP="00C9462B">
            <w:pPr>
              <w:pStyle w:val="1fffb"/>
              <w:rPr>
                <w:rFonts w:cs="Times New Roman"/>
              </w:rPr>
            </w:pPr>
            <w:r w:rsidRPr="003041F6">
              <w:rPr>
                <w:rFonts w:cs="Times New Roman"/>
              </w:rPr>
              <w:t>60</w:t>
            </w:r>
          </w:p>
        </w:tc>
        <w:tc>
          <w:tcPr>
            <w:tcW w:w="1420" w:type="pct"/>
            <w:vAlign w:val="center"/>
          </w:tcPr>
          <w:p w14:paraId="42BFF0B5" w14:textId="77777777" w:rsidR="008057F8" w:rsidRPr="003041F6" w:rsidRDefault="008057F8" w:rsidP="00C9462B">
            <w:pPr>
              <w:pStyle w:val="1fffb"/>
              <w:rPr>
                <w:rFonts w:cs="Times New Roman"/>
              </w:rPr>
            </w:pPr>
            <w:r w:rsidRPr="003041F6">
              <w:rPr>
                <w:rFonts w:cs="Times New Roman"/>
              </w:rPr>
              <w:t>48,66</w:t>
            </w:r>
          </w:p>
        </w:tc>
      </w:tr>
      <w:tr w:rsidR="008057F8" w:rsidRPr="003041F6" w14:paraId="3828CC84" w14:textId="77777777" w:rsidTr="008057F8">
        <w:trPr>
          <w:trHeight w:val="20"/>
        </w:trPr>
        <w:tc>
          <w:tcPr>
            <w:tcW w:w="1870" w:type="pct"/>
            <w:vAlign w:val="center"/>
          </w:tcPr>
          <w:p w14:paraId="12381847" w14:textId="77777777" w:rsidR="008057F8" w:rsidRPr="003041F6" w:rsidRDefault="008057F8" w:rsidP="00C9462B">
            <w:pPr>
              <w:pStyle w:val="1fffb"/>
              <w:rPr>
                <w:rFonts w:cs="Times New Roman"/>
              </w:rPr>
            </w:pPr>
            <w:r w:rsidRPr="003041F6">
              <w:rPr>
                <w:rFonts w:cs="Times New Roman"/>
              </w:rPr>
              <w:t>+3</w:t>
            </w:r>
          </w:p>
        </w:tc>
        <w:tc>
          <w:tcPr>
            <w:tcW w:w="1710" w:type="pct"/>
            <w:vAlign w:val="center"/>
          </w:tcPr>
          <w:p w14:paraId="0D080B87" w14:textId="77777777" w:rsidR="008057F8" w:rsidRPr="003041F6" w:rsidRDefault="008057F8" w:rsidP="00C9462B">
            <w:pPr>
              <w:pStyle w:val="1fffb"/>
              <w:rPr>
                <w:rFonts w:cs="Times New Roman"/>
              </w:rPr>
            </w:pPr>
            <w:r w:rsidRPr="003041F6">
              <w:rPr>
                <w:rFonts w:cs="Times New Roman"/>
              </w:rPr>
              <w:t>60</w:t>
            </w:r>
          </w:p>
        </w:tc>
        <w:tc>
          <w:tcPr>
            <w:tcW w:w="1420" w:type="pct"/>
            <w:vAlign w:val="center"/>
          </w:tcPr>
          <w:p w14:paraId="08AEE235" w14:textId="77777777" w:rsidR="008057F8" w:rsidRPr="003041F6" w:rsidRDefault="008057F8" w:rsidP="00C9462B">
            <w:pPr>
              <w:pStyle w:val="1fffb"/>
              <w:rPr>
                <w:rFonts w:cs="Times New Roman"/>
              </w:rPr>
            </w:pPr>
            <w:r w:rsidRPr="003041F6">
              <w:rPr>
                <w:rFonts w:cs="Times New Roman"/>
              </w:rPr>
              <w:t>48,66</w:t>
            </w:r>
          </w:p>
        </w:tc>
      </w:tr>
      <w:tr w:rsidR="008057F8" w:rsidRPr="003041F6" w14:paraId="5ED00E42" w14:textId="77777777" w:rsidTr="008057F8">
        <w:trPr>
          <w:trHeight w:val="20"/>
        </w:trPr>
        <w:tc>
          <w:tcPr>
            <w:tcW w:w="1870" w:type="pct"/>
            <w:vAlign w:val="center"/>
          </w:tcPr>
          <w:p w14:paraId="103AC5D0" w14:textId="77777777" w:rsidR="008057F8" w:rsidRPr="003041F6" w:rsidRDefault="008057F8" w:rsidP="00C9462B">
            <w:pPr>
              <w:pStyle w:val="1fffb"/>
              <w:rPr>
                <w:rFonts w:cs="Times New Roman"/>
              </w:rPr>
            </w:pPr>
            <w:r w:rsidRPr="003041F6">
              <w:rPr>
                <w:rFonts w:cs="Times New Roman"/>
              </w:rPr>
              <w:t>+2</w:t>
            </w:r>
          </w:p>
        </w:tc>
        <w:tc>
          <w:tcPr>
            <w:tcW w:w="1710" w:type="pct"/>
            <w:vAlign w:val="center"/>
          </w:tcPr>
          <w:p w14:paraId="39C37895" w14:textId="77777777" w:rsidR="008057F8" w:rsidRPr="003041F6" w:rsidRDefault="008057F8" w:rsidP="00C9462B">
            <w:pPr>
              <w:pStyle w:val="1fffb"/>
              <w:rPr>
                <w:rFonts w:cs="Times New Roman"/>
              </w:rPr>
            </w:pPr>
            <w:r w:rsidRPr="003041F6">
              <w:rPr>
                <w:rFonts w:cs="Times New Roman"/>
              </w:rPr>
              <w:t>60</w:t>
            </w:r>
          </w:p>
        </w:tc>
        <w:tc>
          <w:tcPr>
            <w:tcW w:w="1420" w:type="pct"/>
            <w:vAlign w:val="center"/>
          </w:tcPr>
          <w:p w14:paraId="1AF5B290" w14:textId="77777777" w:rsidR="008057F8" w:rsidRPr="003041F6" w:rsidRDefault="008057F8" w:rsidP="00C9462B">
            <w:pPr>
              <w:pStyle w:val="1fffb"/>
              <w:rPr>
                <w:rFonts w:cs="Times New Roman"/>
              </w:rPr>
            </w:pPr>
            <w:r w:rsidRPr="003041F6">
              <w:rPr>
                <w:rFonts w:cs="Times New Roman"/>
              </w:rPr>
              <w:t>48,66</w:t>
            </w:r>
          </w:p>
        </w:tc>
      </w:tr>
      <w:tr w:rsidR="008057F8" w:rsidRPr="003041F6" w14:paraId="17638AB4" w14:textId="77777777" w:rsidTr="008057F8">
        <w:trPr>
          <w:trHeight w:val="20"/>
        </w:trPr>
        <w:tc>
          <w:tcPr>
            <w:tcW w:w="1870" w:type="pct"/>
            <w:vAlign w:val="center"/>
          </w:tcPr>
          <w:p w14:paraId="6EBFF2E9" w14:textId="77777777" w:rsidR="008057F8" w:rsidRPr="003041F6" w:rsidRDefault="008057F8" w:rsidP="00C9462B">
            <w:pPr>
              <w:pStyle w:val="1fffb"/>
              <w:rPr>
                <w:rFonts w:cs="Times New Roman"/>
              </w:rPr>
            </w:pPr>
            <w:r w:rsidRPr="003041F6">
              <w:rPr>
                <w:rFonts w:cs="Times New Roman"/>
              </w:rPr>
              <w:t>+1</w:t>
            </w:r>
          </w:p>
        </w:tc>
        <w:tc>
          <w:tcPr>
            <w:tcW w:w="1710" w:type="pct"/>
            <w:vAlign w:val="center"/>
          </w:tcPr>
          <w:p w14:paraId="54D6B4ED" w14:textId="77777777" w:rsidR="008057F8" w:rsidRPr="003041F6" w:rsidRDefault="008057F8" w:rsidP="00C9462B">
            <w:pPr>
              <w:pStyle w:val="1fffb"/>
              <w:rPr>
                <w:rFonts w:cs="Times New Roman"/>
              </w:rPr>
            </w:pPr>
            <w:r w:rsidRPr="003041F6">
              <w:rPr>
                <w:rFonts w:cs="Times New Roman"/>
              </w:rPr>
              <w:t>60</w:t>
            </w:r>
          </w:p>
        </w:tc>
        <w:tc>
          <w:tcPr>
            <w:tcW w:w="1420" w:type="pct"/>
            <w:vAlign w:val="center"/>
          </w:tcPr>
          <w:p w14:paraId="4BE7D1AC" w14:textId="77777777" w:rsidR="008057F8" w:rsidRPr="003041F6" w:rsidRDefault="008057F8" w:rsidP="00C9462B">
            <w:pPr>
              <w:pStyle w:val="1fffb"/>
              <w:rPr>
                <w:rFonts w:cs="Times New Roman"/>
              </w:rPr>
            </w:pPr>
            <w:r w:rsidRPr="003041F6">
              <w:rPr>
                <w:rFonts w:cs="Times New Roman"/>
              </w:rPr>
              <w:t>48,66</w:t>
            </w:r>
          </w:p>
        </w:tc>
      </w:tr>
      <w:tr w:rsidR="008057F8" w:rsidRPr="003041F6" w14:paraId="7A59A28B" w14:textId="77777777" w:rsidTr="008057F8">
        <w:trPr>
          <w:trHeight w:val="20"/>
        </w:trPr>
        <w:tc>
          <w:tcPr>
            <w:tcW w:w="1870" w:type="pct"/>
            <w:vAlign w:val="center"/>
          </w:tcPr>
          <w:p w14:paraId="60CCDF59" w14:textId="77777777" w:rsidR="008057F8" w:rsidRPr="003041F6" w:rsidRDefault="008057F8" w:rsidP="00C9462B">
            <w:pPr>
              <w:pStyle w:val="1fffb"/>
              <w:rPr>
                <w:rFonts w:cs="Times New Roman"/>
              </w:rPr>
            </w:pPr>
            <w:r w:rsidRPr="003041F6">
              <w:rPr>
                <w:rFonts w:cs="Times New Roman"/>
              </w:rPr>
              <w:t>0</w:t>
            </w:r>
          </w:p>
        </w:tc>
        <w:tc>
          <w:tcPr>
            <w:tcW w:w="1710" w:type="pct"/>
            <w:vAlign w:val="center"/>
          </w:tcPr>
          <w:p w14:paraId="2EA14FDF" w14:textId="77777777" w:rsidR="008057F8" w:rsidRPr="003041F6" w:rsidRDefault="008057F8" w:rsidP="00C9462B">
            <w:pPr>
              <w:pStyle w:val="1fffb"/>
              <w:rPr>
                <w:rFonts w:cs="Times New Roman"/>
              </w:rPr>
            </w:pPr>
            <w:r w:rsidRPr="003041F6">
              <w:rPr>
                <w:rFonts w:cs="Times New Roman"/>
              </w:rPr>
              <w:t>60</w:t>
            </w:r>
          </w:p>
        </w:tc>
        <w:tc>
          <w:tcPr>
            <w:tcW w:w="1420" w:type="pct"/>
            <w:vAlign w:val="center"/>
          </w:tcPr>
          <w:p w14:paraId="7D81DF1F" w14:textId="77777777" w:rsidR="008057F8" w:rsidRPr="003041F6" w:rsidRDefault="008057F8" w:rsidP="00C9462B">
            <w:pPr>
              <w:pStyle w:val="1fffb"/>
              <w:rPr>
                <w:rFonts w:cs="Times New Roman"/>
              </w:rPr>
            </w:pPr>
            <w:r w:rsidRPr="003041F6">
              <w:rPr>
                <w:rFonts w:cs="Times New Roman"/>
              </w:rPr>
              <w:t>48,66</w:t>
            </w:r>
          </w:p>
        </w:tc>
      </w:tr>
      <w:tr w:rsidR="008057F8" w:rsidRPr="003041F6" w14:paraId="6B52AC96" w14:textId="77777777" w:rsidTr="008057F8">
        <w:trPr>
          <w:trHeight w:val="20"/>
        </w:trPr>
        <w:tc>
          <w:tcPr>
            <w:tcW w:w="1870" w:type="pct"/>
            <w:vAlign w:val="center"/>
          </w:tcPr>
          <w:p w14:paraId="5BBD991E" w14:textId="77777777" w:rsidR="008057F8" w:rsidRPr="003041F6" w:rsidRDefault="008057F8" w:rsidP="00C9462B">
            <w:pPr>
              <w:pStyle w:val="1fffb"/>
              <w:rPr>
                <w:rFonts w:cs="Times New Roman"/>
              </w:rPr>
            </w:pPr>
            <w:r w:rsidRPr="003041F6">
              <w:rPr>
                <w:rFonts w:cs="Times New Roman"/>
              </w:rPr>
              <w:t>-1</w:t>
            </w:r>
          </w:p>
        </w:tc>
        <w:tc>
          <w:tcPr>
            <w:tcW w:w="1710" w:type="pct"/>
            <w:vAlign w:val="center"/>
          </w:tcPr>
          <w:p w14:paraId="13A80006" w14:textId="77777777" w:rsidR="008057F8" w:rsidRPr="003041F6" w:rsidRDefault="008057F8" w:rsidP="00C9462B">
            <w:pPr>
              <w:pStyle w:val="1fffb"/>
              <w:rPr>
                <w:rFonts w:cs="Times New Roman"/>
              </w:rPr>
            </w:pPr>
            <w:r w:rsidRPr="003041F6">
              <w:rPr>
                <w:rFonts w:cs="Times New Roman"/>
              </w:rPr>
              <w:t>60</w:t>
            </w:r>
          </w:p>
        </w:tc>
        <w:tc>
          <w:tcPr>
            <w:tcW w:w="1420" w:type="pct"/>
            <w:vAlign w:val="center"/>
          </w:tcPr>
          <w:p w14:paraId="2F159DC7" w14:textId="77777777" w:rsidR="008057F8" w:rsidRPr="003041F6" w:rsidRDefault="008057F8" w:rsidP="00C9462B">
            <w:pPr>
              <w:pStyle w:val="1fffb"/>
              <w:rPr>
                <w:rFonts w:cs="Times New Roman"/>
              </w:rPr>
            </w:pPr>
            <w:r w:rsidRPr="003041F6">
              <w:rPr>
                <w:rFonts w:cs="Times New Roman"/>
              </w:rPr>
              <w:t>48,66</w:t>
            </w:r>
          </w:p>
        </w:tc>
      </w:tr>
      <w:tr w:rsidR="008057F8" w:rsidRPr="003041F6" w14:paraId="775AF563" w14:textId="77777777" w:rsidTr="008057F8">
        <w:trPr>
          <w:trHeight w:val="20"/>
        </w:trPr>
        <w:tc>
          <w:tcPr>
            <w:tcW w:w="1870" w:type="pct"/>
            <w:vAlign w:val="center"/>
          </w:tcPr>
          <w:p w14:paraId="5DB3F9C4" w14:textId="77777777" w:rsidR="008057F8" w:rsidRPr="003041F6" w:rsidRDefault="008057F8" w:rsidP="00C9462B">
            <w:pPr>
              <w:pStyle w:val="1fffb"/>
              <w:rPr>
                <w:rFonts w:cs="Times New Roman"/>
              </w:rPr>
            </w:pPr>
            <w:r w:rsidRPr="003041F6">
              <w:rPr>
                <w:rFonts w:cs="Times New Roman"/>
              </w:rPr>
              <w:t>-2</w:t>
            </w:r>
          </w:p>
        </w:tc>
        <w:tc>
          <w:tcPr>
            <w:tcW w:w="1710" w:type="pct"/>
            <w:vAlign w:val="center"/>
          </w:tcPr>
          <w:p w14:paraId="5C81B708" w14:textId="77777777" w:rsidR="008057F8" w:rsidRPr="003041F6" w:rsidRDefault="008057F8" w:rsidP="00C9462B">
            <w:pPr>
              <w:pStyle w:val="1fffb"/>
              <w:rPr>
                <w:rFonts w:cs="Times New Roman"/>
              </w:rPr>
            </w:pPr>
            <w:r w:rsidRPr="003041F6">
              <w:rPr>
                <w:rFonts w:cs="Times New Roman"/>
              </w:rPr>
              <w:t>60</w:t>
            </w:r>
          </w:p>
        </w:tc>
        <w:tc>
          <w:tcPr>
            <w:tcW w:w="1420" w:type="pct"/>
            <w:vAlign w:val="center"/>
          </w:tcPr>
          <w:p w14:paraId="77579E25" w14:textId="77777777" w:rsidR="008057F8" w:rsidRPr="003041F6" w:rsidRDefault="008057F8" w:rsidP="00C9462B">
            <w:pPr>
              <w:pStyle w:val="1fffb"/>
              <w:rPr>
                <w:rFonts w:cs="Times New Roman"/>
              </w:rPr>
            </w:pPr>
            <w:r w:rsidRPr="003041F6">
              <w:rPr>
                <w:rFonts w:cs="Times New Roman"/>
              </w:rPr>
              <w:t>48,66</w:t>
            </w:r>
          </w:p>
        </w:tc>
      </w:tr>
      <w:tr w:rsidR="008057F8" w:rsidRPr="003041F6" w14:paraId="64ECA3D1" w14:textId="77777777" w:rsidTr="008057F8">
        <w:trPr>
          <w:trHeight w:val="20"/>
        </w:trPr>
        <w:tc>
          <w:tcPr>
            <w:tcW w:w="1870" w:type="pct"/>
            <w:vAlign w:val="center"/>
          </w:tcPr>
          <w:p w14:paraId="7784D238" w14:textId="77777777" w:rsidR="008057F8" w:rsidRPr="003041F6" w:rsidRDefault="008057F8" w:rsidP="00C9462B">
            <w:pPr>
              <w:pStyle w:val="1fffb"/>
              <w:rPr>
                <w:rFonts w:cs="Times New Roman"/>
              </w:rPr>
            </w:pPr>
            <w:r w:rsidRPr="003041F6">
              <w:rPr>
                <w:rFonts w:cs="Times New Roman"/>
              </w:rPr>
              <w:t>-3</w:t>
            </w:r>
          </w:p>
        </w:tc>
        <w:tc>
          <w:tcPr>
            <w:tcW w:w="1710" w:type="pct"/>
            <w:vAlign w:val="center"/>
          </w:tcPr>
          <w:p w14:paraId="3D81A6E7" w14:textId="77777777" w:rsidR="008057F8" w:rsidRPr="003041F6" w:rsidRDefault="008057F8" w:rsidP="00C9462B">
            <w:pPr>
              <w:pStyle w:val="1fffb"/>
              <w:rPr>
                <w:rFonts w:cs="Times New Roman"/>
              </w:rPr>
            </w:pPr>
            <w:r w:rsidRPr="003041F6">
              <w:rPr>
                <w:rFonts w:cs="Times New Roman"/>
              </w:rPr>
              <w:t>60</w:t>
            </w:r>
          </w:p>
        </w:tc>
        <w:tc>
          <w:tcPr>
            <w:tcW w:w="1420" w:type="pct"/>
            <w:vAlign w:val="center"/>
          </w:tcPr>
          <w:p w14:paraId="31ECCFCC" w14:textId="77777777" w:rsidR="008057F8" w:rsidRPr="003041F6" w:rsidRDefault="008057F8" w:rsidP="00C9462B">
            <w:pPr>
              <w:pStyle w:val="1fffb"/>
              <w:rPr>
                <w:rFonts w:cs="Times New Roman"/>
              </w:rPr>
            </w:pPr>
            <w:r w:rsidRPr="003041F6">
              <w:rPr>
                <w:rFonts w:cs="Times New Roman"/>
              </w:rPr>
              <w:t>48,66</w:t>
            </w:r>
          </w:p>
        </w:tc>
      </w:tr>
      <w:tr w:rsidR="008057F8" w:rsidRPr="003041F6" w14:paraId="082C8713" w14:textId="77777777" w:rsidTr="008057F8">
        <w:trPr>
          <w:trHeight w:val="20"/>
        </w:trPr>
        <w:tc>
          <w:tcPr>
            <w:tcW w:w="1870" w:type="pct"/>
            <w:vAlign w:val="center"/>
          </w:tcPr>
          <w:p w14:paraId="6555798B" w14:textId="77777777" w:rsidR="008057F8" w:rsidRPr="003041F6" w:rsidRDefault="008057F8" w:rsidP="00C9462B">
            <w:pPr>
              <w:pStyle w:val="1fffb"/>
              <w:rPr>
                <w:rFonts w:cs="Times New Roman"/>
              </w:rPr>
            </w:pPr>
            <w:r w:rsidRPr="003041F6">
              <w:rPr>
                <w:rFonts w:cs="Times New Roman"/>
              </w:rPr>
              <w:t>-4</w:t>
            </w:r>
          </w:p>
        </w:tc>
        <w:tc>
          <w:tcPr>
            <w:tcW w:w="1710" w:type="pct"/>
            <w:vAlign w:val="center"/>
          </w:tcPr>
          <w:p w14:paraId="1B24A390" w14:textId="77777777" w:rsidR="008057F8" w:rsidRPr="003041F6" w:rsidRDefault="008057F8" w:rsidP="00C9462B">
            <w:pPr>
              <w:pStyle w:val="1fffb"/>
              <w:rPr>
                <w:rFonts w:cs="Times New Roman"/>
              </w:rPr>
            </w:pPr>
            <w:r w:rsidRPr="003041F6">
              <w:rPr>
                <w:rFonts w:cs="Times New Roman"/>
              </w:rPr>
              <w:t>60</w:t>
            </w:r>
          </w:p>
        </w:tc>
        <w:tc>
          <w:tcPr>
            <w:tcW w:w="1420" w:type="pct"/>
            <w:vAlign w:val="center"/>
          </w:tcPr>
          <w:p w14:paraId="67A38B86" w14:textId="77777777" w:rsidR="008057F8" w:rsidRPr="003041F6" w:rsidRDefault="008057F8" w:rsidP="00C9462B">
            <w:pPr>
              <w:pStyle w:val="1fffb"/>
              <w:rPr>
                <w:rFonts w:cs="Times New Roman"/>
              </w:rPr>
            </w:pPr>
            <w:r w:rsidRPr="003041F6">
              <w:rPr>
                <w:rFonts w:cs="Times New Roman"/>
              </w:rPr>
              <w:t>48,66</w:t>
            </w:r>
          </w:p>
        </w:tc>
      </w:tr>
      <w:tr w:rsidR="008057F8" w:rsidRPr="003041F6" w14:paraId="6C091C1B" w14:textId="77777777" w:rsidTr="008057F8">
        <w:trPr>
          <w:trHeight w:val="20"/>
        </w:trPr>
        <w:tc>
          <w:tcPr>
            <w:tcW w:w="1870" w:type="pct"/>
            <w:vAlign w:val="center"/>
          </w:tcPr>
          <w:p w14:paraId="2F468CE4" w14:textId="77777777" w:rsidR="008057F8" w:rsidRPr="003041F6" w:rsidRDefault="008057F8" w:rsidP="00C9462B">
            <w:pPr>
              <w:pStyle w:val="1fffb"/>
              <w:rPr>
                <w:rFonts w:cs="Times New Roman"/>
              </w:rPr>
            </w:pPr>
            <w:r w:rsidRPr="003041F6">
              <w:rPr>
                <w:rFonts w:cs="Times New Roman"/>
              </w:rPr>
              <w:t>-5</w:t>
            </w:r>
          </w:p>
        </w:tc>
        <w:tc>
          <w:tcPr>
            <w:tcW w:w="1710" w:type="pct"/>
            <w:vAlign w:val="center"/>
          </w:tcPr>
          <w:p w14:paraId="4097C804" w14:textId="77777777" w:rsidR="008057F8" w:rsidRPr="003041F6" w:rsidRDefault="008057F8" w:rsidP="00C9462B">
            <w:pPr>
              <w:pStyle w:val="1fffb"/>
              <w:rPr>
                <w:rFonts w:cs="Times New Roman"/>
              </w:rPr>
            </w:pPr>
            <w:r w:rsidRPr="003041F6">
              <w:rPr>
                <w:rFonts w:cs="Times New Roman"/>
              </w:rPr>
              <w:t>60</w:t>
            </w:r>
          </w:p>
        </w:tc>
        <w:tc>
          <w:tcPr>
            <w:tcW w:w="1420" w:type="pct"/>
            <w:vAlign w:val="center"/>
          </w:tcPr>
          <w:p w14:paraId="19E11C58" w14:textId="77777777" w:rsidR="008057F8" w:rsidRPr="003041F6" w:rsidRDefault="008057F8" w:rsidP="00C9462B">
            <w:pPr>
              <w:pStyle w:val="1fffb"/>
              <w:rPr>
                <w:rFonts w:cs="Times New Roman"/>
              </w:rPr>
            </w:pPr>
            <w:r w:rsidRPr="003041F6">
              <w:rPr>
                <w:rFonts w:cs="Times New Roman"/>
              </w:rPr>
              <w:t>48,66</w:t>
            </w:r>
          </w:p>
        </w:tc>
      </w:tr>
      <w:tr w:rsidR="008057F8" w:rsidRPr="003041F6" w14:paraId="1EA56005" w14:textId="77777777" w:rsidTr="008057F8">
        <w:trPr>
          <w:trHeight w:val="20"/>
        </w:trPr>
        <w:tc>
          <w:tcPr>
            <w:tcW w:w="1870" w:type="pct"/>
            <w:vAlign w:val="center"/>
          </w:tcPr>
          <w:p w14:paraId="3488243B" w14:textId="77777777" w:rsidR="008057F8" w:rsidRPr="003041F6" w:rsidRDefault="008057F8" w:rsidP="00C9462B">
            <w:pPr>
              <w:pStyle w:val="1fffb"/>
              <w:rPr>
                <w:rFonts w:cs="Times New Roman"/>
              </w:rPr>
            </w:pPr>
            <w:r w:rsidRPr="003041F6">
              <w:rPr>
                <w:rFonts w:cs="Times New Roman"/>
              </w:rPr>
              <w:t>-6</w:t>
            </w:r>
          </w:p>
        </w:tc>
        <w:tc>
          <w:tcPr>
            <w:tcW w:w="1710" w:type="pct"/>
            <w:vAlign w:val="center"/>
          </w:tcPr>
          <w:p w14:paraId="65E2BEFA" w14:textId="77777777" w:rsidR="008057F8" w:rsidRPr="003041F6" w:rsidRDefault="008057F8" w:rsidP="00C9462B">
            <w:pPr>
              <w:pStyle w:val="1fffb"/>
              <w:rPr>
                <w:rFonts w:cs="Times New Roman"/>
              </w:rPr>
            </w:pPr>
            <w:r w:rsidRPr="003041F6">
              <w:rPr>
                <w:rFonts w:cs="Times New Roman"/>
              </w:rPr>
              <w:t>60</w:t>
            </w:r>
          </w:p>
        </w:tc>
        <w:tc>
          <w:tcPr>
            <w:tcW w:w="1420" w:type="pct"/>
            <w:vAlign w:val="center"/>
          </w:tcPr>
          <w:p w14:paraId="46C56AF7" w14:textId="77777777" w:rsidR="008057F8" w:rsidRPr="003041F6" w:rsidRDefault="008057F8" w:rsidP="00C9462B">
            <w:pPr>
              <w:pStyle w:val="1fffb"/>
              <w:rPr>
                <w:rFonts w:cs="Times New Roman"/>
              </w:rPr>
            </w:pPr>
            <w:r w:rsidRPr="003041F6">
              <w:rPr>
                <w:rFonts w:cs="Times New Roman"/>
              </w:rPr>
              <w:t>48,66</w:t>
            </w:r>
          </w:p>
        </w:tc>
      </w:tr>
      <w:tr w:rsidR="008057F8" w:rsidRPr="003041F6" w14:paraId="41D01F1B" w14:textId="77777777" w:rsidTr="008057F8">
        <w:trPr>
          <w:trHeight w:val="20"/>
        </w:trPr>
        <w:tc>
          <w:tcPr>
            <w:tcW w:w="1870" w:type="pct"/>
            <w:vAlign w:val="center"/>
          </w:tcPr>
          <w:p w14:paraId="496174EF" w14:textId="77777777" w:rsidR="008057F8" w:rsidRPr="003041F6" w:rsidRDefault="008057F8" w:rsidP="00C9462B">
            <w:pPr>
              <w:pStyle w:val="1fffb"/>
              <w:rPr>
                <w:rFonts w:cs="Times New Roman"/>
              </w:rPr>
            </w:pPr>
            <w:r w:rsidRPr="003041F6">
              <w:rPr>
                <w:rFonts w:cs="Times New Roman"/>
              </w:rPr>
              <w:t>-7</w:t>
            </w:r>
          </w:p>
        </w:tc>
        <w:tc>
          <w:tcPr>
            <w:tcW w:w="1710" w:type="pct"/>
            <w:vAlign w:val="center"/>
          </w:tcPr>
          <w:p w14:paraId="3ACFDBDA" w14:textId="77777777" w:rsidR="008057F8" w:rsidRPr="003041F6" w:rsidRDefault="008057F8" w:rsidP="00C9462B">
            <w:pPr>
              <w:pStyle w:val="1fffb"/>
              <w:rPr>
                <w:rFonts w:cs="Times New Roman"/>
              </w:rPr>
            </w:pPr>
            <w:r w:rsidRPr="003041F6">
              <w:rPr>
                <w:rFonts w:cs="Times New Roman"/>
              </w:rPr>
              <w:t>60</w:t>
            </w:r>
          </w:p>
        </w:tc>
        <w:tc>
          <w:tcPr>
            <w:tcW w:w="1420" w:type="pct"/>
            <w:vAlign w:val="center"/>
          </w:tcPr>
          <w:p w14:paraId="53320AAB" w14:textId="77777777" w:rsidR="008057F8" w:rsidRPr="003041F6" w:rsidRDefault="008057F8" w:rsidP="00C9462B">
            <w:pPr>
              <w:pStyle w:val="1fffb"/>
              <w:rPr>
                <w:rFonts w:cs="Times New Roman"/>
              </w:rPr>
            </w:pPr>
            <w:r w:rsidRPr="003041F6">
              <w:rPr>
                <w:rFonts w:cs="Times New Roman"/>
              </w:rPr>
              <w:t>48,66</w:t>
            </w:r>
          </w:p>
        </w:tc>
      </w:tr>
      <w:tr w:rsidR="008057F8" w:rsidRPr="003041F6" w14:paraId="369E7208" w14:textId="77777777" w:rsidTr="008057F8">
        <w:trPr>
          <w:trHeight w:val="20"/>
        </w:trPr>
        <w:tc>
          <w:tcPr>
            <w:tcW w:w="1870" w:type="pct"/>
            <w:vAlign w:val="center"/>
          </w:tcPr>
          <w:p w14:paraId="6846389B" w14:textId="77777777" w:rsidR="008057F8" w:rsidRPr="003041F6" w:rsidRDefault="008057F8" w:rsidP="00C9462B">
            <w:pPr>
              <w:pStyle w:val="1fffb"/>
              <w:rPr>
                <w:rFonts w:cs="Times New Roman"/>
              </w:rPr>
            </w:pPr>
            <w:r w:rsidRPr="003041F6">
              <w:rPr>
                <w:rFonts w:cs="Times New Roman"/>
              </w:rPr>
              <w:t>-8</w:t>
            </w:r>
          </w:p>
        </w:tc>
        <w:tc>
          <w:tcPr>
            <w:tcW w:w="1710" w:type="pct"/>
            <w:vAlign w:val="center"/>
          </w:tcPr>
          <w:p w14:paraId="68F67E6E" w14:textId="77777777" w:rsidR="008057F8" w:rsidRPr="003041F6" w:rsidRDefault="008057F8" w:rsidP="00C9462B">
            <w:pPr>
              <w:pStyle w:val="1fffb"/>
              <w:rPr>
                <w:rFonts w:cs="Times New Roman"/>
              </w:rPr>
            </w:pPr>
            <w:r w:rsidRPr="003041F6">
              <w:rPr>
                <w:rFonts w:cs="Times New Roman"/>
              </w:rPr>
              <w:t>60,92</w:t>
            </w:r>
          </w:p>
        </w:tc>
        <w:tc>
          <w:tcPr>
            <w:tcW w:w="1420" w:type="pct"/>
            <w:vAlign w:val="center"/>
          </w:tcPr>
          <w:p w14:paraId="535D1FEC" w14:textId="77777777" w:rsidR="008057F8" w:rsidRPr="003041F6" w:rsidRDefault="008057F8" w:rsidP="00C9462B">
            <w:pPr>
              <w:pStyle w:val="1fffb"/>
              <w:rPr>
                <w:rFonts w:cs="Times New Roman"/>
              </w:rPr>
            </w:pPr>
            <w:r w:rsidRPr="003041F6">
              <w:rPr>
                <w:rFonts w:cs="Times New Roman"/>
              </w:rPr>
              <w:t>49,25</w:t>
            </w:r>
          </w:p>
        </w:tc>
      </w:tr>
      <w:tr w:rsidR="008057F8" w:rsidRPr="003041F6" w14:paraId="6B4A7D96" w14:textId="77777777" w:rsidTr="008057F8">
        <w:trPr>
          <w:trHeight w:val="20"/>
        </w:trPr>
        <w:tc>
          <w:tcPr>
            <w:tcW w:w="1870" w:type="pct"/>
            <w:vAlign w:val="center"/>
          </w:tcPr>
          <w:p w14:paraId="778979D0" w14:textId="77777777" w:rsidR="008057F8" w:rsidRPr="003041F6" w:rsidRDefault="008057F8" w:rsidP="00C9462B">
            <w:pPr>
              <w:pStyle w:val="1fffb"/>
              <w:rPr>
                <w:rFonts w:cs="Times New Roman"/>
              </w:rPr>
            </w:pPr>
            <w:r w:rsidRPr="003041F6">
              <w:rPr>
                <w:rFonts w:cs="Times New Roman"/>
              </w:rPr>
              <w:t>-9</w:t>
            </w:r>
          </w:p>
        </w:tc>
        <w:tc>
          <w:tcPr>
            <w:tcW w:w="1710" w:type="pct"/>
            <w:vAlign w:val="center"/>
          </w:tcPr>
          <w:p w14:paraId="701329C1" w14:textId="77777777" w:rsidR="008057F8" w:rsidRPr="003041F6" w:rsidRDefault="008057F8" w:rsidP="00C9462B">
            <w:pPr>
              <w:pStyle w:val="1fffb"/>
              <w:rPr>
                <w:rFonts w:cs="Times New Roman"/>
              </w:rPr>
            </w:pPr>
            <w:r w:rsidRPr="003041F6">
              <w:rPr>
                <w:rFonts w:cs="Times New Roman"/>
              </w:rPr>
              <w:t>62,07</w:t>
            </w:r>
          </w:p>
        </w:tc>
        <w:tc>
          <w:tcPr>
            <w:tcW w:w="1420" w:type="pct"/>
            <w:vAlign w:val="center"/>
          </w:tcPr>
          <w:p w14:paraId="2A35C16F" w14:textId="77777777" w:rsidR="008057F8" w:rsidRPr="003041F6" w:rsidRDefault="008057F8" w:rsidP="00C9462B">
            <w:pPr>
              <w:pStyle w:val="1fffb"/>
              <w:rPr>
                <w:rFonts w:cs="Times New Roman"/>
              </w:rPr>
            </w:pPr>
            <w:r w:rsidRPr="003041F6">
              <w:rPr>
                <w:rFonts w:cs="Times New Roman"/>
              </w:rPr>
              <w:t>49,99</w:t>
            </w:r>
          </w:p>
        </w:tc>
      </w:tr>
      <w:tr w:rsidR="008057F8" w:rsidRPr="003041F6" w14:paraId="3B727BFA" w14:textId="77777777" w:rsidTr="008057F8">
        <w:trPr>
          <w:trHeight w:val="20"/>
        </w:trPr>
        <w:tc>
          <w:tcPr>
            <w:tcW w:w="1870" w:type="pct"/>
            <w:vAlign w:val="center"/>
          </w:tcPr>
          <w:p w14:paraId="23C0E186" w14:textId="77777777" w:rsidR="008057F8" w:rsidRPr="003041F6" w:rsidRDefault="008057F8" w:rsidP="00C9462B">
            <w:pPr>
              <w:pStyle w:val="1fffb"/>
              <w:rPr>
                <w:rFonts w:cs="Times New Roman"/>
              </w:rPr>
            </w:pPr>
            <w:r w:rsidRPr="003041F6">
              <w:rPr>
                <w:rFonts w:cs="Times New Roman"/>
              </w:rPr>
              <w:t>-10</w:t>
            </w:r>
          </w:p>
        </w:tc>
        <w:tc>
          <w:tcPr>
            <w:tcW w:w="1710" w:type="pct"/>
            <w:vAlign w:val="center"/>
          </w:tcPr>
          <w:p w14:paraId="3998993D" w14:textId="77777777" w:rsidR="008057F8" w:rsidRPr="003041F6" w:rsidRDefault="008057F8" w:rsidP="00C9462B">
            <w:pPr>
              <w:pStyle w:val="1fffb"/>
              <w:rPr>
                <w:rFonts w:cs="Times New Roman"/>
              </w:rPr>
            </w:pPr>
            <w:r w:rsidRPr="003041F6">
              <w:rPr>
                <w:rFonts w:cs="Times New Roman"/>
              </w:rPr>
              <w:t>63,22</w:t>
            </w:r>
          </w:p>
        </w:tc>
        <w:tc>
          <w:tcPr>
            <w:tcW w:w="1420" w:type="pct"/>
            <w:vAlign w:val="center"/>
          </w:tcPr>
          <w:p w14:paraId="2E3B7E8C" w14:textId="77777777" w:rsidR="008057F8" w:rsidRPr="003041F6" w:rsidRDefault="008057F8" w:rsidP="00C9462B">
            <w:pPr>
              <w:pStyle w:val="1fffb"/>
              <w:rPr>
                <w:rFonts w:cs="Times New Roman"/>
              </w:rPr>
            </w:pPr>
            <w:r w:rsidRPr="003041F6">
              <w:rPr>
                <w:rFonts w:cs="Times New Roman"/>
              </w:rPr>
              <w:t>50,72</w:t>
            </w:r>
          </w:p>
        </w:tc>
      </w:tr>
      <w:tr w:rsidR="008057F8" w:rsidRPr="003041F6" w14:paraId="1F69B2B3" w14:textId="77777777" w:rsidTr="008057F8">
        <w:trPr>
          <w:trHeight w:val="20"/>
        </w:trPr>
        <w:tc>
          <w:tcPr>
            <w:tcW w:w="1870" w:type="pct"/>
            <w:vAlign w:val="center"/>
          </w:tcPr>
          <w:p w14:paraId="320B0BB9" w14:textId="77777777" w:rsidR="008057F8" w:rsidRPr="003041F6" w:rsidRDefault="008057F8" w:rsidP="00C9462B">
            <w:pPr>
              <w:pStyle w:val="1fffb"/>
              <w:rPr>
                <w:rFonts w:cs="Times New Roman"/>
              </w:rPr>
            </w:pPr>
            <w:r w:rsidRPr="003041F6">
              <w:rPr>
                <w:rFonts w:cs="Times New Roman"/>
              </w:rPr>
              <w:t>-11</w:t>
            </w:r>
          </w:p>
        </w:tc>
        <w:tc>
          <w:tcPr>
            <w:tcW w:w="1710" w:type="pct"/>
            <w:vAlign w:val="center"/>
          </w:tcPr>
          <w:p w14:paraId="6CCD933E" w14:textId="77777777" w:rsidR="008057F8" w:rsidRPr="003041F6" w:rsidRDefault="008057F8" w:rsidP="00C9462B">
            <w:pPr>
              <w:pStyle w:val="1fffb"/>
              <w:rPr>
                <w:rFonts w:cs="Times New Roman"/>
              </w:rPr>
            </w:pPr>
            <w:r w:rsidRPr="003041F6">
              <w:rPr>
                <w:rFonts w:cs="Times New Roman"/>
              </w:rPr>
              <w:t>64,36</w:t>
            </w:r>
          </w:p>
        </w:tc>
        <w:tc>
          <w:tcPr>
            <w:tcW w:w="1420" w:type="pct"/>
            <w:vAlign w:val="center"/>
          </w:tcPr>
          <w:p w14:paraId="2596A5F7" w14:textId="77777777" w:rsidR="008057F8" w:rsidRPr="003041F6" w:rsidRDefault="008057F8" w:rsidP="00C9462B">
            <w:pPr>
              <w:pStyle w:val="1fffb"/>
              <w:rPr>
                <w:rFonts w:cs="Times New Roman"/>
              </w:rPr>
            </w:pPr>
            <w:r w:rsidRPr="003041F6">
              <w:rPr>
                <w:rFonts w:cs="Times New Roman"/>
              </w:rPr>
              <w:t>51,44</w:t>
            </w:r>
          </w:p>
        </w:tc>
      </w:tr>
      <w:tr w:rsidR="008057F8" w:rsidRPr="003041F6" w14:paraId="0159BCA2" w14:textId="77777777" w:rsidTr="008057F8">
        <w:trPr>
          <w:trHeight w:val="20"/>
        </w:trPr>
        <w:tc>
          <w:tcPr>
            <w:tcW w:w="1870" w:type="pct"/>
            <w:vAlign w:val="center"/>
          </w:tcPr>
          <w:p w14:paraId="34F938D2" w14:textId="77777777" w:rsidR="008057F8" w:rsidRPr="003041F6" w:rsidRDefault="008057F8" w:rsidP="00C9462B">
            <w:pPr>
              <w:pStyle w:val="1fffb"/>
              <w:rPr>
                <w:rFonts w:cs="Times New Roman"/>
              </w:rPr>
            </w:pPr>
            <w:r w:rsidRPr="003041F6">
              <w:rPr>
                <w:rFonts w:cs="Times New Roman"/>
              </w:rPr>
              <w:t>-12</w:t>
            </w:r>
          </w:p>
        </w:tc>
        <w:tc>
          <w:tcPr>
            <w:tcW w:w="1710" w:type="pct"/>
            <w:vAlign w:val="center"/>
          </w:tcPr>
          <w:p w14:paraId="5805A82E" w14:textId="77777777" w:rsidR="008057F8" w:rsidRPr="003041F6" w:rsidRDefault="008057F8" w:rsidP="00C9462B">
            <w:pPr>
              <w:pStyle w:val="1fffb"/>
              <w:rPr>
                <w:rFonts w:cs="Times New Roman"/>
              </w:rPr>
            </w:pPr>
            <w:r w:rsidRPr="003041F6">
              <w:rPr>
                <w:rFonts w:cs="Times New Roman"/>
              </w:rPr>
              <w:t>65,49</w:t>
            </w:r>
          </w:p>
        </w:tc>
        <w:tc>
          <w:tcPr>
            <w:tcW w:w="1420" w:type="pct"/>
            <w:vAlign w:val="center"/>
          </w:tcPr>
          <w:p w14:paraId="6C11C905" w14:textId="77777777" w:rsidR="008057F8" w:rsidRPr="003041F6" w:rsidRDefault="008057F8" w:rsidP="00C9462B">
            <w:pPr>
              <w:pStyle w:val="1fffb"/>
              <w:rPr>
                <w:rFonts w:cs="Times New Roman"/>
              </w:rPr>
            </w:pPr>
            <w:r w:rsidRPr="003041F6">
              <w:rPr>
                <w:rFonts w:cs="Times New Roman"/>
              </w:rPr>
              <w:t>52,15</w:t>
            </w:r>
          </w:p>
        </w:tc>
      </w:tr>
      <w:tr w:rsidR="008057F8" w:rsidRPr="003041F6" w14:paraId="12A90DDF" w14:textId="77777777" w:rsidTr="008057F8">
        <w:trPr>
          <w:trHeight w:val="20"/>
        </w:trPr>
        <w:tc>
          <w:tcPr>
            <w:tcW w:w="1870" w:type="pct"/>
            <w:vAlign w:val="center"/>
          </w:tcPr>
          <w:p w14:paraId="6AA6310C" w14:textId="77777777" w:rsidR="008057F8" w:rsidRPr="003041F6" w:rsidRDefault="008057F8" w:rsidP="00C9462B">
            <w:pPr>
              <w:pStyle w:val="1fffb"/>
              <w:rPr>
                <w:rFonts w:cs="Times New Roman"/>
              </w:rPr>
            </w:pPr>
            <w:r w:rsidRPr="003041F6">
              <w:rPr>
                <w:rFonts w:cs="Times New Roman"/>
              </w:rPr>
              <w:t>-13</w:t>
            </w:r>
          </w:p>
        </w:tc>
        <w:tc>
          <w:tcPr>
            <w:tcW w:w="1710" w:type="pct"/>
            <w:vAlign w:val="center"/>
          </w:tcPr>
          <w:p w14:paraId="04B47AEC" w14:textId="77777777" w:rsidR="008057F8" w:rsidRPr="003041F6" w:rsidRDefault="008057F8" w:rsidP="00C9462B">
            <w:pPr>
              <w:pStyle w:val="1fffb"/>
              <w:rPr>
                <w:rFonts w:cs="Times New Roman"/>
              </w:rPr>
            </w:pPr>
            <w:r w:rsidRPr="003041F6">
              <w:rPr>
                <w:rFonts w:cs="Times New Roman"/>
              </w:rPr>
              <w:t>66,61</w:t>
            </w:r>
          </w:p>
        </w:tc>
        <w:tc>
          <w:tcPr>
            <w:tcW w:w="1420" w:type="pct"/>
            <w:vAlign w:val="center"/>
          </w:tcPr>
          <w:p w14:paraId="1ADC5B58" w14:textId="77777777" w:rsidR="008057F8" w:rsidRPr="003041F6" w:rsidRDefault="008057F8" w:rsidP="00C9462B">
            <w:pPr>
              <w:pStyle w:val="1fffb"/>
              <w:rPr>
                <w:rFonts w:cs="Times New Roman"/>
              </w:rPr>
            </w:pPr>
            <w:r w:rsidRPr="003041F6">
              <w:rPr>
                <w:rFonts w:cs="Times New Roman"/>
              </w:rPr>
              <w:t>52,86</w:t>
            </w:r>
          </w:p>
        </w:tc>
      </w:tr>
      <w:tr w:rsidR="008057F8" w:rsidRPr="003041F6" w14:paraId="0704E4C5" w14:textId="77777777" w:rsidTr="008057F8">
        <w:trPr>
          <w:trHeight w:val="20"/>
        </w:trPr>
        <w:tc>
          <w:tcPr>
            <w:tcW w:w="1870" w:type="pct"/>
            <w:vAlign w:val="center"/>
          </w:tcPr>
          <w:p w14:paraId="7A85E1C0" w14:textId="77777777" w:rsidR="008057F8" w:rsidRPr="003041F6" w:rsidRDefault="008057F8" w:rsidP="00C9462B">
            <w:pPr>
              <w:pStyle w:val="1fffb"/>
              <w:rPr>
                <w:rFonts w:cs="Times New Roman"/>
              </w:rPr>
            </w:pPr>
            <w:r w:rsidRPr="003041F6">
              <w:rPr>
                <w:rFonts w:cs="Times New Roman"/>
              </w:rPr>
              <w:t>-14</w:t>
            </w:r>
          </w:p>
        </w:tc>
        <w:tc>
          <w:tcPr>
            <w:tcW w:w="1710" w:type="pct"/>
            <w:vAlign w:val="center"/>
          </w:tcPr>
          <w:p w14:paraId="7D32765C" w14:textId="77777777" w:rsidR="008057F8" w:rsidRPr="003041F6" w:rsidRDefault="008057F8" w:rsidP="00C9462B">
            <w:pPr>
              <w:pStyle w:val="1fffb"/>
              <w:rPr>
                <w:rFonts w:cs="Times New Roman"/>
              </w:rPr>
            </w:pPr>
            <w:r w:rsidRPr="003041F6">
              <w:rPr>
                <w:rFonts w:cs="Times New Roman"/>
              </w:rPr>
              <w:t>67,73</w:t>
            </w:r>
          </w:p>
        </w:tc>
        <w:tc>
          <w:tcPr>
            <w:tcW w:w="1420" w:type="pct"/>
            <w:vAlign w:val="center"/>
          </w:tcPr>
          <w:p w14:paraId="13F3B21E" w14:textId="77777777" w:rsidR="008057F8" w:rsidRPr="003041F6" w:rsidRDefault="008057F8" w:rsidP="00C9462B">
            <w:pPr>
              <w:pStyle w:val="1fffb"/>
              <w:rPr>
                <w:rFonts w:cs="Times New Roman"/>
              </w:rPr>
            </w:pPr>
            <w:r w:rsidRPr="003041F6">
              <w:rPr>
                <w:rFonts w:cs="Times New Roman"/>
              </w:rPr>
              <w:t>53,56</w:t>
            </w:r>
          </w:p>
        </w:tc>
      </w:tr>
      <w:tr w:rsidR="008057F8" w:rsidRPr="003041F6" w14:paraId="72551266" w14:textId="77777777" w:rsidTr="008057F8">
        <w:trPr>
          <w:trHeight w:val="20"/>
        </w:trPr>
        <w:tc>
          <w:tcPr>
            <w:tcW w:w="1870" w:type="pct"/>
            <w:vAlign w:val="center"/>
          </w:tcPr>
          <w:p w14:paraId="61C91210" w14:textId="77777777" w:rsidR="008057F8" w:rsidRPr="003041F6" w:rsidRDefault="008057F8" w:rsidP="00C9462B">
            <w:pPr>
              <w:pStyle w:val="1fffb"/>
              <w:rPr>
                <w:rFonts w:cs="Times New Roman"/>
              </w:rPr>
            </w:pPr>
            <w:r w:rsidRPr="003041F6">
              <w:rPr>
                <w:rFonts w:cs="Times New Roman"/>
              </w:rPr>
              <w:t>-15</w:t>
            </w:r>
          </w:p>
        </w:tc>
        <w:tc>
          <w:tcPr>
            <w:tcW w:w="1710" w:type="pct"/>
            <w:vAlign w:val="center"/>
          </w:tcPr>
          <w:p w14:paraId="79C6C800" w14:textId="77777777" w:rsidR="008057F8" w:rsidRPr="003041F6" w:rsidRDefault="008057F8" w:rsidP="00C9462B">
            <w:pPr>
              <w:pStyle w:val="1fffb"/>
              <w:rPr>
                <w:rFonts w:cs="Times New Roman"/>
              </w:rPr>
            </w:pPr>
            <w:r w:rsidRPr="003041F6">
              <w:rPr>
                <w:rFonts w:cs="Times New Roman"/>
              </w:rPr>
              <w:t>68,84</w:t>
            </w:r>
          </w:p>
        </w:tc>
        <w:tc>
          <w:tcPr>
            <w:tcW w:w="1420" w:type="pct"/>
            <w:vAlign w:val="center"/>
          </w:tcPr>
          <w:p w14:paraId="59F3A02F" w14:textId="77777777" w:rsidR="008057F8" w:rsidRPr="003041F6" w:rsidRDefault="008057F8" w:rsidP="00C9462B">
            <w:pPr>
              <w:pStyle w:val="1fffb"/>
              <w:rPr>
                <w:rFonts w:cs="Times New Roman"/>
              </w:rPr>
            </w:pPr>
            <w:r w:rsidRPr="003041F6">
              <w:rPr>
                <w:rFonts w:cs="Times New Roman"/>
              </w:rPr>
              <w:t>54,26</w:t>
            </w:r>
          </w:p>
        </w:tc>
      </w:tr>
      <w:tr w:rsidR="008057F8" w:rsidRPr="003041F6" w14:paraId="349BB9F0" w14:textId="77777777" w:rsidTr="008057F8">
        <w:trPr>
          <w:trHeight w:val="20"/>
        </w:trPr>
        <w:tc>
          <w:tcPr>
            <w:tcW w:w="1870" w:type="pct"/>
            <w:vAlign w:val="center"/>
          </w:tcPr>
          <w:p w14:paraId="44AFBF67" w14:textId="77777777" w:rsidR="008057F8" w:rsidRPr="003041F6" w:rsidRDefault="008057F8" w:rsidP="00C9462B">
            <w:pPr>
              <w:pStyle w:val="1fffb"/>
              <w:rPr>
                <w:rFonts w:cs="Times New Roman"/>
              </w:rPr>
            </w:pPr>
            <w:r w:rsidRPr="003041F6">
              <w:rPr>
                <w:rFonts w:cs="Times New Roman"/>
              </w:rPr>
              <w:t>-16</w:t>
            </w:r>
          </w:p>
        </w:tc>
        <w:tc>
          <w:tcPr>
            <w:tcW w:w="1710" w:type="pct"/>
            <w:vAlign w:val="center"/>
          </w:tcPr>
          <w:p w14:paraId="254E9F12" w14:textId="77777777" w:rsidR="008057F8" w:rsidRPr="003041F6" w:rsidRDefault="008057F8" w:rsidP="00C9462B">
            <w:pPr>
              <w:pStyle w:val="1fffb"/>
              <w:rPr>
                <w:rFonts w:cs="Times New Roman"/>
              </w:rPr>
            </w:pPr>
            <w:r w:rsidRPr="003041F6">
              <w:rPr>
                <w:rFonts w:cs="Times New Roman"/>
              </w:rPr>
              <w:t>70</w:t>
            </w:r>
          </w:p>
        </w:tc>
        <w:tc>
          <w:tcPr>
            <w:tcW w:w="1420" w:type="pct"/>
            <w:vAlign w:val="center"/>
          </w:tcPr>
          <w:p w14:paraId="54394869" w14:textId="77777777" w:rsidR="008057F8" w:rsidRPr="003041F6" w:rsidRDefault="008057F8" w:rsidP="00C9462B">
            <w:pPr>
              <w:pStyle w:val="1fffb"/>
              <w:rPr>
                <w:rFonts w:cs="Times New Roman"/>
              </w:rPr>
            </w:pPr>
            <w:r w:rsidRPr="003041F6">
              <w:rPr>
                <w:rFonts w:cs="Times New Roman"/>
              </w:rPr>
              <w:t>55</w:t>
            </w:r>
          </w:p>
        </w:tc>
      </w:tr>
      <w:tr w:rsidR="008057F8" w:rsidRPr="003041F6" w14:paraId="347D5F82" w14:textId="77777777" w:rsidTr="008057F8">
        <w:trPr>
          <w:trHeight w:val="20"/>
        </w:trPr>
        <w:tc>
          <w:tcPr>
            <w:tcW w:w="1870" w:type="pct"/>
            <w:vAlign w:val="center"/>
          </w:tcPr>
          <w:p w14:paraId="55390534" w14:textId="77777777" w:rsidR="008057F8" w:rsidRPr="003041F6" w:rsidRDefault="008057F8" w:rsidP="00C9462B">
            <w:pPr>
              <w:pStyle w:val="1fffb"/>
              <w:rPr>
                <w:rFonts w:cs="Times New Roman"/>
              </w:rPr>
            </w:pPr>
            <w:r w:rsidRPr="003041F6">
              <w:rPr>
                <w:rFonts w:cs="Times New Roman"/>
              </w:rPr>
              <w:t>-17</w:t>
            </w:r>
          </w:p>
        </w:tc>
        <w:tc>
          <w:tcPr>
            <w:tcW w:w="1710" w:type="pct"/>
            <w:vAlign w:val="center"/>
          </w:tcPr>
          <w:p w14:paraId="07896DA4" w14:textId="77777777" w:rsidR="008057F8" w:rsidRPr="003041F6" w:rsidRDefault="008057F8" w:rsidP="00C9462B">
            <w:pPr>
              <w:pStyle w:val="1fffb"/>
              <w:rPr>
                <w:rFonts w:cs="Times New Roman"/>
              </w:rPr>
            </w:pPr>
            <w:r w:rsidRPr="003041F6">
              <w:rPr>
                <w:rFonts w:cs="Times New Roman"/>
              </w:rPr>
              <w:t>71,04</w:t>
            </w:r>
          </w:p>
        </w:tc>
        <w:tc>
          <w:tcPr>
            <w:tcW w:w="1420" w:type="pct"/>
            <w:vAlign w:val="center"/>
          </w:tcPr>
          <w:p w14:paraId="3E3FE693" w14:textId="77777777" w:rsidR="008057F8" w:rsidRPr="003041F6" w:rsidRDefault="008057F8" w:rsidP="00C9462B">
            <w:pPr>
              <w:pStyle w:val="1fffb"/>
              <w:rPr>
                <w:rFonts w:cs="Times New Roman"/>
              </w:rPr>
            </w:pPr>
            <w:r w:rsidRPr="003041F6">
              <w:rPr>
                <w:rFonts w:cs="Times New Roman"/>
              </w:rPr>
              <w:t>55,63</w:t>
            </w:r>
          </w:p>
        </w:tc>
      </w:tr>
      <w:tr w:rsidR="008057F8" w:rsidRPr="003041F6" w14:paraId="594D66D3" w14:textId="77777777" w:rsidTr="008057F8">
        <w:trPr>
          <w:trHeight w:val="20"/>
        </w:trPr>
        <w:tc>
          <w:tcPr>
            <w:tcW w:w="1870" w:type="pct"/>
            <w:vAlign w:val="center"/>
          </w:tcPr>
          <w:p w14:paraId="48C5CA5A" w14:textId="77777777" w:rsidR="008057F8" w:rsidRPr="003041F6" w:rsidRDefault="008057F8" w:rsidP="00C9462B">
            <w:pPr>
              <w:pStyle w:val="1fffb"/>
              <w:rPr>
                <w:rFonts w:cs="Times New Roman"/>
              </w:rPr>
            </w:pPr>
            <w:r w:rsidRPr="003041F6">
              <w:rPr>
                <w:rFonts w:cs="Times New Roman"/>
              </w:rPr>
              <w:t>-18</w:t>
            </w:r>
          </w:p>
        </w:tc>
        <w:tc>
          <w:tcPr>
            <w:tcW w:w="1710" w:type="pct"/>
            <w:vAlign w:val="center"/>
          </w:tcPr>
          <w:p w14:paraId="66F0CD83" w14:textId="77777777" w:rsidR="008057F8" w:rsidRPr="003041F6" w:rsidRDefault="008057F8" w:rsidP="00C9462B">
            <w:pPr>
              <w:pStyle w:val="1fffb"/>
              <w:rPr>
                <w:rFonts w:cs="Times New Roman"/>
              </w:rPr>
            </w:pPr>
            <w:r w:rsidRPr="003041F6">
              <w:rPr>
                <w:rFonts w:cs="Times New Roman"/>
              </w:rPr>
              <w:t>72,13</w:t>
            </w:r>
          </w:p>
        </w:tc>
        <w:tc>
          <w:tcPr>
            <w:tcW w:w="1420" w:type="pct"/>
            <w:vAlign w:val="center"/>
          </w:tcPr>
          <w:p w14:paraId="3F090D3B" w14:textId="77777777" w:rsidR="008057F8" w:rsidRPr="003041F6" w:rsidRDefault="008057F8" w:rsidP="00C9462B">
            <w:pPr>
              <w:pStyle w:val="1fffb"/>
              <w:rPr>
                <w:rFonts w:cs="Times New Roman"/>
              </w:rPr>
            </w:pPr>
            <w:r w:rsidRPr="003041F6">
              <w:rPr>
                <w:rFonts w:cs="Times New Roman"/>
              </w:rPr>
              <w:t>56,3</w:t>
            </w:r>
          </w:p>
        </w:tc>
      </w:tr>
      <w:tr w:rsidR="008057F8" w:rsidRPr="003041F6" w14:paraId="79238905" w14:textId="77777777" w:rsidTr="008057F8">
        <w:trPr>
          <w:trHeight w:val="20"/>
        </w:trPr>
        <w:tc>
          <w:tcPr>
            <w:tcW w:w="1870" w:type="pct"/>
            <w:vAlign w:val="center"/>
          </w:tcPr>
          <w:p w14:paraId="096E970E" w14:textId="77777777" w:rsidR="008057F8" w:rsidRPr="003041F6" w:rsidRDefault="008057F8" w:rsidP="00C9462B">
            <w:pPr>
              <w:pStyle w:val="1fffb"/>
              <w:rPr>
                <w:rFonts w:cs="Times New Roman"/>
              </w:rPr>
            </w:pPr>
            <w:r w:rsidRPr="003041F6">
              <w:rPr>
                <w:rFonts w:cs="Times New Roman"/>
              </w:rPr>
              <w:t>-19</w:t>
            </w:r>
          </w:p>
        </w:tc>
        <w:tc>
          <w:tcPr>
            <w:tcW w:w="1710" w:type="pct"/>
            <w:vAlign w:val="center"/>
          </w:tcPr>
          <w:p w14:paraId="72A5A4DD" w14:textId="77777777" w:rsidR="008057F8" w:rsidRPr="003041F6" w:rsidRDefault="008057F8" w:rsidP="00C9462B">
            <w:pPr>
              <w:pStyle w:val="1fffb"/>
              <w:rPr>
                <w:rFonts w:cs="Times New Roman"/>
              </w:rPr>
            </w:pPr>
            <w:r w:rsidRPr="003041F6">
              <w:rPr>
                <w:rFonts w:cs="Times New Roman"/>
              </w:rPr>
              <w:t>73,22</w:t>
            </w:r>
          </w:p>
        </w:tc>
        <w:tc>
          <w:tcPr>
            <w:tcW w:w="1420" w:type="pct"/>
            <w:vAlign w:val="center"/>
          </w:tcPr>
          <w:p w14:paraId="57B295A4" w14:textId="77777777" w:rsidR="008057F8" w:rsidRPr="003041F6" w:rsidRDefault="008057F8" w:rsidP="00C9462B">
            <w:pPr>
              <w:pStyle w:val="1fffb"/>
              <w:rPr>
                <w:rFonts w:cs="Times New Roman"/>
              </w:rPr>
            </w:pPr>
            <w:r w:rsidRPr="003041F6">
              <w:rPr>
                <w:rFonts w:cs="Times New Roman"/>
              </w:rPr>
              <w:t>56,97</w:t>
            </w:r>
          </w:p>
        </w:tc>
      </w:tr>
      <w:tr w:rsidR="008057F8" w:rsidRPr="003041F6" w14:paraId="5ED8E244" w14:textId="77777777" w:rsidTr="008057F8">
        <w:trPr>
          <w:trHeight w:val="20"/>
        </w:trPr>
        <w:tc>
          <w:tcPr>
            <w:tcW w:w="1870" w:type="pct"/>
            <w:vAlign w:val="center"/>
          </w:tcPr>
          <w:p w14:paraId="634C79DA" w14:textId="77777777" w:rsidR="008057F8" w:rsidRPr="003041F6" w:rsidRDefault="008057F8" w:rsidP="00C9462B">
            <w:pPr>
              <w:pStyle w:val="1fffb"/>
              <w:rPr>
                <w:rFonts w:cs="Times New Roman"/>
              </w:rPr>
            </w:pPr>
            <w:r w:rsidRPr="003041F6">
              <w:rPr>
                <w:rFonts w:cs="Times New Roman"/>
              </w:rPr>
              <w:t>-20</w:t>
            </w:r>
          </w:p>
        </w:tc>
        <w:tc>
          <w:tcPr>
            <w:tcW w:w="1710" w:type="pct"/>
            <w:vAlign w:val="center"/>
          </w:tcPr>
          <w:p w14:paraId="07EB95E9" w14:textId="77777777" w:rsidR="008057F8" w:rsidRPr="003041F6" w:rsidRDefault="008057F8" w:rsidP="00C9462B">
            <w:pPr>
              <w:pStyle w:val="1fffb"/>
              <w:rPr>
                <w:rFonts w:cs="Times New Roman"/>
              </w:rPr>
            </w:pPr>
            <w:r w:rsidRPr="003041F6">
              <w:rPr>
                <w:rFonts w:cs="Times New Roman"/>
              </w:rPr>
              <w:t>74,3</w:t>
            </w:r>
          </w:p>
        </w:tc>
        <w:tc>
          <w:tcPr>
            <w:tcW w:w="1420" w:type="pct"/>
            <w:vAlign w:val="center"/>
          </w:tcPr>
          <w:p w14:paraId="73E2CCD4" w14:textId="77777777" w:rsidR="008057F8" w:rsidRPr="003041F6" w:rsidRDefault="008057F8" w:rsidP="00C9462B">
            <w:pPr>
              <w:pStyle w:val="1fffb"/>
              <w:rPr>
                <w:rFonts w:cs="Times New Roman"/>
              </w:rPr>
            </w:pPr>
            <w:r w:rsidRPr="003041F6">
              <w:rPr>
                <w:rFonts w:cs="Times New Roman"/>
              </w:rPr>
              <w:t>57,64</w:t>
            </w:r>
          </w:p>
        </w:tc>
      </w:tr>
      <w:tr w:rsidR="008057F8" w:rsidRPr="003041F6" w14:paraId="3519CCC9" w14:textId="77777777" w:rsidTr="008057F8">
        <w:trPr>
          <w:trHeight w:val="20"/>
        </w:trPr>
        <w:tc>
          <w:tcPr>
            <w:tcW w:w="1870" w:type="pct"/>
            <w:vAlign w:val="center"/>
          </w:tcPr>
          <w:p w14:paraId="416D3148" w14:textId="77777777" w:rsidR="008057F8" w:rsidRPr="003041F6" w:rsidRDefault="008057F8" w:rsidP="00C9462B">
            <w:pPr>
              <w:pStyle w:val="1fffb"/>
              <w:rPr>
                <w:rFonts w:cs="Times New Roman"/>
              </w:rPr>
            </w:pPr>
            <w:r w:rsidRPr="003041F6">
              <w:rPr>
                <w:rFonts w:cs="Times New Roman"/>
              </w:rPr>
              <w:t>-21</w:t>
            </w:r>
          </w:p>
        </w:tc>
        <w:tc>
          <w:tcPr>
            <w:tcW w:w="1710" w:type="pct"/>
            <w:vAlign w:val="center"/>
          </w:tcPr>
          <w:p w14:paraId="1508642F" w14:textId="77777777" w:rsidR="008057F8" w:rsidRPr="003041F6" w:rsidRDefault="008057F8" w:rsidP="00C9462B">
            <w:pPr>
              <w:pStyle w:val="1fffb"/>
              <w:rPr>
                <w:rFonts w:cs="Times New Roman"/>
              </w:rPr>
            </w:pPr>
            <w:r w:rsidRPr="003041F6">
              <w:rPr>
                <w:rFonts w:cs="Times New Roman"/>
              </w:rPr>
              <w:t>75,38</w:t>
            </w:r>
          </w:p>
        </w:tc>
        <w:tc>
          <w:tcPr>
            <w:tcW w:w="1420" w:type="pct"/>
            <w:vAlign w:val="center"/>
          </w:tcPr>
          <w:p w14:paraId="7DF82E6B" w14:textId="77777777" w:rsidR="008057F8" w:rsidRPr="003041F6" w:rsidRDefault="008057F8" w:rsidP="00C9462B">
            <w:pPr>
              <w:pStyle w:val="1fffb"/>
              <w:rPr>
                <w:rFonts w:cs="Times New Roman"/>
              </w:rPr>
            </w:pPr>
            <w:r w:rsidRPr="003041F6">
              <w:rPr>
                <w:rFonts w:cs="Times New Roman"/>
              </w:rPr>
              <w:t>58,3</w:t>
            </w:r>
          </w:p>
        </w:tc>
      </w:tr>
      <w:tr w:rsidR="008057F8" w:rsidRPr="003041F6" w14:paraId="4DAC8724" w14:textId="77777777" w:rsidTr="008057F8">
        <w:trPr>
          <w:trHeight w:val="20"/>
        </w:trPr>
        <w:tc>
          <w:tcPr>
            <w:tcW w:w="1870" w:type="pct"/>
            <w:vAlign w:val="center"/>
          </w:tcPr>
          <w:p w14:paraId="39D2160F" w14:textId="77777777" w:rsidR="008057F8" w:rsidRPr="003041F6" w:rsidRDefault="008057F8" w:rsidP="00C9462B">
            <w:pPr>
              <w:pStyle w:val="1fffb"/>
              <w:rPr>
                <w:rFonts w:cs="Times New Roman"/>
              </w:rPr>
            </w:pPr>
            <w:r w:rsidRPr="003041F6">
              <w:rPr>
                <w:rFonts w:cs="Times New Roman"/>
              </w:rPr>
              <w:t>-22</w:t>
            </w:r>
          </w:p>
        </w:tc>
        <w:tc>
          <w:tcPr>
            <w:tcW w:w="1710" w:type="pct"/>
            <w:vAlign w:val="center"/>
          </w:tcPr>
          <w:p w14:paraId="4BA50B86" w14:textId="77777777" w:rsidR="008057F8" w:rsidRPr="003041F6" w:rsidRDefault="008057F8" w:rsidP="00C9462B">
            <w:pPr>
              <w:pStyle w:val="1fffb"/>
              <w:rPr>
                <w:rFonts w:cs="Times New Roman"/>
              </w:rPr>
            </w:pPr>
            <w:r w:rsidRPr="003041F6">
              <w:rPr>
                <w:rFonts w:cs="Times New Roman"/>
              </w:rPr>
              <w:t>76,45</w:t>
            </w:r>
          </w:p>
        </w:tc>
        <w:tc>
          <w:tcPr>
            <w:tcW w:w="1420" w:type="pct"/>
            <w:vAlign w:val="center"/>
          </w:tcPr>
          <w:p w14:paraId="15B7F7DD" w14:textId="77777777" w:rsidR="008057F8" w:rsidRPr="003041F6" w:rsidRDefault="008057F8" w:rsidP="00C9462B">
            <w:pPr>
              <w:pStyle w:val="1fffb"/>
              <w:rPr>
                <w:rFonts w:cs="Times New Roman"/>
              </w:rPr>
            </w:pPr>
            <w:r w:rsidRPr="003041F6">
              <w:rPr>
                <w:rFonts w:cs="Times New Roman"/>
              </w:rPr>
              <w:t>58,95</w:t>
            </w:r>
          </w:p>
        </w:tc>
      </w:tr>
      <w:tr w:rsidR="008057F8" w:rsidRPr="003041F6" w14:paraId="479C55F7" w14:textId="77777777" w:rsidTr="008057F8">
        <w:trPr>
          <w:trHeight w:val="20"/>
        </w:trPr>
        <w:tc>
          <w:tcPr>
            <w:tcW w:w="1870" w:type="pct"/>
            <w:vAlign w:val="center"/>
          </w:tcPr>
          <w:p w14:paraId="6EC95035" w14:textId="77777777" w:rsidR="008057F8" w:rsidRPr="003041F6" w:rsidRDefault="008057F8" w:rsidP="00C9462B">
            <w:pPr>
              <w:pStyle w:val="1fffb"/>
              <w:rPr>
                <w:rFonts w:cs="Times New Roman"/>
              </w:rPr>
            </w:pPr>
            <w:r w:rsidRPr="003041F6">
              <w:rPr>
                <w:rFonts w:cs="Times New Roman"/>
              </w:rPr>
              <w:t>-23</w:t>
            </w:r>
          </w:p>
        </w:tc>
        <w:tc>
          <w:tcPr>
            <w:tcW w:w="1710" w:type="pct"/>
            <w:vAlign w:val="center"/>
          </w:tcPr>
          <w:p w14:paraId="3C17032E" w14:textId="77777777" w:rsidR="008057F8" w:rsidRPr="003041F6" w:rsidRDefault="008057F8" w:rsidP="00C9462B">
            <w:pPr>
              <w:pStyle w:val="1fffb"/>
              <w:rPr>
                <w:rFonts w:cs="Times New Roman"/>
              </w:rPr>
            </w:pPr>
            <w:r w:rsidRPr="003041F6">
              <w:rPr>
                <w:rFonts w:cs="Times New Roman"/>
              </w:rPr>
              <w:t>77,52</w:t>
            </w:r>
          </w:p>
        </w:tc>
        <w:tc>
          <w:tcPr>
            <w:tcW w:w="1420" w:type="pct"/>
            <w:vAlign w:val="center"/>
          </w:tcPr>
          <w:p w14:paraId="59E1D45A" w14:textId="77777777" w:rsidR="008057F8" w:rsidRPr="003041F6" w:rsidRDefault="008057F8" w:rsidP="00C9462B">
            <w:pPr>
              <w:pStyle w:val="1fffb"/>
              <w:rPr>
                <w:rFonts w:cs="Times New Roman"/>
              </w:rPr>
            </w:pPr>
            <w:r w:rsidRPr="003041F6">
              <w:rPr>
                <w:rFonts w:cs="Times New Roman"/>
              </w:rPr>
              <w:t>59,6</w:t>
            </w:r>
          </w:p>
        </w:tc>
      </w:tr>
      <w:tr w:rsidR="008057F8" w:rsidRPr="003041F6" w14:paraId="58B4061C" w14:textId="77777777" w:rsidTr="008057F8">
        <w:trPr>
          <w:trHeight w:val="20"/>
        </w:trPr>
        <w:tc>
          <w:tcPr>
            <w:tcW w:w="1870" w:type="pct"/>
            <w:vAlign w:val="center"/>
          </w:tcPr>
          <w:p w14:paraId="539AB354" w14:textId="77777777" w:rsidR="008057F8" w:rsidRPr="003041F6" w:rsidRDefault="008057F8" w:rsidP="00C9462B">
            <w:pPr>
              <w:pStyle w:val="1fffb"/>
              <w:rPr>
                <w:rFonts w:cs="Times New Roman"/>
              </w:rPr>
            </w:pPr>
            <w:r w:rsidRPr="003041F6">
              <w:rPr>
                <w:rFonts w:cs="Times New Roman"/>
              </w:rPr>
              <w:t>-24</w:t>
            </w:r>
          </w:p>
        </w:tc>
        <w:tc>
          <w:tcPr>
            <w:tcW w:w="1710" w:type="pct"/>
            <w:vAlign w:val="center"/>
          </w:tcPr>
          <w:p w14:paraId="70DE8C1B" w14:textId="77777777" w:rsidR="008057F8" w:rsidRPr="003041F6" w:rsidRDefault="008057F8" w:rsidP="00C9462B">
            <w:pPr>
              <w:pStyle w:val="1fffb"/>
              <w:rPr>
                <w:rFonts w:cs="Times New Roman"/>
              </w:rPr>
            </w:pPr>
            <w:r w:rsidRPr="003041F6">
              <w:rPr>
                <w:rFonts w:cs="Times New Roman"/>
              </w:rPr>
              <w:t>78,58</w:t>
            </w:r>
          </w:p>
        </w:tc>
        <w:tc>
          <w:tcPr>
            <w:tcW w:w="1420" w:type="pct"/>
            <w:vAlign w:val="center"/>
          </w:tcPr>
          <w:p w14:paraId="24B1EBE9" w14:textId="77777777" w:rsidR="008057F8" w:rsidRPr="003041F6" w:rsidRDefault="008057F8" w:rsidP="00C9462B">
            <w:pPr>
              <w:pStyle w:val="1fffb"/>
              <w:rPr>
                <w:rFonts w:cs="Times New Roman"/>
              </w:rPr>
            </w:pPr>
            <w:r w:rsidRPr="003041F6">
              <w:rPr>
                <w:rFonts w:cs="Times New Roman"/>
              </w:rPr>
              <w:t>60,25</w:t>
            </w:r>
          </w:p>
        </w:tc>
      </w:tr>
      <w:tr w:rsidR="008057F8" w:rsidRPr="003041F6" w14:paraId="2CE2624A" w14:textId="77777777" w:rsidTr="008057F8">
        <w:trPr>
          <w:trHeight w:val="20"/>
        </w:trPr>
        <w:tc>
          <w:tcPr>
            <w:tcW w:w="1870" w:type="pct"/>
            <w:vAlign w:val="center"/>
          </w:tcPr>
          <w:p w14:paraId="0D5B506B" w14:textId="77777777" w:rsidR="008057F8" w:rsidRPr="003041F6" w:rsidRDefault="008057F8" w:rsidP="00C9462B">
            <w:pPr>
              <w:pStyle w:val="1fffb"/>
              <w:rPr>
                <w:rFonts w:cs="Times New Roman"/>
              </w:rPr>
            </w:pPr>
            <w:r w:rsidRPr="003041F6">
              <w:rPr>
                <w:rFonts w:cs="Times New Roman"/>
              </w:rPr>
              <w:t>-25</w:t>
            </w:r>
          </w:p>
        </w:tc>
        <w:tc>
          <w:tcPr>
            <w:tcW w:w="1710" w:type="pct"/>
            <w:vAlign w:val="center"/>
          </w:tcPr>
          <w:p w14:paraId="0328D019" w14:textId="77777777" w:rsidR="008057F8" w:rsidRPr="003041F6" w:rsidRDefault="008057F8" w:rsidP="00C9462B">
            <w:pPr>
              <w:pStyle w:val="1fffb"/>
              <w:rPr>
                <w:rFonts w:cs="Times New Roman"/>
              </w:rPr>
            </w:pPr>
            <w:r w:rsidRPr="003041F6">
              <w:rPr>
                <w:rFonts w:cs="Times New Roman"/>
              </w:rPr>
              <w:t>79,64</w:t>
            </w:r>
          </w:p>
        </w:tc>
        <w:tc>
          <w:tcPr>
            <w:tcW w:w="1420" w:type="pct"/>
            <w:vAlign w:val="center"/>
          </w:tcPr>
          <w:p w14:paraId="4FC3FD89" w14:textId="77777777" w:rsidR="008057F8" w:rsidRPr="003041F6" w:rsidRDefault="008057F8" w:rsidP="00C9462B">
            <w:pPr>
              <w:pStyle w:val="1fffb"/>
              <w:rPr>
                <w:rFonts w:cs="Times New Roman"/>
              </w:rPr>
            </w:pPr>
            <w:r w:rsidRPr="003041F6">
              <w:rPr>
                <w:rFonts w:cs="Times New Roman"/>
              </w:rPr>
              <w:t>60,89</w:t>
            </w:r>
          </w:p>
        </w:tc>
      </w:tr>
      <w:tr w:rsidR="008057F8" w:rsidRPr="003041F6" w14:paraId="35A602FC" w14:textId="77777777" w:rsidTr="008057F8">
        <w:trPr>
          <w:trHeight w:val="20"/>
        </w:trPr>
        <w:tc>
          <w:tcPr>
            <w:tcW w:w="1870" w:type="pct"/>
            <w:vAlign w:val="center"/>
          </w:tcPr>
          <w:p w14:paraId="03E1827C" w14:textId="77777777" w:rsidR="008057F8" w:rsidRPr="003041F6" w:rsidRDefault="008057F8" w:rsidP="00C9462B">
            <w:pPr>
              <w:pStyle w:val="1fffb"/>
              <w:rPr>
                <w:rFonts w:cs="Times New Roman"/>
              </w:rPr>
            </w:pPr>
            <w:r w:rsidRPr="003041F6">
              <w:rPr>
                <w:rFonts w:cs="Times New Roman"/>
              </w:rPr>
              <w:t>-26</w:t>
            </w:r>
          </w:p>
        </w:tc>
        <w:tc>
          <w:tcPr>
            <w:tcW w:w="1710" w:type="pct"/>
            <w:vAlign w:val="center"/>
          </w:tcPr>
          <w:p w14:paraId="7D577B1A" w14:textId="77777777" w:rsidR="008057F8" w:rsidRPr="003041F6" w:rsidRDefault="008057F8" w:rsidP="00C9462B">
            <w:pPr>
              <w:pStyle w:val="1fffb"/>
              <w:rPr>
                <w:rFonts w:cs="Times New Roman"/>
              </w:rPr>
            </w:pPr>
            <w:r w:rsidRPr="003041F6">
              <w:rPr>
                <w:rFonts w:cs="Times New Roman"/>
              </w:rPr>
              <w:t>80,69</w:t>
            </w:r>
          </w:p>
        </w:tc>
        <w:tc>
          <w:tcPr>
            <w:tcW w:w="1420" w:type="pct"/>
            <w:vAlign w:val="center"/>
          </w:tcPr>
          <w:p w14:paraId="201A8D28" w14:textId="77777777" w:rsidR="008057F8" w:rsidRPr="003041F6" w:rsidRDefault="008057F8" w:rsidP="00C9462B">
            <w:pPr>
              <w:pStyle w:val="1fffb"/>
              <w:rPr>
                <w:rFonts w:cs="Times New Roman"/>
              </w:rPr>
            </w:pPr>
            <w:r w:rsidRPr="003041F6">
              <w:rPr>
                <w:rFonts w:cs="Times New Roman"/>
              </w:rPr>
              <w:t>61,52</w:t>
            </w:r>
          </w:p>
        </w:tc>
      </w:tr>
      <w:tr w:rsidR="008057F8" w:rsidRPr="003041F6" w14:paraId="08A42F6A" w14:textId="77777777" w:rsidTr="008057F8">
        <w:trPr>
          <w:trHeight w:val="20"/>
        </w:trPr>
        <w:tc>
          <w:tcPr>
            <w:tcW w:w="1870" w:type="pct"/>
            <w:vAlign w:val="center"/>
          </w:tcPr>
          <w:p w14:paraId="3CCD5404" w14:textId="77777777" w:rsidR="008057F8" w:rsidRPr="003041F6" w:rsidRDefault="008057F8" w:rsidP="00C9462B">
            <w:pPr>
              <w:pStyle w:val="1fffb"/>
              <w:rPr>
                <w:rFonts w:cs="Times New Roman"/>
              </w:rPr>
            </w:pPr>
            <w:r w:rsidRPr="003041F6">
              <w:rPr>
                <w:rFonts w:cs="Times New Roman"/>
              </w:rPr>
              <w:t>-27</w:t>
            </w:r>
          </w:p>
        </w:tc>
        <w:tc>
          <w:tcPr>
            <w:tcW w:w="1710" w:type="pct"/>
            <w:vAlign w:val="center"/>
          </w:tcPr>
          <w:p w14:paraId="2C1CE875" w14:textId="77777777" w:rsidR="008057F8" w:rsidRPr="003041F6" w:rsidRDefault="008057F8" w:rsidP="00C9462B">
            <w:pPr>
              <w:pStyle w:val="1fffb"/>
              <w:rPr>
                <w:rFonts w:cs="Times New Roman"/>
              </w:rPr>
            </w:pPr>
            <w:r w:rsidRPr="003041F6">
              <w:rPr>
                <w:rFonts w:cs="Times New Roman"/>
              </w:rPr>
              <w:t>81,74</w:t>
            </w:r>
          </w:p>
        </w:tc>
        <w:tc>
          <w:tcPr>
            <w:tcW w:w="1420" w:type="pct"/>
            <w:vAlign w:val="center"/>
          </w:tcPr>
          <w:p w14:paraId="6C0EA386" w14:textId="77777777" w:rsidR="008057F8" w:rsidRPr="003041F6" w:rsidRDefault="008057F8" w:rsidP="00C9462B">
            <w:pPr>
              <w:pStyle w:val="1fffb"/>
              <w:rPr>
                <w:rFonts w:cs="Times New Roman"/>
              </w:rPr>
            </w:pPr>
            <w:r w:rsidRPr="003041F6">
              <w:rPr>
                <w:rFonts w:cs="Times New Roman"/>
              </w:rPr>
              <w:t>62,15</w:t>
            </w:r>
          </w:p>
        </w:tc>
      </w:tr>
      <w:tr w:rsidR="008057F8" w:rsidRPr="003041F6" w14:paraId="12CAD031" w14:textId="77777777" w:rsidTr="008057F8">
        <w:trPr>
          <w:trHeight w:val="20"/>
        </w:trPr>
        <w:tc>
          <w:tcPr>
            <w:tcW w:w="1870" w:type="pct"/>
            <w:vAlign w:val="center"/>
          </w:tcPr>
          <w:p w14:paraId="1DBB9FFF" w14:textId="77777777" w:rsidR="008057F8" w:rsidRPr="003041F6" w:rsidRDefault="008057F8" w:rsidP="00C9462B">
            <w:pPr>
              <w:pStyle w:val="1fffb"/>
              <w:rPr>
                <w:rFonts w:cs="Times New Roman"/>
              </w:rPr>
            </w:pPr>
            <w:r w:rsidRPr="003041F6">
              <w:rPr>
                <w:rFonts w:cs="Times New Roman"/>
              </w:rPr>
              <w:t>-28</w:t>
            </w:r>
          </w:p>
        </w:tc>
        <w:tc>
          <w:tcPr>
            <w:tcW w:w="1710" w:type="pct"/>
            <w:vAlign w:val="center"/>
          </w:tcPr>
          <w:p w14:paraId="41F5ACBD" w14:textId="77777777" w:rsidR="008057F8" w:rsidRPr="003041F6" w:rsidRDefault="008057F8" w:rsidP="00C9462B">
            <w:pPr>
              <w:pStyle w:val="1fffb"/>
              <w:rPr>
                <w:rFonts w:cs="Times New Roman"/>
              </w:rPr>
            </w:pPr>
            <w:r w:rsidRPr="003041F6">
              <w:rPr>
                <w:rFonts w:cs="Times New Roman"/>
              </w:rPr>
              <w:t>82,78</w:t>
            </w:r>
          </w:p>
        </w:tc>
        <w:tc>
          <w:tcPr>
            <w:tcW w:w="1420" w:type="pct"/>
            <w:vAlign w:val="center"/>
          </w:tcPr>
          <w:p w14:paraId="08F0A3DB" w14:textId="77777777" w:rsidR="008057F8" w:rsidRPr="003041F6" w:rsidRDefault="008057F8" w:rsidP="00C9462B">
            <w:pPr>
              <w:pStyle w:val="1fffb"/>
              <w:rPr>
                <w:rFonts w:cs="Times New Roman"/>
              </w:rPr>
            </w:pPr>
            <w:r w:rsidRPr="003041F6">
              <w:rPr>
                <w:rFonts w:cs="Times New Roman"/>
              </w:rPr>
              <w:t>62,78</w:t>
            </w:r>
          </w:p>
        </w:tc>
      </w:tr>
      <w:tr w:rsidR="008057F8" w:rsidRPr="003041F6" w14:paraId="5E21BF4E" w14:textId="77777777" w:rsidTr="008057F8">
        <w:trPr>
          <w:trHeight w:val="20"/>
        </w:trPr>
        <w:tc>
          <w:tcPr>
            <w:tcW w:w="1870" w:type="pct"/>
            <w:vAlign w:val="center"/>
          </w:tcPr>
          <w:p w14:paraId="09A1B428" w14:textId="77777777" w:rsidR="008057F8" w:rsidRPr="003041F6" w:rsidRDefault="008057F8" w:rsidP="00C9462B">
            <w:pPr>
              <w:pStyle w:val="1fffb"/>
              <w:rPr>
                <w:rFonts w:cs="Times New Roman"/>
              </w:rPr>
            </w:pPr>
            <w:r w:rsidRPr="003041F6">
              <w:rPr>
                <w:rFonts w:cs="Times New Roman"/>
              </w:rPr>
              <w:t>-29</w:t>
            </w:r>
          </w:p>
        </w:tc>
        <w:tc>
          <w:tcPr>
            <w:tcW w:w="1710" w:type="pct"/>
            <w:vAlign w:val="center"/>
          </w:tcPr>
          <w:p w14:paraId="1B891988" w14:textId="77777777" w:rsidR="008057F8" w:rsidRPr="003041F6" w:rsidRDefault="008057F8" w:rsidP="00C9462B">
            <w:pPr>
              <w:pStyle w:val="1fffb"/>
              <w:rPr>
                <w:rFonts w:cs="Times New Roman"/>
              </w:rPr>
            </w:pPr>
            <w:r w:rsidRPr="003041F6">
              <w:rPr>
                <w:rFonts w:cs="Times New Roman"/>
              </w:rPr>
              <w:t>83,82</w:t>
            </w:r>
          </w:p>
        </w:tc>
        <w:tc>
          <w:tcPr>
            <w:tcW w:w="1420" w:type="pct"/>
            <w:vAlign w:val="center"/>
          </w:tcPr>
          <w:p w14:paraId="75A53651" w14:textId="77777777" w:rsidR="008057F8" w:rsidRPr="003041F6" w:rsidRDefault="008057F8" w:rsidP="00C9462B">
            <w:pPr>
              <w:pStyle w:val="1fffb"/>
              <w:rPr>
                <w:rFonts w:cs="Times New Roman"/>
              </w:rPr>
            </w:pPr>
            <w:r w:rsidRPr="003041F6">
              <w:rPr>
                <w:rFonts w:cs="Times New Roman"/>
              </w:rPr>
              <w:t>63,4</w:t>
            </w:r>
          </w:p>
        </w:tc>
      </w:tr>
      <w:tr w:rsidR="008057F8" w:rsidRPr="003041F6" w14:paraId="5DF115C6" w14:textId="77777777" w:rsidTr="008057F8">
        <w:trPr>
          <w:trHeight w:val="20"/>
        </w:trPr>
        <w:tc>
          <w:tcPr>
            <w:tcW w:w="1870" w:type="pct"/>
            <w:vAlign w:val="center"/>
          </w:tcPr>
          <w:p w14:paraId="4FB4F32B" w14:textId="77777777" w:rsidR="008057F8" w:rsidRPr="003041F6" w:rsidRDefault="008057F8" w:rsidP="00C9462B">
            <w:pPr>
              <w:pStyle w:val="1fffb"/>
              <w:rPr>
                <w:rFonts w:cs="Times New Roman"/>
              </w:rPr>
            </w:pPr>
            <w:r w:rsidRPr="003041F6">
              <w:rPr>
                <w:rFonts w:cs="Times New Roman"/>
              </w:rPr>
              <w:t>-30</w:t>
            </w:r>
          </w:p>
        </w:tc>
        <w:tc>
          <w:tcPr>
            <w:tcW w:w="1710" w:type="pct"/>
            <w:vAlign w:val="center"/>
          </w:tcPr>
          <w:p w14:paraId="6BE19EAC" w14:textId="77777777" w:rsidR="008057F8" w:rsidRPr="003041F6" w:rsidRDefault="008057F8" w:rsidP="00C9462B">
            <w:pPr>
              <w:pStyle w:val="1fffb"/>
              <w:rPr>
                <w:rFonts w:cs="Times New Roman"/>
              </w:rPr>
            </w:pPr>
            <w:r w:rsidRPr="003041F6">
              <w:rPr>
                <w:rFonts w:cs="Times New Roman"/>
              </w:rPr>
              <w:t>84,85</w:t>
            </w:r>
          </w:p>
        </w:tc>
        <w:tc>
          <w:tcPr>
            <w:tcW w:w="1420" w:type="pct"/>
            <w:vAlign w:val="center"/>
          </w:tcPr>
          <w:p w14:paraId="49911575" w14:textId="77777777" w:rsidR="008057F8" w:rsidRPr="003041F6" w:rsidRDefault="008057F8" w:rsidP="00C9462B">
            <w:pPr>
              <w:pStyle w:val="1fffb"/>
              <w:rPr>
                <w:rFonts w:cs="Times New Roman"/>
              </w:rPr>
            </w:pPr>
            <w:r w:rsidRPr="003041F6">
              <w:rPr>
                <w:rFonts w:cs="Times New Roman"/>
              </w:rPr>
              <w:t>64,02</w:t>
            </w:r>
          </w:p>
        </w:tc>
      </w:tr>
      <w:tr w:rsidR="008057F8" w:rsidRPr="003041F6" w14:paraId="7FFF6650" w14:textId="77777777" w:rsidTr="008057F8">
        <w:trPr>
          <w:trHeight w:val="20"/>
        </w:trPr>
        <w:tc>
          <w:tcPr>
            <w:tcW w:w="1870" w:type="pct"/>
            <w:vAlign w:val="center"/>
          </w:tcPr>
          <w:p w14:paraId="04DD38D5" w14:textId="77777777" w:rsidR="008057F8" w:rsidRPr="003041F6" w:rsidRDefault="008057F8" w:rsidP="00C9462B">
            <w:pPr>
              <w:pStyle w:val="1fffb"/>
              <w:rPr>
                <w:rFonts w:cs="Times New Roman"/>
              </w:rPr>
            </w:pPr>
            <w:r w:rsidRPr="003041F6">
              <w:rPr>
                <w:rFonts w:cs="Times New Roman"/>
              </w:rPr>
              <w:t>-31</w:t>
            </w:r>
          </w:p>
        </w:tc>
        <w:tc>
          <w:tcPr>
            <w:tcW w:w="1710" w:type="pct"/>
            <w:vAlign w:val="center"/>
          </w:tcPr>
          <w:p w14:paraId="35D9E612" w14:textId="77777777" w:rsidR="008057F8" w:rsidRPr="003041F6" w:rsidRDefault="008057F8" w:rsidP="00C9462B">
            <w:pPr>
              <w:pStyle w:val="1fffb"/>
              <w:rPr>
                <w:rFonts w:cs="Times New Roman"/>
              </w:rPr>
            </w:pPr>
            <w:r w:rsidRPr="003041F6">
              <w:rPr>
                <w:rFonts w:cs="Times New Roman"/>
              </w:rPr>
              <w:t>85,88</w:t>
            </w:r>
          </w:p>
        </w:tc>
        <w:tc>
          <w:tcPr>
            <w:tcW w:w="1420" w:type="pct"/>
            <w:vAlign w:val="center"/>
          </w:tcPr>
          <w:p w14:paraId="035C1E34" w14:textId="77777777" w:rsidR="008057F8" w:rsidRPr="003041F6" w:rsidRDefault="008057F8" w:rsidP="00C9462B">
            <w:pPr>
              <w:pStyle w:val="1fffb"/>
              <w:rPr>
                <w:rFonts w:cs="Times New Roman"/>
              </w:rPr>
            </w:pPr>
            <w:r w:rsidRPr="003041F6">
              <w:rPr>
                <w:rFonts w:cs="Times New Roman"/>
              </w:rPr>
              <w:t>64,63</w:t>
            </w:r>
          </w:p>
        </w:tc>
      </w:tr>
      <w:tr w:rsidR="008057F8" w:rsidRPr="003041F6" w14:paraId="184CF109" w14:textId="77777777" w:rsidTr="008057F8">
        <w:trPr>
          <w:trHeight w:val="20"/>
        </w:trPr>
        <w:tc>
          <w:tcPr>
            <w:tcW w:w="1870" w:type="pct"/>
            <w:vAlign w:val="center"/>
          </w:tcPr>
          <w:p w14:paraId="0404F876" w14:textId="77777777" w:rsidR="008057F8" w:rsidRPr="003041F6" w:rsidRDefault="008057F8" w:rsidP="00C9462B">
            <w:pPr>
              <w:pStyle w:val="1fffb"/>
              <w:rPr>
                <w:rFonts w:cs="Times New Roman"/>
              </w:rPr>
            </w:pPr>
            <w:r w:rsidRPr="003041F6">
              <w:rPr>
                <w:rFonts w:cs="Times New Roman"/>
              </w:rPr>
              <w:t>-32</w:t>
            </w:r>
          </w:p>
        </w:tc>
        <w:tc>
          <w:tcPr>
            <w:tcW w:w="1710" w:type="pct"/>
            <w:vAlign w:val="center"/>
          </w:tcPr>
          <w:p w14:paraId="4DBC81D6" w14:textId="77777777" w:rsidR="008057F8" w:rsidRPr="003041F6" w:rsidRDefault="008057F8" w:rsidP="00C9462B">
            <w:pPr>
              <w:pStyle w:val="1fffb"/>
              <w:rPr>
                <w:rFonts w:cs="Times New Roman"/>
              </w:rPr>
            </w:pPr>
            <w:r w:rsidRPr="003041F6">
              <w:rPr>
                <w:rFonts w:cs="Times New Roman"/>
              </w:rPr>
              <w:t>86,91</w:t>
            </w:r>
          </w:p>
        </w:tc>
        <w:tc>
          <w:tcPr>
            <w:tcW w:w="1420" w:type="pct"/>
            <w:vAlign w:val="center"/>
          </w:tcPr>
          <w:p w14:paraId="53CDC6B5" w14:textId="77777777" w:rsidR="008057F8" w:rsidRPr="003041F6" w:rsidRDefault="008057F8" w:rsidP="00C9462B">
            <w:pPr>
              <w:pStyle w:val="1fffb"/>
              <w:rPr>
                <w:rFonts w:cs="Times New Roman"/>
              </w:rPr>
            </w:pPr>
            <w:r w:rsidRPr="003041F6">
              <w:rPr>
                <w:rFonts w:cs="Times New Roman"/>
              </w:rPr>
              <w:t>65,25</w:t>
            </w:r>
          </w:p>
        </w:tc>
      </w:tr>
      <w:tr w:rsidR="008057F8" w:rsidRPr="003041F6" w14:paraId="2A758A49" w14:textId="77777777" w:rsidTr="008057F8">
        <w:trPr>
          <w:trHeight w:val="20"/>
        </w:trPr>
        <w:tc>
          <w:tcPr>
            <w:tcW w:w="1870" w:type="pct"/>
            <w:vAlign w:val="center"/>
          </w:tcPr>
          <w:p w14:paraId="5AC7B398" w14:textId="77777777" w:rsidR="008057F8" w:rsidRPr="003041F6" w:rsidRDefault="008057F8" w:rsidP="00C9462B">
            <w:pPr>
              <w:pStyle w:val="1fffb"/>
              <w:rPr>
                <w:rFonts w:cs="Times New Roman"/>
              </w:rPr>
            </w:pPr>
            <w:r w:rsidRPr="003041F6">
              <w:rPr>
                <w:rFonts w:cs="Times New Roman"/>
              </w:rPr>
              <w:t>-33</w:t>
            </w:r>
          </w:p>
        </w:tc>
        <w:tc>
          <w:tcPr>
            <w:tcW w:w="1710" w:type="pct"/>
            <w:vAlign w:val="center"/>
          </w:tcPr>
          <w:p w14:paraId="3A41B971" w14:textId="77777777" w:rsidR="008057F8" w:rsidRPr="003041F6" w:rsidRDefault="008057F8" w:rsidP="00C9462B">
            <w:pPr>
              <w:pStyle w:val="1fffb"/>
              <w:rPr>
                <w:rFonts w:cs="Times New Roman"/>
              </w:rPr>
            </w:pPr>
            <w:r w:rsidRPr="003041F6">
              <w:rPr>
                <w:rFonts w:cs="Times New Roman"/>
              </w:rPr>
              <w:t>87,94</w:t>
            </w:r>
          </w:p>
        </w:tc>
        <w:tc>
          <w:tcPr>
            <w:tcW w:w="1420" w:type="pct"/>
            <w:vAlign w:val="center"/>
          </w:tcPr>
          <w:p w14:paraId="0673FB1F" w14:textId="77777777" w:rsidR="008057F8" w:rsidRPr="003041F6" w:rsidRDefault="008057F8" w:rsidP="00C9462B">
            <w:pPr>
              <w:pStyle w:val="1fffb"/>
              <w:rPr>
                <w:rFonts w:cs="Times New Roman"/>
              </w:rPr>
            </w:pPr>
            <w:r w:rsidRPr="003041F6">
              <w:rPr>
                <w:rFonts w:cs="Times New Roman"/>
              </w:rPr>
              <w:t>65,85</w:t>
            </w:r>
          </w:p>
        </w:tc>
      </w:tr>
      <w:tr w:rsidR="008057F8" w:rsidRPr="003041F6" w14:paraId="0364A56B" w14:textId="77777777" w:rsidTr="008057F8">
        <w:trPr>
          <w:trHeight w:val="20"/>
        </w:trPr>
        <w:tc>
          <w:tcPr>
            <w:tcW w:w="1870" w:type="pct"/>
            <w:vAlign w:val="center"/>
          </w:tcPr>
          <w:p w14:paraId="7A46EAEF" w14:textId="77777777" w:rsidR="008057F8" w:rsidRPr="003041F6" w:rsidRDefault="008057F8" w:rsidP="00C9462B">
            <w:pPr>
              <w:pStyle w:val="1fffb"/>
              <w:rPr>
                <w:rFonts w:cs="Times New Roman"/>
              </w:rPr>
            </w:pPr>
            <w:r w:rsidRPr="003041F6">
              <w:rPr>
                <w:rFonts w:cs="Times New Roman"/>
              </w:rPr>
              <w:t>-34</w:t>
            </w:r>
          </w:p>
        </w:tc>
        <w:tc>
          <w:tcPr>
            <w:tcW w:w="1710" w:type="pct"/>
            <w:vAlign w:val="center"/>
          </w:tcPr>
          <w:p w14:paraId="0DAFB98E" w14:textId="77777777" w:rsidR="008057F8" w:rsidRPr="003041F6" w:rsidRDefault="008057F8" w:rsidP="00C9462B">
            <w:pPr>
              <w:pStyle w:val="1fffb"/>
              <w:rPr>
                <w:rFonts w:cs="Times New Roman"/>
              </w:rPr>
            </w:pPr>
            <w:r w:rsidRPr="003041F6">
              <w:rPr>
                <w:rFonts w:cs="Times New Roman"/>
              </w:rPr>
              <w:t>88,96</w:t>
            </w:r>
          </w:p>
        </w:tc>
        <w:tc>
          <w:tcPr>
            <w:tcW w:w="1420" w:type="pct"/>
            <w:vAlign w:val="center"/>
          </w:tcPr>
          <w:p w14:paraId="296E3143" w14:textId="77777777" w:rsidR="008057F8" w:rsidRPr="003041F6" w:rsidRDefault="008057F8" w:rsidP="00C9462B">
            <w:pPr>
              <w:pStyle w:val="1fffb"/>
              <w:rPr>
                <w:rFonts w:cs="Times New Roman"/>
              </w:rPr>
            </w:pPr>
            <w:r w:rsidRPr="003041F6">
              <w:rPr>
                <w:rFonts w:cs="Times New Roman"/>
              </w:rPr>
              <w:t>66,46</w:t>
            </w:r>
          </w:p>
        </w:tc>
      </w:tr>
      <w:tr w:rsidR="008057F8" w:rsidRPr="003041F6" w14:paraId="64EE6251" w14:textId="77777777" w:rsidTr="008057F8">
        <w:trPr>
          <w:trHeight w:val="20"/>
        </w:trPr>
        <w:tc>
          <w:tcPr>
            <w:tcW w:w="1870" w:type="pct"/>
            <w:vAlign w:val="center"/>
          </w:tcPr>
          <w:p w14:paraId="472AB7B0" w14:textId="77777777" w:rsidR="008057F8" w:rsidRPr="003041F6" w:rsidRDefault="008057F8" w:rsidP="00C9462B">
            <w:pPr>
              <w:pStyle w:val="1fffb"/>
              <w:rPr>
                <w:rFonts w:cs="Times New Roman"/>
              </w:rPr>
            </w:pPr>
            <w:r w:rsidRPr="003041F6">
              <w:rPr>
                <w:rFonts w:cs="Times New Roman"/>
              </w:rPr>
              <w:t>-35</w:t>
            </w:r>
          </w:p>
        </w:tc>
        <w:tc>
          <w:tcPr>
            <w:tcW w:w="1710" w:type="pct"/>
            <w:vAlign w:val="center"/>
          </w:tcPr>
          <w:p w14:paraId="4CD5AF28" w14:textId="77777777" w:rsidR="008057F8" w:rsidRPr="003041F6" w:rsidRDefault="008057F8" w:rsidP="00C9462B">
            <w:pPr>
              <w:pStyle w:val="1fffb"/>
              <w:rPr>
                <w:rFonts w:cs="Times New Roman"/>
              </w:rPr>
            </w:pPr>
            <w:r w:rsidRPr="003041F6">
              <w:rPr>
                <w:rFonts w:cs="Times New Roman"/>
              </w:rPr>
              <w:t>89,97</w:t>
            </w:r>
          </w:p>
        </w:tc>
        <w:tc>
          <w:tcPr>
            <w:tcW w:w="1420" w:type="pct"/>
            <w:vAlign w:val="center"/>
          </w:tcPr>
          <w:p w14:paraId="3CAD71AA" w14:textId="77777777" w:rsidR="008057F8" w:rsidRPr="003041F6" w:rsidRDefault="008057F8" w:rsidP="00C9462B">
            <w:pPr>
              <w:pStyle w:val="1fffb"/>
              <w:rPr>
                <w:rFonts w:cs="Times New Roman"/>
              </w:rPr>
            </w:pPr>
            <w:r w:rsidRPr="003041F6">
              <w:rPr>
                <w:rFonts w:cs="Times New Roman"/>
              </w:rPr>
              <w:t>67,05</w:t>
            </w:r>
          </w:p>
        </w:tc>
      </w:tr>
      <w:tr w:rsidR="008057F8" w:rsidRPr="003041F6" w14:paraId="3FE21418" w14:textId="77777777" w:rsidTr="008057F8">
        <w:trPr>
          <w:trHeight w:val="20"/>
        </w:trPr>
        <w:tc>
          <w:tcPr>
            <w:tcW w:w="1870" w:type="pct"/>
            <w:vAlign w:val="center"/>
          </w:tcPr>
          <w:p w14:paraId="283EBC48" w14:textId="77777777" w:rsidR="008057F8" w:rsidRPr="003041F6" w:rsidRDefault="008057F8" w:rsidP="00C9462B">
            <w:pPr>
              <w:pStyle w:val="1fffb"/>
              <w:rPr>
                <w:rFonts w:cs="Times New Roman"/>
              </w:rPr>
            </w:pPr>
            <w:r w:rsidRPr="003041F6">
              <w:rPr>
                <w:rFonts w:cs="Times New Roman"/>
              </w:rPr>
              <w:t>-36</w:t>
            </w:r>
          </w:p>
        </w:tc>
        <w:tc>
          <w:tcPr>
            <w:tcW w:w="1710" w:type="pct"/>
            <w:vAlign w:val="center"/>
          </w:tcPr>
          <w:p w14:paraId="09C9DD7E" w14:textId="77777777" w:rsidR="008057F8" w:rsidRPr="003041F6" w:rsidRDefault="008057F8" w:rsidP="00C9462B">
            <w:pPr>
              <w:pStyle w:val="1fffb"/>
              <w:rPr>
                <w:rFonts w:cs="Times New Roman"/>
              </w:rPr>
            </w:pPr>
            <w:r w:rsidRPr="003041F6">
              <w:rPr>
                <w:rFonts w:cs="Times New Roman"/>
              </w:rPr>
              <w:t>90,98</w:t>
            </w:r>
          </w:p>
        </w:tc>
        <w:tc>
          <w:tcPr>
            <w:tcW w:w="1420" w:type="pct"/>
            <w:vAlign w:val="center"/>
          </w:tcPr>
          <w:p w14:paraId="2042DB41" w14:textId="77777777" w:rsidR="008057F8" w:rsidRPr="003041F6" w:rsidRDefault="008057F8" w:rsidP="00C9462B">
            <w:pPr>
              <w:pStyle w:val="1fffb"/>
              <w:rPr>
                <w:rFonts w:cs="Times New Roman"/>
              </w:rPr>
            </w:pPr>
            <w:r w:rsidRPr="003041F6">
              <w:rPr>
                <w:rFonts w:cs="Times New Roman"/>
              </w:rPr>
              <w:t>67,65</w:t>
            </w:r>
          </w:p>
        </w:tc>
      </w:tr>
      <w:tr w:rsidR="008057F8" w:rsidRPr="003041F6" w14:paraId="560041FF" w14:textId="77777777" w:rsidTr="008057F8">
        <w:trPr>
          <w:trHeight w:val="20"/>
        </w:trPr>
        <w:tc>
          <w:tcPr>
            <w:tcW w:w="1870" w:type="pct"/>
            <w:vAlign w:val="center"/>
          </w:tcPr>
          <w:p w14:paraId="5F29C17F" w14:textId="77777777" w:rsidR="008057F8" w:rsidRPr="003041F6" w:rsidRDefault="008057F8" w:rsidP="00C9462B">
            <w:pPr>
              <w:pStyle w:val="1fffb"/>
              <w:rPr>
                <w:rFonts w:cs="Times New Roman"/>
              </w:rPr>
            </w:pPr>
            <w:r w:rsidRPr="003041F6">
              <w:rPr>
                <w:rFonts w:cs="Times New Roman"/>
              </w:rPr>
              <w:t>-37</w:t>
            </w:r>
          </w:p>
        </w:tc>
        <w:tc>
          <w:tcPr>
            <w:tcW w:w="1710" w:type="pct"/>
            <w:vAlign w:val="center"/>
          </w:tcPr>
          <w:p w14:paraId="5FF10ABD" w14:textId="77777777" w:rsidR="008057F8" w:rsidRPr="003041F6" w:rsidRDefault="008057F8" w:rsidP="00C9462B">
            <w:pPr>
              <w:pStyle w:val="1fffb"/>
              <w:rPr>
                <w:rFonts w:cs="Times New Roman"/>
              </w:rPr>
            </w:pPr>
            <w:r w:rsidRPr="003041F6">
              <w:rPr>
                <w:rFonts w:cs="Times New Roman"/>
              </w:rPr>
              <w:t>91,99</w:t>
            </w:r>
          </w:p>
        </w:tc>
        <w:tc>
          <w:tcPr>
            <w:tcW w:w="1420" w:type="pct"/>
            <w:vAlign w:val="center"/>
          </w:tcPr>
          <w:p w14:paraId="3D35DA30" w14:textId="77777777" w:rsidR="008057F8" w:rsidRPr="003041F6" w:rsidRDefault="008057F8" w:rsidP="00C9462B">
            <w:pPr>
              <w:pStyle w:val="1fffb"/>
              <w:rPr>
                <w:rFonts w:cs="Times New Roman"/>
              </w:rPr>
            </w:pPr>
            <w:r w:rsidRPr="003041F6">
              <w:rPr>
                <w:rFonts w:cs="Times New Roman"/>
              </w:rPr>
              <w:t>68,24</w:t>
            </w:r>
          </w:p>
        </w:tc>
      </w:tr>
      <w:tr w:rsidR="008057F8" w:rsidRPr="003041F6" w14:paraId="0522E6EA" w14:textId="77777777" w:rsidTr="008057F8">
        <w:trPr>
          <w:trHeight w:val="20"/>
        </w:trPr>
        <w:tc>
          <w:tcPr>
            <w:tcW w:w="1870" w:type="pct"/>
            <w:vAlign w:val="center"/>
          </w:tcPr>
          <w:p w14:paraId="62F0B651" w14:textId="77777777" w:rsidR="008057F8" w:rsidRPr="003041F6" w:rsidRDefault="008057F8" w:rsidP="00C9462B">
            <w:pPr>
              <w:pStyle w:val="1fffb"/>
              <w:rPr>
                <w:rFonts w:cs="Times New Roman"/>
              </w:rPr>
            </w:pPr>
            <w:r w:rsidRPr="003041F6">
              <w:rPr>
                <w:rFonts w:cs="Times New Roman"/>
              </w:rPr>
              <w:t>-38</w:t>
            </w:r>
          </w:p>
        </w:tc>
        <w:tc>
          <w:tcPr>
            <w:tcW w:w="1710" w:type="pct"/>
            <w:vAlign w:val="center"/>
          </w:tcPr>
          <w:p w14:paraId="478F23BB" w14:textId="77777777" w:rsidR="008057F8" w:rsidRPr="003041F6" w:rsidRDefault="008057F8" w:rsidP="00C9462B">
            <w:pPr>
              <w:pStyle w:val="1fffb"/>
              <w:rPr>
                <w:rFonts w:cs="Times New Roman"/>
              </w:rPr>
            </w:pPr>
            <w:r w:rsidRPr="003041F6">
              <w:rPr>
                <w:rFonts w:cs="Times New Roman"/>
              </w:rPr>
              <w:t>93</w:t>
            </w:r>
          </w:p>
        </w:tc>
        <w:tc>
          <w:tcPr>
            <w:tcW w:w="1420" w:type="pct"/>
            <w:vAlign w:val="center"/>
          </w:tcPr>
          <w:p w14:paraId="595AA2C3" w14:textId="77777777" w:rsidR="008057F8" w:rsidRPr="003041F6" w:rsidRDefault="008057F8" w:rsidP="00C9462B">
            <w:pPr>
              <w:pStyle w:val="1fffb"/>
              <w:rPr>
                <w:rFonts w:cs="Times New Roman"/>
              </w:rPr>
            </w:pPr>
            <w:r w:rsidRPr="003041F6">
              <w:rPr>
                <w:rFonts w:cs="Times New Roman"/>
              </w:rPr>
              <w:t>68,83</w:t>
            </w:r>
          </w:p>
        </w:tc>
      </w:tr>
      <w:tr w:rsidR="008057F8" w:rsidRPr="003041F6" w14:paraId="1D70C36B" w14:textId="77777777" w:rsidTr="008057F8">
        <w:trPr>
          <w:trHeight w:val="20"/>
        </w:trPr>
        <w:tc>
          <w:tcPr>
            <w:tcW w:w="1870" w:type="pct"/>
            <w:vAlign w:val="center"/>
          </w:tcPr>
          <w:p w14:paraId="27014AD8" w14:textId="77777777" w:rsidR="008057F8" w:rsidRPr="003041F6" w:rsidRDefault="008057F8" w:rsidP="00C9462B">
            <w:pPr>
              <w:pStyle w:val="1fffb"/>
              <w:rPr>
                <w:rFonts w:cs="Times New Roman"/>
              </w:rPr>
            </w:pPr>
            <w:r w:rsidRPr="003041F6">
              <w:rPr>
                <w:rFonts w:cs="Times New Roman"/>
              </w:rPr>
              <w:t>-39</w:t>
            </w:r>
          </w:p>
        </w:tc>
        <w:tc>
          <w:tcPr>
            <w:tcW w:w="1710" w:type="pct"/>
            <w:vAlign w:val="center"/>
          </w:tcPr>
          <w:p w14:paraId="77A0FDE8" w14:textId="77777777" w:rsidR="008057F8" w:rsidRPr="003041F6" w:rsidRDefault="008057F8" w:rsidP="00C9462B">
            <w:pPr>
              <w:pStyle w:val="1fffb"/>
              <w:rPr>
                <w:rFonts w:cs="Times New Roman"/>
              </w:rPr>
            </w:pPr>
            <w:r w:rsidRPr="003041F6">
              <w:rPr>
                <w:rFonts w:cs="Times New Roman"/>
              </w:rPr>
              <w:t>94</w:t>
            </w:r>
          </w:p>
        </w:tc>
        <w:tc>
          <w:tcPr>
            <w:tcW w:w="1420" w:type="pct"/>
            <w:vAlign w:val="center"/>
          </w:tcPr>
          <w:p w14:paraId="7639AB62" w14:textId="77777777" w:rsidR="008057F8" w:rsidRPr="003041F6" w:rsidRDefault="008057F8" w:rsidP="00C9462B">
            <w:pPr>
              <w:pStyle w:val="1fffb"/>
              <w:rPr>
                <w:rFonts w:cs="Times New Roman"/>
              </w:rPr>
            </w:pPr>
            <w:r w:rsidRPr="003041F6">
              <w:rPr>
                <w:rFonts w:cs="Times New Roman"/>
              </w:rPr>
              <w:t>69,42</w:t>
            </w:r>
          </w:p>
        </w:tc>
      </w:tr>
      <w:tr w:rsidR="008057F8" w:rsidRPr="003041F6" w14:paraId="312E76FF" w14:textId="77777777" w:rsidTr="008057F8">
        <w:trPr>
          <w:trHeight w:val="20"/>
        </w:trPr>
        <w:tc>
          <w:tcPr>
            <w:tcW w:w="1870" w:type="pct"/>
            <w:vAlign w:val="center"/>
          </w:tcPr>
          <w:p w14:paraId="0A059A3E" w14:textId="77777777" w:rsidR="008057F8" w:rsidRPr="003041F6" w:rsidRDefault="008057F8" w:rsidP="00C9462B">
            <w:pPr>
              <w:pStyle w:val="1fffb"/>
              <w:rPr>
                <w:rFonts w:cs="Times New Roman"/>
              </w:rPr>
            </w:pPr>
            <w:r w:rsidRPr="003041F6">
              <w:rPr>
                <w:rFonts w:cs="Times New Roman"/>
              </w:rPr>
              <w:t>-40 и ниже</w:t>
            </w:r>
          </w:p>
        </w:tc>
        <w:tc>
          <w:tcPr>
            <w:tcW w:w="1710" w:type="pct"/>
            <w:vAlign w:val="center"/>
          </w:tcPr>
          <w:p w14:paraId="13FB031C" w14:textId="77777777" w:rsidR="008057F8" w:rsidRPr="003041F6" w:rsidRDefault="008057F8" w:rsidP="00C9462B">
            <w:pPr>
              <w:pStyle w:val="1fffb"/>
              <w:rPr>
                <w:rFonts w:cs="Times New Roman"/>
              </w:rPr>
            </w:pPr>
            <w:r w:rsidRPr="003041F6">
              <w:rPr>
                <w:rFonts w:cs="Times New Roman"/>
              </w:rPr>
              <w:t>95</w:t>
            </w:r>
          </w:p>
        </w:tc>
        <w:tc>
          <w:tcPr>
            <w:tcW w:w="1420" w:type="pct"/>
            <w:vAlign w:val="center"/>
          </w:tcPr>
          <w:p w14:paraId="1FB300B2" w14:textId="77777777" w:rsidR="008057F8" w:rsidRPr="003041F6" w:rsidRDefault="008057F8" w:rsidP="00C9462B">
            <w:pPr>
              <w:pStyle w:val="1fffb"/>
              <w:rPr>
                <w:rFonts w:cs="Times New Roman"/>
              </w:rPr>
            </w:pPr>
            <w:r w:rsidRPr="003041F6">
              <w:rPr>
                <w:rFonts w:cs="Times New Roman"/>
              </w:rPr>
              <w:t>70</w:t>
            </w:r>
          </w:p>
        </w:tc>
      </w:tr>
    </w:tbl>
    <w:p w14:paraId="6FFAEFA9" w14:textId="77777777" w:rsidR="00977996" w:rsidRPr="003041F6" w:rsidRDefault="00977996" w:rsidP="00977996">
      <w:pPr>
        <w:pStyle w:val="11ff3"/>
        <w:ind w:firstLine="0"/>
        <w:rPr>
          <w:noProof/>
        </w:rPr>
      </w:pPr>
      <w:bookmarkStart w:id="66" w:name="_Hlk167286039"/>
      <w:bookmarkEnd w:id="65"/>
    </w:p>
    <w:p w14:paraId="713E0632" w14:textId="77777777" w:rsidR="00C72E96" w:rsidRPr="003041F6" w:rsidRDefault="00C72E96" w:rsidP="00DE3DE9">
      <w:pPr>
        <w:pStyle w:val="11ff3"/>
        <w:ind w:firstLine="0"/>
        <w:jc w:val="left"/>
        <w:rPr>
          <w:noProof/>
        </w:rPr>
        <w:sectPr w:rsidR="00C72E96" w:rsidRPr="003041F6" w:rsidSect="00395C33">
          <w:pgSz w:w="11906" w:h="16838" w:code="9"/>
          <w:pgMar w:top="1134" w:right="850" w:bottom="1134" w:left="1701" w:header="567" w:footer="454" w:gutter="0"/>
          <w:cols w:space="708"/>
          <w:docGrid w:linePitch="360"/>
        </w:sectPr>
      </w:pPr>
    </w:p>
    <w:p w14:paraId="5FA82FF4" w14:textId="7E099C55" w:rsidR="00C25060" w:rsidRPr="00222C05" w:rsidRDefault="00C25060" w:rsidP="009407ED">
      <w:pPr>
        <w:pStyle w:val="20"/>
        <w:jc w:val="both"/>
      </w:pPr>
      <w:bookmarkStart w:id="67" w:name="_Toc78674696"/>
      <w:bookmarkStart w:id="68" w:name="_Toc84970933"/>
      <w:bookmarkStart w:id="69" w:name="_Toc173330710"/>
      <w:bookmarkEnd w:id="66"/>
      <w:r w:rsidRPr="00222C05">
        <w:lastRenderedPageBreak/>
        <w:t>Cреднегодовая загрузка оборудования</w:t>
      </w:r>
      <w:bookmarkEnd w:id="67"/>
      <w:bookmarkEnd w:id="68"/>
      <w:bookmarkEnd w:id="69"/>
    </w:p>
    <w:p w14:paraId="52448B91" w14:textId="77777777" w:rsidR="00C25060" w:rsidRPr="003041F6" w:rsidRDefault="00C25060" w:rsidP="00B5461F">
      <w:pPr>
        <w:pStyle w:val="11ff3"/>
      </w:pPr>
      <w:r w:rsidRPr="003041F6">
        <w:t>Среднегодовая загрузка оборудования котельн</w:t>
      </w:r>
      <w:r w:rsidR="00EC3165" w:rsidRPr="003041F6">
        <w:t>ой</w:t>
      </w:r>
      <w:r w:rsidRPr="003041F6">
        <w:t xml:space="preserve"> определяется отношением объема выработанной тепловой энергии к числу часов работы оборудования и величине установленной тепловой мощности котельной.</w:t>
      </w:r>
    </w:p>
    <w:p w14:paraId="2AAB110B" w14:textId="77777777" w:rsidR="00C25060" w:rsidRPr="003041F6" w:rsidRDefault="00C25060" w:rsidP="00B5461F">
      <w:pPr>
        <w:pStyle w:val="11ff3"/>
      </w:pPr>
      <w:r w:rsidRPr="003041F6">
        <w:t>В большинстве систем теплоснабжения тепловые мощности «нетто» котельных значительно превышают величину подключенной нагрузки потребителей тепловой энергии с учетом потерь в тепловых сетях, что приводит к неполноте загрузки оборудования.</w:t>
      </w:r>
    </w:p>
    <w:p w14:paraId="7FB9A4E4" w14:textId="77777777" w:rsidR="00C25060" w:rsidRPr="003041F6" w:rsidRDefault="00C25060" w:rsidP="00B5461F">
      <w:pPr>
        <w:pStyle w:val="11ff3"/>
      </w:pPr>
      <w:r w:rsidRPr="003041F6">
        <w:t>Обращает на себя внимание значительный разброс по величине использования установленной мощности, что связано с сокращением производственной нагрузки у многих котельных.</w:t>
      </w:r>
    </w:p>
    <w:p w14:paraId="0FF7AD20" w14:textId="77777777" w:rsidR="00C25060" w:rsidRPr="003041F6" w:rsidRDefault="00C25060" w:rsidP="00B5461F">
      <w:pPr>
        <w:pStyle w:val="11ff3"/>
      </w:pPr>
      <w:r w:rsidRPr="003041F6">
        <w:t>Режим работы котельных является сезонным.</w:t>
      </w:r>
    </w:p>
    <w:p w14:paraId="2BB9667D" w14:textId="77777777" w:rsidR="00C25060" w:rsidRPr="003041F6" w:rsidRDefault="00C25060" w:rsidP="00B5461F">
      <w:pPr>
        <w:pStyle w:val="11ff3"/>
      </w:pPr>
      <w:r w:rsidRPr="003041F6">
        <w:t>В межотопительный период производится текущий ремонт основного и вспомогательного оборудования.</w:t>
      </w:r>
    </w:p>
    <w:p w14:paraId="029D964A" w14:textId="7AC841ED" w:rsidR="00C25060" w:rsidRPr="003041F6" w:rsidRDefault="00405C87" w:rsidP="00151906">
      <w:pPr>
        <w:pStyle w:val="afffffffffffffff"/>
        <w:ind w:firstLine="709"/>
        <w:rPr>
          <w:b/>
          <w:u w:val="none"/>
        </w:rPr>
      </w:pPr>
      <w:r w:rsidRPr="003041F6">
        <w:rPr>
          <w:b/>
          <w:u w:val="none"/>
        </w:rPr>
        <w:t>Таблица 1.2.8.1 -</w:t>
      </w:r>
      <w:r w:rsidR="00CD4F5A" w:rsidRPr="003041F6">
        <w:rPr>
          <w:b/>
          <w:u w:val="none"/>
        </w:rPr>
        <w:t xml:space="preserve"> </w:t>
      </w:r>
      <w:r w:rsidR="00C25060" w:rsidRPr="003041F6">
        <w:rPr>
          <w:b/>
          <w:u w:val="none"/>
        </w:rPr>
        <w:t xml:space="preserve">Среднегодовая загрузка оборудования котельных за </w:t>
      </w:r>
      <w:r w:rsidR="00A85534" w:rsidRPr="003041F6">
        <w:rPr>
          <w:b/>
          <w:u w:val="none"/>
        </w:rPr>
        <w:t>202</w:t>
      </w:r>
      <w:r w:rsidR="002419A1" w:rsidRPr="003041F6">
        <w:rPr>
          <w:b/>
          <w:u w:val="none"/>
        </w:rPr>
        <w:t>3</w:t>
      </w:r>
      <w:r w:rsidR="00C25060" w:rsidRPr="003041F6">
        <w:rPr>
          <w:b/>
          <w:u w:val="none"/>
        </w:rPr>
        <w:t xml:space="preserve"> год </w:t>
      </w:r>
    </w:p>
    <w:tbl>
      <w:tblPr>
        <w:tblW w:w="5000" w:type="pct"/>
        <w:tblLook w:val="04A0" w:firstRow="1" w:lastRow="0" w:firstColumn="1" w:lastColumn="0" w:noHBand="0" w:noVBand="1"/>
      </w:tblPr>
      <w:tblGrid>
        <w:gridCol w:w="486"/>
        <w:gridCol w:w="4491"/>
        <w:gridCol w:w="1508"/>
        <w:gridCol w:w="1365"/>
        <w:gridCol w:w="1495"/>
      </w:tblGrid>
      <w:tr w:rsidR="002419A1" w:rsidRPr="003041F6" w14:paraId="5DDF27BA" w14:textId="77777777" w:rsidTr="008917D1">
        <w:trPr>
          <w:trHeight w:val="20"/>
        </w:trPr>
        <w:tc>
          <w:tcPr>
            <w:tcW w:w="260"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3F959CBE" w14:textId="77777777" w:rsidR="002419A1" w:rsidRPr="003041F6" w:rsidRDefault="002419A1" w:rsidP="002419A1">
            <w:pPr>
              <w:pStyle w:val="1fffb"/>
              <w:rPr>
                <w:rFonts w:cs="Times New Roman"/>
              </w:rPr>
            </w:pPr>
            <w:r w:rsidRPr="003041F6">
              <w:rPr>
                <w:rFonts w:cs="Times New Roman"/>
              </w:rPr>
              <w:t>№ п/п</w:t>
            </w:r>
          </w:p>
        </w:tc>
        <w:tc>
          <w:tcPr>
            <w:tcW w:w="2403" w:type="pct"/>
            <w:tcBorders>
              <w:top w:val="single" w:sz="4" w:space="0" w:color="auto"/>
              <w:left w:val="nil"/>
              <w:bottom w:val="single" w:sz="4" w:space="0" w:color="auto"/>
              <w:right w:val="single" w:sz="4" w:space="0" w:color="auto"/>
            </w:tcBorders>
            <w:shd w:val="clear" w:color="000000" w:fill="D9D9D9"/>
            <w:vAlign w:val="center"/>
            <w:hideMark/>
          </w:tcPr>
          <w:p w14:paraId="69AB023B" w14:textId="77777777" w:rsidR="002419A1" w:rsidRPr="003041F6" w:rsidRDefault="002419A1" w:rsidP="002419A1">
            <w:pPr>
              <w:pStyle w:val="1fffb"/>
              <w:rPr>
                <w:rFonts w:cs="Times New Roman"/>
              </w:rPr>
            </w:pPr>
            <w:r w:rsidRPr="003041F6">
              <w:rPr>
                <w:rFonts w:cs="Times New Roman"/>
              </w:rPr>
              <w:t>Наименование источника</w:t>
            </w:r>
          </w:p>
        </w:tc>
        <w:tc>
          <w:tcPr>
            <w:tcW w:w="807" w:type="pct"/>
            <w:tcBorders>
              <w:top w:val="single" w:sz="4" w:space="0" w:color="auto"/>
              <w:left w:val="nil"/>
              <w:bottom w:val="single" w:sz="4" w:space="0" w:color="auto"/>
              <w:right w:val="single" w:sz="4" w:space="0" w:color="auto"/>
            </w:tcBorders>
            <w:shd w:val="clear" w:color="000000" w:fill="D9D9D9"/>
            <w:vAlign w:val="center"/>
            <w:hideMark/>
          </w:tcPr>
          <w:p w14:paraId="60819023" w14:textId="77777777" w:rsidR="002419A1" w:rsidRPr="003041F6" w:rsidRDefault="002419A1" w:rsidP="002419A1">
            <w:pPr>
              <w:pStyle w:val="1fffb"/>
              <w:rPr>
                <w:rFonts w:cs="Times New Roman"/>
              </w:rPr>
            </w:pPr>
            <w:r w:rsidRPr="003041F6">
              <w:rPr>
                <w:rFonts w:cs="Times New Roman"/>
              </w:rPr>
              <w:t>Установленная тепловая мощность, Гкал/ч</w:t>
            </w:r>
          </w:p>
        </w:tc>
        <w:tc>
          <w:tcPr>
            <w:tcW w:w="730" w:type="pct"/>
            <w:tcBorders>
              <w:top w:val="single" w:sz="4" w:space="0" w:color="auto"/>
              <w:left w:val="nil"/>
              <w:bottom w:val="single" w:sz="4" w:space="0" w:color="auto"/>
              <w:right w:val="single" w:sz="4" w:space="0" w:color="auto"/>
            </w:tcBorders>
            <w:shd w:val="clear" w:color="000000" w:fill="D9D9D9"/>
            <w:vAlign w:val="center"/>
            <w:hideMark/>
          </w:tcPr>
          <w:p w14:paraId="65836E79" w14:textId="77777777" w:rsidR="002419A1" w:rsidRPr="003041F6" w:rsidRDefault="002419A1" w:rsidP="002419A1">
            <w:pPr>
              <w:pStyle w:val="1fffb"/>
              <w:rPr>
                <w:rFonts w:cs="Times New Roman"/>
              </w:rPr>
            </w:pPr>
            <w:r w:rsidRPr="003041F6">
              <w:rPr>
                <w:rFonts w:cs="Times New Roman"/>
              </w:rPr>
              <w:t>Объем производства тепловой энергии в год, Гкал</w:t>
            </w:r>
          </w:p>
        </w:tc>
        <w:tc>
          <w:tcPr>
            <w:tcW w:w="800" w:type="pct"/>
            <w:tcBorders>
              <w:top w:val="single" w:sz="4" w:space="0" w:color="auto"/>
              <w:left w:val="nil"/>
              <w:bottom w:val="single" w:sz="4" w:space="0" w:color="auto"/>
              <w:right w:val="single" w:sz="4" w:space="0" w:color="auto"/>
            </w:tcBorders>
            <w:shd w:val="clear" w:color="000000" w:fill="D9D9D9"/>
            <w:vAlign w:val="center"/>
            <w:hideMark/>
          </w:tcPr>
          <w:p w14:paraId="7E31F70A" w14:textId="3A04B5D9" w:rsidR="002419A1" w:rsidRPr="003041F6" w:rsidRDefault="002419A1" w:rsidP="002419A1">
            <w:pPr>
              <w:pStyle w:val="1fffb"/>
              <w:rPr>
                <w:rFonts w:cs="Times New Roman"/>
              </w:rPr>
            </w:pPr>
            <w:r w:rsidRPr="003041F6">
              <w:rPr>
                <w:rFonts w:cs="Times New Roman"/>
              </w:rPr>
              <w:t>Среднегодовая загрузка оборудо-вания,</w:t>
            </w:r>
            <w:r w:rsidR="009407ED">
              <w:rPr>
                <w:rFonts w:cs="Times New Roman"/>
              </w:rPr>
              <w:t xml:space="preserve"> </w:t>
            </w:r>
            <w:r w:rsidRPr="003041F6">
              <w:rPr>
                <w:rFonts w:cs="Times New Roman"/>
              </w:rPr>
              <w:t>%</w:t>
            </w:r>
          </w:p>
        </w:tc>
      </w:tr>
      <w:tr w:rsidR="001B08E9" w:rsidRPr="003041F6" w14:paraId="35F03FC2" w14:textId="77777777" w:rsidTr="008917D1">
        <w:trPr>
          <w:trHeight w:val="20"/>
        </w:trPr>
        <w:tc>
          <w:tcPr>
            <w:tcW w:w="260" w:type="pct"/>
            <w:tcBorders>
              <w:top w:val="nil"/>
              <w:left w:val="single" w:sz="4" w:space="0" w:color="auto"/>
              <w:bottom w:val="single" w:sz="4" w:space="0" w:color="auto"/>
              <w:right w:val="single" w:sz="4" w:space="0" w:color="auto"/>
            </w:tcBorders>
            <w:shd w:val="clear" w:color="000000" w:fill="FFFFFF"/>
            <w:hideMark/>
          </w:tcPr>
          <w:p w14:paraId="5503F664" w14:textId="4F8FC294" w:rsidR="001B08E9" w:rsidRPr="003041F6" w:rsidRDefault="001B08E9" w:rsidP="001B08E9">
            <w:pPr>
              <w:pStyle w:val="1fffb"/>
              <w:rPr>
                <w:rFonts w:cs="Times New Roman"/>
              </w:rPr>
            </w:pPr>
            <w:r w:rsidRPr="003041F6">
              <w:rPr>
                <w:rFonts w:cs="Times New Roman"/>
              </w:rPr>
              <w:t>1</w:t>
            </w:r>
          </w:p>
        </w:tc>
        <w:tc>
          <w:tcPr>
            <w:tcW w:w="2403" w:type="pct"/>
            <w:tcBorders>
              <w:top w:val="nil"/>
              <w:left w:val="nil"/>
              <w:bottom w:val="single" w:sz="4" w:space="0" w:color="auto"/>
              <w:right w:val="single" w:sz="4" w:space="0" w:color="auto"/>
            </w:tcBorders>
            <w:shd w:val="clear" w:color="auto" w:fill="auto"/>
            <w:noWrap/>
            <w:hideMark/>
          </w:tcPr>
          <w:p w14:paraId="141042C8" w14:textId="4E1546CF" w:rsidR="001B08E9" w:rsidRPr="003041F6" w:rsidRDefault="001B08E9" w:rsidP="001B08E9">
            <w:pPr>
              <w:pStyle w:val="1fffb"/>
              <w:rPr>
                <w:rFonts w:cs="Times New Roman"/>
              </w:rPr>
            </w:pPr>
            <w:r w:rsidRPr="003041F6">
              <w:rPr>
                <w:rFonts w:cs="Times New Roman"/>
              </w:rPr>
              <w:t>Котельная с. Азей</w:t>
            </w:r>
          </w:p>
        </w:tc>
        <w:tc>
          <w:tcPr>
            <w:tcW w:w="807" w:type="pct"/>
            <w:tcBorders>
              <w:top w:val="nil"/>
              <w:left w:val="nil"/>
              <w:bottom w:val="single" w:sz="4" w:space="0" w:color="auto"/>
              <w:right w:val="single" w:sz="4" w:space="0" w:color="auto"/>
            </w:tcBorders>
            <w:shd w:val="clear" w:color="auto" w:fill="auto"/>
            <w:noWrap/>
            <w:hideMark/>
          </w:tcPr>
          <w:p w14:paraId="4EDEAE13" w14:textId="3D0C8CB1" w:rsidR="001B08E9" w:rsidRPr="003041F6" w:rsidRDefault="001B08E9" w:rsidP="001B08E9">
            <w:pPr>
              <w:pStyle w:val="1fffb"/>
              <w:rPr>
                <w:rFonts w:cs="Times New Roman"/>
              </w:rPr>
            </w:pPr>
            <w:r w:rsidRPr="003041F6">
              <w:rPr>
                <w:rFonts w:cs="Times New Roman"/>
              </w:rPr>
              <w:t>2</w:t>
            </w:r>
          </w:p>
        </w:tc>
        <w:tc>
          <w:tcPr>
            <w:tcW w:w="730" w:type="pct"/>
            <w:tcBorders>
              <w:top w:val="nil"/>
              <w:left w:val="nil"/>
              <w:bottom w:val="single" w:sz="4" w:space="0" w:color="auto"/>
              <w:right w:val="single" w:sz="4" w:space="0" w:color="auto"/>
            </w:tcBorders>
            <w:shd w:val="clear" w:color="auto" w:fill="auto"/>
            <w:noWrap/>
            <w:hideMark/>
          </w:tcPr>
          <w:p w14:paraId="4FC8EA50" w14:textId="73524B3A" w:rsidR="001B08E9" w:rsidRPr="003041F6" w:rsidRDefault="001B08E9" w:rsidP="001B08E9">
            <w:pPr>
              <w:pStyle w:val="1fffb"/>
              <w:rPr>
                <w:rFonts w:cs="Times New Roman"/>
              </w:rPr>
            </w:pPr>
            <w:r w:rsidRPr="003041F6">
              <w:rPr>
                <w:rFonts w:cs="Times New Roman"/>
              </w:rPr>
              <w:t>4042,65</w:t>
            </w:r>
          </w:p>
        </w:tc>
        <w:tc>
          <w:tcPr>
            <w:tcW w:w="800" w:type="pct"/>
            <w:tcBorders>
              <w:top w:val="nil"/>
              <w:left w:val="nil"/>
              <w:bottom w:val="single" w:sz="4" w:space="0" w:color="auto"/>
              <w:right w:val="single" w:sz="4" w:space="0" w:color="auto"/>
            </w:tcBorders>
            <w:shd w:val="clear" w:color="auto" w:fill="auto"/>
            <w:noWrap/>
            <w:hideMark/>
          </w:tcPr>
          <w:p w14:paraId="69D1EFFA" w14:textId="1C4D1571" w:rsidR="001B08E9" w:rsidRPr="003041F6" w:rsidRDefault="003041F6" w:rsidP="001B08E9">
            <w:pPr>
              <w:pStyle w:val="1fffb"/>
              <w:rPr>
                <w:rFonts w:cs="Times New Roman"/>
              </w:rPr>
            </w:pPr>
            <w:r>
              <w:rPr>
                <w:rFonts w:cs="Times New Roman"/>
              </w:rPr>
              <w:t>34,10</w:t>
            </w:r>
          </w:p>
        </w:tc>
      </w:tr>
    </w:tbl>
    <w:p w14:paraId="50C4B2BF" w14:textId="3E35EFE2" w:rsidR="00151906" w:rsidRPr="003041F6" w:rsidRDefault="00151906" w:rsidP="00B5461F">
      <w:pPr>
        <w:pStyle w:val="11ff3"/>
      </w:pPr>
      <w:r w:rsidRPr="003041F6">
        <w:rPr>
          <w:b/>
        </w:rPr>
        <w:t>Таблица 1.2.8.1 - Среднегодовая загрузка оборудования котельных за 2023 год</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18"/>
        <w:gridCol w:w="1977"/>
        <w:gridCol w:w="1605"/>
        <w:gridCol w:w="1794"/>
        <w:gridCol w:w="3351"/>
      </w:tblGrid>
      <w:tr w:rsidR="00151906" w:rsidRPr="003041F6" w14:paraId="257712AF" w14:textId="77777777" w:rsidTr="00151906">
        <w:trPr>
          <w:tblHeader/>
        </w:trPr>
        <w:tc>
          <w:tcPr>
            <w:tcW w:w="330" w:type="pct"/>
            <w:vMerge w:val="restart"/>
            <w:tcBorders>
              <w:top w:val="single" w:sz="4" w:space="0" w:color="auto"/>
              <w:bottom w:val="single" w:sz="4" w:space="0" w:color="auto"/>
              <w:right w:val="single" w:sz="4" w:space="0" w:color="auto"/>
            </w:tcBorders>
            <w:shd w:val="clear" w:color="auto" w:fill="D9D9D9" w:themeFill="background1" w:themeFillShade="D9"/>
            <w:tcMar>
              <w:left w:w="11" w:type="dxa"/>
              <w:right w:w="11" w:type="dxa"/>
            </w:tcMar>
            <w:vAlign w:val="center"/>
          </w:tcPr>
          <w:p w14:paraId="3476BDDE" w14:textId="56AE2493" w:rsidR="00151906" w:rsidRPr="003041F6" w:rsidRDefault="00B9142F" w:rsidP="00151906">
            <w:pPr>
              <w:pStyle w:val="1fffb"/>
              <w:rPr>
                <w:rFonts w:cs="Times New Roman"/>
              </w:rPr>
            </w:pPr>
            <w:r>
              <w:rPr>
                <w:rFonts w:cs="Times New Roman"/>
              </w:rPr>
              <w:t>№</w:t>
            </w:r>
            <w:r w:rsidR="00151906" w:rsidRPr="003041F6">
              <w:rPr>
                <w:rFonts w:cs="Times New Roman"/>
              </w:rPr>
              <w:t xml:space="preserve"> кот.</w:t>
            </w:r>
          </w:p>
        </w:tc>
        <w:tc>
          <w:tcPr>
            <w:tcW w:w="1058"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11" w:type="dxa"/>
              <w:right w:w="11" w:type="dxa"/>
            </w:tcMar>
            <w:vAlign w:val="center"/>
          </w:tcPr>
          <w:p w14:paraId="4A5EAD7D" w14:textId="77777777" w:rsidR="00151906" w:rsidRPr="003041F6" w:rsidRDefault="00151906" w:rsidP="00151906">
            <w:pPr>
              <w:pStyle w:val="1fffb"/>
              <w:rPr>
                <w:rFonts w:cs="Times New Roman"/>
              </w:rPr>
            </w:pPr>
            <w:r w:rsidRPr="003041F6">
              <w:rPr>
                <w:rFonts w:cs="Times New Roman"/>
              </w:rPr>
              <w:t>Наименование котельной, адрес</w:t>
            </w:r>
          </w:p>
        </w:tc>
        <w:tc>
          <w:tcPr>
            <w:tcW w:w="859"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11" w:type="dxa"/>
              <w:right w:w="11" w:type="dxa"/>
            </w:tcMar>
            <w:vAlign w:val="center"/>
          </w:tcPr>
          <w:p w14:paraId="2D3264F6" w14:textId="77777777" w:rsidR="00151906" w:rsidRPr="003041F6" w:rsidRDefault="00151906" w:rsidP="00151906">
            <w:pPr>
              <w:pStyle w:val="1fffb"/>
              <w:rPr>
                <w:rFonts w:cs="Times New Roman"/>
              </w:rPr>
            </w:pPr>
            <w:r w:rsidRPr="003041F6">
              <w:rPr>
                <w:rFonts w:cs="Times New Roman"/>
              </w:rPr>
              <w:t>Установленная тепловая мощность, Гкал/ч</w:t>
            </w:r>
          </w:p>
        </w:tc>
        <w:tc>
          <w:tcPr>
            <w:tcW w:w="2753" w:type="pct"/>
            <w:gridSpan w:val="2"/>
            <w:tcBorders>
              <w:top w:val="single" w:sz="4" w:space="0" w:color="auto"/>
              <w:left w:val="single" w:sz="4" w:space="0" w:color="auto"/>
              <w:bottom w:val="single" w:sz="4" w:space="0" w:color="auto"/>
            </w:tcBorders>
            <w:shd w:val="clear" w:color="auto" w:fill="D9D9D9" w:themeFill="background1" w:themeFillShade="D9"/>
            <w:tcMar>
              <w:left w:w="11" w:type="dxa"/>
              <w:right w:w="11" w:type="dxa"/>
            </w:tcMar>
            <w:vAlign w:val="center"/>
          </w:tcPr>
          <w:p w14:paraId="0157EEF6" w14:textId="77777777" w:rsidR="00151906" w:rsidRPr="003041F6" w:rsidRDefault="00151906" w:rsidP="00151906">
            <w:pPr>
              <w:pStyle w:val="1fffb"/>
              <w:rPr>
                <w:rFonts w:cs="Times New Roman"/>
              </w:rPr>
            </w:pPr>
            <w:r w:rsidRPr="003041F6">
              <w:rPr>
                <w:rFonts w:cs="Times New Roman"/>
              </w:rPr>
              <w:t>2023 год</w:t>
            </w:r>
          </w:p>
        </w:tc>
      </w:tr>
      <w:tr w:rsidR="00151906" w:rsidRPr="003041F6" w14:paraId="6D928F48" w14:textId="77777777" w:rsidTr="00151906">
        <w:trPr>
          <w:tblHeader/>
        </w:trPr>
        <w:tc>
          <w:tcPr>
            <w:tcW w:w="330" w:type="pct"/>
            <w:vMerge/>
            <w:tcBorders>
              <w:top w:val="nil"/>
              <w:bottom w:val="single" w:sz="4" w:space="0" w:color="auto"/>
              <w:right w:val="single" w:sz="4" w:space="0" w:color="auto"/>
            </w:tcBorders>
            <w:shd w:val="clear" w:color="auto" w:fill="D9D9D9" w:themeFill="background1" w:themeFillShade="D9"/>
            <w:tcMar>
              <w:left w:w="11" w:type="dxa"/>
              <w:right w:w="11" w:type="dxa"/>
            </w:tcMar>
            <w:vAlign w:val="center"/>
          </w:tcPr>
          <w:p w14:paraId="641489B5" w14:textId="77777777" w:rsidR="00151906" w:rsidRPr="003041F6" w:rsidRDefault="00151906" w:rsidP="00151906">
            <w:pPr>
              <w:pStyle w:val="1fffb"/>
              <w:rPr>
                <w:rFonts w:cs="Times New Roman"/>
              </w:rPr>
            </w:pPr>
          </w:p>
        </w:tc>
        <w:tc>
          <w:tcPr>
            <w:tcW w:w="1058" w:type="pct"/>
            <w:vMerge/>
            <w:tcBorders>
              <w:top w:val="nil"/>
              <w:left w:val="single" w:sz="4" w:space="0" w:color="auto"/>
              <w:bottom w:val="single" w:sz="4" w:space="0" w:color="auto"/>
              <w:right w:val="single" w:sz="4" w:space="0" w:color="auto"/>
            </w:tcBorders>
            <w:shd w:val="clear" w:color="auto" w:fill="D9D9D9" w:themeFill="background1" w:themeFillShade="D9"/>
            <w:tcMar>
              <w:left w:w="11" w:type="dxa"/>
              <w:right w:w="11" w:type="dxa"/>
            </w:tcMar>
            <w:vAlign w:val="center"/>
          </w:tcPr>
          <w:p w14:paraId="02F3CAB3" w14:textId="77777777" w:rsidR="00151906" w:rsidRPr="003041F6" w:rsidRDefault="00151906" w:rsidP="00151906">
            <w:pPr>
              <w:pStyle w:val="1fffb"/>
              <w:rPr>
                <w:rFonts w:cs="Times New Roman"/>
              </w:rPr>
            </w:pPr>
          </w:p>
        </w:tc>
        <w:tc>
          <w:tcPr>
            <w:tcW w:w="859" w:type="pct"/>
            <w:vMerge/>
            <w:tcBorders>
              <w:top w:val="nil"/>
              <w:left w:val="single" w:sz="4" w:space="0" w:color="auto"/>
              <w:bottom w:val="single" w:sz="4" w:space="0" w:color="auto"/>
              <w:right w:val="single" w:sz="4" w:space="0" w:color="auto"/>
            </w:tcBorders>
            <w:shd w:val="clear" w:color="auto" w:fill="D9D9D9" w:themeFill="background1" w:themeFillShade="D9"/>
            <w:tcMar>
              <w:left w:w="11" w:type="dxa"/>
              <w:right w:w="11" w:type="dxa"/>
            </w:tcMar>
            <w:vAlign w:val="center"/>
          </w:tcPr>
          <w:p w14:paraId="5DB3DA0A" w14:textId="77777777" w:rsidR="00151906" w:rsidRPr="003041F6" w:rsidRDefault="00151906" w:rsidP="00151906">
            <w:pPr>
              <w:pStyle w:val="1fffb"/>
              <w:rPr>
                <w:rFonts w:cs="Times New Roman"/>
              </w:rPr>
            </w:pPr>
          </w:p>
        </w:tc>
        <w:tc>
          <w:tcPr>
            <w:tcW w:w="96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11" w:type="dxa"/>
              <w:right w:w="11" w:type="dxa"/>
            </w:tcMar>
            <w:vAlign w:val="center"/>
          </w:tcPr>
          <w:p w14:paraId="57C0A77F" w14:textId="77777777" w:rsidR="00151906" w:rsidRPr="003041F6" w:rsidRDefault="00151906" w:rsidP="00151906">
            <w:pPr>
              <w:pStyle w:val="1fffb"/>
              <w:rPr>
                <w:rFonts w:cs="Times New Roman"/>
              </w:rPr>
            </w:pPr>
            <w:r w:rsidRPr="003041F6">
              <w:rPr>
                <w:rFonts w:cs="Times New Roman"/>
              </w:rPr>
              <w:t>Выработка тепла, Гкал</w:t>
            </w:r>
          </w:p>
        </w:tc>
        <w:tc>
          <w:tcPr>
            <w:tcW w:w="1793" w:type="pct"/>
            <w:tcBorders>
              <w:top w:val="single" w:sz="4" w:space="0" w:color="auto"/>
              <w:left w:val="single" w:sz="4" w:space="0" w:color="auto"/>
              <w:bottom w:val="single" w:sz="4" w:space="0" w:color="auto"/>
            </w:tcBorders>
            <w:shd w:val="clear" w:color="auto" w:fill="D9D9D9" w:themeFill="background1" w:themeFillShade="D9"/>
            <w:tcMar>
              <w:left w:w="11" w:type="dxa"/>
              <w:right w:w="11" w:type="dxa"/>
            </w:tcMar>
            <w:vAlign w:val="center"/>
          </w:tcPr>
          <w:p w14:paraId="14E69944" w14:textId="77777777" w:rsidR="00151906" w:rsidRPr="003041F6" w:rsidRDefault="00151906" w:rsidP="00151906">
            <w:pPr>
              <w:pStyle w:val="1fffb"/>
              <w:rPr>
                <w:rFonts w:cs="Times New Roman"/>
              </w:rPr>
            </w:pPr>
            <w:r w:rsidRPr="003041F6">
              <w:rPr>
                <w:rFonts w:cs="Times New Roman"/>
              </w:rPr>
              <w:t>Число часов использования УТМ (установленная тепловая мощность), час</w:t>
            </w:r>
          </w:p>
        </w:tc>
      </w:tr>
      <w:tr w:rsidR="00151906" w:rsidRPr="003041F6" w14:paraId="5A0682AC" w14:textId="77777777" w:rsidTr="00151906">
        <w:tc>
          <w:tcPr>
            <w:tcW w:w="330" w:type="pct"/>
            <w:tcBorders>
              <w:top w:val="single" w:sz="4" w:space="0" w:color="auto"/>
              <w:bottom w:val="single" w:sz="4" w:space="0" w:color="auto"/>
              <w:right w:val="single" w:sz="4" w:space="0" w:color="auto"/>
            </w:tcBorders>
            <w:tcMar>
              <w:left w:w="11" w:type="dxa"/>
              <w:right w:w="11" w:type="dxa"/>
            </w:tcMar>
            <w:vAlign w:val="center"/>
          </w:tcPr>
          <w:p w14:paraId="2A8FA53C" w14:textId="77777777" w:rsidR="00151906" w:rsidRPr="003041F6" w:rsidRDefault="00151906" w:rsidP="00151906">
            <w:pPr>
              <w:pStyle w:val="1fffb"/>
              <w:rPr>
                <w:rFonts w:cs="Times New Roman"/>
              </w:rPr>
            </w:pPr>
          </w:p>
        </w:tc>
        <w:tc>
          <w:tcPr>
            <w:tcW w:w="1058"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C2ADCF" w14:textId="77777777" w:rsidR="00151906" w:rsidRPr="003041F6" w:rsidRDefault="00151906" w:rsidP="00151906">
            <w:pPr>
              <w:pStyle w:val="1fffb"/>
              <w:rPr>
                <w:rFonts w:cs="Times New Roman"/>
              </w:rPr>
            </w:pPr>
            <w:r w:rsidRPr="003041F6">
              <w:rPr>
                <w:rFonts w:cs="Times New Roman"/>
              </w:rPr>
              <w:t>Котельная с. Азей</w:t>
            </w:r>
          </w:p>
        </w:tc>
        <w:tc>
          <w:tcPr>
            <w:tcW w:w="859"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92D530" w14:textId="77777777" w:rsidR="00151906" w:rsidRPr="003041F6" w:rsidRDefault="00151906" w:rsidP="00151906">
            <w:pPr>
              <w:pStyle w:val="1fffb"/>
              <w:rPr>
                <w:rFonts w:cs="Times New Roman"/>
              </w:rPr>
            </w:pPr>
            <w:r w:rsidRPr="003041F6">
              <w:rPr>
                <w:rFonts w:cs="Times New Roman"/>
              </w:rPr>
              <w:t>2,0</w:t>
            </w:r>
          </w:p>
        </w:tc>
        <w:tc>
          <w:tcPr>
            <w:tcW w:w="96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095700" w14:textId="77777777" w:rsidR="00151906" w:rsidRPr="003041F6" w:rsidRDefault="00151906" w:rsidP="00151906">
            <w:pPr>
              <w:pStyle w:val="1fffb"/>
              <w:rPr>
                <w:rFonts w:cs="Times New Roman"/>
              </w:rPr>
            </w:pPr>
            <w:r w:rsidRPr="003041F6">
              <w:rPr>
                <w:rFonts w:cs="Times New Roman"/>
              </w:rPr>
              <w:t>3000</w:t>
            </w:r>
          </w:p>
        </w:tc>
        <w:tc>
          <w:tcPr>
            <w:tcW w:w="1793" w:type="pct"/>
            <w:tcBorders>
              <w:top w:val="single" w:sz="4" w:space="0" w:color="auto"/>
              <w:left w:val="single" w:sz="4" w:space="0" w:color="auto"/>
              <w:bottom w:val="single" w:sz="4" w:space="0" w:color="auto"/>
            </w:tcBorders>
            <w:tcMar>
              <w:left w:w="11" w:type="dxa"/>
              <w:right w:w="11" w:type="dxa"/>
            </w:tcMar>
            <w:vAlign w:val="center"/>
          </w:tcPr>
          <w:p w14:paraId="5B5B5631" w14:textId="77777777" w:rsidR="00151906" w:rsidRPr="003041F6" w:rsidRDefault="00151906" w:rsidP="00151906">
            <w:pPr>
              <w:pStyle w:val="1fffb"/>
              <w:rPr>
                <w:rFonts w:cs="Times New Roman"/>
              </w:rPr>
            </w:pPr>
            <w:r w:rsidRPr="003041F6">
              <w:rPr>
                <w:rFonts w:cs="Times New Roman"/>
              </w:rPr>
              <w:t>5928</w:t>
            </w:r>
          </w:p>
        </w:tc>
      </w:tr>
      <w:tr w:rsidR="00151906" w:rsidRPr="003041F6" w14:paraId="7FF3D67D" w14:textId="77777777" w:rsidTr="00151906">
        <w:tc>
          <w:tcPr>
            <w:tcW w:w="330" w:type="pct"/>
            <w:tcBorders>
              <w:top w:val="single" w:sz="4" w:space="0" w:color="auto"/>
              <w:bottom w:val="single" w:sz="4" w:space="0" w:color="auto"/>
              <w:right w:val="single" w:sz="4" w:space="0" w:color="auto"/>
            </w:tcBorders>
            <w:tcMar>
              <w:left w:w="11" w:type="dxa"/>
              <w:right w:w="11" w:type="dxa"/>
            </w:tcMar>
            <w:vAlign w:val="center"/>
          </w:tcPr>
          <w:p w14:paraId="46CFD767" w14:textId="77777777" w:rsidR="00151906" w:rsidRPr="003041F6" w:rsidRDefault="00151906" w:rsidP="00151906">
            <w:pPr>
              <w:pStyle w:val="1fffb"/>
              <w:rPr>
                <w:rFonts w:cs="Times New Roman"/>
              </w:rPr>
            </w:pPr>
          </w:p>
        </w:tc>
        <w:tc>
          <w:tcPr>
            <w:tcW w:w="1058"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8758DF" w14:textId="77777777" w:rsidR="00151906" w:rsidRPr="003041F6" w:rsidRDefault="00151906" w:rsidP="00151906">
            <w:pPr>
              <w:pStyle w:val="1fffb"/>
              <w:rPr>
                <w:rFonts w:cs="Times New Roman"/>
              </w:rPr>
            </w:pPr>
            <w:r w:rsidRPr="003041F6">
              <w:rPr>
                <w:rFonts w:cs="Times New Roman"/>
              </w:rPr>
              <w:t>ИТОГО:</w:t>
            </w:r>
          </w:p>
        </w:tc>
        <w:tc>
          <w:tcPr>
            <w:tcW w:w="859"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691D4F" w14:textId="77777777" w:rsidR="00151906" w:rsidRPr="003041F6" w:rsidRDefault="00151906" w:rsidP="00151906">
            <w:pPr>
              <w:pStyle w:val="1fffb"/>
              <w:rPr>
                <w:rFonts w:cs="Times New Roman"/>
              </w:rPr>
            </w:pPr>
            <w:r w:rsidRPr="003041F6">
              <w:rPr>
                <w:rFonts w:cs="Times New Roman"/>
              </w:rPr>
              <w:t>2,0</w:t>
            </w:r>
          </w:p>
        </w:tc>
        <w:tc>
          <w:tcPr>
            <w:tcW w:w="96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961F50" w14:textId="77777777" w:rsidR="00151906" w:rsidRPr="003041F6" w:rsidRDefault="00151906" w:rsidP="00151906">
            <w:pPr>
              <w:pStyle w:val="1fffb"/>
              <w:rPr>
                <w:rFonts w:cs="Times New Roman"/>
              </w:rPr>
            </w:pPr>
            <w:r w:rsidRPr="003041F6">
              <w:rPr>
                <w:rFonts w:cs="Times New Roman"/>
              </w:rPr>
              <w:t>3000</w:t>
            </w:r>
          </w:p>
        </w:tc>
        <w:tc>
          <w:tcPr>
            <w:tcW w:w="1793" w:type="pct"/>
            <w:tcBorders>
              <w:top w:val="single" w:sz="4" w:space="0" w:color="auto"/>
              <w:left w:val="single" w:sz="4" w:space="0" w:color="auto"/>
              <w:bottom w:val="single" w:sz="4" w:space="0" w:color="auto"/>
            </w:tcBorders>
            <w:tcMar>
              <w:left w:w="11" w:type="dxa"/>
              <w:right w:w="11" w:type="dxa"/>
            </w:tcMar>
            <w:vAlign w:val="center"/>
          </w:tcPr>
          <w:p w14:paraId="4A3C2212" w14:textId="77777777" w:rsidR="00151906" w:rsidRPr="003041F6" w:rsidRDefault="00151906" w:rsidP="00151906">
            <w:pPr>
              <w:pStyle w:val="1fffb"/>
              <w:rPr>
                <w:rFonts w:cs="Times New Roman"/>
              </w:rPr>
            </w:pPr>
            <w:r w:rsidRPr="003041F6">
              <w:rPr>
                <w:rFonts w:cs="Times New Roman"/>
              </w:rPr>
              <w:t>5928</w:t>
            </w:r>
          </w:p>
        </w:tc>
      </w:tr>
    </w:tbl>
    <w:p w14:paraId="49F68364" w14:textId="71EDFEA1" w:rsidR="00C25060" w:rsidRPr="00533877" w:rsidRDefault="00C25060" w:rsidP="00533877">
      <w:pPr>
        <w:pStyle w:val="20"/>
      </w:pPr>
      <w:bookmarkStart w:id="70" w:name="_Toc78674697"/>
      <w:bookmarkStart w:id="71" w:name="_Toc84970934"/>
      <w:bookmarkStart w:id="72" w:name="_Toc173330711"/>
      <w:r w:rsidRPr="00533877">
        <w:t>Способы учета тепла, отпущенного в тепловые сети</w:t>
      </w:r>
      <w:bookmarkEnd w:id="70"/>
      <w:bookmarkEnd w:id="71"/>
      <w:bookmarkEnd w:id="72"/>
    </w:p>
    <w:p w14:paraId="111B78A2" w14:textId="37E52389" w:rsidR="00C25060" w:rsidRPr="003041F6" w:rsidRDefault="00C25060" w:rsidP="00B5461F">
      <w:pPr>
        <w:pStyle w:val="11ff3"/>
      </w:pPr>
      <w:r w:rsidRPr="003041F6">
        <w:t>Узлы учета тепловой энергии и теплоносителя, отпускаемых источником теплоты</w:t>
      </w:r>
      <w:r w:rsidR="00B059CE" w:rsidRPr="003041F6">
        <w:t xml:space="preserve"> представлены в таблице</w:t>
      </w:r>
      <w:r w:rsidR="009D3B2E" w:rsidRPr="003041F6">
        <w:t>.</w:t>
      </w:r>
    </w:p>
    <w:p w14:paraId="65EFA881" w14:textId="77777777" w:rsidR="00383453" w:rsidRPr="003041F6" w:rsidRDefault="00405C87" w:rsidP="00B5461F">
      <w:pPr>
        <w:pStyle w:val="11ff3"/>
        <w:rPr>
          <w:b/>
        </w:rPr>
      </w:pPr>
      <w:r w:rsidRPr="003041F6">
        <w:rPr>
          <w:b/>
        </w:rPr>
        <w:t xml:space="preserve">Таблица 1.2.9.1 - </w:t>
      </w:r>
      <w:r w:rsidR="00383453" w:rsidRPr="003041F6">
        <w:rPr>
          <w:b/>
        </w:rPr>
        <w:t>Приборы учета тепла, отпущенного в тепловые сети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7"/>
        <w:gridCol w:w="2856"/>
        <w:gridCol w:w="3202"/>
      </w:tblGrid>
      <w:tr w:rsidR="008917D1" w:rsidRPr="003041F6" w14:paraId="4EB2A5FF" w14:textId="77777777" w:rsidTr="008917D1">
        <w:trPr>
          <w:trHeight w:val="170"/>
          <w:tblHeader/>
        </w:trPr>
        <w:tc>
          <w:tcPr>
            <w:tcW w:w="1759" w:type="pct"/>
            <w:shd w:val="clear" w:color="auto" w:fill="D9D9D9" w:themeFill="background1" w:themeFillShade="D9"/>
            <w:vAlign w:val="center"/>
          </w:tcPr>
          <w:p w14:paraId="5E8BA741" w14:textId="77777777" w:rsidR="008917D1" w:rsidRPr="003041F6" w:rsidRDefault="008917D1" w:rsidP="008917D1">
            <w:pPr>
              <w:pStyle w:val="1fffb"/>
              <w:rPr>
                <w:rFonts w:cs="Times New Roman"/>
              </w:rPr>
            </w:pPr>
            <w:r w:rsidRPr="003041F6">
              <w:rPr>
                <w:rFonts w:cs="Times New Roman"/>
              </w:rPr>
              <w:t>Наименование котельной</w:t>
            </w:r>
          </w:p>
        </w:tc>
        <w:tc>
          <w:tcPr>
            <w:tcW w:w="1528" w:type="pct"/>
            <w:shd w:val="clear" w:color="auto" w:fill="D9D9D9" w:themeFill="background1" w:themeFillShade="D9"/>
            <w:vAlign w:val="center"/>
          </w:tcPr>
          <w:p w14:paraId="2E9C6093" w14:textId="77777777" w:rsidR="008917D1" w:rsidRPr="003041F6" w:rsidRDefault="008917D1" w:rsidP="008917D1">
            <w:pPr>
              <w:pStyle w:val="1fffb"/>
              <w:rPr>
                <w:rFonts w:cs="Times New Roman"/>
              </w:rPr>
            </w:pPr>
            <w:r w:rsidRPr="003041F6">
              <w:rPr>
                <w:rFonts w:cs="Times New Roman"/>
              </w:rPr>
              <w:t>Марка прибора учета тепла</w:t>
            </w:r>
          </w:p>
        </w:tc>
        <w:tc>
          <w:tcPr>
            <w:tcW w:w="1713" w:type="pct"/>
            <w:shd w:val="clear" w:color="auto" w:fill="D9D9D9" w:themeFill="background1" w:themeFillShade="D9"/>
            <w:vAlign w:val="center"/>
          </w:tcPr>
          <w:p w14:paraId="4031B9D3" w14:textId="77777777" w:rsidR="008917D1" w:rsidRPr="003041F6" w:rsidRDefault="008917D1" w:rsidP="008917D1">
            <w:pPr>
              <w:pStyle w:val="1fffb"/>
              <w:rPr>
                <w:rFonts w:cs="Times New Roman"/>
              </w:rPr>
            </w:pPr>
            <w:r w:rsidRPr="003041F6">
              <w:rPr>
                <w:rFonts w:cs="Times New Roman"/>
              </w:rPr>
              <w:t>Год ввода в эксплуатацию</w:t>
            </w:r>
          </w:p>
        </w:tc>
      </w:tr>
      <w:tr w:rsidR="008917D1" w:rsidRPr="003041F6" w14:paraId="5DB56DBC" w14:textId="77777777" w:rsidTr="008917D1">
        <w:trPr>
          <w:trHeight w:val="170"/>
        </w:trPr>
        <w:tc>
          <w:tcPr>
            <w:tcW w:w="5000" w:type="pct"/>
            <w:gridSpan w:val="3"/>
            <w:vAlign w:val="center"/>
          </w:tcPr>
          <w:p w14:paraId="36971961" w14:textId="77777777" w:rsidR="008917D1" w:rsidRPr="003041F6" w:rsidRDefault="008917D1" w:rsidP="008917D1">
            <w:pPr>
              <w:pStyle w:val="1fffb"/>
              <w:rPr>
                <w:rFonts w:cs="Times New Roman"/>
              </w:rPr>
            </w:pPr>
            <w:r w:rsidRPr="003041F6">
              <w:rPr>
                <w:rFonts w:cs="Times New Roman"/>
              </w:rPr>
              <w:t>Отсутствуют</w:t>
            </w:r>
          </w:p>
        </w:tc>
      </w:tr>
    </w:tbl>
    <w:p w14:paraId="28D53503" w14:textId="5FFDD84B" w:rsidR="00C25060" w:rsidRPr="003041F6" w:rsidRDefault="00C25060" w:rsidP="009407ED">
      <w:pPr>
        <w:pStyle w:val="20"/>
        <w:widowControl w:val="0"/>
        <w:spacing w:before="240" w:line="240" w:lineRule="auto"/>
        <w:jc w:val="both"/>
        <w:textAlignment w:val="baseline"/>
        <w:rPr>
          <w:rFonts w:cs="Times New Roman"/>
        </w:rPr>
      </w:pPr>
      <w:bookmarkStart w:id="73" w:name="_Toc78674698"/>
      <w:bookmarkStart w:id="74" w:name="_Toc84970935"/>
      <w:bookmarkStart w:id="75" w:name="_Toc173330712"/>
      <w:r w:rsidRPr="00533877">
        <w:t>Статистика отказов и восстановлений оборудования</w:t>
      </w:r>
      <w:r w:rsidRPr="003041F6">
        <w:rPr>
          <w:rFonts w:cs="Times New Roman"/>
        </w:rPr>
        <w:t xml:space="preserve"> </w:t>
      </w:r>
      <w:r w:rsidRPr="003041F6">
        <w:rPr>
          <w:rFonts w:cs="Times New Roman"/>
        </w:rPr>
        <w:lastRenderedPageBreak/>
        <w:t>источников тепловой энергии</w:t>
      </w:r>
      <w:bookmarkEnd w:id="73"/>
      <w:bookmarkEnd w:id="74"/>
      <w:bookmarkEnd w:id="75"/>
    </w:p>
    <w:p w14:paraId="165F6F70" w14:textId="53142F7E" w:rsidR="00C25060" w:rsidRPr="003041F6" w:rsidRDefault="00C25060" w:rsidP="00B5461F">
      <w:pPr>
        <w:pStyle w:val="11ff3"/>
      </w:pPr>
      <w:r w:rsidRPr="003041F6">
        <w:t xml:space="preserve">В </w:t>
      </w:r>
      <w:r w:rsidR="00533877">
        <w:t>Азейском сельском поселении</w:t>
      </w:r>
      <w:r w:rsidR="00D90FC6" w:rsidRPr="003041F6">
        <w:t xml:space="preserve"> в</w:t>
      </w:r>
      <w:r w:rsidRPr="003041F6">
        <w:t xml:space="preserve"> период с 201</w:t>
      </w:r>
      <w:r w:rsidR="00BB695E" w:rsidRPr="003041F6">
        <w:t>9</w:t>
      </w:r>
      <w:r w:rsidRPr="003041F6">
        <w:t xml:space="preserve"> по </w:t>
      </w:r>
      <w:r w:rsidR="00A85534" w:rsidRPr="003041F6">
        <w:t>202</w:t>
      </w:r>
      <w:r w:rsidR="00B31157" w:rsidRPr="003041F6">
        <w:t>3</w:t>
      </w:r>
      <w:r w:rsidRPr="003041F6">
        <w:t xml:space="preserve"> гг. энергоисточники работали в безаварийном режиме.</w:t>
      </w:r>
    </w:p>
    <w:p w14:paraId="6642C9C4" w14:textId="206EF7AA" w:rsidR="00335AAA" w:rsidRPr="003041F6" w:rsidRDefault="00405C87" w:rsidP="00335AAA">
      <w:pPr>
        <w:pStyle w:val="11ff3"/>
        <w:rPr>
          <w:b/>
        </w:rPr>
      </w:pPr>
      <w:r w:rsidRPr="003041F6">
        <w:rPr>
          <w:b/>
        </w:rPr>
        <w:t xml:space="preserve">Таблица 1.2.10.1 - </w:t>
      </w:r>
      <w:r w:rsidR="00335AAA" w:rsidRPr="003041F6">
        <w:rPr>
          <w:b/>
        </w:rPr>
        <w:t xml:space="preserve">Статистика отказов отпуска тепловой энергии с коллекторов котельной за </w:t>
      </w:r>
      <w:r w:rsidR="00A85534" w:rsidRPr="003041F6">
        <w:rPr>
          <w:b/>
        </w:rPr>
        <w:t>202</w:t>
      </w:r>
      <w:r w:rsidR="00B31157" w:rsidRPr="003041F6">
        <w:rPr>
          <w:b/>
        </w:rPr>
        <w:t>3</w:t>
      </w:r>
      <w:r w:rsidR="00335AAA" w:rsidRPr="003041F6">
        <w:rPr>
          <w:b/>
        </w:rPr>
        <w:t xml:space="preserve"> год</w:t>
      </w:r>
    </w:p>
    <w:tbl>
      <w:tblPr>
        <w:tblW w:w="5000" w:type="pct"/>
        <w:tblLook w:val="04A0" w:firstRow="1" w:lastRow="0" w:firstColumn="1" w:lastColumn="0" w:noHBand="0" w:noVBand="1"/>
      </w:tblPr>
      <w:tblGrid>
        <w:gridCol w:w="484"/>
        <w:gridCol w:w="1457"/>
        <w:gridCol w:w="1612"/>
        <w:gridCol w:w="1612"/>
        <w:gridCol w:w="1341"/>
        <w:gridCol w:w="1612"/>
        <w:gridCol w:w="1227"/>
      </w:tblGrid>
      <w:tr w:rsidR="00D80674" w:rsidRPr="003041F6" w14:paraId="5E53DC65" w14:textId="77777777" w:rsidTr="00283A2B">
        <w:trPr>
          <w:trHeight w:val="20"/>
          <w:tblHeader/>
        </w:trPr>
        <w:tc>
          <w:tcPr>
            <w:tcW w:w="230"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2B43593E" w14:textId="77777777" w:rsidR="00D80674" w:rsidRPr="003041F6" w:rsidRDefault="00D80674" w:rsidP="00283A2B">
            <w:pPr>
              <w:pStyle w:val="1fffb"/>
              <w:rPr>
                <w:rFonts w:cs="Times New Roman"/>
              </w:rPr>
            </w:pPr>
            <w:r w:rsidRPr="003041F6">
              <w:rPr>
                <w:rFonts w:cs="Times New Roman"/>
              </w:rPr>
              <w:t>№ п/п</w:t>
            </w:r>
          </w:p>
        </w:tc>
        <w:tc>
          <w:tcPr>
            <w:tcW w:w="1688" w:type="pct"/>
            <w:tcBorders>
              <w:top w:val="single" w:sz="4" w:space="0" w:color="auto"/>
              <w:left w:val="nil"/>
              <w:bottom w:val="single" w:sz="4" w:space="0" w:color="auto"/>
              <w:right w:val="single" w:sz="4" w:space="0" w:color="auto"/>
            </w:tcBorders>
            <w:shd w:val="clear" w:color="000000" w:fill="D9D9D9"/>
            <w:vAlign w:val="center"/>
            <w:hideMark/>
          </w:tcPr>
          <w:p w14:paraId="51C36EB9" w14:textId="77777777" w:rsidR="00D80674" w:rsidRPr="003041F6" w:rsidRDefault="00D80674" w:rsidP="00283A2B">
            <w:pPr>
              <w:pStyle w:val="1fffb"/>
              <w:rPr>
                <w:rFonts w:cs="Times New Roman"/>
              </w:rPr>
            </w:pPr>
            <w:r w:rsidRPr="003041F6">
              <w:rPr>
                <w:rFonts w:cs="Times New Roman"/>
              </w:rPr>
              <w:t>Наименование источника</w:t>
            </w:r>
          </w:p>
        </w:tc>
        <w:tc>
          <w:tcPr>
            <w:tcW w:w="626" w:type="pct"/>
            <w:tcBorders>
              <w:top w:val="single" w:sz="4" w:space="0" w:color="auto"/>
              <w:left w:val="nil"/>
              <w:bottom w:val="single" w:sz="4" w:space="0" w:color="auto"/>
              <w:right w:val="single" w:sz="4" w:space="0" w:color="auto"/>
            </w:tcBorders>
            <w:shd w:val="clear" w:color="000000" w:fill="D9D9D9"/>
            <w:vAlign w:val="center"/>
            <w:hideMark/>
          </w:tcPr>
          <w:p w14:paraId="517B88D2" w14:textId="77777777" w:rsidR="00D80674" w:rsidRPr="003041F6" w:rsidRDefault="00D80674" w:rsidP="00283A2B">
            <w:pPr>
              <w:pStyle w:val="1fffb"/>
              <w:rPr>
                <w:rFonts w:cs="Times New Roman"/>
              </w:rPr>
            </w:pPr>
            <w:r w:rsidRPr="003041F6">
              <w:rPr>
                <w:rFonts w:cs="Times New Roman"/>
              </w:rPr>
              <w:t>Прекращение теплоснабжения (время)</w:t>
            </w:r>
          </w:p>
        </w:tc>
        <w:tc>
          <w:tcPr>
            <w:tcW w:w="614" w:type="pct"/>
            <w:tcBorders>
              <w:top w:val="single" w:sz="4" w:space="0" w:color="auto"/>
              <w:left w:val="nil"/>
              <w:bottom w:val="single" w:sz="4" w:space="0" w:color="auto"/>
              <w:right w:val="single" w:sz="4" w:space="0" w:color="auto"/>
            </w:tcBorders>
            <w:shd w:val="clear" w:color="000000" w:fill="D9D9D9"/>
            <w:vAlign w:val="center"/>
            <w:hideMark/>
          </w:tcPr>
          <w:p w14:paraId="0B3CC36C" w14:textId="77777777" w:rsidR="00D80674" w:rsidRPr="003041F6" w:rsidRDefault="00D80674" w:rsidP="00283A2B">
            <w:pPr>
              <w:pStyle w:val="1fffb"/>
              <w:rPr>
                <w:rFonts w:cs="Times New Roman"/>
              </w:rPr>
            </w:pPr>
            <w:r w:rsidRPr="003041F6">
              <w:rPr>
                <w:rFonts w:cs="Times New Roman"/>
              </w:rPr>
              <w:t>Восстановление теплоснабжения (время)</w:t>
            </w:r>
          </w:p>
        </w:tc>
        <w:tc>
          <w:tcPr>
            <w:tcW w:w="614" w:type="pct"/>
            <w:tcBorders>
              <w:top w:val="single" w:sz="4" w:space="0" w:color="auto"/>
              <w:left w:val="nil"/>
              <w:bottom w:val="single" w:sz="4" w:space="0" w:color="auto"/>
              <w:right w:val="single" w:sz="4" w:space="0" w:color="auto"/>
            </w:tcBorders>
            <w:shd w:val="clear" w:color="000000" w:fill="D9D9D9"/>
            <w:vAlign w:val="center"/>
          </w:tcPr>
          <w:p w14:paraId="3521C5A0" w14:textId="77777777" w:rsidR="00D80674" w:rsidRPr="003041F6" w:rsidRDefault="00D80674" w:rsidP="00283A2B">
            <w:pPr>
              <w:pStyle w:val="1fffb"/>
              <w:rPr>
                <w:rFonts w:cs="Times New Roman"/>
              </w:rPr>
            </w:pPr>
            <w:r w:rsidRPr="003041F6">
              <w:rPr>
                <w:rFonts w:cs="Times New Roman"/>
              </w:rPr>
              <w:t>Причина прекращения</w:t>
            </w:r>
          </w:p>
        </w:tc>
        <w:tc>
          <w:tcPr>
            <w:tcW w:w="614" w:type="pct"/>
            <w:tcBorders>
              <w:top w:val="single" w:sz="4" w:space="0" w:color="auto"/>
              <w:left w:val="nil"/>
              <w:bottom w:val="single" w:sz="4" w:space="0" w:color="auto"/>
              <w:right w:val="single" w:sz="4" w:space="0" w:color="auto"/>
            </w:tcBorders>
            <w:shd w:val="clear" w:color="000000" w:fill="D9D9D9"/>
            <w:vAlign w:val="center"/>
          </w:tcPr>
          <w:p w14:paraId="6BA75839" w14:textId="77777777" w:rsidR="00D80674" w:rsidRPr="003041F6" w:rsidRDefault="00D80674" w:rsidP="00283A2B">
            <w:pPr>
              <w:pStyle w:val="1fffb"/>
              <w:rPr>
                <w:rFonts w:cs="Times New Roman"/>
              </w:rPr>
            </w:pPr>
            <w:r w:rsidRPr="003041F6">
              <w:rPr>
                <w:rFonts w:cs="Times New Roman"/>
              </w:rPr>
              <w:t>Режим теплоснабжения</w:t>
            </w:r>
          </w:p>
        </w:tc>
        <w:tc>
          <w:tcPr>
            <w:tcW w:w="614" w:type="pct"/>
            <w:tcBorders>
              <w:top w:val="single" w:sz="4" w:space="0" w:color="auto"/>
              <w:left w:val="nil"/>
              <w:bottom w:val="single" w:sz="4" w:space="0" w:color="auto"/>
              <w:right w:val="single" w:sz="4" w:space="0" w:color="auto"/>
            </w:tcBorders>
            <w:shd w:val="clear" w:color="000000" w:fill="D9D9D9"/>
            <w:vAlign w:val="center"/>
          </w:tcPr>
          <w:p w14:paraId="0DF07F64" w14:textId="3F0C7DF4" w:rsidR="00D80674" w:rsidRPr="003041F6" w:rsidRDefault="00D80674" w:rsidP="00283A2B">
            <w:pPr>
              <w:pStyle w:val="1fffb"/>
              <w:rPr>
                <w:rFonts w:cs="Times New Roman"/>
              </w:rPr>
            </w:pPr>
            <w:r w:rsidRPr="003041F6">
              <w:rPr>
                <w:rFonts w:cs="Times New Roman"/>
              </w:rPr>
              <w:t>Недоотпус</w:t>
            </w:r>
            <w:r w:rsidR="003041F6">
              <w:rPr>
                <w:rFonts w:cs="Times New Roman"/>
              </w:rPr>
              <w:t>к</w:t>
            </w:r>
            <w:r w:rsidRPr="003041F6">
              <w:rPr>
                <w:rFonts w:cs="Times New Roman"/>
              </w:rPr>
              <w:t xml:space="preserve"> тепловой энергии, Гкал</w:t>
            </w:r>
          </w:p>
        </w:tc>
      </w:tr>
      <w:tr w:rsidR="00283A2B" w:rsidRPr="003041F6" w14:paraId="64B10E19" w14:textId="77777777" w:rsidTr="00283A2B">
        <w:trPr>
          <w:trHeight w:val="20"/>
        </w:trPr>
        <w:tc>
          <w:tcPr>
            <w:tcW w:w="230" w:type="pct"/>
            <w:tcBorders>
              <w:top w:val="nil"/>
              <w:left w:val="single" w:sz="4" w:space="0" w:color="auto"/>
              <w:bottom w:val="single" w:sz="4" w:space="0" w:color="auto"/>
              <w:right w:val="single" w:sz="4" w:space="0" w:color="auto"/>
            </w:tcBorders>
            <w:shd w:val="clear" w:color="000000" w:fill="FFFFFF"/>
            <w:vAlign w:val="center"/>
            <w:hideMark/>
          </w:tcPr>
          <w:p w14:paraId="523AE9F4" w14:textId="1BADD062" w:rsidR="00283A2B" w:rsidRPr="003041F6" w:rsidRDefault="00283A2B" w:rsidP="00283A2B">
            <w:pPr>
              <w:pStyle w:val="1fffb"/>
              <w:rPr>
                <w:rFonts w:cs="Times New Roman"/>
              </w:rPr>
            </w:pPr>
            <w:r w:rsidRPr="003041F6">
              <w:rPr>
                <w:rFonts w:cs="Times New Roman"/>
              </w:rPr>
              <w:t>н/д</w:t>
            </w:r>
          </w:p>
        </w:tc>
        <w:tc>
          <w:tcPr>
            <w:tcW w:w="1688" w:type="pct"/>
            <w:tcBorders>
              <w:top w:val="nil"/>
              <w:left w:val="nil"/>
              <w:bottom w:val="single" w:sz="4" w:space="0" w:color="auto"/>
              <w:right w:val="single" w:sz="4" w:space="0" w:color="auto"/>
            </w:tcBorders>
            <w:shd w:val="clear" w:color="auto" w:fill="auto"/>
            <w:noWrap/>
            <w:vAlign w:val="center"/>
            <w:hideMark/>
          </w:tcPr>
          <w:p w14:paraId="392E189F" w14:textId="7620020F" w:rsidR="00283A2B" w:rsidRPr="003041F6" w:rsidRDefault="00283A2B" w:rsidP="00283A2B">
            <w:pPr>
              <w:pStyle w:val="1fffb"/>
              <w:rPr>
                <w:rFonts w:cs="Times New Roman"/>
              </w:rPr>
            </w:pPr>
            <w:r w:rsidRPr="003041F6">
              <w:rPr>
                <w:rFonts w:cs="Times New Roman"/>
              </w:rPr>
              <w:t>н/д</w:t>
            </w:r>
          </w:p>
        </w:tc>
        <w:tc>
          <w:tcPr>
            <w:tcW w:w="626" w:type="pct"/>
            <w:tcBorders>
              <w:top w:val="nil"/>
              <w:left w:val="nil"/>
              <w:bottom w:val="single" w:sz="4" w:space="0" w:color="auto"/>
              <w:right w:val="single" w:sz="4" w:space="0" w:color="auto"/>
            </w:tcBorders>
            <w:shd w:val="clear" w:color="auto" w:fill="auto"/>
            <w:noWrap/>
            <w:vAlign w:val="center"/>
          </w:tcPr>
          <w:p w14:paraId="38736394" w14:textId="124EE5DD" w:rsidR="00283A2B" w:rsidRPr="003041F6" w:rsidRDefault="00283A2B" w:rsidP="00283A2B">
            <w:pPr>
              <w:pStyle w:val="1fffb"/>
              <w:rPr>
                <w:rFonts w:cs="Times New Roman"/>
              </w:rPr>
            </w:pPr>
            <w:r w:rsidRPr="003041F6">
              <w:rPr>
                <w:rFonts w:cs="Times New Roman"/>
              </w:rPr>
              <w:t>н/д</w:t>
            </w:r>
          </w:p>
        </w:tc>
        <w:tc>
          <w:tcPr>
            <w:tcW w:w="614" w:type="pct"/>
            <w:tcBorders>
              <w:top w:val="nil"/>
              <w:left w:val="nil"/>
              <w:bottom w:val="single" w:sz="4" w:space="0" w:color="auto"/>
              <w:right w:val="single" w:sz="4" w:space="0" w:color="auto"/>
            </w:tcBorders>
            <w:shd w:val="clear" w:color="auto" w:fill="auto"/>
            <w:noWrap/>
            <w:vAlign w:val="center"/>
          </w:tcPr>
          <w:p w14:paraId="3DBFFA1C" w14:textId="41EBE39B" w:rsidR="00283A2B" w:rsidRPr="003041F6" w:rsidRDefault="00283A2B" w:rsidP="00283A2B">
            <w:pPr>
              <w:pStyle w:val="1fffb"/>
              <w:rPr>
                <w:rFonts w:cs="Times New Roman"/>
              </w:rPr>
            </w:pPr>
            <w:r w:rsidRPr="003041F6">
              <w:rPr>
                <w:rFonts w:cs="Times New Roman"/>
              </w:rPr>
              <w:t>н/д</w:t>
            </w:r>
          </w:p>
        </w:tc>
        <w:tc>
          <w:tcPr>
            <w:tcW w:w="614" w:type="pct"/>
            <w:tcBorders>
              <w:top w:val="nil"/>
              <w:left w:val="nil"/>
              <w:bottom w:val="single" w:sz="4" w:space="0" w:color="auto"/>
              <w:right w:val="single" w:sz="4" w:space="0" w:color="auto"/>
            </w:tcBorders>
            <w:vAlign w:val="center"/>
          </w:tcPr>
          <w:p w14:paraId="08EAD9BE" w14:textId="1950B2B4" w:rsidR="00283A2B" w:rsidRPr="003041F6" w:rsidRDefault="00283A2B" w:rsidP="00283A2B">
            <w:pPr>
              <w:pStyle w:val="1fffb"/>
              <w:rPr>
                <w:rFonts w:cs="Times New Roman"/>
              </w:rPr>
            </w:pPr>
            <w:r w:rsidRPr="003041F6">
              <w:rPr>
                <w:rFonts w:cs="Times New Roman"/>
              </w:rPr>
              <w:t>н/д</w:t>
            </w:r>
          </w:p>
        </w:tc>
        <w:tc>
          <w:tcPr>
            <w:tcW w:w="614" w:type="pct"/>
            <w:tcBorders>
              <w:top w:val="nil"/>
              <w:left w:val="nil"/>
              <w:bottom w:val="single" w:sz="4" w:space="0" w:color="auto"/>
              <w:right w:val="single" w:sz="4" w:space="0" w:color="auto"/>
            </w:tcBorders>
            <w:vAlign w:val="center"/>
          </w:tcPr>
          <w:p w14:paraId="34B01222" w14:textId="1D38DC15" w:rsidR="00283A2B" w:rsidRPr="003041F6" w:rsidRDefault="00283A2B" w:rsidP="00283A2B">
            <w:pPr>
              <w:pStyle w:val="1fffb"/>
              <w:rPr>
                <w:rFonts w:cs="Times New Roman"/>
              </w:rPr>
            </w:pPr>
            <w:r w:rsidRPr="003041F6">
              <w:rPr>
                <w:rFonts w:cs="Times New Roman"/>
              </w:rPr>
              <w:t>н/д</w:t>
            </w:r>
          </w:p>
        </w:tc>
        <w:tc>
          <w:tcPr>
            <w:tcW w:w="614" w:type="pct"/>
            <w:tcBorders>
              <w:top w:val="nil"/>
              <w:left w:val="nil"/>
              <w:bottom w:val="single" w:sz="4" w:space="0" w:color="auto"/>
              <w:right w:val="single" w:sz="4" w:space="0" w:color="auto"/>
            </w:tcBorders>
            <w:vAlign w:val="center"/>
          </w:tcPr>
          <w:p w14:paraId="61B48076" w14:textId="5C9791C5" w:rsidR="00283A2B" w:rsidRPr="003041F6" w:rsidRDefault="00283A2B" w:rsidP="00283A2B">
            <w:pPr>
              <w:pStyle w:val="1fffb"/>
              <w:rPr>
                <w:rFonts w:cs="Times New Roman"/>
              </w:rPr>
            </w:pPr>
            <w:r w:rsidRPr="003041F6">
              <w:rPr>
                <w:rFonts w:cs="Times New Roman"/>
              </w:rPr>
              <w:t>н/д</w:t>
            </w:r>
          </w:p>
        </w:tc>
      </w:tr>
    </w:tbl>
    <w:p w14:paraId="241ACC1E" w14:textId="70F3A913" w:rsidR="00335AAA" w:rsidRPr="003041F6" w:rsidRDefault="009407ED" w:rsidP="00335AAA">
      <w:pPr>
        <w:pStyle w:val="11ff3"/>
        <w:rPr>
          <w:b/>
        </w:rPr>
      </w:pPr>
      <w:bookmarkStart w:id="76" w:name="sub_11106"/>
      <w:r>
        <w:rPr>
          <w:b/>
        </w:rPr>
        <w:br/>
        <w:t xml:space="preserve">            </w:t>
      </w:r>
      <w:r w:rsidR="00405C87" w:rsidRPr="003041F6">
        <w:rPr>
          <w:b/>
        </w:rPr>
        <w:t xml:space="preserve">Таблица 1.2.10.2 - </w:t>
      </w:r>
      <w:r w:rsidR="00335AAA" w:rsidRPr="003041F6">
        <w:rPr>
          <w:b/>
        </w:rPr>
        <w:t>Динамика теплоснабжения котельных (изменение количества прекращений подачи тепловой энергии потребителям)</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777"/>
        <w:gridCol w:w="1648"/>
        <w:gridCol w:w="2076"/>
        <w:gridCol w:w="4844"/>
      </w:tblGrid>
      <w:tr w:rsidR="00345C0B" w:rsidRPr="003041F6" w14:paraId="5A2A533A" w14:textId="77777777" w:rsidTr="002B2A3A">
        <w:trPr>
          <w:tblHeader/>
        </w:trPr>
        <w:tc>
          <w:tcPr>
            <w:tcW w:w="415" w:type="pct"/>
            <w:tcBorders>
              <w:top w:val="single" w:sz="4" w:space="0" w:color="auto"/>
              <w:bottom w:val="single" w:sz="4" w:space="0" w:color="auto"/>
              <w:right w:val="single" w:sz="4" w:space="0" w:color="auto"/>
            </w:tcBorders>
            <w:shd w:val="clear" w:color="auto" w:fill="D9D9D9" w:themeFill="background1" w:themeFillShade="D9"/>
            <w:vAlign w:val="center"/>
          </w:tcPr>
          <w:bookmarkEnd w:id="76"/>
          <w:p w14:paraId="53FADC14" w14:textId="77777777" w:rsidR="00345C0B" w:rsidRPr="003041F6" w:rsidRDefault="00345C0B" w:rsidP="00345C0B">
            <w:pPr>
              <w:pStyle w:val="1fffb"/>
              <w:rPr>
                <w:rFonts w:cs="Times New Roman"/>
              </w:rPr>
            </w:pPr>
            <w:r w:rsidRPr="003041F6">
              <w:rPr>
                <w:rFonts w:cs="Times New Roman"/>
              </w:rPr>
              <w:t>Год</w:t>
            </w:r>
          </w:p>
        </w:tc>
        <w:tc>
          <w:tcPr>
            <w:tcW w:w="88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D9CD45" w14:textId="77777777" w:rsidR="00345C0B" w:rsidRPr="003041F6" w:rsidRDefault="00345C0B" w:rsidP="00345C0B">
            <w:pPr>
              <w:pStyle w:val="1fffb"/>
              <w:rPr>
                <w:rFonts w:cs="Times New Roman"/>
              </w:rPr>
            </w:pPr>
            <w:r w:rsidRPr="003041F6">
              <w:rPr>
                <w:rFonts w:cs="Times New Roman"/>
              </w:rPr>
              <w:t>Количество прекращений</w:t>
            </w:r>
          </w:p>
        </w:tc>
        <w:tc>
          <w:tcPr>
            <w:tcW w:w="111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3A4C063" w14:textId="77777777" w:rsidR="00345C0B" w:rsidRPr="003041F6" w:rsidRDefault="00345C0B" w:rsidP="00345C0B">
            <w:pPr>
              <w:pStyle w:val="1fffb"/>
              <w:rPr>
                <w:rFonts w:cs="Times New Roman"/>
              </w:rPr>
            </w:pPr>
            <w:r w:rsidRPr="003041F6">
              <w:rPr>
                <w:rFonts w:cs="Times New Roman"/>
              </w:rPr>
              <w:t>Среднее время восстановления, ч</w:t>
            </w:r>
          </w:p>
        </w:tc>
        <w:tc>
          <w:tcPr>
            <w:tcW w:w="2593" w:type="pct"/>
            <w:tcBorders>
              <w:top w:val="single" w:sz="4" w:space="0" w:color="auto"/>
              <w:left w:val="single" w:sz="4" w:space="0" w:color="auto"/>
              <w:bottom w:val="single" w:sz="4" w:space="0" w:color="auto"/>
            </w:tcBorders>
            <w:shd w:val="clear" w:color="auto" w:fill="D9D9D9" w:themeFill="background1" w:themeFillShade="D9"/>
            <w:vAlign w:val="center"/>
          </w:tcPr>
          <w:p w14:paraId="32755428" w14:textId="77777777" w:rsidR="00345C0B" w:rsidRPr="003041F6" w:rsidRDefault="00345C0B" w:rsidP="00345C0B">
            <w:pPr>
              <w:pStyle w:val="1fffb"/>
              <w:rPr>
                <w:rFonts w:cs="Times New Roman"/>
              </w:rPr>
            </w:pPr>
            <w:r w:rsidRPr="003041F6">
              <w:rPr>
                <w:rFonts w:cs="Times New Roman"/>
              </w:rPr>
              <w:t>Средний недоотпуск тепла на одно прекращение подачи тепловой энергии, Гкал/ед.</w:t>
            </w:r>
          </w:p>
        </w:tc>
      </w:tr>
      <w:tr w:rsidR="00345C0B" w:rsidRPr="003041F6" w14:paraId="593F5A5E" w14:textId="77777777" w:rsidTr="002B2A3A">
        <w:tc>
          <w:tcPr>
            <w:tcW w:w="415" w:type="pct"/>
            <w:tcBorders>
              <w:top w:val="single" w:sz="4" w:space="0" w:color="auto"/>
              <w:bottom w:val="single" w:sz="4" w:space="0" w:color="auto"/>
              <w:right w:val="single" w:sz="4" w:space="0" w:color="auto"/>
            </w:tcBorders>
            <w:vAlign w:val="center"/>
          </w:tcPr>
          <w:p w14:paraId="24C7C9F7" w14:textId="77777777" w:rsidR="00345C0B" w:rsidRPr="003041F6" w:rsidRDefault="00345C0B" w:rsidP="00345C0B">
            <w:pPr>
              <w:pStyle w:val="1fffb"/>
              <w:rPr>
                <w:rFonts w:cs="Times New Roman"/>
              </w:rPr>
            </w:pPr>
            <w:r w:rsidRPr="003041F6">
              <w:rPr>
                <w:rFonts w:cs="Times New Roman"/>
              </w:rPr>
              <w:t>2019</w:t>
            </w:r>
          </w:p>
        </w:tc>
        <w:tc>
          <w:tcPr>
            <w:tcW w:w="882" w:type="pct"/>
            <w:tcBorders>
              <w:top w:val="single" w:sz="4" w:space="0" w:color="auto"/>
              <w:left w:val="single" w:sz="4" w:space="0" w:color="auto"/>
              <w:bottom w:val="single" w:sz="4" w:space="0" w:color="auto"/>
              <w:right w:val="single" w:sz="4" w:space="0" w:color="auto"/>
            </w:tcBorders>
            <w:vAlign w:val="center"/>
          </w:tcPr>
          <w:p w14:paraId="1F9BBFCE" w14:textId="77777777" w:rsidR="00345C0B" w:rsidRPr="003041F6" w:rsidRDefault="00345C0B" w:rsidP="00345C0B">
            <w:pPr>
              <w:pStyle w:val="1fffb"/>
              <w:rPr>
                <w:rFonts w:cs="Times New Roman"/>
              </w:rPr>
            </w:pPr>
            <w:r w:rsidRPr="003041F6">
              <w:rPr>
                <w:rFonts w:cs="Times New Roman"/>
              </w:rPr>
              <w:t>н/д</w:t>
            </w:r>
          </w:p>
        </w:tc>
        <w:tc>
          <w:tcPr>
            <w:tcW w:w="1111" w:type="pct"/>
            <w:tcBorders>
              <w:top w:val="single" w:sz="4" w:space="0" w:color="auto"/>
              <w:left w:val="single" w:sz="4" w:space="0" w:color="auto"/>
              <w:bottom w:val="single" w:sz="4" w:space="0" w:color="auto"/>
              <w:right w:val="single" w:sz="4" w:space="0" w:color="auto"/>
            </w:tcBorders>
            <w:vAlign w:val="center"/>
          </w:tcPr>
          <w:p w14:paraId="351A08B8" w14:textId="77777777" w:rsidR="00345C0B" w:rsidRPr="003041F6" w:rsidRDefault="00345C0B" w:rsidP="00345C0B">
            <w:pPr>
              <w:pStyle w:val="1fffb"/>
              <w:rPr>
                <w:rFonts w:cs="Times New Roman"/>
              </w:rPr>
            </w:pPr>
            <w:r w:rsidRPr="003041F6">
              <w:rPr>
                <w:rFonts w:cs="Times New Roman"/>
              </w:rPr>
              <w:t>н/д</w:t>
            </w:r>
          </w:p>
        </w:tc>
        <w:tc>
          <w:tcPr>
            <w:tcW w:w="2593" w:type="pct"/>
            <w:tcBorders>
              <w:top w:val="single" w:sz="4" w:space="0" w:color="auto"/>
              <w:left w:val="single" w:sz="4" w:space="0" w:color="auto"/>
              <w:bottom w:val="single" w:sz="4" w:space="0" w:color="auto"/>
            </w:tcBorders>
            <w:vAlign w:val="center"/>
          </w:tcPr>
          <w:p w14:paraId="42CD4E3D" w14:textId="77777777" w:rsidR="00345C0B" w:rsidRPr="003041F6" w:rsidRDefault="00345C0B" w:rsidP="00345C0B">
            <w:pPr>
              <w:pStyle w:val="1fffb"/>
              <w:rPr>
                <w:rFonts w:cs="Times New Roman"/>
              </w:rPr>
            </w:pPr>
            <w:r w:rsidRPr="003041F6">
              <w:rPr>
                <w:rFonts w:cs="Times New Roman"/>
              </w:rPr>
              <w:t>н/д</w:t>
            </w:r>
          </w:p>
        </w:tc>
      </w:tr>
      <w:tr w:rsidR="00345C0B" w:rsidRPr="003041F6" w14:paraId="7D30A3B3" w14:textId="77777777" w:rsidTr="002B2A3A">
        <w:tc>
          <w:tcPr>
            <w:tcW w:w="415" w:type="pct"/>
            <w:tcBorders>
              <w:top w:val="single" w:sz="4" w:space="0" w:color="auto"/>
              <w:bottom w:val="single" w:sz="4" w:space="0" w:color="auto"/>
              <w:right w:val="single" w:sz="4" w:space="0" w:color="auto"/>
            </w:tcBorders>
            <w:vAlign w:val="center"/>
          </w:tcPr>
          <w:p w14:paraId="6E7AAAAD" w14:textId="77777777" w:rsidR="00345C0B" w:rsidRPr="003041F6" w:rsidRDefault="00345C0B" w:rsidP="00345C0B">
            <w:pPr>
              <w:pStyle w:val="1fffb"/>
              <w:rPr>
                <w:rFonts w:cs="Times New Roman"/>
              </w:rPr>
            </w:pPr>
            <w:r w:rsidRPr="003041F6">
              <w:rPr>
                <w:rFonts w:cs="Times New Roman"/>
              </w:rPr>
              <w:t>2020</w:t>
            </w:r>
          </w:p>
        </w:tc>
        <w:tc>
          <w:tcPr>
            <w:tcW w:w="882" w:type="pct"/>
            <w:tcBorders>
              <w:top w:val="single" w:sz="4" w:space="0" w:color="auto"/>
              <w:left w:val="single" w:sz="4" w:space="0" w:color="auto"/>
              <w:bottom w:val="single" w:sz="4" w:space="0" w:color="auto"/>
              <w:right w:val="single" w:sz="4" w:space="0" w:color="auto"/>
            </w:tcBorders>
            <w:vAlign w:val="center"/>
          </w:tcPr>
          <w:p w14:paraId="72F2A994" w14:textId="77777777" w:rsidR="00345C0B" w:rsidRPr="003041F6" w:rsidRDefault="00345C0B" w:rsidP="00345C0B">
            <w:pPr>
              <w:pStyle w:val="1fffb"/>
              <w:rPr>
                <w:rFonts w:cs="Times New Roman"/>
              </w:rPr>
            </w:pPr>
            <w:r w:rsidRPr="003041F6">
              <w:rPr>
                <w:rFonts w:cs="Times New Roman"/>
              </w:rPr>
              <w:t>н/д</w:t>
            </w:r>
          </w:p>
        </w:tc>
        <w:tc>
          <w:tcPr>
            <w:tcW w:w="1111" w:type="pct"/>
            <w:tcBorders>
              <w:top w:val="single" w:sz="4" w:space="0" w:color="auto"/>
              <w:left w:val="single" w:sz="4" w:space="0" w:color="auto"/>
              <w:bottom w:val="single" w:sz="4" w:space="0" w:color="auto"/>
              <w:right w:val="single" w:sz="4" w:space="0" w:color="auto"/>
            </w:tcBorders>
            <w:vAlign w:val="center"/>
          </w:tcPr>
          <w:p w14:paraId="626080FC" w14:textId="77777777" w:rsidR="00345C0B" w:rsidRPr="003041F6" w:rsidRDefault="00345C0B" w:rsidP="00345C0B">
            <w:pPr>
              <w:pStyle w:val="1fffb"/>
              <w:rPr>
                <w:rFonts w:cs="Times New Roman"/>
              </w:rPr>
            </w:pPr>
            <w:r w:rsidRPr="003041F6">
              <w:rPr>
                <w:rFonts w:cs="Times New Roman"/>
              </w:rPr>
              <w:t>н/д</w:t>
            </w:r>
          </w:p>
        </w:tc>
        <w:tc>
          <w:tcPr>
            <w:tcW w:w="2593" w:type="pct"/>
            <w:tcBorders>
              <w:top w:val="single" w:sz="4" w:space="0" w:color="auto"/>
              <w:left w:val="single" w:sz="4" w:space="0" w:color="auto"/>
              <w:bottom w:val="single" w:sz="4" w:space="0" w:color="auto"/>
            </w:tcBorders>
            <w:vAlign w:val="center"/>
          </w:tcPr>
          <w:p w14:paraId="2B4124E1" w14:textId="77777777" w:rsidR="00345C0B" w:rsidRPr="003041F6" w:rsidRDefault="00345C0B" w:rsidP="00345C0B">
            <w:pPr>
              <w:pStyle w:val="1fffb"/>
              <w:rPr>
                <w:rFonts w:cs="Times New Roman"/>
              </w:rPr>
            </w:pPr>
            <w:r w:rsidRPr="003041F6">
              <w:rPr>
                <w:rFonts w:cs="Times New Roman"/>
              </w:rPr>
              <w:t>н/д</w:t>
            </w:r>
          </w:p>
        </w:tc>
      </w:tr>
      <w:tr w:rsidR="00345C0B" w:rsidRPr="003041F6" w14:paraId="0CE5B691" w14:textId="77777777" w:rsidTr="002B2A3A">
        <w:tc>
          <w:tcPr>
            <w:tcW w:w="415" w:type="pct"/>
            <w:tcBorders>
              <w:top w:val="single" w:sz="4" w:space="0" w:color="auto"/>
              <w:bottom w:val="single" w:sz="4" w:space="0" w:color="auto"/>
              <w:right w:val="single" w:sz="4" w:space="0" w:color="auto"/>
            </w:tcBorders>
            <w:vAlign w:val="center"/>
          </w:tcPr>
          <w:p w14:paraId="4E0513AC" w14:textId="77777777" w:rsidR="00345C0B" w:rsidRPr="003041F6" w:rsidRDefault="00345C0B" w:rsidP="00345C0B">
            <w:pPr>
              <w:pStyle w:val="1fffb"/>
              <w:rPr>
                <w:rFonts w:cs="Times New Roman"/>
              </w:rPr>
            </w:pPr>
            <w:r w:rsidRPr="003041F6">
              <w:rPr>
                <w:rFonts w:cs="Times New Roman"/>
              </w:rPr>
              <w:t>2021</w:t>
            </w:r>
          </w:p>
        </w:tc>
        <w:tc>
          <w:tcPr>
            <w:tcW w:w="882" w:type="pct"/>
            <w:tcBorders>
              <w:top w:val="single" w:sz="4" w:space="0" w:color="auto"/>
              <w:left w:val="single" w:sz="4" w:space="0" w:color="auto"/>
              <w:bottom w:val="single" w:sz="4" w:space="0" w:color="auto"/>
              <w:right w:val="single" w:sz="4" w:space="0" w:color="auto"/>
            </w:tcBorders>
            <w:vAlign w:val="center"/>
          </w:tcPr>
          <w:p w14:paraId="33D07AE3" w14:textId="77777777" w:rsidR="00345C0B" w:rsidRPr="003041F6" w:rsidRDefault="00345C0B" w:rsidP="00345C0B">
            <w:pPr>
              <w:pStyle w:val="1fffb"/>
              <w:rPr>
                <w:rFonts w:cs="Times New Roman"/>
              </w:rPr>
            </w:pPr>
            <w:r w:rsidRPr="003041F6">
              <w:rPr>
                <w:rFonts w:cs="Times New Roman"/>
              </w:rPr>
              <w:t>н/д</w:t>
            </w:r>
          </w:p>
        </w:tc>
        <w:tc>
          <w:tcPr>
            <w:tcW w:w="1111" w:type="pct"/>
            <w:tcBorders>
              <w:top w:val="single" w:sz="4" w:space="0" w:color="auto"/>
              <w:left w:val="single" w:sz="4" w:space="0" w:color="auto"/>
              <w:bottom w:val="single" w:sz="4" w:space="0" w:color="auto"/>
              <w:right w:val="single" w:sz="4" w:space="0" w:color="auto"/>
            </w:tcBorders>
            <w:vAlign w:val="center"/>
          </w:tcPr>
          <w:p w14:paraId="6007224A" w14:textId="77777777" w:rsidR="00345C0B" w:rsidRPr="003041F6" w:rsidRDefault="00345C0B" w:rsidP="00345C0B">
            <w:pPr>
              <w:pStyle w:val="1fffb"/>
              <w:rPr>
                <w:rFonts w:cs="Times New Roman"/>
              </w:rPr>
            </w:pPr>
            <w:r w:rsidRPr="003041F6">
              <w:rPr>
                <w:rFonts w:cs="Times New Roman"/>
              </w:rPr>
              <w:t>н/д</w:t>
            </w:r>
          </w:p>
        </w:tc>
        <w:tc>
          <w:tcPr>
            <w:tcW w:w="2593" w:type="pct"/>
            <w:tcBorders>
              <w:top w:val="single" w:sz="4" w:space="0" w:color="auto"/>
              <w:left w:val="single" w:sz="4" w:space="0" w:color="auto"/>
              <w:bottom w:val="single" w:sz="4" w:space="0" w:color="auto"/>
            </w:tcBorders>
            <w:vAlign w:val="center"/>
          </w:tcPr>
          <w:p w14:paraId="0CBB6A32" w14:textId="77777777" w:rsidR="00345C0B" w:rsidRPr="003041F6" w:rsidRDefault="00345C0B" w:rsidP="00345C0B">
            <w:pPr>
              <w:pStyle w:val="1fffb"/>
              <w:rPr>
                <w:rFonts w:cs="Times New Roman"/>
              </w:rPr>
            </w:pPr>
            <w:r w:rsidRPr="003041F6">
              <w:rPr>
                <w:rFonts w:cs="Times New Roman"/>
              </w:rPr>
              <w:t>н/д</w:t>
            </w:r>
          </w:p>
        </w:tc>
      </w:tr>
      <w:tr w:rsidR="00345C0B" w:rsidRPr="003041F6" w14:paraId="42FBE52F" w14:textId="77777777" w:rsidTr="002B2A3A">
        <w:tc>
          <w:tcPr>
            <w:tcW w:w="415" w:type="pct"/>
            <w:tcBorders>
              <w:top w:val="single" w:sz="4" w:space="0" w:color="auto"/>
              <w:bottom w:val="single" w:sz="4" w:space="0" w:color="auto"/>
              <w:right w:val="single" w:sz="4" w:space="0" w:color="auto"/>
            </w:tcBorders>
            <w:vAlign w:val="center"/>
          </w:tcPr>
          <w:p w14:paraId="63998734" w14:textId="77777777" w:rsidR="00345C0B" w:rsidRPr="003041F6" w:rsidRDefault="00345C0B" w:rsidP="00345C0B">
            <w:pPr>
              <w:pStyle w:val="1fffb"/>
              <w:rPr>
                <w:rFonts w:cs="Times New Roman"/>
              </w:rPr>
            </w:pPr>
            <w:r w:rsidRPr="003041F6">
              <w:rPr>
                <w:rFonts w:cs="Times New Roman"/>
              </w:rPr>
              <w:t>2022</w:t>
            </w:r>
          </w:p>
        </w:tc>
        <w:tc>
          <w:tcPr>
            <w:tcW w:w="882" w:type="pct"/>
            <w:tcBorders>
              <w:top w:val="single" w:sz="4" w:space="0" w:color="auto"/>
              <w:left w:val="single" w:sz="4" w:space="0" w:color="auto"/>
              <w:bottom w:val="single" w:sz="4" w:space="0" w:color="auto"/>
              <w:right w:val="single" w:sz="4" w:space="0" w:color="auto"/>
            </w:tcBorders>
            <w:vAlign w:val="center"/>
          </w:tcPr>
          <w:p w14:paraId="13E4CE61" w14:textId="77777777" w:rsidR="00345C0B" w:rsidRPr="003041F6" w:rsidRDefault="00345C0B" w:rsidP="00345C0B">
            <w:pPr>
              <w:pStyle w:val="1fffb"/>
              <w:rPr>
                <w:rFonts w:cs="Times New Roman"/>
              </w:rPr>
            </w:pPr>
            <w:r w:rsidRPr="003041F6">
              <w:rPr>
                <w:rFonts w:cs="Times New Roman"/>
              </w:rPr>
              <w:t>н/д</w:t>
            </w:r>
          </w:p>
        </w:tc>
        <w:tc>
          <w:tcPr>
            <w:tcW w:w="1111" w:type="pct"/>
            <w:tcBorders>
              <w:top w:val="single" w:sz="4" w:space="0" w:color="auto"/>
              <w:left w:val="single" w:sz="4" w:space="0" w:color="auto"/>
              <w:bottom w:val="single" w:sz="4" w:space="0" w:color="auto"/>
              <w:right w:val="single" w:sz="4" w:space="0" w:color="auto"/>
            </w:tcBorders>
            <w:vAlign w:val="center"/>
          </w:tcPr>
          <w:p w14:paraId="4BCE15B6" w14:textId="77777777" w:rsidR="00345C0B" w:rsidRPr="003041F6" w:rsidRDefault="00345C0B" w:rsidP="00345C0B">
            <w:pPr>
              <w:pStyle w:val="1fffb"/>
              <w:rPr>
                <w:rFonts w:cs="Times New Roman"/>
              </w:rPr>
            </w:pPr>
            <w:r w:rsidRPr="003041F6">
              <w:rPr>
                <w:rFonts w:cs="Times New Roman"/>
              </w:rPr>
              <w:t>н/д</w:t>
            </w:r>
          </w:p>
        </w:tc>
        <w:tc>
          <w:tcPr>
            <w:tcW w:w="2593" w:type="pct"/>
            <w:tcBorders>
              <w:top w:val="single" w:sz="4" w:space="0" w:color="auto"/>
              <w:left w:val="single" w:sz="4" w:space="0" w:color="auto"/>
              <w:bottom w:val="single" w:sz="4" w:space="0" w:color="auto"/>
            </w:tcBorders>
            <w:vAlign w:val="center"/>
          </w:tcPr>
          <w:p w14:paraId="3C23C2FB" w14:textId="77777777" w:rsidR="00345C0B" w:rsidRPr="003041F6" w:rsidRDefault="00345C0B" w:rsidP="00345C0B">
            <w:pPr>
              <w:pStyle w:val="1fffb"/>
              <w:rPr>
                <w:rFonts w:cs="Times New Roman"/>
              </w:rPr>
            </w:pPr>
            <w:r w:rsidRPr="003041F6">
              <w:rPr>
                <w:rFonts w:cs="Times New Roman"/>
              </w:rPr>
              <w:t>н/д</w:t>
            </w:r>
          </w:p>
        </w:tc>
      </w:tr>
      <w:tr w:rsidR="002B2A3A" w:rsidRPr="003041F6" w14:paraId="0E913458" w14:textId="77777777" w:rsidTr="002B2A3A">
        <w:tc>
          <w:tcPr>
            <w:tcW w:w="415" w:type="pct"/>
            <w:tcBorders>
              <w:top w:val="single" w:sz="4" w:space="0" w:color="auto"/>
              <w:bottom w:val="single" w:sz="4" w:space="0" w:color="auto"/>
              <w:right w:val="single" w:sz="4" w:space="0" w:color="auto"/>
            </w:tcBorders>
            <w:vAlign w:val="center"/>
          </w:tcPr>
          <w:p w14:paraId="54941949" w14:textId="77777777" w:rsidR="002B2A3A" w:rsidRPr="003041F6" w:rsidRDefault="002B2A3A" w:rsidP="002B2A3A">
            <w:pPr>
              <w:pStyle w:val="1fffb"/>
              <w:rPr>
                <w:rFonts w:cs="Times New Roman"/>
              </w:rPr>
            </w:pPr>
            <w:r w:rsidRPr="003041F6">
              <w:rPr>
                <w:rFonts w:cs="Times New Roman"/>
              </w:rPr>
              <w:t>2023</w:t>
            </w:r>
          </w:p>
        </w:tc>
        <w:tc>
          <w:tcPr>
            <w:tcW w:w="882" w:type="pct"/>
            <w:tcBorders>
              <w:top w:val="single" w:sz="4" w:space="0" w:color="auto"/>
              <w:left w:val="single" w:sz="4" w:space="0" w:color="auto"/>
              <w:bottom w:val="single" w:sz="4" w:space="0" w:color="auto"/>
              <w:right w:val="single" w:sz="4" w:space="0" w:color="auto"/>
            </w:tcBorders>
          </w:tcPr>
          <w:p w14:paraId="509ADDDC" w14:textId="785BA7DB" w:rsidR="002B2A3A" w:rsidRPr="003041F6" w:rsidRDefault="002B2A3A" w:rsidP="002B2A3A">
            <w:pPr>
              <w:pStyle w:val="1fffb"/>
              <w:rPr>
                <w:rFonts w:cs="Times New Roman"/>
              </w:rPr>
            </w:pPr>
            <w:r w:rsidRPr="003041F6">
              <w:rPr>
                <w:rFonts w:cs="Times New Roman"/>
              </w:rPr>
              <w:t>н/д</w:t>
            </w:r>
          </w:p>
        </w:tc>
        <w:tc>
          <w:tcPr>
            <w:tcW w:w="1111" w:type="pct"/>
            <w:tcBorders>
              <w:top w:val="single" w:sz="4" w:space="0" w:color="auto"/>
              <w:left w:val="single" w:sz="4" w:space="0" w:color="auto"/>
              <w:bottom w:val="single" w:sz="4" w:space="0" w:color="auto"/>
              <w:right w:val="single" w:sz="4" w:space="0" w:color="auto"/>
            </w:tcBorders>
          </w:tcPr>
          <w:p w14:paraId="603E20AE" w14:textId="6F436FB9" w:rsidR="002B2A3A" w:rsidRPr="003041F6" w:rsidRDefault="002B2A3A" w:rsidP="002B2A3A">
            <w:pPr>
              <w:pStyle w:val="1fffb"/>
              <w:rPr>
                <w:rFonts w:cs="Times New Roman"/>
              </w:rPr>
            </w:pPr>
            <w:r w:rsidRPr="003041F6">
              <w:rPr>
                <w:rFonts w:cs="Times New Roman"/>
              </w:rPr>
              <w:t>н/д</w:t>
            </w:r>
          </w:p>
        </w:tc>
        <w:tc>
          <w:tcPr>
            <w:tcW w:w="2593" w:type="pct"/>
            <w:tcBorders>
              <w:top w:val="single" w:sz="4" w:space="0" w:color="auto"/>
              <w:left w:val="single" w:sz="4" w:space="0" w:color="auto"/>
              <w:bottom w:val="single" w:sz="4" w:space="0" w:color="auto"/>
            </w:tcBorders>
          </w:tcPr>
          <w:p w14:paraId="4A78924B" w14:textId="0921ED18" w:rsidR="002B2A3A" w:rsidRPr="003041F6" w:rsidRDefault="002B2A3A" w:rsidP="002B2A3A">
            <w:pPr>
              <w:pStyle w:val="1fffb"/>
              <w:rPr>
                <w:rFonts w:cs="Times New Roman"/>
              </w:rPr>
            </w:pPr>
            <w:r w:rsidRPr="003041F6">
              <w:rPr>
                <w:rFonts w:cs="Times New Roman"/>
              </w:rPr>
              <w:t>н/д</w:t>
            </w:r>
          </w:p>
        </w:tc>
      </w:tr>
    </w:tbl>
    <w:p w14:paraId="563724A3" w14:textId="1CD2EC46" w:rsidR="00C25060" w:rsidRPr="00533877" w:rsidRDefault="00C25060" w:rsidP="009407ED">
      <w:pPr>
        <w:pStyle w:val="20"/>
        <w:jc w:val="both"/>
      </w:pPr>
      <w:bookmarkStart w:id="77" w:name="_Toc78674699"/>
      <w:bookmarkStart w:id="78" w:name="_Toc84970936"/>
      <w:bookmarkStart w:id="79" w:name="_Toc173330713"/>
      <w:r w:rsidRPr="00533877">
        <w:t>Предписания надзорных органов по запрещению дальнейшей эксплуатации источников тепловой энергии</w:t>
      </w:r>
      <w:bookmarkEnd w:id="77"/>
      <w:bookmarkEnd w:id="78"/>
      <w:bookmarkEnd w:id="79"/>
    </w:p>
    <w:p w14:paraId="1C8575BB" w14:textId="0BAD5A66" w:rsidR="00C25060" w:rsidRPr="003041F6" w:rsidRDefault="00C25060" w:rsidP="00B5461F">
      <w:pPr>
        <w:pStyle w:val="11ff3"/>
      </w:pPr>
      <w:r w:rsidRPr="003041F6">
        <w:t xml:space="preserve">Предписания надзорных органов по запрещению дальнейшей эксплуатации источников тепловой энергии на территории </w:t>
      </w:r>
      <w:r w:rsidR="00B25E97" w:rsidRPr="003041F6">
        <w:t>Азейского</w:t>
      </w:r>
      <w:r w:rsidR="0041016D" w:rsidRPr="003041F6">
        <w:t xml:space="preserve"> сельского поселения</w:t>
      </w:r>
      <w:r w:rsidR="008108C3" w:rsidRPr="003041F6">
        <w:t xml:space="preserve"> теплоснабжающ</w:t>
      </w:r>
      <w:r w:rsidR="007F79CA" w:rsidRPr="003041F6">
        <w:t>и</w:t>
      </w:r>
      <w:r w:rsidR="008108C3" w:rsidRPr="003041F6">
        <w:t>м</w:t>
      </w:r>
      <w:r w:rsidRPr="003041F6">
        <w:t xml:space="preserve"> организаци</w:t>
      </w:r>
      <w:r w:rsidR="00C07808" w:rsidRPr="003041F6">
        <w:t>ям</w:t>
      </w:r>
      <w:r w:rsidRPr="003041F6">
        <w:t xml:space="preserve"> по состоянию на </w:t>
      </w:r>
      <w:r w:rsidR="00A85534" w:rsidRPr="003041F6">
        <w:t>202</w:t>
      </w:r>
      <w:r w:rsidR="00B50D78" w:rsidRPr="003041F6">
        <w:t>3</w:t>
      </w:r>
      <w:r w:rsidRPr="003041F6">
        <w:t xml:space="preserve"> г. не выдавались.</w:t>
      </w:r>
    </w:p>
    <w:p w14:paraId="3E1FA1F1" w14:textId="3E138579" w:rsidR="00C25060" w:rsidRPr="00533877" w:rsidRDefault="00C25060" w:rsidP="009407ED">
      <w:pPr>
        <w:pStyle w:val="20"/>
        <w:jc w:val="both"/>
      </w:pPr>
      <w:bookmarkStart w:id="80" w:name="_Toc78674700"/>
      <w:bookmarkStart w:id="81" w:name="_Toc84970937"/>
      <w:bookmarkStart w:id="82" w:name="_Toc173330714"/>
      <w:r w:rsidRPr="00533877">
        <w:t>Конкурентный отбор мощности источников с комбинированной выработкой тепловой и электрической энергии</w:t>
      </w:r>
      <w:bookmarkEnd w:id="80"/>
      <w:bookmarkEnd w:id="81"/>
      <w:bookmarkEnd w:id="82"/>
    </w:p>
    <w:p w14:paraId="24709CE2" w14:textId="1C9954F6" w:rsidR="004D2620" w:rsidRPr="003041F6" w:rsidRDefault="00C25060" w:rsidP="00B5461F">
      <w:pPr>
        <w:pStyle w:val="11ff3"/>
      </w:pPr>
      <w:bookmarkStart w:id="83" w:name="_Toc475879458"/>
      <w:r w:rsidRPr="003041F6">
        <w:t xml:space="preserve">На территории </w:t>
      </w:r>
      <w:r w:rsidR="00B25E97" w:rsidRPr="003041F6">
        <w:t>Азейского</w:t>
      </w:r>
      <w:r w:rsidR="0041016D" w:rsidRPr="003041F6">
        <w:t xml:space="preserve"> сельского поселения</w:t>
      </w:r>
      <w:r w:rsidR="00E91A5D" w:rsidRPr="003041F6">
        <w:t xml:space="preserve"> </w:t>
      </w:r>
      <w:r w:rsidRPr="003041F6">
        <w:t>источники тепловой энергии и (или) оборудования (турбоагрегатов), отнесенные к объектам, электрическая мощность которых поставляется в вынужденном режиме в целях обеспечения надежного теплоснабжения потребителей, отсутствуют.</w:t>
      </w:r>
    </w:p>
    <w:p w14:paraId="0141C67E" w14:textId="2CAA0EB8" w:rsidR="00C25060" w:rsidRPr="00EB105E" w:rsidRDefault="00C25060" w:rsidP="002217BA">
      <w:pPr>
        <w:pStyle w:val="1f"/>
      </w:pPr>
      <w:bookmarkStart w:id="84" w:name="_Toc27425211"/>
      <w:bookmarkStart w:id="85" w:name="_Toc78674701"/>
      <w:bookmarkStart w:id="86" w:name="_Toc84970938"/>
      <w:bookmarkStart w:id="87" w:name="_Toc173330715"/>
      <w:r w:rsidRPr="00EB105E">
        <w:t>Тепловые сети, сооружения на них</w:t>
      </w:r>
      <w:bookmarkEnd w:id="84"/>
      <w:bookmarkEnd w:id="85"/>
      <w:bookmarkEnd w:id="86"/>
      <w:bookmarkEnd w:id="87"/>
    </w:p>
    <w:p w14:paraId="536893A8" w14:textId="77777777" w:rsidR="000E29A5" w:rsidRPr="003041F6" w:rsidRDefault="000E29A5" w:rsidP="000E29A5">
      <w:pPr>
        <w:pStyle w:val="11ff3"/>
      </w:pPr>
      <w:r w:rsidRPr="003041F6">
        <w:lastRenderedPageBreak/>
        <w:t>Передача тепловой энергии от источника до потребителей осуществляется посредством магистральных и распределительных тепловых сетей с подачей тепловой энергии на отопление и горячее водоснабжение.</w:t>
      </w:r>
    </w:p>
    <w:p w14:paraId="6DF58399" w14:textId="3E939247" w:rsidR="000E29A5" w:rsidRPr="003041F6" w:rsidRDefault="000E29A5" w:rsidP="000E29A5">
      <w:pPr>
        <w:pStyle w:val="11ff3"/>
        <w:rPr>
          <w:b/>
          <w:lang w:eastAsia="ru-RU"/>
        </w:rPr>
      </w:pPr>
      <w:r w:rsidRPr="003041F6">
        <w:rPr>
          <w:lang w:eastAsia="ru-RU"/>
        </w:rPr>
        <w:t>Потребление тепловой энергии осуществляется частично без приборов учета.</w:t>
      </w:r>
    </w:p>
    <w:p w14:paraId="61269CF9" w14:textId="5EC62960" w:rsidR="000E29A5" w:rsidRPr="003041F6" w:rsidRDefault="000E29A5" w:rsidP="000E29A5">
      <w:pPr>
        <w:pStyle w:val="11ff3"/>
      </w:pPr>
      <w:r w:rsidRPr="003041F6">
        <w:t>Транспорт тепла от теплоисточников осуществляется по магистральным и распределительным сетям</w:t>
      </w:r>
      <w:r w:rsidR="00B7461B" w:rsidRPr="003041F6">
        <w:t>.</w:t>
      </w:r>
    </w:p>
    <w:p w14:paraId="1E5FACE0" w14:textId="77777777" w:rsidR="000E29A5" w:rsidRPr="003041F6" w:rsidRDefault="000E29A5" w:rsidP="000E29A5">
      <w:pPr>
        <w:pStyle w:val="11ff3"/>
      </w:pPr>
      <w:r w:rsidRPr="003041F6">
        <w:t>Тепловые сети котельной имеют следующую структуру: подающий и обратный трубопровод, тепловые камеры и потребитель тепловой энергии. Центральные тепловые пункты на данных тепловых сетях отсутствуют.</w:t>
      </w:r>
    </w:p>
    <w:p w14:paraId="20F1C808" w14:textId="0422B743" w:rsidR="0037431C" w:rsidRPr="003041F6" w:rsidRDefault="0037431C" w:rsidP="0037431C">
      <w:pPr>
        <w:pStyle w:val="11ff3"/>
        <w:rPr>
          <w:lang w:eastAsia="ru-RU"/>
        </w:rPr>
      </w:pPr>
      <w:r w:rsidRPr="003041F6">
        <w:rPr>
          <w:lang w:eastAsia="ru-RU"/>
        </w:rPr>
        <w:t xml:space="preserve">Система теплоснабжения – двухтрубная, </w:t>
      </w:r>
      <w:r w:rsidR="008B71CD" w:rsidRPr="003041F6">
        <w:rPr>
          <w:lang w:eastAsia="ru-RU"/>
        </w:rPr>
        <w:t>от</w:t>
      </w:r>
      <w:r w:rsidRPr="003041F6">
        <w:rPr>
          <w:lang w:eastAsia="ru-RU"/>
        </w:rPr>
        <w:t xml:space="preserve">крытая, тупиковая. Центральные тепловые пункты отсутствуют. </w:t>
      </w:r>
    </w:p>
    <w:p w14:paraId="047796D6" w14:textId="77777777" w:rsidR="000E29A5" w:rsidRPr="003041F6" w:rsidRDefault="000E29A5" w:rsidP="000E29A5">
      <w:pPr>
        <w:pStyle w:val="11ff3"/>
      </w:pPr>
      <w:r w:rsidRPr="003041F6">
        <w:rPr>
          <w:lang w:eastAsia="ru-RU"/>
        </w:rPr>
        <w:t>Уровень потерь тепловой энергии напрямую зависит от уровня износа и протяженности тепловой сети от источника до потребителя. В связи с плохой теплоизоляцией сетей, фактические потери тепловой энергии часто существенно превышают нормативные значения, что приводит к перерасходу топлива и, как следствие, ведет к увеличению расходов теплоснабжающей организации.</w:t>
      </w:r>
    </w:p>
    <w:p w14:paraId="7AE247B6" w14:textId="77777777" w:rsidR="00C25060" w:rsidRPr="00EB105E" w:rsidRDefault="00C25060" w:rsidP="009407ED">
      <w:pPr>
        <w:pStyle w:val="20"/>
        <w:numPr>
          <w:ilvl w:val="1"/>
          <w:numId w:val="102"/>
        </w:numPr>
        <w:jc w:val="both"/>
      </w:pPr>
      <w:bookmarkStart w:id="88" w:name="_Toc84970939"/>
      <w:bookmarkStart w:id="89" w:name="_Toc173330716"/>
      <w:r w:rsidRPr="00EB105E">
        <w:t>Характеристики тепловых сетей</w:t>
      </w:r>
      <w:bookmarkEnd w:id="88"/>
      <w:bookmarkEnd w:id="89"/>
    </w:p>
    <w:p w14:paraId="55E60541" w14:textId="77777777" w:rsidR="00C25060" w:rsidRPr="003041F6" w:rsidRDefault="00D679C7" w:rsidP="00B5461F">
      <w:pPr>
        <w:pStyle w:val="11ff3"/>
      </w:pPr>
      <w:r w:rsidRPr="003041F6">
        <w:t>Характеристики тепловых сетей представлены в таблице ниже</w:t>
      </w:r>
      <w:r w:rsidR="00C25060" w:rsidRPr="003041F6">
        <w:t>.</w:t>
      </w:r>
    </w:p>
    <w:p w14:paraId="74647D6E" w14:textId="77777777" w:rsidR="00D679C7" w:rsidRPr="003041F6" w:rsidRDefault="00D679C7" w:rsidP="00B5461F">
      <w:pPr>
        <w:pStyle w:val="11ff3"/>
        <w:sectPr w:rsidR="00D679C7" w:rsidRPr="003041F6" w:rsidSect="00395C33">
          <w:pgSz w:w="11906" w:h="16838" w:code="9"/>
          <w:pgMar w:top="1134" w:right="850" w:bottom="1134" w:left="1701" w:header="680" w:footer="284" w:gutter="0"/>
          <w:cols w:space="708"/>
          <w:docGrid w:linePitch="360"/>
        </w:sectPr>
      </w:pPr>
    </w:p>
    <w:p w14:paraId="21928CA3" w14:textId="132459FF" w:rsidR="006800A2" w:rsidRPr="003041F6" w:rsidRDefault="002D63D8" w:rsidP="007F79CA">
      <w:pPr>
        <w:pStyle w:val="11ff3"/>
        <w:ind w:firstLine="0"/>
        <w:rPr>
          <w:b/>
        </w:rPr>
      </w:pPr>
      <w:bookmarkStart w:id="90" w:name="_Toc475879436"/>
      <w:r w:rsidRPr="003041F6">
        <w:rPr>
          <w:b/>
        </w:rPr>
        <w:lastRenderedPageBreak/>
        <w:t>Таблица 1.3.1.</w:t>
      </w:r>
      <w:r w:rsidR="002F05F9" w:rsidRPr="003041F6">
        <w:rPr>
          <w:b/>
        </w:rPr>
        <w:t>1</w:t>
      </w:r>
      <w:r w:rsidRPr="003041F6">
        <w:rPr>
          <w:b/>
        </w:rPr>
        <w:t xml:space="preserve"> - </w:t>
      </w:r>
      <w:r w:rsidR="00081F96" w:rsidRPr="003041F6">
        <w:rPr>
          <w:b/>
        </w:rPr>
        <w:t>Характеристика 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2"/>
        <w:gridCol w:w="1679"/>
        <w:gridCol w:w="1796"/>
        <w:gridCol w:w="3269"/>
        <w:gridCol w:w="1211"/>
        <w:gridCol w:w="1428"/>
        <w:gridCol w:w="1947"/>
        <w:gridCol w:w="905"/>
      </w:tblGrid>
      <w:tr w:rsidR="00081F96" w:rsidRPr="003041F6" w14:paraId="5C43E8FA" w14:textId="77777777" w:rsidTr="00081F96">
        <w:trPr>
          <w:trHeight w:val="20"/>
          <w:tblHeader/>
        </w:trPr>
        <w:tc>
          <w:tcPr>
            <w:tcW w:w="715" w:type="pct"/>
            <w:shd w:val="clear" w:color="auto" w:fill="D9D9D9" w:themeFill="background1" w:themeFillShade="D9"/>
            <w:vAlign w:val="center"/>
            <w:hideMark/>
          </w:tcPr>
          <w:p w14:paraId="4909FF01" w14:textId="77777777" w:rsidR="00081F96" w:rsidRPr="003041F6" w:rsidRDefault="00081F96" w:rsidP="00081F96">
            <w:pPr>
              <w:pStyle w:val="1fffb"/>
              <w:rPr>
                <w:rFonts w:cs="Times New Roman"/>
              </w:rPr>
            </w:pPr>
            <w:r w:rsidRPr="003041F6">
              <w:rPr>
                <w:rFonts w:cs="Times New Roman"/>
              </w:rPr>
              <w:t>Трубопровод сети</w:t>
            </w:r>
          </w:p>
        </w:tc>
        <w:tc>
          <w:tcPr>
            <w:tcW w:w="588" w:type="pct"/>
            <w:shd w:val="clear" w:color="auto" w:fill="D9D9D9" w:themeFill="background1" w:themeFillShade="D9"/>
            <w:vAlign w:val="center"/>
            <w:hideMark/>
          </w:tcPr>
          <w:p w14:paraId="1F88A2E8" w14:textId="77777777" w:rsidR="00081F96" w:rsidRPr="003041F6" w:rsidRDefault="00081F96" w:rsidP="00081F96">
            <w:pPr>
              <w:pStyle w:val="1fffb"/>
              <w:rPr>
                <w:rFonts w:cs="Times New Roman"/>
              </w:rPr>
            </w:pPr>
            <w:r w:rsidRPr="003041F6">
              <w:rPr>
                <w:rFonts w:cs="Times New Roman"/>
              </w:rPr>
              <w:t>Наружный диаметр трубопровода, мм</w:t>
            </w:r>
          </w:p>
        </w:tc>
        <w:tc>
          <w:tcPr>
            <w:tcW w:w="629" w:type="pct"/>
            <w:shd w:val="clear" w:color="auto" w:fill="D9D9D9" w:themeFill="background1" w:themeFillShade="D9"/>
            <w:vAlign w:val="center"/>
            <w:hideMark/>
          </w:tcPr>
          <w:p w14:paraId="57DE5414" w14:textId="77777777" w:rsidR="00081F96" w:rsidRPr="003041F6" w:rsidRDefault="00081F96" w:rsidP="00081F96">
            <w:pPr>
              <w:pStyle w:val="1fffb"/>
              <w:rPr>
                <w:rFonts w:cs="Times New Roman"/>
              </w:rPr>
            </w:pPr>
            <w:r w:rsidRPr="003041F6">
              <w:rPr>
                <w:rFonts w:cs="Times New Roman"/>
              </w:rPr>
              <w:t>Протяженность (в двухтрубном исчислении), м</w:t>
            </w:r>
          </w:p>
        </w:tc>
        <w:tc>
          <w:tcPr>
            <w:tcW w:w="1145" w:type="pct"/>
            <w:shd w:val="clear" w:color="auto" w:fill="D9D9D9" w:themeFill="background1" w:themeFillShade="D9"/>
            <w:vAlign w:val="center"/>
            <w:hideMark/>
          </w:tcPr>
          <w:p w14:paraId="074C6D25" w14:textId="77777777" w:rsidR="00081F96" w:rsidRPr="003041F6" w:rsidRDefault="00081F96" w:rsidP="00081F96">
            <w:pPr>
              <w:pStyle w:val="1fffb"/>
              <w:rPr>
                <w:rFonts w:cs="Times New Roman"/>
              </w:rPr>
            </w:pPr>
            <w:r w:rsidRPr="003041F6">
              <w:rPr>
                <w:rFonts w:cs="Times New Roman"/>
              </w:rPr>
              <w:t>Назначение тепловой сети (магистральные, распределительные - отопления, ГВС)</w:t>
            </w:r>
          </w:p>
        </w:tc>
        <w:tc>
          <w:tcPr>
            <w:tcW w:w="424" w:type="pct"/>
            <w:shd w:val="clear" w:color="auto" w:fill="D9D9D9" w:themeFill="background1" w:themeFillShade="D9"/>
            <w:vAlign w:val="center"/>
            <w:hideMark/>
          </w:tcPr>
          <w:p w14:paraId="1A03CACF" w14:textId="77777777" w:rsidR="00081F96" w:rsidRPr="003041F6" w:rsidRDefault="00081F96" w:rsidP="00081F96">
            <w:pPr>
              <w:pStyle w:val="1fffb"/>
              <w:rPr>
                <w:rFonts w:cs="Times New Roman"/>
              </w:rPr>
            </w:pPr>
            <w:r w:rsidRPr="003041F6">
              <w:rPr>
                <w:rFonts w:cs="Times New Roman"/>
              </w:rPr>
              <w:t>Тип прокладки</w:t>
            </w:r>
          </w:p>
        </w:tc>
        <w:tc>
          <w:tcPr>
            <w:tcW w:w="500" w:type="pct"/>
            <w:shd w:val="clear" w:color="auto" w:fill="D9D9D9" w:themeFill="background1" w:themeFillShade="D9"/>
            <w:vAlign w:val="center"/>
            <w:hideMark/>
          </w:tcPr>
          <w:p w14:paraId="1E881AAD" w14:textId="77777777" w:rsidR="00081F96" w:rsidRPr="003041F6" w:rsidRDefault="00081F96" w:rsidP="00081F96">
            <w:pPr>
              <w:pStyle w:val="1fffb"/>
              <w:rPr>
                <w:rFonts w:cs="Times New Roman"/>
              </w:rPr>
            </w:pPr>
            <w:r w:rsidRPr="003041F6">
              <w:rPr>
                <w:rFonts w:cs="Times New Roman"/>
              </w:rPr>
              <w:t>Год ввода в эксплуатацию (перекладки)</w:t>
            </w:r>
          </w:p>
        </w:tc>
        <w:tc>
          <w:tcPr>
            <w:tcW w:w="682" w:type="pct"/>
            <w:shd w:val="clear" w:color="auto" w:fill="D9D9D9" w:themeFill="background1" w:themeFillShade="D9"/>
            <w:vAlign w:val="center"/>
          </w:tcPr>
          <w:p w14:paraId="66743084" w14:textId="77777777" w:rsidR="00081F96" w:rsidRPr="003041F6" w:rsidRDefault="00081F96" w:rsidP="00081F96">
            <w:pPr>
              <w:pStyle w:val="1fffb"/>
              <w:rPr>
                <w:rFonts w:cs="Times New Roman"/>
              </w:rPr>
            </w:pPr>
            <w:r w:rsidRPr="003041F6">
              <w:rPr>
                <w:rFonts w:cs="Times New Roman"/>
              </w:rPr>
              <w:t>Тип изоляции</w:t>
            </w:r>
          </w:p>
        </w:tc>
        <w:tc>
          <w:tcPr>
            <w:tcW w:w="318" w:type="pct"/>
            <w:shd w:val="clear" w:color="auto" w:fill="D9D9D9" w:themeFill="background1" w:themeFillShade="D9"/>
            <w:vAlign w:val="center"/>
          </w:tcPr>
          <w:p w14:paraId="127637B5" w14:textId="77777777" w:rsidR="00081F96" w:rsidRPr="003041F6" w:rsidRDefault="00081F96" w:rsidP="00081F96">
            <w:pPr>
              <w:pStyle w:val="1fffb"/>
              <w:rPr>
                <w:rFonts w:cs="Times New Roman"/>
              </w:rPr>
            </w:pPr>
            <w:r w:rsidRPr="003041F6">
              <w:rPr>
                <w:rFonts w:cs="Times New Roman"/>
              </w:rPr>
              <w:t>Физ. износ, %</w:t>
            </w:r>
          </w:p>
        </w:tc>
      </w:tr>
      <w:tr w:rsidR="00081F96" w:rsidRPr="003041F6" w14:paraId="5BD8014D" w14:textId="77777777" w:rsidTr="00081F96">
        <w:trPr>
          <w:trHeight w:val="20"/>
        </w:trPr>
        <w:tc>
          <w:tcPr>
            <w:tcW w:w="715" w:type="pct"/>
            <w:vAlign w:val="center"/>
            <w:hideMark/>
          </w:tcPr>
          <w:p w14:paraId="344DB0F0" w14:textId="77777777" w:rsidR="00081F96" w:rsidRPr="003041F6" w:rsidRDefault="00081F96" w:rsidP="00081F96">
            <w:pPr>
              <w:pStyle w:val="1fffb"/>
              <w:rPr>
                <w:rFonts w:cs="Times New Roman"/>
              </w:rPr>
            </w:pPr>
            <w:r w:rsidRPr="003041F6">
              <w:rPr>
                <w:rFonts w:cs="Times New Roman"/>
              </w:rPr>
              <w:t>Трубы стальные водогазопроводные ГОСТ 3262-75</w:t>
            </w:r>
          </w:p>
        </w:tc>
        <w:tc>
          <w:tcPr>
            <w:tcW w:w="588" w:type="pct"/>
            <w:vAlign w:val="center"/>
            <w:hideMark/>
          </w:tcPr>
          <w:p w14:paraId="2389B32B" w14:textId="77777777" w:rsidR="00081F96" w:rsidRPr="003041F6" w:rsidRDefault="00081F96" w:rsidP="00081F96">
            <w:pPr>
              <w:pStyle w:val="1fffb"/>
              <w:rPr>
                <w:rFonts w:cs="Times New Roman"/>
              </w:rPr>
            </w:pPr>
            <w:r w:rsidRPr="003041F6">
              <w:rPr>
                <w:rFonts w:cs="Times New Roman"/>
              </w:rPr>
              <w:t>89</w:t>
            </w:r>
          </w:p>
        </w:tc>
        <w:tc>
          <w:tcPr>
            <w:tcW w:w="629" w:type="pct"/>
            <w:noWrap/>
            <w:vAlign w:val="center"/>
            <w:hideMark/>
          </w:tcPr>
          <w:p w14:paraId="74AB3323" w14:textId="77777777" w:rsidR="00081F96" w:rsidRPr="003041F6" w:rsidRDefault="00081F96" w:rsidP="00081F96">
            <w:pPr>
              <w:pStyle w:val="1fffb"/>
              <w:rPr>
                <w:rFonts w:cs="Times New Roman"/>
              </w:rPr>
            </w:pPr>
            <w:r w:rsidRPr="003041F6">
              <w:rPr>
                <w:rFonts w:cs="Times New Roman"/>
              </w:rPr>
              <w:t>976</w:t>
            </w:r>
          </w:p>
        </w:tc>
        <w:tc>
          <w:tcPr>
            <w:tcW w:w="1145" w:type="pct"/>
            <w:noWrap/>
            <w:vAlign w:val="center"/>
            <w:hideMark/>
          </w:tcPr>
          <w:p w14:paraId="66D5C098" w14:textId="1D1BF7E4" w:rsidR="00081F96" w:rsidRPr="003041F6" w:rsidRDefault="00081F96" w:rsidP="00081F96">
            <w:pPr>
              <w:pStyle w:val="1fffb"/>
              <w:rPr>
                <w:rFonts w:cs="Times New Roman"/>
              </w:rPr>
            </w:pPr>
            <w:r w:rsidRPr="003041F6">
              <w:rPr>
                <w:rFonts w:cs="Times New Roman"/>
              </w:rPr>
              <w:t>Магистральные</w:t>
            </w:r>
            <w:r w:rsidR="00451062" w:rsidRPr="003041F6">
              <w:rPr>
                <w:rFonts w:cs="Times New Roman"/>
              </w:rPr>
              <w:t xml:space="preserve">  </w:t>
            </w:r>
            <w:r w:rsidRPr="003041F6">
              <w:rPr>
                <w:rFonts w:cs="Times New Roman"/>
              </w:rPr>
              <w:t>- отопление и ГВС</w:t>
            </w:r>
          </w:p>
        </w:tc>
        <w:tc>
          <w:tcPr>
            <w:tcW w:w="424" w:type="pct"/>
            <w:noWrap/>
            <w:vAlign w:val="center"/>
            <w:hideMark/>
          </w:tcPr>
          <w:p w14:paraId="314A833A" w14:textId="77777777" w:rsidR="00081F96" w:rsidRPr="003041F6" w:rsidRDefault="00081F96" w:rsidP="00081F96">
            <w:pPr>
              <w:pStyle w:val="1fffb"/>
              <w:rPr>
                <w:rFonts w:cs="Times New Roman"/>
              </w:rPr>
            </w:pPr>
            <w:r w:rsidRPr="003041F6">
              <w:rPr>
                <w:rFonts w:cs="Times New Roman"/>
              </w:rPr>
              <w:t>Надземный</w:t>
            </w:r>
          </w:p>
        </w:tc>
        <w:tc>
          <w:tcPr>
            <w:tcW w:w="500" w:type="pct"/>
            <w:noWrap/>
            <w:vAlign w:val="center"/>
            <w:hideMark/>
          </w:tcPr>
          <w:p w14:paraId="12991327" w14:textId="77777777" w:rsidR="00081F96" w:rsidRPr="003041F6" w:rsidRDefault="00081F96" w:rsidP="00081F96">
            <w:pPr>
              <w:pStyle w:val="1fffb"/>
              <w:rPr>
                <w:rFonts w:cs="Times New Roman"/>
              </w:rPr>
            </w:pPr>
            <w:r w:rsidRPr="003041F6">
              <w:rPr>
                <w:rFonts w:cs="Times New Roman"/>
              </w:rPr>
              <w:t>1972</w:t>
            </w:r>
          </w:p>
        </w:tc>
        <w:tc>
          <w:tcPr>
            <w:tcW w:w="682" w:type="pct"/>
            <w:vAlign w:val="center"/>
          </w:tcPr>
          <w:p w14:paraId="158072CC" w14:textId="77777777" w:rsidR="00081F96" w:rsidRPr="003041F6" w:rsidRDefault="00081F96" w:rsidP="00081F96">
            <w:pPr>
              <w:pStyle w:val="1fffb"/>
              <w:rPr>
                <w:rFonts w:cs="Times New Roman"/>
              </w:rPr>
            </w:pPr>
            <w:r w:rsidRPr="003041F6">
              <w:rPr>
                <w:rFonts w:cs="Times New Roman"/>
              </w:rPr>
              <w:t>Материал из теплоизоляционных волокон «Утепляев»</w:t>
            </w:r>
          </w:p>
          <w:p w14:paraId="7BC0B55A" w14:textId="77777777" w:rsidR="00081F96" w:rsidRPr="003041F6" w:rsidRDefault="00081F96" w:rsidP="00081F96">
            <w:pPr>
              <w:pStyle w:val="1fffb"/>
              <w:rPr>
                <w:rFonts w:cs="Times New Roman"/>
              </w:rPr>
            </w:pPr>
            <w:r w:rsidRPr="003041F6">
              <w:rPr>
                <w:rFonts w:cs="Times New Roman"/>
              </w:rPr>
              <w:t>Наружное покрытие – Теплор-Д</w:t>
            </w:r>
          </w:p>
        </w:tc>
        <w:tc>
          <w:tcPr>
            <w:tcW w:w="318" w:type="pct"/>
            <w:vAlign w:val="center"/>
          </w:tcPr>
          <w:p w14:paraId="2AFA3535" w14:textId="77777777" w:rsidR="00081F96" w:rsidRPr="003041F6" w:rsidRDefault="00081F96" w:rsidP="00081F96">
            <w:pPr>
              <w:pStyle w:val="1fffb"/>
              <w:rPr>
                <w:rFonts w:cs="Times New Roman"/>
              </w:rPr>
            </w:pPr>
            <w:r w:rsidRPr="003041F6">
              <w:rPr>
                <w:rFonts w:cs="Times New Roman"/>
              </w:rPr>
              <w:t>60</w:t>
            </w:r>
          </w:p>
        </w:tc>
      </w:tr>
      <w:tr w:rsidR="00081F96" w:rsidRPr="003041F6" w14:paraId="6518F7CB" w14:textId="77777777" w:rsidTr="00081F96">
        <w:trPr>
          <w:trHeight w:val="20"/>
        </w:trPr>
        <w:tc>
          <w:tcPr>
            <w:tcW w:w="715" w:type="pct"/>
            <w:vAlign w:val="center"/>
            <w:hideMark/>
          </w:tcPr>
          <w:p w14:paraId="08B6D904" w14:textId="77777777" w:rsidR="00081F96" w:rsidRPr="003041F6" w:rsidRDefault="00081F96" w:rsidP="00081F96">
            <w:pPr>
              <w:pStyle w:val="1fffb"/>
              <w:rPr>
                <w:rFonts w:cs="Times New Roman"/>
              </w:rPr>
            </w:pPr>
            <w:r w:rsidRPr="003041F6">
              <w:rPr>
                <w:rFonts w:cs="Times New Roman"/>
              </w:rPr>
              <w:t>Трубы стальные водогазопроводные ГОСТ 3262-75</w:t>
            </w:r>
          </w:p>
        </w:tc>
        <w:tc>
          <w:tcPr>
            <w:tcW w:w="588" w:type="pct"/>
            <w:vAlign w:val="center"/>
            <w:hideMark/>
          </w:tcPr>
          <w:p w14:paraId="69B03376" w14:textId="77777777" w:rsidR="00081F96" w:rsidRPr="003041F6" w:rsidRDefault="00081F96" w:rsidP="00081F96">
            <w:pPr>
              <w:pStyle w:val="1fffb"/>
              <w:rPr>
                <w:rFonts w:cs="Times New Roman"/>
              </w:rPr>
            </w:pPr>
            <w:r w:rsidRPr="003041F6">
              <w:rPr>
                <w:rFonts w:cs="Times New Roman"/>
              </w:rPr>
              <w:t>89</w:t>
            </w:r>
          </w:p>
        </w:tc>
        <w:tc>
          <w:tcPr>
            <w:tcW w:w="629" w:type="pct"/>
            <w:noWrap/>
            <w:vAlign w:val="center"/>
            <w:hideMark/>
          </w:tcPr>
          <w:p w14:paraId="27B31ADF" w14:textId="77777777" w:rsidR="00081F96" w:rsidRPr="003041F6" w:rsidRDefault="00081F96" w:rsidP="00081F96">
            <w:pPr>
              <w:pStyle w:val="1fffb"/>
              <w:rPr>
                <w:rFonts w:cs="Times New Roman"/>
              </w:rPr>
            </w:pPr>
            <w:r w:rsidRPr="003041F6">
              <w:rPr>
                <w:rFonts w:cs="Times New Roman"/>
              </w:rPr>
              <w:t>582</w:t>
            </w:r>
          </w:p>
        </w:tc>
        <w:tc>
          <w:tcPr>
            <w:tcW w:w="1145" w:type="pct"/>
            <w:noWrap/>
            <w:vAlign w:val="center"/>
            <w:hideMark/>
          </w:tcPr>
          <w:p w14:paraId="1D1AB129" w14:textId="77777777" w:rsidR="00081F96" w:rsidRPr="003041F6" w:rsidRDefault="00081F96" w:rsidP="00081F96">
            <w:pPr>
              <w:pStyle w:val="1fffb"/>
              <w:rPr>
                <w:rFonts w:cs="Times New Roman"/>
              </w:rPr>
            </w:pPr>
            <w:r w:rsidRPr="003041F6">
              <w:rPr>
                <w:rFonts w:cs="Times New Roman"/>
              </w:rPr>
              <w:t>Магистральные – отопление и ГВС</w:t>
            </w:r>
          </w:p>
        </w:tc>
        <w:tc>
          <w:tcPr>
            <w:tcW w:w="424" w:type="pct"/>
            <w:noWrap/>
            <w:vAlign w:val="center"/>
            <w:hideMark/>
          </w:tcPr>
          <w:p w14:paraId="240B24B3" w14:textId="77777777" w:rsidR="00081F96" w:rsidRPr="003041F6" w:rsidRDefault="00081F96" w:rsidP="00081F96">
            <w:pPr>
              <w:pStyle w:val="1fffb"/>
              <w:rPr>
                <w:rFonts w:cs="Times New Roman"/>
              </w:rPr>
            </w:pPr>
            <w:r w:rsidRPr="003041F6">
              <w:rPr>
                <w:rFonts w:cs="Times New Roman"/>
              </w:rPr>
              <w:t>Подземный</w:t>
            </w:r>
          </w:p>
        </w:tc>
        <w:tc>
          <w:tcPr>
            <w:tcW w:w="500" w:type="pct"/>
            <w:noWrap/>
            <w:vAlign w:val="center"/>
            <w:hideMark/>
          </w:tcPr>
          <w:p w14:paraId="5A8BA059" w14:textId="77777777" w:rsidR="00081F96" w:rsidRPr="003041F6" w:rsidRDefault="00081F96" w:rsidP="00081F96">
            <w:pPr>
              <w:pStyle w:val="1fffb"/>
              <w:rPr>
                <w:rFonts w:cs="Times New Roman"/>
              </w:rPr>
            </w:pPr>
            <w:r w:rsidRPr="003041F6">
              <w:rPr>
                <w:rFonts w:cs="Times New Roman"/>
              </w:rPr>
              <w:t>1972</w:t>
            </w:r>
          </w:p>
        </w:tc>
        <w:tc>
          <w:tcPr>
            <w:tcW w:w="682" w:type="pct"/>
            <w:vAlign w:val="center"/>
          </w:tcPr>
          <w:p w14:paraId="39934E73" w14:textId="77777777" w:rsidR="00081F96" w:rsidRPr="003041F6" w:rsidRDefault="00081F96" w:rsidP="00081F96">
            <w:pPr>
              <w:pStyle w:val="1fffb"/>
              <w:rPr>
                <w:rFonts w:cs="Times New Roman"/>
              </w:rPr>
            </w:pPr>
            <w:r w:rsidRPr="003041F6">
              <w:rPr>
                <w:rFonts w:cs="Times New Roman"/>
              </w:rPr>
              <w:t>Материал из теплоизоляционных волокон «Утепляев»</w:t>
            </w:r>
          </w:p>
          <w:p w14:paraId="63355CA1" w14:textId="77777777" w:rsidR="00081F96" w:rsidRPr="003041F6" w:rsidRDefault="00081F96" w:rsidP="00081F96">
            <w:pPr>
              <w:pStyle w:val="1fffb"/>
              <w:rPr>
                <w:rFonts w:cs="Times New Roman"/>
              </w:rPr>
            </w:pPr>
            <w:r w:rsidRPr="003041F6">
              <w:rPr>
                <w:rFonts w:cs="Times New Roman"/>
              </w:rPr>
              <w:t>Наружное покрытие – Теплор-Д</w:t>
            </w:r>
          </w:p>
        </w:tc>
        <w:tc>
          <w:tcPr>
            <w:tcW w:w="318" w:type="pct"/>
            <w:vAlign w:val="center"/>
          </w:tcPr>
          <w:p w14:paraId="112F77F0" w14:textId="77777777" w:rsidR="00081F96" w:rsidRPr="003041F6" w:rsidRDefault="00081F96" w:rsidP="00081F96">
            <w:pPr>
              <w:pStyle w:val="1fffb"/>
              <w:rPr>
                <w:rFonts w:cs="Times New Roman"/>
              </w:rPr>
            </w:pPr>
            <w:r w:rsidRPr="003041F6">
              <w:rPr>
                <w:rFonts w:cs="Times New Roman"/>
              </w:rPr>
              <w:t>60</w:t>
            </w:r>
          </w:p>
        </w:tc>
      </w:tr>
    </w:tbl>
    <w:p w14:paraId="25DD2C3A" w14:textId="77777777" w:rsidR="006800A2" w:rsidRPr="003041F6" w:rsidRDefault="006800A2" w:rsidP="007F79CA">
      <w:pPr>
        <w:pStyle w:val="11ff3"/>
        <w:ind w:firstLine="0"/>
        <w:rPr>
          <w:b/>
        </w:rPr>
      </w:pPr>
    </w:p>
    <w:p w14:paraId="255A3E7D" w14:textId="2ECCC3E9" w:rsidR="005E3F71" w:rsidRPr="003041F6" w:rsidRDefault="005E3F71" w:rsidP="005E3F71">
      <w:pPr>
        <w:rPr>
          <w:rFonts w:ascii="Times New Roman" w:hAnsi="Times New Roman" w:cs="Times New Roman"/>
          <w:lang w:eastAsia="en-US"/>
        </w:rPr>
        <w:sectPr w:rsidR="005E3F71" w:rsidRPr="003041F6" w:rsidSect="00395C33">
          <w:pgSz w:w="16838" w:h="11906" w:orient="landscape" w:code="9"/>
          <w:pgMar w:top="1134" w:right="850" w:bottom="1134" w:left="1701" w:header="680" w:footer="284" w:gutter="0"/>
          <w:cols w:space="708"/>
          <w:docGrid w:linePitch="360"/>
        </w:sectPr>
      </w:pPr>
    </w:p>
    <w:p w14:paraId="121C0B11" w14:textId="77777777" w:rsidR="00C25060" w:rsidRPr="00EB105E" w:rsidRDefault="00C25060" w:rsidP="009407ED">
      <w:pPr>
        <w:pStyle w:val="20"/>
        <w:jc w:val="both"/>
      </w:pPr>
      <w:bookmarkStart w:id="91" w:name="_Toc78674703"/>
      <w:bookmarkStart w:id="92" w:name="_Toc84970940"/>
      <w:bookmarkStart w:id="93" w:name="_Toc173330717"/>
      <w:r w:rsidRPr="00EB105E">
        <w:lastRenderedPageBreak/>
        <w:t>Электронные и бумажные схемы тепловых сетей в зонах действия источников тепловой энергии</w:t>
      </w:r>
      <w:bookmarkEnd w:id="90"/>
      <w:bookmarkEnd w:id="91"/>
      <w:bookmarkEnd w:id="92"/>
      <w:bookmarkEnd w:id="93"/>
    </w:p>
    <w:p w14:paraId="240B6365" w14:textId="2C412581" w:rsidR="00DB4395" w:rsidRPr="003041F6" w:rsidRDefault="00D679C7" w:rsidP="00DB4395">
      <w:pPr>
        <w:pStyle w:val="11ff3"/>
      </w:pPr>
      <w:r w:rsidRPr="003041F6">
        <w:t xml:space="preserve">Схемы размещения источников и зон централизованного теплоснабжения на </w:t>
      </w:r>
      <w:r w:rsidR="00C6719A" w:rsidRPr="003041F6">
        <w:t xml:space="preserve">территории </w:t>
      </w:r>
      <w:r w:rsidR="008B5DDD" w:rsidRPr="003041F6">
        <w:t>муниципального образования</w:t>
      </w:r>
      <w:r w:rsidRPr="003041F6">
        <w:t>, а также схем</w:t>
      </w:r>
      <w:r w:rsidR="0054441B" w:rsidRPr="003041F6">
        <w:t>а</w:t>
      </w:r>
      <w:r w:rsidRPr="003041F6">
        <w:t xml:space="preserve"> тепловых сетей в зон</w:t>
      </w:r>
      <w:r w:rsidR="0054441B" w:rsidRPr="003041F6">
        <w:t>е</w:t>
      </w:r>
      <w:r w:rsidRPr="003041F6">
        <w:t xml:space="preserve"> действия источник</w:t>
      </w:r>
      <w:r w:rsidR="0054441B" w:rsidRPr="003041F6">
        <w:t>а</w:t>
      </w:r>
      <w:r w:rsidRPr="003041F6">
        <w:t xml:space="preserve"> тепловой эне</w:t>
      </w:r>
      <w:r w:rsidR="00514446" w:rsidRPr="003041F6">
        <w:t>ргии</w:t>
      </w:r>
      <w:r w:rsidR="00824A5D" w:rsidRPr="003041F6">
        <w:t xml:space="preserve"> </w:t>
      </w:r>
      <w:r w:rsidR="00E130CB">
        <w:t>представлены на рисунке</w:t>
      </w:r>
      <w:r w:rsidR="007C676B" w:rsidRPr="003041F6">
        <w:t xml:space="preserve">. </w:t>
      </w:r>
    </w:p>
    <w:p w14:paraId="2EBEF297" w14:textId="77777777" w:rsidR="00E447D8" w:rsidRDefault="00E447D8" w:rsidP="00E447D8">
      <w:pPr>
        <w:pStyle w:val="11ff3"/>
        <w:ind w:firstLine="0"/>
      </w:pPr>
    </w:p>
    <w:p w14:paraId="6ED63A00" w14:textId="77777777" w:rsidR="00C946E5" w:rsidRDefault="00C946E5" w:rsidP="00C946E5">
      <w:pPr>
        <w:pStyle w:val="11ff3"/>
        <w:ind w:firstLine="0"/>
        <w:jc w:val="center"/>
        <w:sectPr w:rsidR="00C946E5" w:rsidSect="00395C33">
          <w:pgSz w:w="11906" w:h="16838" w:code="9"/>
          <w:pgMar w:top="1134" w:right="850" w:bottom="1134" w:left="1701" w:header="680" w:footer="284" w:gutter="0"/>
          <w:cols w:space="708"/>
          <w:docGrid w:linePitch="360"/>
        </w:sectPr>
      </w:pPr>
    </w:p>
    <w:p w14:paraId="1BAC18D8" w14:textId="77777777" w:rsidR="00C946E5" w:rsidRDefault="00135C12" w:rsidP="00AA7124">
      <w:pPr>
        <w:pStyle w:val="11ff3"/>
        <w:ind w:firstLine="0"/>
        <w:jc w:val="center"/>
      </w:pPr>
      <w:r>
        <w:rPr>
          <w:noProof/>
          <w:lang w:eastAsia="ru-RU"/>
        </w:rPr>
        <w:lastRenderedPageBreak/>
        <w:drawing>
          <wp:inline distT="0" distB="0" distL="0" distR="0" wp14:anchorId="4ECD8E57" wp14:editId="5EF91182">
            <wp:extent cx="7073661" cy="4971212"/>
            <wp:effectExtent l="0" t="0" r="0" b="127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091594" cy="4983815"/>
                    </a:xfrm>
                    <a:prstGeom prst="rect">
                      <a:avLst/>
                    </a:prstGeom>
                    <a:noFill/>
                    <a:ln>
                      <a:noFill/>
                    </a:ln>
                  </pic:spPr>
                </pic:pic>
              </a:graphicData>
            </a:graphic>
          </wp:inline>
        </w:drawing>
      </w:r>
    </w:p>
    <w:p w14:paraId="2A6C2213" w14:textId="09EC2AD0" w:rsidR="004813D0" w:rsidRDefault="004813D0" w:rsidP="00AA7124">
      <w:pPr>
        <w:tabs>
          <w:tab w:val="left" w:pos="6113"/>
        </w:tabs>
        <w:jc w:val="center"/>
        <w:rPr>
          <w:rFonts w:ascii="Times New Roman" w:eastAsia="Calibri" w:hAnsi="Times New Roman" w:cs="Times New Roman"/>
          <w:bCs/>
          <w:iCs/>
          <w:color w:val="0A0A0C"/>
          <w:sz w:val="24"/>
          <w:szCs w:val="24"/>
          <w:lang w:eastAsia="en-US"/>
        </w:rPr>
      </w:pPr>
      <w:r>
        <w:rPr>
          <w:rFonts w:ascii="Times New Roman" w:eastAsia="Calibri" w:hAnsi="Times New Roman" w:cs="Times New Roman"/>
          <w:bCs/>
          <w:iCs/>
          <w:color w:val="0A0A0C"/>
          <w:sz w:val="24"/>
          <w:szCs w:val="24"/>
          <w:lang w:eastAsia="en-US"/>
        </w:rPr>
        <w:t>Ри</w:t>
      </w:r>
      <w:r w:rsidRPr="004813D0">
        <w:rPr>
          <w:rFonts w:ascii="Times New Roman" w:eastAsia="Calibri" w:hAnsi="Times New Roman" w:cs="Times New Roman"/>
          <w:bCs/>
          <w:iCs/>
          <w:color w:val="0A0A0C"/>
          <w:sz w:val="24"/>
          <w:szCs w:val="24"/>
          <w:lang w:eastAsia="en-US"/>
        </w:rPr>
        <w:t>сунок 1.1.1.2 - Схема сетей Азейское сельское поселение</w:t>
      </w:r>
    </w:p>
    <w:p w14:paraId="72CA1C43" w14:textId="77777777" w:rsidR="00AA7124" w:rsidRDefault="00AA7124" w:rsidP="004813D0">
      <w:pPr>
        <w:tabs>
          <w:tab w:val="left" w:pos="6113"/>
        </w:tabs>
        <w:rPr>
          <w:rFonts w:ascii="Times New Roman" w:eastAsia="Calibri" w:hAnsi="Times New Roman" w:cs="Times New Roman"/>
          <w:bCs/>
          <w:iCs/>
          <w:color w:val="0A0A0C"/>
          <w:sz w:val="24"/>
          <w:szCs w:val="24"/>
          <w:lang w:eastAsia="en-US"/>
        </w:rPr>
        <w:sectPr w:rsidR="00AA7124" w:rsidSect="00AA7124">
          <w:pgSz w:w="16838" w:h="11906" w:orient="landscape" w:code="9"/>
          <w:pgMar w:top="1701" w:right="1134" w:bottom="851" w:left="1134" w:header="680" w:footer="284" w:gutter="0"/>
          <w:cols w:space="708"/>
          <w:docGrid w:linePitch="360"/>
        </w:sectPr>
      </w:pPr>
    </w:p>
    <w:p w14:paraId="5360180D" w14:textId="2C0A9D45" w:rsidR="00C25060" w:rsidRPr="00EB105E" w:rsidRDefault="00C25060" w:rsidP="009407ED">
      <w:pPr>
        <w:pStyle w:val="20"/>
        <w:jc w:val="both"/>
      </w:pPr>
      <w:bookmarkStart w:id="94" w:name="_Toc475879437"/>
      <w:bookmarkStart w:id="95" w:name="_Toc78674704"/>
      <w:bookmarkStart w:id="96" w:name="_Toc84970941"/>
      <w:bookmarkStart w:id="97" w:name="_Toc173330718"/>
      <w:r w:rsidRPr="00EB105E">
        <w:lastRenderedPageBreak/>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bookmarkEnd w:id="94"/>
      <w:bookmarkEnd w:id="95"/>
      <w:bookmarkEnd w:id="96"/>
      <w:bookmarkEnd w:id="97"/>
    </w:p>
    <w:p w14:paraId="05567817" w14:textId="5EC7A563" w:rsidR="00DB4395" w:rsidRPr="003041F6" w:rsidRDefault="007A35FA" w:rsidP="007A35FA">
      <w:pPr>
        <w:pStyle w:val="11ff3"/>
      </w:pPr>
      <w:bookmarkStart w:id="98" w:name="_Toc475879439"/>
      <w:r w:rsidRPr="003041F6">
        <w:t xml:space="preserve">Тепловые сети </w:t>
      </w:r>
      <w:r w:rsidR="00904F52">
        <w:t xml:space="preserve">Азейского сельского поселения </w:t>
      </w:r>
      <w:r w:rsidRPr="003041F6">
        <w:t>эксплуатирует</w:t>
      </w:r>
      <w:r w:rsidR="00F205BC" w:rsidRPr="003041F6">
        <w:t xml:space="preserve"> </w:t>
      </w:r>
      <w:r w:rsidR="00F46133" w:rsidRPr="003041F6">
        <w:t>МУСХП «Центральное»</w:t>
      </w:r>
      <w:r w:rsidRPr="003041F6">
        <w:t xml:space="preserve">. </w:t>
      </w:r>
    </w:p>
    <w:p w14:paraId="0ACB6597" w14:textId="09A7F13D" w:rsidR="00C13361" w:rsidRPr="003041F6" w:rsidRDefault="00C13361" w:rsidP="00060009">
      <w:pPr>
        <w:pStyle w:val="11ff3"/>
        <w:rPr>
          <w:color w:val="auto"/>
        </w:rPr>
      </w:pPr>
      <w:r w:rsidRPr="003041F6">
        <w:rPr>
          <w:color w:val="auto"/>
        </w:rPr>
        <w:t xml:space="preserve">Общая протяженность тепловых сетей в двухтрубном исчислении составляет </w:t>
      </w:r>
      <w:r w:rsidR="0072696A" w:rsidRPr="003041F6">
        <w:rPr>
          <w:color w:val="auto"/>
        </w:rPr>
        <w:t xml:space="preserve">1558 </w:t>
      </w:r>
      <w:r w:rsidRPr="003041F6">
        <w:rPr>
          <w:color w:val="auto"/>
        </w:rPr>
        <w:t>м.</w:t>
      </w:r>
      <w:r w:rsidR="00CA112D" w:rsidRPr="003041F6">
        <w:rPr>
          <w:color w:val="auto"/>
        </w:rPr>
        <w:t xml:space="preserve"> </w:t>
      </w:r>
      <w:r w:rsidRPr="003041F6">
        <w:rPr>
          <w:color w:val="auto"/>
        </w:rPr>
        <w:t xml:space="preserve">Ввод в эксплуатацию тепловых сетей произведен в </w:t>
      </w:r>
      <w:r w:rsidR="003E58AF" w:rsidRPr="003041F6">
        <w:rPr>
          <w:color w:val="auto"/>
        </w:rPr>
        <w:t>197</w:t>
      </w:r>
      <w:r w:rsidR="0072696A" w:rsidRPr="003041F6">
        <w:rPr>
          <w:color w:val="auto"/>
        </w:rPr>
        <w:t xml:space="preserve">2 </w:t>
      </w:r>
      <w:r w:rsidRPr="003041F6">
        <w:rPr>
          <w:color w:val="auto"/>
        </w:rPr>
        <w:t>г.</w:t>
      </w:r>
      <w:r w:rsidR="00451062" w:rsidRPr="003041F6">
        <w:rPr>
          <w:color w:val="auto"/>
        </w:rPr>
        <w:t xml:space="preserve">  </w:t>
      </w:r>
    </w:p>
    <w:p w14:paraId="3804F96B" w14:textId="6001C63E" w:rsidR="00C13361" w:rsidRPr="003041F6" w:rsidRDefault="00C13361" w:rsidP="00C13361">
      <w:pPr>
        <w:pStyle w:val="11ff3"/>
        <w:rPr>
          <w:color w:val="auto"/>
        </w:rPr>
      </w:pPr>
      <w:r w:rsidRPr="003041F6">
        <w:rPr>
          <w:color w:val="auto"/>
        </w:rPr>
        <w:t xml:space="preserve">Прокладка трубопроводов тепловых сетей в </w:t>
      </w:r>
      <w:r w:rsidR="009407ED">
        <w:rPr>
          <w:color w:val="auto"/>
        </w:rPr>
        <w:t>Азейском сельском посе</w:t>
      </w:r>
      <w:r w:rsidR="00A747C2">
        <w:rPr>
          <w:color w:val="auto"/>
        </w:rPr>
        <w:t>лении</w:t>
      </w:r>
      <w:r w:rsidR="00060009" w:rsidRPr="003041F6">
        <w:rPr>
          <w:color w:val="auto"/>
        </w:rPr>
        <w:t xml:space="preserve"> </w:t>
      </w:r>
      <w:r w:rsidRPr="003041F6">
        <w:rPr>
          <w:color w:val="auto"/>
        </w:rPr>
        <w:t xml:space="preserve">выполнена </w:t>
      </w:r>
      <w:r w:rsidR="00A60FCD" w:rsidRPr="003041F6">
        <w:rPr>
          <w:color w:val="auto"/>
        </w:rPr>
        <w:t xml:space="preserve">надземным и </w:t>
      </w:r>
      <w:r w:rsidR="00E2542F" w:rsidRPr="003041F6">
        <w:rPr>
          <w:color w:val="auto"/>
        </w:rPr>
        <w:t>по</w:t>
      </w:r>
      <w:r w:rsidRPr="003041F6">
        <w:rPr>
          <w:color w:val="auto"/>
        </w:rPr>
        <w:t>дземным способом.</w:t>
      </w:r>
    </w:p>
    <w:p w14:paraId="31E1541D" w14:textId="77777777" w:rsidR="00C13361" w:rsidRPr="003041F6" w:rsidRDefault="00C13361" w:rsidP="00C13361">
      <w:pPr>
        <w:pStyle w:val="11ff3"/>
        <w:rPr>
          <w:color w:val="auto"/>
        </w:rPr>
      </w:pPr>
      <w:r w:rsidRPr="003041F6">
        <w:rPr>
          <w:color w:val="auto"/>
        </w:rPr>
        <w:t>Опорожнение трубопроводов производится на грунт.</w:t>
      </w:r>
    </w:p>
    <w:p w14:paraId="2C64B900" w14:textId="77777777" w:rsidR="00C13361" w:rsidRPr="003041F6" w:rsidRDefault="00C13361" w:rsidP="00C13361">
      <w:pPr>
        <w:pStyle w:val="afffffffffffffff"/>
        <w:ind w:firstLine="0"/>
        <w:rPr>
          <w:b/>
          <w:u w:val="none"/>
        </w:rPr>
      </w:pPr>
      <w:r w:rsidRPr="003041F6">
        <w:rPr>
          <w:b/>
          <w:u w:val="none"/>
        </w:rPr>
        <w:t xml:space="preserve">Таблица 1.3.3.1 - Материальная характеристика тепловых сетей </w:t>
      </w:r>
    </w:p>
    <w:tbl>
      <w:tblPr>
        <w:tblW w:w="5000" w:type="pct"/>
        <w:tblLook w:val="04A0" w:firstRow="1" w:lastRow="0" w:firstColumn="1" w:lastColumn="0" w:noHBand="0" w:noVBand="1"/>
      </w:tblPr>
      <w:tblGrid>
        <w:gridCol w:w="3646"/>
        <w:gridCol w:w="2959"/>
        <w:gridCol w:w="2740"/>
      </w:tblGrid>
      <w:tr w:rsidR="009519C4" w:rsidRPr="003041F6" w14:paraId="4300416C" w14:textId="77777777" w:rsidTr="003621E2">
        <w:trPr>
          <w:trHeight w:val="20"/>
        </w:trPr>
        <w:tc>
          <w:tcPr>
            <w:tcW w:w="1951"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575D7CD2" w14:textId="77777777" w:rsidR="009519C4" w:rsidRPr="003041F6" w:rsidRDefault="009519C4" w:rsidP="003621E2">
            <w:pPr>
              <w:pStyle w:val="1fffb"/>
              <w:rPr>
                <w:rFonts w:cs="Times New Roman"/>
              </w:rPr>
            </w:pPr>
            <w:r w:rsidRPr="003041F6">
              <w:rPr>
                <w:rFonts w:cs="Times New Roman"/>
              </w:rPr>
              <w:t xml:space="preserve">Диаметр трубопровода, </w:t>
            </w:r>
            <w:r w:rsidRPr="003041F6">
              <w:rPr>
                <w:rFonts w:cs="Times New Roman"/>
                <w:i/>
                <w:iCs/>
              </w:rPr>
              <w:t>d</w:t>
            </w:r>
            <w:r w:rsidRPr="003041F6">
              <w:rPr>
                <w:rFonts w:cs="Times New Roman"/>
                <w:vertAlign w:val="subscript"/>
              </w:rPr>
              <w:t>у</w:t>
            </w:r>
            <w:r w:rsidRPr="003041F6">
              <w:rPr>
                <w:rFonts w:cs="Times New Roman"/>
              </w:rPr>
              <w:t>, мм</w:t>
            </w:r>
          </w:p>
        </w:tc>
        <w:tc>
          <w:tcPr>
            <w:tcW w:w="1583" w:type="pct"/>
            <w:tcBorders>
              <w:top w:val="single" w:sz="4" w:space="0" w:color="auto"/>
              <w:left w:val="nil"/>
              <w:bottom w:val="single" w:sz="4" w:space="0" w:color="auto"/>
              <w:right w:val="single" w:sz="4" w:space="0" w:color="auto"/>
            </w:tcBorders>
            <w:shd w:val="clear" w:color="000000" w:fill="D9D9D9"/>
            <w:vAlign w:val="center"/>
            <w:hideMark/>
          </w:tcPr>
          <w:p w14:paraId="388A744F" w14:textId="77777777" w:rsidR="009519C4" w:rsidRPr="003041F6" w:rsidRDefault="009519C4" w:rsidP="003621E2">
            <w:pPr>
              <w:pStyle w:val="1fffb"/>
              <w:rPr>
                <w:rFonts w:cs="Times New Roman"/>
              </w:rPr>
            </w:pPr>
            <w:r w:rsidRPr="003041F6">
              <w:rPr>
                <w:rFonts w:cs="Times New Roman"/>
              </w:rPr>
              <w:t xml:space="preserve">Протяженность участка тепловой сети </w:t>
            </w:r>
            <w:r w:rsidRPr="003041F6">
              <w:rPr>
                <w:rFonts w:cs="Times New Roman"/>
                <w:i/>
                <w:iCs/>
              </w:rPr>
              <w:t>i</w:t>
            </w:r>
            <w:r w:rsidRPr="003041F6">
              <w:rPr>
                <w:rFonts w:cs="Times New Roman"/>
              </w:rPr>
              <w:t xml:space="preserve">-го диаметра, </w:t>
            </w:r>
            <w:r w:rsidRPr="003041F6">
              <w:rPr>
                <w:rFonts w:cs="Times New Roman"/>
                <w:i/>
                <w:iCs/>
              </w:rPr>
              <w:t>l</w:t>
            </w:r>
            <w:r w:rsidRPr="003041F6">
              <w:rPr>
                <w:rFonts w:cs="Times New Roman"/>
                <w:i/>
                <w:iCs/>
                <w:vertAlign w:val="subscript"/>
              </w:rPr>
              <w:t>i</w:t>
            </w:r>
            <w:r w:rsidRPr="003041F6">
              <w:rPr>
                <w:rFonts w:cs="Times New Roman"/>
              </w:rPr>
              <w:t xml:space="preserve"> м</w:t>
            </w:r>
          </w:p>
        </w:tc>
        <w:tc>
          <w:tcPr>
            <w:tcW w:w="1466" w:type="pct"/>
            <w:tcBorders>
              <w:top w:val="single" w:sz="4" w:space="0" w:color="auto"/>
              <w:left w:val="nil"/>
              <w:bottom w:val="single" w:sz="4" w:space="0" w:color="auto"/>
              <w:right w:val="single" w:sz="4" w:space="0" w:color="auto"/>
            </w:tcBorders>
            <w:shd w:val="clear" w:color="000000" w:fill="D9D9D9"/>
            <w:vAlign w:val="center"/>
            <w:hideMark/>
          </w:tcPr>
          <w:p w14:paraId="329CC361" w14:textId="77777777" w:rsidR="009519C4" w:rsidRPr="003041F6" w:rsidRDefault="009519C4" w:rsidP="003621E2">
            <w:pPr>
              <w:pStyle w:val="1fffb"/>
              <w:rPr>
                <w:rFonts w:cs="Times New Roman"/>
              </w:rPr>
            </w:pPr>
            <w:r w:rsidRPr="003041F6">
              <w:rPr>
                <w:rFonts w:cs="Times New Roman"/>
              </w:rPr>
              <w:t>Материальная Ха-рка участков</w:t>
            </w:r>
          </w:p>
        </w:tc>
      </w:tr>
      <w:tr w:rsidR="00A60FCD" w:rsidRPr="003041F6" w14:paraId="20F7170F" w14:textId="77777777" w:rsidTr="004D2620">
        <w:trPr>
          <w:trHeight w:val="20"/>
        </w:trPr>
        <w:tc>
          <w:tcPr>
            <w:tcW w:w="1951" w:type="pct"/>
            <w:tcBorders>
              <w:top w:val="nil"/>
              <w:left w:val="single" w:sz="4" w:space="0" w:color="auto"/>
              <w:bottom w:val="single" w:sz="4" w:space="0" w:color="auto"/>
              <w:right w:val="single" w:sz="4" w:space="0" w:color="auto"/>
            </w:tcBorders>
            <w:shd w:val="clear" w:color="auto" w:fill="auto"/>
            <w:noWrap/>
            <w:hideMark/>
          </w:tcPr>
          <w:p w14:paraId="7BDA9643" w14:textId="1B53BE93" w:rsidR="00A60FCD" w:rsidRPr="003041F6" w:rsidRDefault="00A60FCD" w:rsidP="00A60FCD">
            <w:pPr>
              <w:pStyle w:val="1fffb"/>
              <w:rPr>
                <w:rFonts w:cs="Times New Roman"/>
              </w:rPr>
            </w:pPr>
            <w:r w:rsidRPr="003041F6">
              <w:rPr>
                <w:rFonts w:cs="Times New Roman"/>
              </w:rPr>
              <w:t>89</w:t>
            </w:r>
          </w:p>
        </w:tc>
        <w:tc>
          <w:tcPr>
            <w:tcW w:w="1583" w:type="pct"/>
            <w:tcBorders>
              <w:top w:val="nil"/>
              <w:left w:val="nil"/>
              <w:bottom w:val="single" w:sz="4" w:space="0" w:color="auto"/>
              <w:right w:val="single" w:sz="4" w:space="0" w:color="auto"/>
            </w:tcBorders>
            <w:shd w:val="clear" w:color="auto" w:fill="auto"/>
            <w:noWrap/>
            <w:hideMark/>
          </w:tcPr>
          <w:p w14:paraId="0BC373DE" w14:textId="28A20716" w:rsidR="00A60FCD" w:rsidRPr="003041F6" w:rsidRDefault="00A60FCD" w:rsidP="00A60FCD">
            <w:pPr>
              <w:pStyle w:val="1fffb"/>
              <w:rPr>
                <w:rFonts w:cs="Times New Roman"/>
              </w:rPr>
            </w:pPr>
            <w:r w:rsidRPr="003041F6">
              <w:rPr>
                <w:rFonts w:cs="Times New Roman"/>
              </w:rPr>
              <w:t>976</w:t>
            </w:r>
          </w:p>
        </w:tc>
        <w:tc>
          <w:tcPr>
            <w:tcW w:w="1466" w:type="pct"/>
            <w:tcBorders>
              <w:top w:val="nil"/>
              <w:left w:val="nil"/>
              <w:bottom w:val="single" w:sz="4" w:space="0" w:color="auto"/>
              <w:right w:val="single" w:sz="4" w:space="0" w:color="auto"/>
            </w:tcBorders>
            <w:shd w:val="clear" w:color="auto" w:fill="auto"/>
            <w:noWrap/>
            <w:hideMark/>
          </w:tcPr>
          <w:p w14:paraId="6440B1EF" w14:textId="0F7B6BA6" w:rsidR="00A60FCD" w:rsidRPr="003041F6" w:rsidRDefault="00A60FCD" w:rsidP="00A60FCD">
            <w:pPr>
              <w:pStyle w:val="1fffb"/>
              <w:rPr>
                <w:rFonts w:cs="Times New Roman"/>
              </w:rPr>
            </w:pPr>
            <w:r w:rsidRPr="003041F6">
              <w:rPr>
                <w:rFonts w:cs="Times New Roman"/>
              </w:rPr>
              <w:t>173,73</w:t>
            </w:r>
          </w:p>
        </w:tc>
      </w:tr>
      <w:tr w:rsidR="00A60FCD" w:rsidRPr="003041F6" w14:paraId="7B1A6618" w14:textId="77777777" w:rsidTr="004D2620">
        <w:trPr>
          <w:trHeight w:val="20"/>
        </w:trPr>
        <w:tc>
          <w:tcPr>
            <w:tcW w:w="1951" w:type="pct"/>
            <w:tcBorders>
              <w:top w:val="nil"/>
              <w:left w:val="single" w:sz="4" w:space="0" w:color="auto"/>
              <w:bottom w:val="single" w:sz="4" w:space="0" w:color="auto"/>
              <w:right w:val="single" w:sz="4" w:space="0" w:color="auto"/>
            </w:tcBorders>
            <w:shd w:val="clear" w:color="auto" w:fill="auto"/>
            <w:noWrap/>
            <w:hideMark/>
          </w:tcPr>
          <w:p w14:paraId="423C703E" w14:textId="2672355D" w:rsidR="00A60FCD" w:rsidRPr="003041F6" w:rsidRDefault="00A60FCD" w:rsidP="00A60FCD">
            <w:pPr>
              <w:pStyle w:val="1fffb"/>
              <w:rPr>
                <w:rFonts w:cs="Times New Roman"/>
              </w:rPr>
            </w:pPr>
            <w:r w:rsidRPr="003041F6">
              <w:rPr>
                <w:rFonts w:cs="Times New Roman"/>
              </w:rPr>
              <w:t>89</w:t>
            </w:r>
          </w:p>
        </w:tc>
        <w:tc>
          <w:tcPr>
            <w:tcW w:w="1583" w:type="pct"/>
            <w:tcBorders>
              <w:top w:val="nil"/>
              <w:left w:val="nil"/>
              <w:bottom w:val="single" w:sz="4" w:space="0" w:color="auto"/>
              <w:right w:val="single" w:sz="4" w:space="0" w:color="auto"/>
            </w:tcBorders>
            <w:shd w:val="clear" w:color="auto" w:fill="auto"/>
            <w:noWrap/>
            <w:hideMark/>
          </w:tcPr>
          <w:p w14:paraId="23AAD38A" w14:textId="78A237E2" w:rsidR="00A60FCD" w:rsidRPr="003041F6" w:rsidRDefault="00A60FCD" w:rsidP="00A60FCD">
            <w:pPr>
              <w:pStyle w:val="1fffb"/>
              <w:rPr>
                <w:rFonts w:cs="Times New Roman"/>
              </w:rPr>
            </w:pPr>
            <w:r w:rsidRPr="003041F6">
              <w:rPr>
                <w:rFonts w:cs="Times New Roman"/>
              </w:rPr>
              <w:t>582</w:t>
            </w:r>
          </w:p>
        </w:tc>
        <w:tc>
          <w:tcPr>
            <w:tcW w:w="1466" w:type="pct"/>
            <w:tcBorders>
              <w:top w:val="nil"/>
              <w:left w:val="nil"/>
              <w:bottom w:val="single" w:sz="4" w:space="0" w:color="auto"/>
              <w:right w:val="single" w:sz="4" w:space="0" w:color="auto"/>
            </w:tcBorders>
            <w:shd w:val="clear" w:color="auto" w:fill="auto"/>
            <w:noWrap/>
            <w:hideMark/>
          </w:tcPr>
          <w:p w14:paraId="6B8226E1" w14:textId="6F6800FB" w:rsidR="00A60FCD" w:rsidRPr="003041F6" w:rsidRDefault="00A60FCD" w:rsidP="00A60FCD">
            <w:pPr>
              <w:pStyle w:val="1fffb"/>
              <w:rPr>
                <w:rFonts w:cs="Times New Roman"/>
              </w:rPr>
            </w:pPr>
            <w:r w:rsidRPr="003041F6">
              <w:rPr>
                <w:rFonts w:cs="Times New Roman"/>
              </w:rPr>
              <w:t>103,60</w:t>
            </w:r>
          </w:p>
        </w:tc>
      </w:tr>
    </w:tbl>
    <w:p w14:paraId="0D6D4258" w14:textId="371A6B04" w:rsidR="00C25060" w:rsidRPr="00904F52" w:rsidRDefault="00C25060" w:rsidP="009407ED">
      <w:pPr>
        <w:pStyle w:val="20"/>
        <w:jc w:val="both"/>
      </w:pPr>
      <w:bookmarkStart w:id="99" w:name="_Toc78674705"/>
      <w:bookmarkStart w:id="100" w:name="_Toc84970942"/>
      <w:bookmarkStart w:id="101" w:name="_Toc173330719"/>
      <w:r w:rsidRPr="00904F52">
        <w:rPr>
          <w:rFonts w:eastAsia="Calibri"/>
        </w:rPr>
        <w:t>Информация о характеристиках грунтов в местах прокладки трубопровода, с выделением наименее надёжных участков</w:t>
      </w:r>
      <w:r w:rsidR="00501014" w:rsidRPr="00904F52">
        <w:rPr>
          <w:rFonts w:eastAsia="Calibri"/>
        </w:rPr>
        <w:t>.</w:t>
      </w:r>
      <w:r w:rsidRPr="00904F52">
        <w:rPr>
          <w:rFonts w:eastAsia="Calibri"/>
        </w:rPr>
        <w:t xml:space="preserve"> </w:t>
      </w:r>
      <w:r w:rsidRPr="00904F52">
        <w:t xml:space="preserve">Описание </w:t>
      </w:r>
      <w:r w:rsidR="008108C3" w:rsidRPr="00904F52">
        <w:t>типов и количества секционирующ</w:t>
      </w:r>
      <w:r w:rsidRPr="00904F52">
        <w:t>ей и регулирующей арматуры на тепловых сетях</w:t>
      </w:r>
      <w:bookmarkEnd w:id="99"/>
      <w:bookmarkEnd w:id="100"/>
      <w:bookmarkEnd w:id="101"/>
    </w:p>
    <w:p w14:paraId="3396E337" w14:textId="276D5480" w:rsidR="0054441B" w:rsidRPr="003041F6" w:rsidRDefault="0054441B" w:rsidP="00B5461F">
      <w:pPr>
        <w:pStyle w:val="11ff3"/>
      </w:pPr>
      <w:r w:rsidRPr="003041F6">
        <w:t>На тепловых сетях</w:t>
      </w:r>
      <w:r w:rsidR="009A3F13" w:rsidRPr="003041F6">
        <w:t xml:space="preserve"> </w:t>
      </w:r>
      <w:r w:rsidRPr="003041F6">
        <w:t>установлена чугунная и стальная ручная клиновая запорно-регулирующая арматура. Расстояние между соседними секционирующими задвижками определяет время опорожнения и заполнения участка, следовательно, влияет на время ремонта и восстановления участка тепловой сети. При возникновении аварии или инцидента величина отключенной тепловой нагрузки также зависит от количества и места установки секционирующих задвижек.</w:t>
      </w:r>
    </w:p>
    <w:p w14:paraId="3E978621" w14:textId="713F7A06" w:rsidR="00C25060" w:rsidRPr="003041F6" w:rsidRDefault="00C25060" w:rsidP="00B5461F">
      <w:pPr>
        <w:pStyle w:val="11ff3"/>
      </w:pPr>
      <w:r w:rsidRPr="003041F6">
        <w:t xml:space="preserve">Секционирующие задвижки находятся на трубопроводах тепловых сетей и на ответвлениях к потребителям. В качестве секционирующей арматуры на магистральных </w:t>
      </w:r>
      <w:r w:rsidRPr="003041F6">
        <w:lastRenderedPageBreak/>
        <w:t xml:space="preserve">тепловых сетях </w:t>
      </w:r>
      <w:r w:rsidR="008B5DDD" w:rsidRPr="003041F6">
        <w:t>муниципального образования</w:t>
      </w:r>
      <w:r w:rsidRPr="003041F6">
        <w:t xml:space="preserve"> выступают чугунные задвижки. Их количество, соответствует нормативным показателям, исходя из протяженности магистральных тепловых сетей в двухтрубном исчислении и расстояния между секционирующими задвижками, соответствуют СП 124.13330.2012 «Тепловые сети». В качестве регулирующей арматуры применяются клапаны.</w:t>
      </w:r>
    </w:p>
    <w:p w14:paraId="56016EF6" w14:textId="77777777" w:rsidR="00CC41B2" w:rsidRPr="003041F6" w:rsidRDefault="00405C87" w:rsidP="00CC41B2">
      <w:pPr>
        <w:pStyle w:val="11ff3"/>
        <w:rPr>
          <w:b/>
        </w:rPr>
      </w:pPr>
      <w:r w:rsidRPr="003041F6">
        <w:rPr>
          <w:b/>
        </w:rPr>
        <w:t xml:space="preserve">Таблица 1.3.4.1 - </w:t>
      </w:r>
      <w:r w:rsidR="00CC41B2" w:rsidRPr="003041F6">
        <w:rPr>
          <w:b/>
        </w:rPr>
        <w:t xml:space="preserve">Описание типов и количества секционирующей и регулирующей арматуры на тепловых сетях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76"/>
        <w:gridCol w:w="4274"/>
        <w:gridCol w:w="2295"/>
      </w:tblGrid>
      <w:tr w:rsidR="00B460FB" w:rsidRPr="003041F6" w14:paraId="24CEA8CE" w14:textId="77777777" w:rsidTr="00B460FB">
        <w:trPr>
          <w:trHeight w:val="416"/>
          <w:tblHeader/>
        </w:trPr>
        <w:tc>
          <w:tcPr>
            <w:tcW w:w="1485" w:type="pct"/>
            <w:shd w:val="clear" w:color="auto" w:fill="D9D9D9" w:themeFill="background1" w:themeFillShade="D9"/>
            <w:vAlign w:val="center"/>
          </w:tcPr>
          <w:p w14:paraId="476757DD" w14:textId="77777777" w:rsidR="00B460FB" w:rsidRPr="003041F6" w:rsidRDefault="00B460FB" w:rsidP="00B460FB">
            <w:pPr>
              <w:pStyle w:val="1fffb"/>
              <w:rPr>
                <w:rFonts w:cs="Times New Roman"/>
              </w:rPr>
            </w:pPr>
            <w:r w:rsidRPr="003041F6">
              <w:rPr>
                <w:rFonts w:cs="Times New Roman"/>
              </w:rPr>
              <w:t>Наименование котельной</w:t>
            </w:r>
          </w:p>
        </w:tc>
        <w:tc>
          <w:tcPr>
            <w:tcW w:w="2287" w:type="pct"/>
            <w:shd w:val="clear" w:color="auto" w:fill="D9D9D9" w:themeFill="background1" w:themeFillShade="D9"/>
            <w:vAlign w:val="center"/>
          </w:tcPr>
          <w:p w14:paraId="62A2A255" w14:textId="77777777" w:rsidR="00B460FB" w:rsidRPr="003041F6" w:rsidRDefault="00B460FB" w:rsidP="00B460FB">
            <w:pPr>
              <w:pStyle w:val="1fffb"/>
              <w:rPr>
                <w:rFonts w:cs="Times New Roman"/>
              </w:rPr>
            </w:pPr>
            <w:r w:rsidRPr="003041F6">
              <w:rPr>
                <w:rFonts w:cs="Times New Roman"/>
              </w:rPr>
              <w:t>Тип секционирующей и регулирующей арматуры (</w:t>
            </w:r>
            <w:r w:rsidRPr="003041F6">
              <w:rPr>
                <w:rFonts w:cs="Times New Roman"/>
                <w:color w:val="000000"/>
              </w:rPr>
              <w:t>задвижки; затворы; краны, вентили, регулирующая арматура)</w:t>
            </w:r>
          </w:p>
        </w:tc>
        <w:tc>
          <w:tcPr>
            <w:tcW w:w="1228" w:type="pct"/>
            <w:shd w:val="clear" w:color="auto" w:fill="D9D9D9" w:themeFill="background1" w:themeFillShade="D9"/>
            <w:vAlign w:val="center"/>
          </w:tcPr>
          <w:p w14:paraId="143A8A0C" w14:textId="77777777" w:rsidR="00B460FB" w:rsidRPr="003041F6" w:rsidRDefault="00B460FB" w:rsidP="00B460FB">
            <w:pPr>
              <w:pStyle w:val="1fffb"/>
              <w:rPr>
                <w:rFonts w:cs="Times New Roman"/>
              </w:rPr>
            </w:pPr>
            <w:r w:rsidRPr="003041F6">
              <w:rPr>
                <w:rFonts w:cs="Times New Roman"/>
              </w:rPr>
              <w:t>Количество, ед.</w:t>
            </w:r>
          </w:p>
        </w:tc>
      </w:tr>
      <w:tr w:rsidR="00B460FB" w:rsidRPr="003041F6" w14:paraId="6E51C5B9" w14:textId="77777777" w:rsidTr="00B460FB">
        <w:tc>
          <w:tcPr>
            <w:tcW w:w="1485" w:type="pct"/>
            <w:vMerge w:val="restart"/>
            <w:vAlign w:val="center"/>
          </w:tcPr>
          <w:p w14:paraId="272EB463" w14:textId="77777777" w:rsidR="00B460FB" w:rsidRPr="003041F6" w:rsidRDefault="00B460FB" w:rsidP="00B460FB">
            <w:pPr>
              <w:pStyle w:val="1fffb"/>
              <w:rPr>
                <w:rFonts w:cs="Times New Roman"/>
                <w:color w:val="000000"/>
              </w:rPr>
            </w:pPr>
            <w:r w:rsidRPr="003041F6">
              <w:rPr>
                <w:rFonts w:cs="Times New Roman"/>
                <w:color w:val="000000"/>
              </w:rPr>
              <w:t>Котельная с. Азей</w:t>
            </w:r>
          </w:p>
        </w:tc>
        <w:tc>
          <w:tcPr>
            <w:tcW w:w="2287" w:type="pct"/>
            <w:vAlign w:val="center"/>
          </w:tcPr>
          <w:p w14:paraId="45CB13BB" w14:textId="11FB250D" w:rsidR="00B460FB" w:rsidRPr="003041F6" w:rsidRDefault="00B460FB" w:rsidP="00B460FB">
            <w:pPr>
              <w:pStyle w:val="1fffb"/>
              <w:rPr>
                <w:rFonts w:cs="Times New Roman"/>
              </w:rPr>
            </w:pPr>
            <w:r w:rsidRPr="003041F6">
              <w:rPr>
                <w:rFonts w:cs="Times New Roman"/>
              </w:rPr>
              <w:t>Задвижки</w:t>
            </w:r>
            <w:r w:rsidR="00451062" w:rsidRPr="003041F6">
              <w:rPr>
                <w:rFonts w:cs="Times New Roman"/>
              </w:rPr>
              <w:t xml:space="preserve">  </w:t>
            </w:r>
            <w:r w:rsidRPr="003041F6">
              <w:rPr>
                <w:rFonts w:cs="Times New Roman"/>
              </w:rPr>
              <w:t>Ø80</w:t>
            </w:r>
          </w:p>
        </w:tc>
        <w:tc>
          <w:tcPr>
            <w:tcW w:w="1228" w:type="pct"/>
            <w:vAlign w:val="center"/>
          </w:tcPr>
          <w:p w14:paraId="1AC0B7A4" w14:textId="77777777" w:rsidR="00B460FB" w:rsidRPr="003041F6" w:rsidRDefault="00B460FB" w:rsidP="00B460FB">
            <w:pPr>
              <w:pStyle w:val="1fffb"/>
              <w:rPr>
                <w:rFonts w:cs="Times New Roman"/>
              </w:rPr>
            </w:pPr>
            <w:r w:rsidRPr="003041F6">
              <w:rPr>
                <w:rFonts w:cs="Times New Roman"/>
              </w:rPr>
              <w:t>12</w:t>
            </w:r>
          </w:p>
        </w:tc>
      </w:tr>
      <w:tr w:rsidR="00B460FB" w:rsidRPr="003041F6" w14:paraId="61F7013F" w14:textId="77777777" w:rsidTr="00B460FB">
        <w:tc>
          <w:tcPr>
            <w:tcW w:w="1485" w:type="pct"/>
            <w:vMerge/>
            <w:vAlign w:val="center"/>
          </w:tcPr>
          <w:p w14:paraId="521B3E6C" w14:textId="77777777" w:rsidR="00B460FB" w:rsidRPr="003041F6" w:rsidRDefault="00B460FB" w:rsidP="00B460FB">
            <w:pPr>
              <w:pStyle w:val="1fffb"/>
              <w:rPr>
                <w:rFonts w:cs="Times New Roman"/>
                <w:color w:val="000000"/>
              </w:rPr>
            </w:pPr>
          </w:p>
        </w:tc>
        <w:tc>
          <w:tcPr>
            <w:tcW w:w="2287" w:type="pct"/>
            <w:vAlign w:val="center"/>
          </w:tcPr>
          <w:p w14:paraId="7A368495" w14:textId="77777777" w:rsidR="00B460FB" w:rsidRPr="003041F6" w:rsidRDefault="00B460FB" w:rsidP="00B460FB">
            <w:pPr>
              <w:pStyle w:val="1fffb"/>
              <w:rPr>
                <w:rFonts w:cs="Times New Roman"/>
              </w:rPr>
            </w:pPr>
            <w:r w:rsidRPr="003041F6">
              <w:rPr>
                <w:rFonts w:cs="Times New Roman"/>
              </w:rPr>
              <w:t>Компенсаторы Ø80</w:t>
            </w:r>
          </w:p>
        </w:tc>
        <w:tc>
          <w:tcPr>
            <w:tcW w:w="1228" w:type="pct"/>
            <w:vAlign w:val="center"/>
          </w:tcPr>
          <w:p w14:paraId="18892FAF" w14:textId="77777777" w:rsidR="00B460FB" w:rsidRPr="003041F6" w:rsidRDefault="00B460FB" w:rsidP="00B460FB">
            <w:pPr>
              <w:pStyle w:val="1fffb"/>
              <w:rPr>
                <w:rFonts w:cs="Times New Roman"/>
              </w:rPr>
            </w:pPr>
            <w:r w:rsidRPr="003041F6">
              <w:rPr>
                <w:rFonts w:cs="Times New Roman"/>
              </w:rPr>
              <w:t>2</w:t>
            </w:r>
          </w:p>
        </w:tc>
      </w:tr>
      <w:tr w:rsidR="00B460FB" w:rsidRPr="003041F6" w14:paraId="262E0A38" w14:textId="77777777" w:rsidTr="00B460FB">
        <w:tc>
          <w:tcPr>
            <w:tcW w:w="1485" w:type="pct"/>
            <w:vMerge/>
            <w:vAlign w:val="center"/>
          </w:tcPr>
          <w:p w14:paraId="5BF7C253" w14:textId="77777777" w:rsidR="00B460FB" w:rsidRPr="003041F6" w:rsidRDefault="00B460FB" w:rsidP="00B460FB">
            <w:pPr>
              <w:pStyle w:val="1fffb"/>
              <w:rPr>
                <w:rFonts w:cs="Times New Roman"/>
                <w:color w:val="000000"/>
              </w:rPr>
            </w:pPr>
          </w:p>
        </w:tc>
        <w:tc>
          <w:tcPr>
            <w:tcW w:w="2287" w:type="pct"/>
            <w:vAlign w:val="center"/>
          </w:tcPr>
          <w:p w14:paraId="4AE6CE55" w14:textId="77777777" w:rsidR="00B460FB" w:rsidRPr="003041F6" w:rsidRDefault="00B460FB" w:rsidP="00B460FB">
            <w:pPr>
              <w:pStyle w:val="1fffb"/>
              <w:rPr>
                <w:rFonts w:cs="Times New Roman"/>
              </w:rPr>
            </w:pPr>
            <w:r w:rsidRPr="003041F6">
              <w:rPr>
                <w:rFonts w:cs="Times New Roman"/>
              </w:rPr>
              <w:t>Дренажные краны Ø32</w:t>
            </w:r>
          </w:p>
        </w:tc>
        <w:tc>
          <w:tcPr>
            <w:tcW w:w="1228" w:type="pct"/>
            <w:vAlign w:val="center"/>
          </w:tcPr>
          <w:p w14:paraId="1386671A" w14:textId="77777777" w:rsidR="00B460FB" w:rsidRPr="003041F6" w:rsidRDefault="00B460FB" w:rsidP="00B460FB">
            <w:pPr>
              <w:pStyle w:val="1fffb"/>
              <w:rPr>
                <w:rFonts w:cs="Times New Roman"/>
              </w:rPr>
            </w:pPr>
            <w:r w:rsidRPr="003041F6">
              <w:rPr>
                <w:rFonts w:cs="Times New Roman"/>
              </w:rPr>
              <w:t>2</w:t>
            </w:r>
          </w:p>
        </w:tc>
      </w:tr>
      <w:tr w:rsidR="00B460FB" w:rsidRPr="003041F6" w14:paraId="0FC0215F" w14:textId="77777777" w:rsidTr="00B460FB">
        <w:tc>
          <w:tcPr>
            <w:tcW w:w="1485" w:type="pct"/>
            <w:vMerge/>
            <w:vAlign w:val="center"/>
          </w:tcPr>
          <w:p w14:paraId="4F4ABB8B" w14:textId="77777777" w:rsidR="00B460FB" w:rsidRPr="003041F6" w:rsidRDefault="00B460FB" w:rsidP="00B460FB">
            <w:pPr>
              <w:pStyle w:val="1fffb"/>
              <w:rPr>
                <w:rFonts w:cs="Times New Roman"/>
                <w:color w:val="000000"/>
              </w:rPr>
            </w:pPr>
          </w:p>
        </w:tc>
        <w:tc>
          <w:tcPr>
            <w:tcW w:w="2287" w:type="pct"/>
            <w:vAlign w:val="center"/>
          </w:tcPr>
          <w:p w14:paraId="01099BFE" w14:textId="77777777" w:rsidR="00B460FB" w:rsidRPr="003041F6" w:rsidRDefault="00B460FB" w:rsidP="00B460FB">
            <w:pPr>
              <w:pStyle w:val="1fffb"/>
              <w:rPr>
                <w:rFonts w:cs="Times New Roman"/>
              </w:rPr>
            </w:pPr>
            <w:r w:rsidRPr="003041F6">
              <w:rPr>
                <w:rFonts w:cs="Times New Roman"/>
              </w:rPr>
              <w:t>Воздушники Ø20</w:t>
            </w:r>
          </w:p>
        </w:tc>
        <w:tc>
          <w:tcPr>
            <w:tcW w:w="1228" w:type="pct"/>
            <w:vAlign w:val="center"/>
          </w:tcPr>
          <w:p w14:paraId="68B2003D" w14:textId="77777777" w:rsidR="00B460FB" w:rsidRPr="003041F6" w:rsidRDefault="00B460FB" w:rsidP="00B460FB">
            <w:pPr>
              <w:pStyle w:val="1fffb"/>
              <w:rPr>
                <w:rFonts w:cs="Times New Roman"/>
              </w:rPr>
            </w:pPr>
            <w:r w:rsidRPr="003041F6">
              <w:rPr>
                <w:rFonts w:cs="Times New Roman"/>
              </w:rPr>
              <w:t>2</w:t>
            </w:r>
          </w:p>
        </w:tc>
      </w:tr>
    </w:tbl>
    <w:p w14:paraId="37AD14FA" w14:textId="77777777" w:rsidR="00C25060" w:rsidRPr="002259BA" w:rsidRDefault="00C25060" w:rsidP="009407ED">
      <w:pPr>
        <w:pStyle w:val="20"/>
        <w:jc w:val="both"/>
      </w:pPr>
      <w:bookmarkStart w:id="102" w:name="_Toc78674706"/>
      <w:bookmarkStart w:id="103" w:name="_Toc84970943"/>
      <w:bookmarkStart w:id="104" w:name="_Toc173330720"/>
      <w:r w:rsidRPr="002259BA">
        <w:t>Описание типов и строительных особенностей тепловых камер и павильонов</w:t>
      </w:r>
      <w:bookmarkEnd w:id="98"/>
      <w:r w:rsidRPr="002259BA">
        <w:t xml:space="preserve"> теплопроводов, представляющих места с ответвлениями, секционными задвижками, дренажными устройствами, компенсаторами, неподвижными опорами и опусками труб.</w:t>
      </w:r>
      <w:bookmarkEnd w:id="102"/>
      <w:bookmarkEnd w:id="103"/>
      <w:bookmarkEnd w:id="104"/>
    </w:p>
    <w:p w14:paraId="060A7BDD" w14:textId="2A602E8D" w:rsidR="00C25060" w:rsidRPr="003041F6" w:rsidRDefault="00C25060" w:rsidP="00B5461F">
      <w:pPr>
        <w:pStyle w:val="11ff3"/>
      </w:pPr>
      <w:r w:rsidRPr="003041F6">
        <w:t xml:space="preserve">В систему тепловых сетей </w:t>
      </w:r>
      <w:r w:rsidR="00B25E97" w:rsidRPr="003041F6">
        <w:t>Азейского</w:t>
      </w:r>
      <w:r w:rsidR="0041016D" w:rsidRPr="003041F6">
        <w:t xml:space="preserve"> сельского поселения</w:t>
      </w:r>
      <w:r w:rsidRPr="003041F6">
        <w:t xml:space="preserve"> </w:t>
      </w:r>
      <w:r w:rsidR="005B1A04" w:rsidRPr="003041F6">
        <w:t xml:space="preserve">не </w:t>
      </w:r>
      <w:r w:rsidRPr="003041F6">
        <w:t xml:space="preserve">входят тепловые камеры. </w:t>
      </w:r>
    </w:p>
    <w:p w14:paraId="5B3E73DF" w14:textId="77777777" w:rsidR="00C25060" w:rsidRPr="003041F6" w:rsidRDefault="00C25060" w:rsidP="00B5461F">
      <w:pPr>
        <w:pStyle w:val="11ff3"/>
      </w:pPr>
      <w:r w:rsidRPr="003041F6">
        <w:t>Конструкции смотровых колодцев выполнены по соответствующим чертежам и отвечают требованиям ГОСТ 8020-2016 и ТУ 5855-057-03984346-2006.</w:t>
      </w:r>
    </w:p>
    <w:p w14:paraId="682577C8" w14:textId="47DE809E" w:rsidR="00C25060" w:rsidRPr="003041F6" w:rsidRDefault="00C25060" w:rsidP="00B5461F">
      <w:pPr>
        <w:pStyle w:val="11ff3"/>
      </w:pPr>
      <w:r w:rsidRPr="002259BA">
        <w:t>На сетях</w:t>
      </w:r>
      <w:r w:rsidR="00F205BC" w:rsidRPr="002259BA">
        <w:t xml:space="preserve"> </w:t>
      </w:r>
      <w:r w:rsidR="00F46133" w:rsidRPr="002259BA">
        <w:t>МУСХП «Центральное»</w:t>
      </w:r>
      <w:r w:rsidR="00D90FC6" w:rsidRPr="002259BA">
        <w:t xml:space="preserve"> запорная</w:t>
      </w:r>
      <w:r w:rsidRPr="002259BA">
        <w:t xml:space="preserve"> арматура установлен</w:t>
      </w:r>
      <w:r w:rsidR="002259BA" w:rsidRPr="002259BA">
        <w:t>а</w:t>
      </w:r>
      <w:r w:rsidRPr="002259BA">
        <w:t xml:space="preserve"> на всех врезках к потребителям</w:t>
      </w:r>
      <w:r w:rsidRPr="003041F6">
        <w:t>.</w:t>
      </w:r>
      <w:r w:rsidR="00CD4F5A" w:rsidRPr="003041F6">
        <w:t xml:space="preserve"> </w:t>
      </w:r>
      <w:r w:rsidRPr="003041F6">
        <w:t>В</w:t>
      </w:r>
      <w:r w:rsidR="00CD4F5A" w:rsidRPr="003041F6">
        <w:t xml:space="preserve"> </w:t>
      </w:r>
      <w:r w:rsidRPr="003041F6">
        <w:t>качестве</w:t>
      </w:r>
      <w:r w:rsidR="00CD4F5A" w:rsidRPr="003041F6">
        <w:t xml:space="preserve"> </w:t>
      </w:r>
      <w:r w:rsidRPr="003041F6">
        <w:t>запорной</w:t>
      </w:r>
      <w:r w:rsidR="00CD4F5A" w:rsidRPr="003041F6">
        <w:t xml:space="preserve"> </w:t>
      </w:r>
      <w:r w:rsidRPr="003041F6">
        <w:t xml:space="preserve">арматуры, главным образом, используются стальные клиновые задвижки ЗКЛ и шаровые краны. Запорная арматура установлена на выходе из котельной, на ответвлениях тепловых сетей от магистральных линий в сторону потребителей. </w:t>
      </w:r>
    </w:p>
    <w:p w14:paraId="11F92F6F" w14:textId="77777777" w:rsidR="00C25060" w:rsidRPr="002259BA" w:rsidRDefault="00C25060" w:rsidP="009407ED">
      <w:pPr>
        <w:pStyle w:val="20"/>
        <w:jc w:val="both"/>
      </w:pPr>
      <w:bookmarkStart w:id="105" w:name="_Toc475879440"/>
      <w:bookmarkStart w:id="106" w:name="_Toc78674707"/>
      <w:bookmarkStart w:id="107" w:name="_Toc84970944"/>
      <w:bookmarkStart w:id="108" w:name="_Toc173330721"/>
      <w:r w:rsidRPr="002259BA">
        <w:t>Описание графиков регулирования отпуска тепла в тепловые сети с анализом их обоснованности</w:t>
      </w:r>
      <w:bookmarkEnd w:id="105"/>
      <w:bookmarkEnd w:id="106"/>
      <w:bookmarkEnd w:id="107"/>
      <w:bookmarkEnd w:id="108"/>
    </w:p>
    <w:p w14:paraId="1F9D69A1" w14:textId="77777777" w:rsidR="00C25060" w:rsidRPr="003041F6" w:rsidRDefault="00C25060" w:rsidP="00B5461F">
      <w:pPr>
        <w:pStyle w:val="11ff3"/>
      </w:pPr>
      <w:bookmarkStart w:id="109" w:name="_Toc475879441"/>
      <w:r w:rsidRPr="003041F6">
        <w:t xml:space="preserve">В системах теплоснабжения </w:t>
      </w:r>
      <w:r w:rsidR="00D90FC6" w:rsidRPr="003041F6">
        <w:t>поселения применяется</w:t>
      </w:r>
      <w:r w:rsidRPr="003041F6">
        <w:t xml:space="preserve"> центральный качественный способ регулирования отпуска тепловой энергии, при котором температура теплоносителя </w:t>
      </w:r>
      <w:r w:rsidRPr="003041F6">
        <w:lastRenderedPageBreak/>
        <w:t xml:space="preserve">устанавливается на источнике. При этом автоматизированное местное и индивидуальное регулирование режимов теплопотребления отсутствует. </w:t>
      </w:r>
    </w:p>
    <w:p w14:paraId="74E9FC38" w14:textId="77777777" w:rsidR="00C25060" w:rsidRPr="003041F6" w:rsidRDefault="00C25060" w:rsidP="00B5461F">
      <w:pPr>
        <w:pStyle w:val="11ff3"/>
      </w:pPr>
      <w:r w:rsidRPr="003041F6">
        <w:t>При данном способе регулирования имеет место поддержание стабильного гидравлического режима работы тепловых сетей, при плавном изменении параметров теплоносителя, что является неоспоримым преимуществом данного способа. Существующие источники тепловой энергии, тепловые сети и абонентские установки запроектированы на работу по различным температурным графикам.</w:t>
      </w:r>
    </w:p>
    <w:p w14:paraId="5D7B40AA" w14:textId="242A08AE" w:rsidR="005B1A04" w:rsidRPr="003041F6" w:rsidRDefault="005B1A04" w:rsidP="005B1A04">
      <w:pPr>
        <w:pStyle w:val="11ff3"/>
      </w:pPr>
      <w:r w:rsidRPr="003041F6">
        <w:t xml:space="preserve">Расчетная температура наружного воздуха: -42 </w:t>
      </w:r>
      <w:r w:rsidRPr="003041F6">
        <w:rPr>
          <w:vertAlign w:val="superscript"/>
        </w:rPr>
        <w:t>о</w:t>
      </w:r>
      <w:r w:rsidRPr="003041F6">
        <w:t xml:space="preserve">С (температура воздуха наиболее холодной пятидневки обеспеченностью 0,92, принято в соответствии со </w:t>
      </w:r>
      <w:r w:rsidR="00D11693" w:rsidRPr="003041F6">
        <w:t>СП 131.13330.2020</w:t>
      </w:r>
      <w:r w:rsidRPr="003041F6">
        <w:t xml:space="preserve"> «Строительная климатология», актуализированная редакция СНиП 23-01-99*)</w:t>
      </w:r>
    </w:p>
    <w:p w14:paraId="3FA4C753" w14:textId="1E7A7DB5" w:rsidR="005B1A04" w:rsidRPr="003041F6" w:rsidRDefault="00D11693" w:rsidP="00D11693">
      <w:pPr>
        <w:pStyle w:val="11ff3"/>
        <w:rPr>
          <w:b/>
          <w:bCs w:val="0"/>
        </w:rPr>
      </w:pPr>
      <w:bookmarkStart w:id="110" w:name="_bookmark48"/>
      <w:bookmarkEnd w:id="110"/>
      <w:r w:rsidRPr="003041F6">
        <w:rPr>
          <w:b/>
          <w:bCs w:val="0"/>
        </w:rPr>
        <w:t xml:space="preserve">Таблица 1.3.6.1 - </w:t>
      </w:r>
      <w:r w:rsidR="005B1A04" w:rsidRPr="003041F6">
        <w:rPr>
          <w:b/>
          <w:bCs w:val="0"/>
        </w:rPr>
        <w:t>Температурные графики при отпуске тепловой энергии в сеть котельными</w:t>
      </w:r>
      <w:r w:rsidR="00F205BC" w:rsidRPr="003041F6">
        <w:rPr>
          <w:b/>
          <w:bCs w:val="0"/>
        </w:rPr>
        <w:t xml:space="preserve"> </w:t>
      </w:r>
      <w:r w:rsidR="00F46133" w:rsidRPr="003041F6">
        <w:rPr>
          <w:b/>
          <w:bCs w:val="0"/>
        </w:rPr>
        <w:t>МУСХП «Центральное»</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689"/>
        <w:gridCol w:w="5656"/>
      </w:tblGrid>
      <w:tr w:rsidR="005B1A04" w:rsidRPr="003041F6" w14:paraId="02FD6A34" w14:textId="77777777" w:rsidTr="00D11693">
        <w:trPr>
          <w:trHeight w:val="20"/>
          <w:tblHeader/>
        </w:trPr>
        <w:tc>
          <w:tcPr>
            <w:tcW w:w="1974" w:type="pct"/>
            <w:shd w:val="clear" w:color="auto" w:fill="D9D9D9" w:themeFill="background1" w:themeFillShade="D9"/>
            <w:vAlign w:val="center"/>
          </w:tcPr>
          <w:p w14:paraId="2F7F9EA9" w14:textId="77777777" w:rsidR="005B1A04" w:rsidRPr="003041F6" w:rsidRDefault="005B1A04" w:rsidP="00D11693">
            <w:pPr>
              <w:pStyle w:val="1fffb"/>
              <w:rPr>
                <w:rFonts w:cs="Times New Roman"/>
              </w:rPr>
            </w:pPr>
            <w:bookmarkStart w:id="111" w:name="_Hlk143553785"/>
            <w:r w:rsidRPr="003041F6">
              <w:rPr>
                <w:rFonts w:cs="Times New Roman"/>
              </w:rPr>
              <w:t>Наименование котельной</w:t>
            </w:r>
          </w:p>
        </w:tc>
        <w:tc>
          <w:tcPr>
            <w:tcW w:w="3026" w:type="pct"/>
            <w:shd w:val="clear" w:color="auto" w:fill="D9D9D9" w:themeFill="background1" w:themeFillShade="D9"/>
            <w:vAlign w:val="center"/>
          </w:tcPr>
          <w:p w14:paraId="4DF67543" w14:textId="77777777" w:rsidR="005B1A04" w:rsidRPr="003041F6" w:rsidRDefault="005B1A04" w:rsidP="00D11693">
            <w:pPr>
              <w:pStyle w:val="1fffb"/>
              <w:rPr>
                <w:rFonts w:cs="Times New Roman"/>
                <w:lang w:val="ru-RU"/>
              </w:rPr>
            </w:pPr>
            <w:r w:rsidRPr="003041F6">
              <w:rPr>
                <w:rFonts w:cs="Times New Roman"/>
                <w:lang w:val="ru-RU"/>
              </w:rPr>
              <w:t>Температурный график работы тепловой сети с указанием температуры срезки, °С</w:t>
            </w:r>
          </w:p>
        </w:tc>
      </w:tr>
      <w:tr w:rsidR="005B1A04" w:rsidRPr="003041F6" w14:paraId="460F3A16" w14:textId="77777777" w:rsidTr="00D11693">
        <w:trPr>
          <w:trHeight w:val="20"/>
        </w:trPr>
        <w:tc>
          <w:tcPr>
            <w:tcW w:w="1974" w:type="pct"/>
            <w:vAlign w:val="center"/>
          </w:tcPr>
          <w:p w14:paraId="4EDFFEB8" w14:textId="212C38AA" w:rsidR="005B1A04" w:rsidRPr="003041F6" w:rsidRDefault="000B414A" w:rsidP="00D11693">
            <w:pPr>
              <w:pStyle w:val="1fffb"/>
              <w:rPr>
                <w:rFonts w:cs="Times New Roman"/>
                <w:lang w:val="ru-RU"/>
              </w:rPr>
            </w:pPr>
            <w:r w:rsidRPr="003041F6">
              <w:rPr>
                <w:rFonts w:cs="Times New Roman"/>
              </w:rPr>
              <w:t>Котельная с. Азей</w:t>
            </w:r>
          </w:p>
        </w:tc>
        <w:tc>
          <w:tcPr>
            <w:tcW w:w="3026" w:type="pct"/>
            <w:vAlign w:val="center"/>
          </w:tcPr>
          <w:p w14:paraId="023BAAAC" w14:textId="36DD1CFD" w:rsidR="005B1A04" w:rsidRPr="003041F6" w:rsidRDefault="00CE58FC" w:rsidP="00D11693">
            <w:pPr>
              <w:pStyle w:val="1fffb"/>
              <w:rPr>
                <w:rFonts w:cs="Times New Roman"/>
              </w:rPr>
            </w:pPr>
            <w:r w:rsidRPr="003041F6">
              <w:rPr>
                <w:rFonts w:cs="Times New Roman"/>
              </w:rPr>
              <w:t>95/70</w:t>
            </w:r>
            <w:r w:rsidR="009407ED">
              <w:rPr>
                <w:rFonts w:cs="Times New Roman"/>
                <w:lang w:val="ru-RU"/>
              </w:rPr>
              <w:t xml:space="preserve"> </w:t>
            </w:r>
            <w:r w:rsidR="005B1A04" w:rsidRPr="003041F6">
              <w:rPr>
                <w:rFonts w:cs="Times New Roman"/>
              </w:rPr>
              <w:t xml:space="preserve"> </w:t>
            </w:r>
            <w:r w:rsidR="009407ED" w:rsidRPr="003041F6">
              <w:rPr>
                <w:rFonts w:cs="Times New Roman"/>
                <w:vertAlign w:val="superscript"/>
              </w:rPr>
              <w:t>о</w:t>
            </w:r>
            <w:r w:rsidR="009407ED" w:rsidRPr="003041F6">
              <w:rPr>
                <w:rFonts w:cs="Times New Roman"/>
              </w:rPr>
              <w:t xml:space="preserve">С </w:t>
            </w:r>
            <w:r w:rsidR="001D601B" w:rsidRPr="003041F6">
              <w:rPr>
                <w:rFonts w:cs="Times New Roman"/>
              </w:rPr>
              <w:t>со срезкой 60</w:t>
            </w:r>
            <w:r w:rsidR="009407ED">
              <w:rPr>
                <w:rFonts w:cs="Times New Roman"/>
                <w:lang w:val="ru-RU"/>
              </w:rPr>
              <w:t xml:space="preserve"> </w:t>
            </w:r>
            <w:r w:rsidR="001D601B" w:rsidRPr="003041F6">
              <w:rPr>
                <w:rFonts w:cs="Times New Roman"/>
                <w:vertAlign w:val="superscript"/>
              </w:rPr>
              <w:t>о</w:t>
            </w:r>
            <w:r w:rsidR="001D601B" w:rsidRPr="003041F6">
              <w:rPr>
                <w:rFonts w:cs="Times New Roman"/>
              </w:rPr>
              <w:t>С</w:t>
            </w:r>
          </w:p>
        </w:tc>
      </w:tr>
    </w:tbl>
    <w:p w14:paraId="2E976017" w14:textId="77777777" w:rsidR="00C25060" w:rsidRPr="002259BA" w:rsidRDefault="00C25060" w:rsidP="009407ED">
      <w:pPr>
        <w:pStyle w:val="20"/>
        <w:jc w:val="both"/>
      </w:pPr>
      <w:bookmarkStart w:id="112" w:name="_Toc78674708"/>
      <w:bookmarkStart w:id="113" w:name="_Toc84970945"/>
      <w:bookmarkStart w:id="114" w:name="_Toc173330722"/>
      <w:bookmarkEnd w:id="111"/>
      <w:r w:rsidRPr="002259BA">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109"/>
      <w:bookmarkEnd w:id="112"/>
      <w:bookmarkEnd w:id="113"/>
      <w:bookmarkEnd w:id="114"/>
    </w:p>
    <w:p w14:paraId="004E212F" w14:textId="77777777" w:rsidR="00C25060" w:rsidRPr="003041F6" w:rsidRDefault="00C25060" w:rsidP="00B5461F">
      <w:pPr>
        <w:pStyle w:val="11ff3"/>
      </w:pPr>
      <w:bookmarkStart w:id="115" w:name="_Toc475879442"/>
      <w:r w:rsidRPr="003041F6">
        <w:t>В соответствии с пунктом 6.2.59 «Правил технической эксплуатации тепловых энергоустановок»:</w:t>
      </w:r>
    </w:p>
    <w:p w14:paraId="505BBED9" w14:textId="77777777" w:rsidR="00C25060" w:rsidRPr="003041F6" w:rsidRDefault="00C25060" w:rsidP="00B5461F">
      <w:pPr>
        <w:pStyle w:val="11ff3"/>
      </w:pPr>
      <w:r w:rsidRPr="003041F6">
        <w:t>Отклонения от заданного режима на источнике теплоты предусматриваются не более:</w:t>
      </w:r>
    </w:p>
    <w:p w14:paraId="6AB55C34" w14:textId="77777777" w:rsidR="00C25060" w:rsidRPr="003041F6" w:rsidRDefault="00C25060" w:rsidP="00C25060">
      <w:pPr>
        <w:pStyle w:val="113"/>
      </w:pPr>
      <w:r w:rsidRPr="003041F6">
        <w:t>по температуре воды, поступающей в тепловую сеть ± 3</w:t>
      </w:r>
      <w:r w:rsidR="008108C3" w:rsidRPr="003041F6">
        <w:t xml:space="preserve"> </w:t>
      </w:r>
      <w:r w:rsidRPr="003041F6">
        <w:t>%;</w:t>
      </w:r>
    </w:p>
    <w:p w14:paraId="4A9F2928" w14:textId="77777777" w:rsidR="00C25060" w:rsidRPr="003041F6" w:rsidRDefault="00C25060" w:rsidP="00C25060">
      <w:pPr>
        <w:pStyle w:val="113"/>
      </w:pPr>
      <w:r w:rsidRPr="003041F6">
        <w:t>по давлению в подающем трубопроводе ± 5</w:t>
      </w:r>
      <w:r w:rsidR="008108C3" w:rsidRPr="003041F6">
        <w:t xml:space="preserve"> </w:t>
      </w:r>
      <w:r w:rsidRPr="003041F6">
        <w:t>%;</w:t>
      </w:r>
    </w:p>
    <w:p w14:paraId="56FABD72" w14:textId="77777777" w:rsidR="00C25060" w:rsidRPr="003041F6" w:rsidRDefault="00C25060" w:rsidP="00C25060">
      <w:pPr>
        <w:pStyle w:val="113"/>
      </w:pPr>
      <w:r w:rsidRPr="003041F6">
        <w:t>по давлению в обр</w:t>
      </w:r>
      <w:r w:rsidR="008108C3" w:rsidRPr="003041F6">
        <w:t>атном трубопроводе ± 0,2 кгс/см</w:t>
      </w:r>
      <w:r w:rsidRPr="003041F6">
        <w:t xml:space="preserve">. </w:t>
      </w:r>
    </w:p>
    <w:p w14:paraId="6C42970D" w14:textId="77777777" w:rsidR="00C25060" w:rsidRPr="003041F6" w:rsidRDefault="00C25060" w:rsidP="00B5461F">
      <w:pPr>
        <w:pStyle w:val="11ff3"/>
      </w:pPr>
      <w:r w:rsidRPr="003041F6">
        <w:t>Отклонение фактической среднесуточной температуры обратной воды из тепловой сети может превышать заданным температурным графиком не более чем на +3</w:t>
      </w:r>
      <w:r w:rsidR="008108C3" w:rsidRPr="003041F6">
        <w:t xml:space="preserve"> </w:t>
      </w:r>
      <w:r w:rsidRPr="003041F6">
        <w:t>%.</w:t>
      </w:r>
    </w:p>
    <w:p w14:paraId="51A9C95B" w14:textId="77777777" w:rsidR="00C25060" w:rsidRPr="003041F6" w:rsidRDefault="00C25060" w:rsidP="00B5461F">
      <w:pPr>
        <w:pStyle w:val="11ff3"/>
      </w:pPr>
      <w:r w:rsidRPr="003041F6">
        <w:t>Понижение фактической температуры обратной воды по сравнению с графиком не лимитируется.</w:t>
      </w:r>
    </w:p>
    <w:p w14:paraId="799E76CE" w14:textId="77777777" w:rsidR="00C25060" w:rsidRPr="003041F6" w:rsidRDefault="00C25060" w:rsidP="00B5461F">
      <w:pPr>
        <w:pStyle w:val="11ff3"/>
      </w:pPr>
      <w:r w:rsidRPr="003041F6">
        <w:t>Из приведенного выше видно, что фактическая температура теплоносителя подающего трубопровода в промежутке от -</w:t>
      </w:r>
      <w:r w:rsidR="00CC41B2" w:rsidRPr="003041F6">
        <w:t>29</w:t>
      </w:r>
      <w:r w:rsidR="00630597" w:rsidRPr="003041F6">
        <w:t xml:space="preserve"> </w:t>
      </w:r>
      <w:r w:rsidRPr="003041F6">
        <w:rPr>
          <w:vertAlign w:val="superscript"/>
        </w:rPr>
        <w:t>о</w:t>
      </w:r>
      <w:r w:rsidRPr="003041F6">
        <w:t>С до -10</w:t>
      </w:r>
      <w:r w:rsidR="00630597" w:rsidRPr="003041F6">
        <w:t xml:space="preserve"> </w:t>
      </w:r>
      <w:r w:rsidRPr="003041F6">
        <w:rPr>
          <w:vertAlign w:val="superscript"/>
        </w:rPr>
        <w:t>о</w:t>
      </w:r>
      <w:r w:rsidRPr="003041F6">
        <w:t>С различается от утвержденного графика в среднем на 8,38</w:t>
      </w:r>
      <w:r w:rsidR="00630597" w:rsidRPr="003041F6">
        <w:t xml:space="preserve"> </w:t>
      </w:r>
      <w:r w:rsidRPr="003041F6">
        <w:t xml:space="preserve">% от фактического в меньшую сторону. Несмотря на это, температура теплоносителя обратного трубопровода почти совпадает с фактическими </w:t>
      </w:r>
      <w:r w:rsidRPr="003041F6">
        <w:lastRenderedPageBreak/>
        <w:t xml:space="preserve">показателями отпуска теплоты. Расхождение по подающему трубопроводу может </w:t>
      </w:r>
      <w:r w:rsidR="00514446" w:rsidRPr="003041F6">
        <w:t>объясняться</w:t>
      </w:r>
      <w:r w:rsidRPr="003041F6">
        <w:t xml:space="preserve"> критерием различия между скоростями ветра в определенный промежуток времени.</w:t>
      </w:r>
    </w:p>
    <w:p w14:paraId="4F40B95E" w14:textId="77777777" w:rsidR="00C25060" w:rsidRPr="003041F6" w:rsidRDefault="00C25060" w:rsidP="00B5461F">
      <w:pPr>
        <w:pStyle w:val="11ff3"/>
      </w:pPr>
      <w:r w:rsidRPr="003041F6">
        <w:t>Регулирование режима работы систем теплопотребления абонентов, осуществляется</w:t>
      </w:r>
      <w:r w:rsidR="00CD4F5A" w:rsidRPr="003041F6">
        <w:t xml:space="preserve"> </w:t>
      </w:r>
      <w:r w:rsidRPr="003041F6">
        <w:t>по</w:t>
      </w:r>
      <w:r w:rsidR="00CD4F5A" w:rsidRPr="003041F6">
        <w:t xml:space="preserve"> </w:t>
      </w:r>
      <w:r w:rsidRPr="003041F6">
        <w:t>температурным</w:t>
      </w:r>
      <w:r w:rsidR="00CD4F5A" w:rsidRPr="003041F6">
        <w:t xml:space="preserve"> </w:t>
      </w:r>
      <w:r w:rsidRPr="003041F6">
        <w:t>графикам</w:t>
      </w:r>
      <w:r w:rsidR="00CD4F5A" w:rsidRPr="003041F6">
        <w:t xml:space="preserve"> </w:t>
      </w:r>
      <w:r w:rsidRPr="003041F6">
        <w:t>для</w:t>
      </w:r>
      <w:r w:rsidR="00CD4F5A" w:rsidRPr="003041F6">
        <w:t xml:space="preserve"> </w:t>
      </w:r>
      <w:r w:rsidRPr="003041F6">
        <w:t>потребителей, разработанных с учетом режима работы различных схем подключения.</w:t>
      </w:r>
    </w:p>
    <w:p w14:paraId="011420CC" w14:textId="1EAB4A7D" w:rsidR="00CC41B2" w:rsidRPr="003041F6" w:rsidRDefault="00CC41B2" w:rsidP="00CC41B2">
      <w:pPr>
        <w:pStyle w:val="11ff3"/>
      </w:pPr>
      <w:r w:rsidRPr="003041F6">
        <w:t>Данный график был принят на основании технико-экономических расчетов в соответствии со СП 124.13330.2012. «Тепловые сети»</w:t>
      </w:r>
      <w:r w:rsidR="00D21902" w:rsidRPr="003041F6">
        <w:t>.</w:t>
      </w:r>
    </w:p>
    <w:p w14:paraId="7C3AD6D2" w14:textId="50F4A31B" w:rsidR="00CC41B2" w:rsidRPr="003041F6" w:rsidRDefault="00CC41B2" w:rsidP="00CC41B2">
      <w:pPr>
        <w:pStyle w:val="11ff3"/>
      </w:pPr>
      <w:r w:rsidRPr="003041F6">
        <w:t xml:space="preserve">Регулирование отпуска теплоты осуществляется качественно и по температурному графику </w:t>
      </w:r>
      <w:r w:rsidR="00CE58FC" w:rsidRPr="003041F6">
        <w:t>95/70</w:t>
      </w:r>
      <w:r w:rsidRPr="003041F6">
        <w:t xml:space="preserve"> ºС</w:t>
      </w:r>
      <w:r w:rsidR="00F66576" w:rsidRPr="003041F6">
        <w:t xml:space="preserve"> </w:t>
      </w:r>
      <w:r w:rsidR="0016752C" w:rsidRPr="003041F6">
        <w:t xml:space="preserve">со </w:t>
      </w:r>
      <w:r w:rsidR="001B08E9" w:rsidRPr="003041F6">
        <w:t>срезкой 60</w:t>
      </w:r>
      <w:r w:rsidR="003041F6">
        <w:t xml:space="preserve"> </w:t>
      </w:r>
      <w:r w:rsidR="001B08E9" w:rsidRPr="003041F6">
        <w:rPr>
          <w:vertAlign w:val="superscript"/>
        </w:rPr>
        <w:t>о</w:t>
      </w:r>
      <w:r w:rsidR="001B08E9" w:rsidRPr="003041F6">
        <w:t>С</w:t>
      </w:r>
      <w:r w:rsidRPr="003041F6">
        <w:t xml:space="preserve"> по следующим причинам:</w:t>
      </w:r>
    </w:p>
    <w:p w14:paraId="785036A4" w14:textId="77777777" w:rsidR="00CC41B2" w:rsidRPr="003041F6" w:rsidRDefault="00CC41B2" w:rsidP="00CC41B2">
      <w:pPr>
        <w:pStyle w:val="113"/>
      </w:pPr>
      <w:r w:rsidRPr="003041F6">
        <w:tab/>
        <w:t>присоединение потребителей к тепловым сетям непосредственное без смешения и без регуляторов расхода на вводах;</w:t>
      </w:r>
    </w:p>
    <w:p w14:paraId="384D1CCD" w14:textId="77777777" w:rsidR="00CC41B2" w:rsidRPr="003041F6" w:rsidRDefault="00CC41B2" w:rsidP="00CC41B2">
      <w:pPr>
        <w:pStyle w:val="113"/>
      </w:pPr>
      <w:r w:rsidRPr="003041F6">
        <w:tab/>
        <w:t>экономичная и безопасная работы системы;</w:t>
      </w:r>
    </w:p>
    <w:p w14:paraId="0156BB9E" w14:textId="77777777" w:rsidR="00CC41B2" w:rsidRPr="003041F6" w:rsidRDefault="00CC41B2" w:rsidP="00CC41B2">
      <w:pPr>
        <w:pStyle w:val="113"/>
      </w:pPr>
      <w:r w:rsidRPr="003041F6">
        <w:tab/>
        <w:t>надежное теплоснабжение потребителей;</w:t>
      </w:r>
    </w:p>
    <w:p w14:paraId="77685963" w14:textId="77777777" w:rsidR="00CC41B2" w:rsidRPr="003041F6" w:rsidRDefault="00CC41B2" w:rsidP="00CC41B2">
      <w:pPr>
        <w:pStyle w:val="113"/>
      </w:pPr>
      <w:r w:rsidRPr="003041F6">
        <w:tab/>
        <w:t>минимальные затраты на реконструкцию.</w:t>
      </w:r>
    </w:p>
    <w:p w14:paraId="22B4A465" w14:textId="77777777" w:rsidR="00B41AA4" w:rsidRPr="003041F6" w:rsidRDefault="00B41AA4" w:rsidP="00B41AA4">
      <w:pPr>
        <w:rPr>
          <w:rFonts w:ascii="Times New Roman" w:hAnsi="Times New Roman" w:cs="Times New Roman"/>
          <w:lang w:eastAsia="en-US"/>
        </w:rPr>
      </w:pPr>
    </w:p>
    <w:p w14:paraId="5D0E77CC" w14:textId="77777777" w:rsidR="00B41AA4" w:rsidRPr="003041F6" w:rsidRDefault="00B41AA4" w:rsidP="00B41AA4">
      <w:pPr>
        <w:rPr>
          <w:rFonts w:ascii="Times New Roman" w:hAnsi="Times New Roman" w:cs="Times New Roman"/>
          <w:lang w:eastAsia="en-US"/>
        </w:rPr>
        <w:sectPr w:rsidR="00B41AA4" w:rsidRPr="003041F6" w:rsidSect="00395C33">
          <w:pgSz w:w="11906" w:h="16838" w:code="9"/>
          <w:pgMar w:top="1134" w:right="850" w:bottom="1134" w:left="1701" w:header="680" w:footer="284" w:gutter="0"/>
          <w:cols w:space="708"/>
          <w:docGrid w:linePitch="360"/>
        </w:sectPr>
      </w:pPr>
    </w:p>
    <w:p w14:paraId="77D2531D" w14:textId="04345401" w:rsidR="00B41AA4" w:rsidRPr="003041F6" w:rsidRDefault="002F3648" w:rsidP="002F3648">
      <w:pPr>
        <w:pStyle w:val="11ff3"/>
        <w:rPr>
          <w:b/>
          <w:bCs w:val="0"/>
        </w:rPr>
      </w:pPr>
      <w:r w:rsidRPr="003041F6">
        <w:rPr>
          <w:b/>
          <w:bCs w:val="0"/>
        </w:rPr>
        <w:lastRenderedPageBreak/>
        <w:t xml:space="preserve">Таблица 1.3.7.1 - </w:t>
      </w:r>
      <w:r w:rsidR="00B41AA4" w:rsidRPr="003041F6">
        <w:rPr>
          <w:b/>
          <w:bCs w:val="0"/>
        </w:rPr>
        <w:t>Фактические температурные режимы отпуска тепла в тепловые сети котельными</w:t>
      </w:r>
      <w:r w:rsidR="00F205BC" w:rsidRPr="003041F6">
        <w:rPr>
          <w:b/>
          <w:bCs w:val="0"/>
        </w:rPr>
        <w:t xml:space="preserve"> </w:t>
      </w:r>
      <w:r w:rsidR="00F46133" w:rsidRPr="003041F6">
        <w:rPr>
          <w:b/>
          <w:bCs w:val="0"/>
        </w:rPr>
        <w:t>МУСХП «Центральное»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5339"/>
        <w:gridCol w:w="4883"/>
        <w:gridCol w:w="4055"/>
      </w:tblGrid>
      <w:tr w:rsidR="000C1166" w:rsidRPr="003041F6" w14:paraId="030016AC" w14:textId="77777777" w:rsidTr="004D2620">
        <w:trPr>
          <w:trHeight w:val="20"/>
          <w:tblHeader/>
        </w:trPr>
        <w:tc>
          <w:tcPr>
            <w:tcW w:w="1870" w:type="pct"/>
            <w:shd w:val="clear" w:color="auto" w:fill="D9D9D9" w:themeFill="background1" w:themeFillShade="D9"/>
            <w:vAlign w:val="center"/>
          </w:tcPr>
          <w:p w14:paraId="2D31AD67" w14:textId="77777777" w:rsidR="000C1166" w:rsidRPr="003041F6" w:rsidRDefault="000C1166" w:rsidP="004D2620">
            <w:pPr>
              <w:pStyle w:val="1fffb"/>
              <w:rPr>
                <w:rFonts w:cs="Times New Roman"/>
              </w:rPr>
            </w:pPr>
            <w:r w:rsidRPr="003041F6">
              <w:rPr>
                <w:rFonts w:cs="Times New Roman"/>
              </w:rPr>
              <w:t>температура воздуха</w:t>
            </w:r>
          </w:p>
        </w:tc>
        <w:tc>
          <w:tcPr>
            <w:tcW w:w="1710" w:type="pct"/>
            <w:shd w:val="clear" w:color="auto" w:fill="D9D9D9" w:themeFill="background1" w:themeFillShade="D9"/>
            <w:vAlign w:val="center"/>
          </w:tcPr>
          <w:p w14:paraId="65D6099B" w14:textId="77777777" w:rsidR="000C1166" w:rsidRPr="003041F6" w:rsidRDefault="000C1166" w:rsidP="004D2620">
            <w:pPr>
              <w:pStyle w:val="1fffb"/>
              <w:rPr>
                <w:rFonts w:cs="Times New Roman"/>
              </w:rPr>
            </w:pPr>
            <w:r w:rsidRPr="003041F6">
              <w:rPr>
                <w:rFonts w:cs="Times New Roman"/>
              </w:rPr>
              <w:t>температура под. тр-од.</w:t>
            </w:r>
          </w:p>
        </w:tc>
        <w:tc>
          <w:tcPr>
            <w:tcW w:w="1420" w:type="pct"/>
            <w:shd w:val="clear" w:color="auto" w:fill="D9D9D9" w:themeFill="background1" w:themeFillShade="D9"/>
            <w:vAlign w:val="center"/>
          </w:tcPr>
          <w:p w14:paraId="5F3B5A32" w14:textId="77777777" w:rsidR="000C1166" w:rsidRPr="003041F6" w:rsidRDefault="000C1166" w:rsidP="004D2620">
            <w:pPr>
              <w:pStyle w:val="1fffb"/>
              <w:rPr>
                <w:rFonts w:cs="Times New Roman"/>
              </w:rPr>
            </w:pPr>
            <w:r w:rsidRPr="003041F6">
              <w:rPr>
                <w:rFonts w:cs="Times New Roman"/>
              </w:rPr>
              <w:t>температура обр. тр-од.</w:t>
            </w:r>
          </w:p>
        </w:tc>
      </w:tr>
      <w:tr w:rsidR="000C1166" w:rsidRPr="003041F6" w14:paraId="53A3862C" w14:textId="77777777" w:rsidTr="004D2620">
        <w:trPr>
          <w:trHeight w:val="20"/>
        </w:trPr>
        <w:tc>
          <w:tcPr>
            <w:tcW w:w="1870" w:type="pct"/>
            <w:vAlign w:val="center"/>
          </w:tcPr>
          <w:p w14:paraId="3572642E" w14:textId="77777777" w:rsidR="000C1166" w:rsidRPr="003041F6" w:rsidRDefault="000C1166" w:rsidP="004D2620">
            <w:pPr>
              <w:pStyle w:val="1fffb"/>
              <w:rPr>
                <w:rFonts w:cs="Times New Roman"/>
              </w:rPr>
            </w:pPr>
            <w:r w:rsidRPr="003041F6">
              <w:rPr>
                <w:rFonts w:cs="Times New Roman"/>
              </w:rPr>
              <w:t>+10</w:t>
            </w:r>
          </w:p>
        </w:tc>
        <w:tc>
          <w:tcPr>
            <w:tcW w:w="1710" w:type="pct"/>
            <w:vAlign w:val="center"/>
          </w:tcPr>
          <w:p w14:paraId="007A0C30" w14:textId="77777777" w:rsidR="000C1166" w:rsidRPr="003041F6" w:rsidRDefault="000C1166" w:rsidP="004D2620">
            <w:pPr>
              <w:pStyle w:val="1fffb"/>
              <w:rPr>
                <w:rFonts w:cs="Times New Roman"/>
              </w:rPr>
            </w:pPr>
            <w:r w:rsidRPr="003041F6">
              <w:rPr>
                <w:rFonts w:cs="Times New Roman"/>
              </w:rPr>
              <w:t>60</w:t>
            </w:r>
          </w:p>
        </w:tc>
        <w:tc>
          <w:tcPr>
            <w:tcW w:w="1420" w:type="pct"/>
            <w:vAlign w:val="center"/>
          </w:tcPr>
          <w:p w14:paraId="65323EE3" w14:textId="77777777" w:rsidR="000C1166" w:rsidRPr="003041F6" w:rsidRDefault="000C1166" w:rsidP="004D2620">
            <w:pPr>
              <w:pStyle w:val="1fffb"/>
              <w:rPr>
                <w:rFonts w:cs="Times New Roman"/>
              </w:rPr>
            </w:pPr>
            <w:r w:rsidRPr="003041F6">
              <w:rPr>
                <w:rFonts w:cs="Times New Roman"/>
              </w:rPr>
              <w:t>48,66</w:t>
            </w:r>
          </w:p>
        </w:tc>
      </w:tr>
      <w:tr w:rsidR="000C1166" w:rsidRPr="003041F6" w14:paraId="536CC630" w14:textId="77777777" w:rsidTr="004D2620">
        <w:trPr>
          <w:trHeight w:val="20"/>
        </w:trPr>
        <w:tc>
          <w:tcPr>
            <w:tcW w:w="1870" w:type="pct"/>
            <w:vAlign w:val="center"/>
          </w:tcPr>
          <w:p w14:paraId="435F2704" w14:textId="77777777" w:rsidR="000C1166" w:rsidRPr="003041F6" w:rsidRDefault="000C1166" w:rsidP="004D2620">
            <w:pPr>
              <w:pStyle w:val="1fffb"/>
              <w:rPr>
                <w:rFonts w:cs="Times New Roman"/>
              </w:rPr>
            </w:pPr>
            <w:r w:rsidRPr="003041F6">
              <w:rPr>
                <w:rFonts w:cs="Times New Roman"/>
              </w:rPr>
              <w:t>+9</w:t>
            </w:r>
          </w:p>
        </w:tc>
        <w:tc>
          <w:tcPr>
            <w:tcW w:w="1710" w:type="pct"/>
            <w:vAlign w:val="center"/>
          </w:tcPr>
          <w:p w14:paraId="3468A6E9" w14:textId="77777777" w:rsidR="000C1166" w:rsidRPr="003041F6" w:rsidRDefault="000C1166" w:rsidP="004D2620">
            <w:pPr>
              <w:pStyle w:val="1fffb"/>
              <w:rPr>
                <w:rFonts w:cs="Times New Roman"/>
              </w:rPr>
            </w:pPr>
            <w:r w:rsidRPr="003041F6">
              <w:rPr>
                <w:rFonts w:cs="Times New Roman"/>
              </w:rPr>
              <w:t>60</w:t>
            </w:r>
          </w:p>
        </w:tc>
        <w:tc>
          <w:tcPr>
            <w:tcW w:w="1420" w:type="pct"/>
            <w:vAlign w:val="center"/>
          </w:tcPr>
          <w:p w14:paraId="2DD8060C" w14:textId="77777777" w:rsidR="000C1166" w:rsidRPr="003041F6" w:rsidRDefault="000C1166" w:rsidP="004D2620">
            <w:pPr>
              <w:pStyle w:val="1fffb"/>
              <w:rPr>
                <w:rFonts w:cs="Times New Roman"/>
              </w:rPr>
            </w:pPr>
            <w:r w:rsidRPr="003041F6">
              <w:rPr>
                <w:rFonts w:cs="Times New Roman"/>
              </w:rPr>
              <w:t>48,66</w:t>
            </w:r>
          </w:p>
        </w:tc>
      </w:tr>
      <w:tr w:rsidR="000C1166" w:rsidRPr="003041F6" w14:paraId="15F0BF69" w14:textId="77777777" w:rsidTr="004D2620">
        <w:trPr>
          <w:trHeight w:val="20"/>
        </w:trPr>
        <w:tc>
          <w:tcPr>
            <w:tcW w:w="1870" w:type="pct"/>
            <w:vAlign w:val="center"/>
          </w:tcPr>
          <w:p w14:paraId="0EFBF263" w14:textId="77777777" w:rsidR="000C1166" w:rsidRPr="003041F6" w:rsidRDefault="000C1166" w:rsidP="004D2620">
            <w:pPr>
              <w:pStyle w:val="1fffb"/>
              <w:rPr>
                <w:rFonts w:cs="Times New Roman"/>
              </w:rPr>
            </w:pPr>
            <w:r w:rsidRPr="003041F6">
              <w:rPr>
                <w:rFonts w:cs="Times New Roman"/>
              </w:rPr>
              <w:t>+8</w:t>
            </w:r>
          </w:p>
        </w:tc>
        <w:tc>
          <w:tcPr>
            <w:tcW w:w="1710" w:type="pct"/>
            <w:vAlign w:val="center"/>
          </w:tcPr>
          <w:p w14:paraId="728E765C" w14:textId="77777777" w:rsidR="000C1166" w:rsidRPr="003041F6" w:rsidRDefault="000C1166" w:rsidP="004D2620">
            <w:pPr>
              <w:pStyle w:val="1fffb"/>
              <w:rPr>
                <w:rFonts w:cs="Times New Roman"/>
              </w:rPr>
            </w:pPr>
            <w:r w:rsidRPr="003041F6">
              <w:rPr>
                <w:rFonts w:cs="Times New Roman"/>
              </w:rPr>
              <w:t>60</w:t>
            </w:r>
          </w:p>
        </w:tc>
        <w:tc>
          <w:tcPr>
            <w:tcW w:w="1420" w:type="pct"/>
            <w:vAlign w:val="center"/>
          </w:tcPr>
          <w:p w14:paraId="5E5FA2AD" w14:textId="77777777" w:rsidR="000C1166" w:rsidRPr="003041F6" w:rsidRDefault="000C1166" w:rsidP="004D2620">
            <w:pPr>
              <w:pStyle w:val="1fffb"/>
              <w:rPr>
                <w:rFonts w:cs="Times New Roman"/>
              </w:rPr>
            </w:pPr>
            <w:r w:rsidRPr="003041F6">
              <w:rPr>
                <w:rFonts w:cs="Times New Roman"/>
              </w:rPr>
              <w:t>48,66</w:t>
            </w:r>
          </w:p>
        </w:tc>
      </w:tr>
      <w:tr w:rsidR="000C1166" w:rsidRPr="003041F6" w14:paraId="66073BAC" w14:textId="77777777" w:rsidTr="004D2620">
        <w:trPr>
          <w:trHeight w:val="20"/>
        </w:trPr>
        <w:tc>
          <w:tcPr>
            <w:tcW w:w="1870" w:type="pct"/>
            <w:vAlign w:val="center"/>
          </w:tcPr>
          <w:p w14:paraId="4FEBDC96" w14:textId="77777777" w:rsidR="000C1166" w:rsidRPr="003041F6" w:rsidRDefault="000C1166" w:rsidP="004D2620">
            <w:pPr>
              <w:pStyle w:val="1fffb"/>
              <w:rPr>
                <w:rFonts w:cs="Times New Roman"/>
              </w:rPr>
            </w:pPr>
            <w:r w:rsidRPr="003041F6">
              <w:rPr>
                <w:rFonts w:cs="Times New Roman"/>
              </w:rPr>
              <w:t>+7</w:t>
            </w:r>
          </w:p>
        </w:tc>
        <w:tc>
          <w:tcPr>
            <w:tcW w:w="1710" w:type="pct"/>
            <w:vAlign w:val="center"/>
          </w:tcPr>
          <w:p w14:paraId="267A3E3C" w14:textId="77777777" w:rsidR="000C1166" w:rsidRPr="003041F6" w:rsidRDefault="000C1166" w:rsidP="004D2620">
            <w:pPr>
              <w:pStyle w:val="1fffb"/>
              <w:rPr>
                <w:rFonts w:cs="Times New Roman"/>
              </w:rPr>
            </w:pPr>
            <w:r w:rsidRPr="003041F6">
              <w:rPr>
                <w:rFonts w:cs="Times New Roman"/>
              </w:rPr>
              <w:t>60</w:t>
            </w:r>
          </w:p>
        </w:tc>
        <w:tc>
          <w:tcPr>
            <w:tcW w:w="1420" w:type="pct"/>
            <w:vAlign w:val="center"/>
          </w:tcPr>
          <w:p w14:paraId="3AB2522C" w14:textId="77777777" w:rsidR="000C1166" w:rsidRPr="003041F6" w:rsidRDefault="000C1166" w:rsidP="004D2620">
            <w:pPr>
              <w:pStyle w:val="1fffb"/>
              <w:rPr>
                <w:rFonts w:cs="Times New Roman"/>
              </w:rPr>
            </w:pPr>
            <w:r w:rsidRPr="003041F6">
              <w:rPr>
                <w:rFonts w:cs="Times New Roman"/>
              </w:rPr>
              <w:t>48,66</w:t>
            </w:r>
          </w:p>
        </w:tc>
      </w:tr>
      <w:tr w:rsidR="000C1166" w:rsidRPr="003041F6" w14:paraId="73EC5C38" w14:textId="77777777" w:rsidTr="004D2620">
        <w:trPr>
          <w:trHeight w:val="20"/>
        </w:trPr>
        <w:tc>
          <w:tcPr>
            <w:tcW w:w="1870" w:type="pct"/>
            <w:vAlign w:val="center"/>
          </w:tcPr>
          <w:p w14:paraId="3E891F95" w14:textId="77777777" w:rsidR="000C1166" w:rsidRPr="003041F6" w:rsidRDefault="000C1166" w:rsidP="004D2620">
            <w:pPr>
              <w:pStyle w:val="1fffb"/>
              <w:rPr>
                <w:rFonts w:cs="Times New Roman"/>
              </w:rPr>
            </w:pPr>
            <w:r w:rsidRPr="003041F6">
              <w:rPr>
                <w:rFonts w:cs="Times New Roman"/>
              </w:rPr>
              <w:t>+6</w:t>
            </w:r>
          </w:p>
        </w:tc>
        <w:tc>
          <w:tcPr>
            <w:tcW w:w="1710" w:type="pct"/>
            <w:vAlign w:val="center"/>
          </w:tcPr>
          <w:p w14:paraId="2D8D78C3" w14:textId="77777777" w:rsidR="000C1166" w:rsidRPr="003041F6" w:rsidRDefault="000C1166" w:rsidP="004D2620">
            <w:pPr>
              <w:pStyle w:val="1fffb"/>
              <w:rPr>
                <w:rFonts w:cs="Times New Roman"/>
              </w:rPr>
            </w:pPr>
            <w:r w:rsidRPr="003041F6">
              <w:rPr>
                <w:rFonts w:cs="Times New Roman"/>
              </w:rPr>
              <w:t>60</w:t>
            </w:r>
          </w:p>
        </w:tc>
        <w:tc>
          <w:tcPr>
            <w:tcW w:w="1420" w:type="pct"/>
            <w:vAlign w:val="center"/>
          </w:tcPr>
          <w:p w14:paraId="275E9E51" w14:textId="77777777" w:rsidR="000C1166" w:rsidRPr="003041F6" w:rsidRDefault="000C1166" w:rsidP="004D2620">
            <w:pPr>
              <w:pStyle w:val="1fffb"/>
              <w:rPr>
                <w:rFonts w:cs="Times New Roman"/>
              </w:rPr>
            </w:pPr>
            <w:r w:rsidRPr="003041F6">
              <w:rPr>
                <w:rFonts w:cs="Times New Roman"/>
              </w:rPr>
              <w:t>48,66</w:t>
            </w:r>
          </w:p>
        </w:tc>
      </w:tr>
      <w:tr w:rsidR="000C1166" w:rsidRPr="003041F6" w14:paraId="5BB2A087" w14:textId="77777777" w:rsidTr="004D2620">
        <w:trPr>
          <w:trHeight w:val="20"/>
        </w:trPr>
        <w:tc>
          <w:tcPr>
            <w:tcW w:w="1870" w:type="pct"/>
            <w:vAlign w:val="center"/>
          </w:tcPr>
          <w:p w14:paraId="4D9AC588" w14:textId="77777777" w:rsidR="000C1166" w:rsidRPr="003041F6" w:rsidRDefault="000C1166" w:rsidP="004D2620">
            <w:pPr>
              <w:pStyle w:val="1fffb"/>
              <w:rPr>
                <w:rFonts w:cs="Times New Roman"/>
              </w:rPr>
            </w:pPr>
            <w:r w:rsidRPr="003041F6">
              <w:rPr>
                <w:rFonts w:cs="Times New Roman"/>
              </w:rPr>
              <w:t>+5</w:t>
            </w:r>
          </w:p>
        </w:tc>
        <w:tc>
          <w:tcPr>
            <w:tcW w:w="1710" w:type="pct"/>
            <w:vAlign w:val="center"/>
          </w:tcPr>
          <w:p w14:paraId="4598CF8B" w14:textId="77777777" w:rsidR="000C1166" w:rsidRPr="003041F6" w:rsidRDefault="000C1166" w:rsidP="004D2620">
            <w:pPr>
              <w:pStyle w:val="1fffb"/>
              <w:rPr>
                <w:rFonts w:cs="Times New Roman"/>
              </w:rPr>
            </w:pPr>
            <w:r w:rsidRPr="003041F6">
              <w:rPr>
                <w:rFonts w:cs="Times New Roman"/>
              </w:rPr>
              <w:t>60</w:t>
            </w:r>
          </w:p>
        </w:tc>
        <w:tc>
          <w:tcPr>
            <w:tcW w:w="1420" w:type="pct"/>
            <w:vAlign w:val="center"/>
          </w:tcPr>
          <w:p w14:paraId="125ED8DF" w14:textId="77777777" w:rsidR="000C1166" w:rsidRPr="003041F6" w:rsidRDefault="000C1166" w:rsidP="004D2620">
            <w:pPr>
              <w:pStyle w:val="1fffb"/>
              <w:rPr>
                <w:rFonts w:cs="Times New Roman"/>
              </w:rPr>
            </w:pPr>
            <w:r w:rsidRPr="003041F6">
              <w:rPr>
                <w:rFonts w:cs="Times New Roman"/>
              </w:rPr>
              <w:t>48,66</w:t>
            </w:r>
          </w:p>
        </w:tc>
      </w:tr>
      <w:tr w:rsidR="000C1166" w:rsidRPr="003041F6" w14:paraId="16011111" w14:textId="77777777" w:rsidTr="004D2620">
        <w:trPr>
          <w:trHeight w:val="20"/>
        </w:trPr>
        <w:tc>
          <w:tcPr>
            <w:tcW w:w="1870" w:type="pct"/>
            <w:vAlign w:val="center"/>
          </w:tcPr>
          <w:p w14:paraId="6EC539C0" w14:textId="77777777" w:rsidR="000C1166" w:rsidRPr="003041F6" w:rsidRDefault="000C1166" w:rsidP="004D2620">
            <w:pPr>
              <w:pStyle w:val="1fffb"/>
              <w:rPr>
                <w:rFonts w:cs="Times New Roman"/>
              </w:rPr>
            </w:pPr>
            <w:r w:rsidRPr="003041F6">
              <w:rPr>
                <w:rFonts w:cs="Times New Roman"/>
              </w:rPr>
              <w:t>+4</w:t>
            </w:r>
          </w:p>
        </w:tc>
        <w:tc>
          <w:tcPr>
            <w:tcW w:w="1710" w:type="pct"/>
            <w:vAlign w:val="center"/>
          </w:tcPr>
          <w:p w14:paraId="1F456B5F" w14:textId="77777777" w:rsidR="000C1166" w:rsidRPr="003041F6" w:rsidRDefault="000C1166" w:rsidP="004D2620">
            <w:pPr>
              <w:pStyle w:val="1fffb"/>
              <w:rPr>
                <w:rFonts w:cs="Times New Roman"/>
              </w:rPr>
            </w:pPr>
            <w:r w:rsidRPr="003041F6">
              <w:rPr>
                <w:rFonts w:cs="Times New Roman"/>
              </w:rPr>
              <w:t>60</w:t>
            </w:r>
          </w:p>
        </w:tc>
        <w:tc>
          <w:tcPr>
            <w:tcW w:w="1420" w:type="pct"/>
            <w:vAlign w:val="center"/>
          </w:tcPr>
          <w:p w14:paraId="4534CF4A" w14:textId="77777777" w:rsidR="000C1166" w:rsidRPr="003041F6" w:rsidRDefault="000C1166" w:rsidP="004D2620">
            <w:pPr>
              <w:pStyle w:val="1fffb"/>
              <w:rPr>
                <w:rFonts w:cs="Times New Roman"/>
              </w:rPr>
            </w:pPr>
            <w:r w:rsidRPr="003041F6">
              <w:rPr>
                <w:rFonts w:cs="Times New Roman"/>
              </w:rPr>
              <w:t>48,66</w:t>
            </w:r>
          </w:p>
        </w:tc>
      </w:tr>
      <w:tr w:rsidR="000C1166" w:rsidRPr="003041F6" w14:paraId="45D06CEE" w14:textId="77777777" w:rsidTr="004D2620">
        <w:trPr>
          <w:trHeight w:val="20"/>
        </w:trPr>
        <w:tc>
          <w:tcPr>
            <w:tcW w:w="1870" w:type="pct"/>
            <w:vAlign w:val="center"/>
          </w:tcPr>
          <w:p w14:paraId="41F88215" w14:textId="77777777" w:rsidR="000C1166" w:rsidRPr="003041F6" w:rsidRDefault="000C1166" w:rsidP="004D2620">
            <w:pPr>
              <w:pStyle w:val="1fffb"/>
              <w:rPr>
                <w:rFonts w:cs="Times New Roman"/>
              </w:rPr>
            </w:pPr>
            <w:r w:rsidRPr="003041F6">
              <w:rPr>
                <w:rFonts w:cs="Times New Roman"/>
              </w:rPr>
              <w:t>+3</w:t>
            </w:r>
          </w:p>
        </w:tc>
        <w:tc>
          <w:tcPr>
            <w:tcW w:w="1710" w:type="pct"/>
            <w:vAlign w:val="center"/>
          </w:tcPr>
          <w:p w14:paraId="75A32F5A" w14:textId="77777777" w:rsidR="000C1166" w:rsidRPr="003041F6" w:rsidRDefault="000C1166" w:rsidP="004D2620">
            <w:pPr>
              <w:pStyle w:val="1fffb"/>
              <w:rPr>
                <w:rFonts w:cs="Times New Roman"/>
              </w:rPr>
            </w:pPr>
            <w:r w:rsidRPr="003041F6">
              <w:rPr>
                <w:rFonts w:cs="Times New Roman"/>
              </w:rPr>
              <w:t>60</w:t>
            </w:r>
          </w:p>
        </w:tc>
        <w:tc>
          <w:tcPr>
            <w:tcW w:w="1420" w:type="pct"/>
            <w:vAlign w:val="center"/>
          </w:tcPr>
          <w:p w14:paraId="105C73BA" w14:textId="77777777" w:rsidR="000C1166" w:rsidRPr="003041F6" w:rsidRDefault="000C1166" w:rsidP="004D2620">
            <w:pPr>
              <w:pStyle w:val="1fffb"/>
              <w:rPr>
                <w:rFonts w:cs="Times New Roman"/>
              </w:rPr>
            </w:pPr>
            <w:r w:rsidRPr="003041F6">
              <w:rPr>
                <w:rFonts w:cs="Times New Roman"/>
              </w:rPr>
              <w:t>48,66</w:t>
            </w:r>
          </w:p>
        </w:tc>
      </w:tr>
      <w:tr w:rsidR="000C1166" w:rsidRPr="003041F6" w14:paraId="617CA77B" w14:textId="77777777" w:rsidTr="004D2620">
        <w:trPr>
          <w:trHeight w:val="20"/>
        </w:trPr>
        <w:tc>
          <w:tcPr>
            <w:tcW w:w="1870" w:type="pct"/>
            <w:vAlign w:val="center"/>
          </w:tcPr>
          <w:p w14:paraId="67EFAF70" w14:textId="77777777" w:rsidR="000C1166" w:rsidRPr="003041F6" w:rsidRDefault="000C1166" w:rsidP="004D2620">
            <w:pPr>
              <w:pStyle w:val="1fffb"/>
              <w:rPr>
                <w:rFonts w:cs="Times New Roman"/>
              </w:rPr>
            </w:pPr>
            <w:r w:rsidRPr="003041F6">
              <w:rPr>
                <w:rFonts w:cs="Times New Roman"/>
              </w:rPr>
              <w:t>+2</w:t>
            </w:r>
          </w:p>
        </w:tc>
        <w:tc>
          <w:tcPr>
            <w:tcW w:w="1710" w:type="pct"/>
            <w:vAlign w:val="center"/>
          </w:tcPr>
          <w:p w14:paraId="712A58BD" w14:textId="77777777" w:rsidR="000C1166" w:rsidRPr="003041F6" w:rsidRDefault="000C1166" w:rsidP="004D2620">
            <w:pPr>
              <w:pStyle w:val="1fffb"/>
              <w:rPr>
                <w:rFonts w:cs="Times New Roman"/>
              </w:rPr>
            </w:pPr>
            <w:r w:rsidRPr="003041F6">
              <w:rPr>
                <w:rFonts w:cs="Times New Roman"/>
              </w:rPr>
              <w:t>60</w:t>
            </w:r>
          </w:p>
        </w:tc>
        <w:tc>
          <w:tcPr>
            <w:tcW w:w="1420" w:type="pct"/>
            <w:vAlign w:val="center"/>
          </w:tcPr>
          <w:p w14:paraId="009B50F0" w14:textId="77777777" w:rsidR="000C1166" w:rsidRPr="003041F6" w:rsidRDefault="000C1166" w:rsidP="004D2620">
            <w:pPr>
              <w:pStyle w:val="1fffb"/>
              <w:rPr>
                <w:rFonts w:cs="Times New Roman"/>
              </w:rPr>
            </w:pPr>
            <w:r w:rsidRPr="003041F6">
              <w:rPr>
                <w:rFonts w:cs="Times New Roman"/>
              </w:rPr>
              <w:t>48,66</w:t>
            </w:r>
          </w:p>
        </w:tc>
      </w:tr>
      <w:tr w:rsidR="000C1166" w:rsidRPr="003041F6" w14:paraId="47C1044C" w14:textId="77777777" w:rsidTr="004D2620">
        <w:trPr>
          <w:trHeight w:val="20"/>
        </w:trPr>
        <w:tc>
          <w:tcPr>
            <w:tcW w:w="1870" w:type="pct"/>
            <w:vAlign w:val="center"/>
          </w:tcPr>
          <w:p w14:paraId="0631FE8B" w14:textId="77777777" w:rsidR="000C1166" w:rsidRPr="003041F6" w:rsidRDefault="000C1166" w:rsidP="004D2620">
            <w:pPr>
              <w:pStyle w:val="1fffb"/>
              <w:rPr>
                <w:rFonts w:cs="Times New Roman"/>
              </w:rPr>
            </w:pPr>
            <w:r w:rsidRPr="003041F6">
              <w:rPr>
                <w:rFonts w:cs="Times New Roman"/>
              </w:rPr>
              <w:t>+1</w:t>
            </w:r>
          </w:p>
        </w:tc>
        <w:tc>
          <w:tcPr>
            <w:tcW w:w="1710" w:type="pct"/>
            <w:vAlign w:val="center"/>
          </w:tcPr>
          <w:p w14:paraId="46FEC5CE" w14:textId="77777777" w:rsidR="000C1166" w:rsidRPr="003041F6" w:rsidRDefault="000C1166" w:rsidP="004D2620">
            <w:pPr>
              <w:pStyle w:val="1fffb"/>
              <w:rPr>
                <w:rFonts w:cs="Times New Roman"/>
              </w:rPr>
            </w:pPr>
            <w:r w:rsidRPr="003041F6">
              <w:rPr>
                <w:rFonts w:cs="Times New Roman"/>
              </w:rPr>
              <w:t>60</w:t>
            </w:r>
          </w:p>
        </w:tc>
        <w:tc>
          <w:tcPr>
            <w:tcW w:w="1420" w:type="pct"/>
            <w:vAlign w:val="center"/>
          </w:tcPr>
          <w:p w14:paraId="36F7493A" w14:textId="77777777" w:rsidR="000C1166" w:rsidRPr="003041F6" w:rsidRDefault="000C1166" w:rsidP="004D2620">
            <w:pPr>
              <w:pStyle w:val="1fffb"/>
              <w:rPr>
                <w:rFonts w:cs="Times New Roman"/>
              </w:rPr>
            </w:pPr>
            <w:r w:rsidRPr="003041F6">
              <w:rPr>
                <w:rFonts w:cs="Times New Roman"/>
              </w:rPr>
              <w:t>48,66</w:t>
            </w:r>
          </w:p>
        </w:tc>
      </w:tr>
      <w:tr w:rsidR="000C1166" w:rsidRPr="003041F6" w14:paraId="2896A4BA" w14:textId="77777777" w:rsidTr="004D2620">
        <w:trPr>
          <w:trHeight w:val="20"/>
        </w:trPr>
        <w:tc>
          <w:tcPr>
            <w:tcW w:w="1870" w:type="pct"/>
            <w:vAlign w:val="center"/>
          </w:tcPr>
          <w:p w14:paraId="52CEA35C" w14:textId="77777777" w:rsidR="000C1166" w:rsidRPr="003041F6" w:rsidRDefault="000C1166" w:rsidP="004D2620">
            <w:pPr>
              <w:pStyle w:val="1fffb"/>
              <w:rPr>
                <w:rFonts w:cs="Times New Roman"/>
              </w:rPr>
            </w:pPr>
            <w:r w:rsidRPr="003041F6">
              <w:rPr>
                <w:rFonts w:cs="Times New Roman"/>
              </w:rPr>
              <w:t>0</w:t>
            </w:r>
          </w:p>
        </w:tc>
        <w:tc>
          <w:tcPr>
            <w:tcW w:w="1710" w:type="pct"/>
            <w:vAlign w:val="center"/>
          </w:tcPr>
          <w:p w14:paraId="5C5DF2C3" w14:textId="77777777" w:rsidR="000C1166" w:rsidRPr="003041F6" w:rsidRDefault="000C1166" w:rsidP="004D2620">
            <w:pPr>
              <w:pStyle w:val="1fffb"/>
              <w:rPr>
                <w:rFonts w:cs="Times New Roman"/>
              </w:rPr>
            </w:pPr>
            <w:r w:rsidRPr="003041F6">
              <w:rPr>
                <w:rFonts w:cs="Times New Roman"/>
              </w:rPr>
              <w:t>60</w:t>
            </w:r>
          </w:p>
        </w:tc>
        <w:tc>
          <w:tcPr>
            <w:tcW w:w="1420" w:type="pct"/>
            <w:vAlign w:val="center"/>
          </w:tcPr>
          <w:p w14:paraId="1B3703BA" w14:textId="77777777" w:rsidR="000C1166" w:rsidRPr="003041F6" w:rsidRDefault="000C1166" w:rsidP="004D2620">
            <w:pPr>
              <w:pStyle w:val="1fffb"/>
              <w:rPr>
                <w:rFonts w:cs="Times New Roman"/>
              </w:rPr>
            </w:pPr>
            <w:r w:rsidRPr="003041F6">
              <w:rPr>
                <w:rFonts w:cs="Times New Roman"/>
              </w:rPr>
              <w:t>48,66</w:t>
            </w:r>
          </w:p>
        </w:tc>
      </w:tr>
      <w:tr w:rsidR="000C1166" w:rsidRPr="003041F6" w14:paraId="72A43B5E" w14:textId="77777777" w:rsidTr="004D2620">
        <w:trPr>
          <w:trHeight w:val="20"/>
        </w:trPr>
        <w:tc>
          <w:tcPr>
            <w:tcW w:w="1870" w:type="pct"/>
            <w:vAlign w:val="center"/>
          </w:tcPr>
          <w:p w14:paraId="363A4937" w14:textId="77777777" w:rsidR="000C1166" w:rsidRPr="003041F6" w:rsidRDefault="000C1166" w:rsidP="004D2620">
            <w:pPr>
              <w:pStyle w:val="1fffb"/>
              <w:rPr>
                <w:rFonts w:cs="Times New Roman"/>
              </w:rPr>
            </w:pPr>
            <w:r w:rsidRPr="003041F6">
              <w:rPr>
                <w:rFonts w:cs="Times New Roman"/>
              </w:rPr>
              <w:t>-1</w:t>
            </w:r>
          </w:p>
        </w:tc>
        <w:tc>
          <w:tcPr>
            <w:tcW w:w="1710" w:type="pct"/>
            <w:vAlign w:val="center"/>
          </w:tcPr>
          <w:p w14:paraId="75178E0E" w14:textId="77777777" w:rsidR="000C1166" w:rsidRPr="003041F6" w:rsidRDefault="000C1166" w:rsidP="004D2620">
            <w:pPr>
              <w:pStyle w:val="1fffb"/>
              <w:rPr>
                <w:rFonts w:cs="Times New Roman"/>
              </w:rPr>
            </w:pPr>
            <w:r w:rsidRPr="003041F6">
              <w:rPr>
                <w:rFonts w:cs="Times New Roman"/>
              </w:rPr>
              <w:t>60</w:t>
            </w:r>
          </w:p>
        </w:tc>
        <w:tc>
          <w:tcPr>
            <w:tcW w:w="1420" w:type="pct"/>
            <w:vAlign w:val="center"/>
          </w:tcPr>
          <w:p w14:paraId="23B1AF71" w14:textId="77777777" w:rsidR="000C1166" w:rsidRPr="003041F6" w:rsidRDefault="000C1166" w:rsidP="004D2620">
            <w:pPr>
              <w:pStyle w:val="1fffb"/>
              <w:rPr>
                <w:rFonts w:cs="Times New Roman"/>
              </w:rPr>
            </w:pPr>
            <w:r w:rsidRPr="003041F6">
              <w:rPr>
                <w:rFonts w:cs="Times New Roman"/>
              </w:rPr>
              <w:t>48,66</w:t>
            </w:r>
          </w:p>
        </w:tc>
      </w:tr>
      <w:tr w:rsidR="000C1166" w:rsidRPr="003041F6" w14:paraId="6B4EF1B1" w14:textId="77777777" w:rsidTr="004D2620">
        <w:trPr>
          <w:trHeight w:val="20"/>
        </w:trPr>
        <w:tc>
          <w:tcPr>
            <w:tcW w:w="1870" w:type="pct"/>
            <w:vAlign w:val="center"/>
          </w:tcPr>
          <w:p w14:paraId="218683A1" w14:textId="77777777" w:rsidR="000C1166" w:rsidRPr="003041F6" w:rsidRDefault="000C1166" w:rsidP="004D2620">
            <w:pPr>
              <w:pStyle w:val="1fffb"/>
              <w:rPr>
                <w:rFonts w:cs="Times New Roman"/>
              </w:rPr>
            </w:pPr>
            <w:r w:rsidRPr="003041F6">
              <w:rPr>
                <w:rFonts w:cs="Times New Roman"/>
              </w:rPr>
              <w:t>-2</w:t>
            </w:r>
          </w:p>
        </w:tc>
        <w:tc>
          <w:tcPr>
            <w:tcW w:w="1710" w:type="pct"/>
            <w:vAlign w:val="center"/>
          </w:tcPr>
          <w:p w14:paraId="40748258" w14:textId="77777777" w:rsidR="000C1166" w:rsidRPr="003041F6" w:rsidRDefault="000C1166" w:rsidP="004D2620">
            <w:pPr>
              <w:pStyle w:val="1fffb"/>
              <w:rPr>
                <w:rFonts w:cs="Times New Roman"/>
              </w:rPr>
            </w:pPr>
            <w:r w:rsidRPr="003041F6">
              <w:rPr>
                <w:rFonts w:cs="Times New Roman"/>
              </w:rPr>
              <w:t>60</w:t>
            </w:r>
          </w:p>
        </w:tc>
        <w:tc>
          <w:tcPr>
            <w:tcW w:w="1420" w:type="pct"/>
            <w:vAlign w:val="center"/>
          </w:tcPr>
          <w:p w14:paraId="50B92F0D" w14:textId="77777777" w:rsidR="000C1166" w:rsidRPr="003041F6" w:rsidRDefault="000C1166" w:rsidP="004D2620">
            <w:pPr>
              <w:pStyle w:val="1fffb"/>
              <w:rPr>
                <w:rFonts w:cs="Times New Roman"/>
              </w:rPr>
            </w:pPr>
            <w:r w:rsidRPr="003041F6">
              <w:rPr>
                <w:rFonts w:cs="Times New Roman"/>
              </w:rPr>
              <w:t>48,66</w:t>
            </w:r>
          </w:p>
        </w:tc>
      </w:tr>
      <w:tr w:rsidR="000C1166" w:rsidRPr="003041F6" w14:paraId="75B75A8E" w14:textId="77777777" w:rsidTr="004D2620">
        <w:trPr>
          <w:trHeight w:val="20"/>
        </w:trPr>
        <w:tc>
          <w:tcPr>
            <w:tcW w:w="1870" w:type="pct"/>
            <w:vAlign w:val="center"/>
          </w:tcPr>
          <w:p w14:paraId="4E9B09B0" w14:textId="77777777" w:rsidR="000C1166" w:rsidRPr="003041F6" w:rsidRDefault="000C1166" w:rsidP="004D2620">
            <w:pPr>
              <w:pStyle w:val="1fffb"/>
              <w:rPr>
                <w:rFonts w:cs="Times New Roman"/>
              </w:rPr>
            </w:pPr>
            <w:r w:rsidRPr="003041F6">
              <w:rPr>
                <w:rFonts w:cs="Times New Roman"/>
              </w:rPr>
              <w:t>-3</w:t>
            </w:r>
          </w:p>
        </w:tc>
        <w:tc>
          <w:tcPr>
            <w:tcW w:w="1710" w:type="pct"/>
            <w:vAlign w:val="center"/>
          </w:tcPr>
          <w:p w14:paraId="2CCF7E7A" w14:textId="77777777" w:rsidR="000C1166" w:rsidRPr="003041F6" w:rsidRDefault="000C1166" w:rsidP="004D2620">
            <w:pPr>
              <w:pStyle w:val="1fffb"/>
              <w:rPr>
                <w:rFonts w:cs="Times New Roman"/>
              </w:rPr>
            </w:pPr>
            <w:r w:rsidRPr="003041F6">
              <w:rPr>
                <w:rFonts w:cs="Times New Roman"/>
              </w:rPr>
              <w:t>60</w:t>
            </w:r>
          </w:p>
        </w:tc>
        <w:tc>
          <w:tcPr>
            <w:tcW w:w="1420" w:type="pct"/>
            <w:vAlign w:val="center"/>
          </w:tcPr>
          <w:p w14:paraId="2F33EA7C" w14:textId="77777777" w:rsidR="000C1166" w:rsidRPr="003041F6" w:rsidRDefault="000C1166" w:rsidP="004D2620">
            <w:pPr>
              <w:pStyle w:val="1fffb"/>
              <w:rPr>
                <w:rFonts w:cs="Times New Roman"/>
              </w:rPr>
            </w:pPr>
            <w:r w:rsidRPr="003041F6">
              <w:rPr>
                <w:rFonts w:cs="Times New Roman"/>
              </w:rPr>
              <w:t>48,66</w:t>
            </w:r>
          </w:p>
        </w:tc>
      </w:tr>
      <w:tr w:rsidR="000C1166" w:rsidRPr="003041F6" w14:paraId="28281937" w14:textId="77777777" w:rsidTr="004D2620">
        <w:trPr>
          <w:trHeight w:val="20"/>
        </w:trPr>
        <w:tc>
          <w:tcPr>
            <w:tcW w:w="1870" w:type="pct"/>
            <w:vAlign w:val="center"/>
          </w:tcPr>
          <w:p w14:paraId="1619ECAE" w14:textId="77777777" w:rsidR="000C1166" w:rsidRPr="003041F6" w:rsidRDefault="000C1166" w:rsidP="004D2620">
            <w:pPr>
              <w:pStyle w:val="1fffb"/>
              <w:rPr>
                <w:rFonts w:cs="Times New Roman"/>
              </w:rPr>
            </w:pPr>
            <w:r w:rsidRPr="003041F6">
              <w:rPr>
                <w:rFonts w:cs="Times New Roman"/>
              </w:rPr>
              <w:t>-4</w:t>
            </w:r>
          </w:p>
        </w:tc>
        <w:tc>
          <w:tcPr>
            <w:tcW w:w="1710" w:type="pct"/>
            <w:vAlign w:val="center"/>
          </w:tcPr>
          <w:p w14:paraId="7B9982AF" w14:textId="77777777" w:rsidR="000C1166" w:rsidRPr="003041F6" w:rsidRDefault="000C1166" w:rsidP="004D2620">
            <w:pPr>
              <w:pStyle w:val="1fffb"/>
              <w:rPr>
                <w:rFonts w:cs="Times New Roman"/>
              </w:rPr>
            </w:pPr>
            <w:r w:rsidRPr="003041F6">
              <w:rPr>
                <w:rFonts w:cs="Times New Roman"/>
              </w:rPr>
              <w:t>60</w:t>
            </w:r>
          </w:p>
        </w:tc>
        <w:tc>
          <w:tcPr>
            <w:tcW w:w="1420" w:type="pct"/>
            <w:vAlign w:val="center"/>
          </w:tcPr>
          <w:p w14:paraId="4B376B9C" w14:textId="77777777" w:rsidR="000C1166" w:rsidRPr="003041F6" w:rsidRDefault="000C1166" w:rsidP="004D2620">
            <w:pPr>
              <w:pStyle w:val="1fffb"/>
              <w:rPr>
                <w:rFonts w:cs="Times New Roman"/>
              </w:rPr>
            </w:pPr>
            <w:r w:rsidRPr="003041F6">
              <w:rPr>
                <w:rFonts w:cs="Times New Roman"/>
              </w:rPr>
              <w:t>48,66</w:t>
            </w:r>
          </w:p>
        </w:tc>
      </w:tr>
      <w:tr w:rsidR="000C1166" w:rsidRPr="003041F6" w14:paraId="2AB17A2C" w14:textId="77777777" w:rsidTr="004D2620">
        <w:trPr>
          <w:trHeight w:val="20"/>
        </w:trPr>
        <w:tc>
          <w:tcPr>
            <w:tcW w:w="1870" w:type="pct"/>
            <w:vAlign w:val="center"/>
          </w:tcPr>
          <w:p w14:paraId="255C08C8" w14:textId="77777777" w:rsidR="000C1166" w:rsidRPr="003041F6" w:rsidRDefault="000C1166" w:rsidP="004D2620">
            <w:pPr>
              <w:pStyle w:val="1fffb"/>
              <w:rPr>
                <w:rFonts w:cs="Times New Roman"/>
              </w:rPr>
            </w:pPr>
            <w:r w:rsidRPr="003041F6">
              <w:rPr>
                <w:rFonts w:cs="Times New Roman"/>
              </w:rPr>
              <w:t>-5</w:t>
            </w:r>
          </w:p>
        </w:tc>
        <w:tc>
          <w:tcPr>
            <w:tcW w:w="1710" w:type="pct"/>
            <w:vAlign w:val="center"/>
          </w:tcPr>
          <w:p w14:paraId="56C9A42A" w14:textId="77777777" w:rsidR="000C1166" w:rsidRPr="003041F6" w:rsidRDefault="000C1166" w:rsidP="004D2620">
            <w:pPr>
              <w:pStyle w:val="1fffb"/>
              <w:rPr>
                <w:rFonts w:cs="Times New Roman"/>
              </w:rPr>
            </w:pPr>
            <w:r w:rsidRPr="003041F6">
              <w:rPr>
                <w:rFonts w:cs="Times New Roman"/>
              </w:rPr>
              <w:t>60</w:t>
            </w:r>
          </w:p>
        </w:tc>
        <w:tc>
          <w:tcPr>
            <w:tcW w:w="1420" w:type="pct"/>
            <w:vAlign w:val="center"/>
          </w:tcPr>
          <w:p w14:paraId="10ABD25A" w14:textId="77777777" w:rsidR="000C1166" w:rsidRPr="003041F6" w:rsidRDefault="000C1166" w:rsidP="004D2620">
            <w:pPr>
              <w:pStyle w:val="1fffb"/>
              <w:rPr>
                <w:rFonts w:cs="Times New Roman"/>
              </w:rPr>
            </w:pPr>
            <w:r w:rsidRPr="003041F6">
              <w:rPr>
                <w:rFonts w:cs="Times New Roman"/>
              </w:rPr>
              <w:t>48,66</w:t>
            </w:r>
          </w:p>
        </w:tc>
      </w:tr>
      <w:tr w:rsidR="000C1166" w:rsidRPr="003041F6" w14:paraId="5EE3A07D" w14:textId="77777777" w:rsidTr="004D2620">
        <w:trPr>
          <w:trHeight w:val="20"/>
        </w:trPr>
        <w:tc>
          <w:tcPr>
            <w:tcW w:w="1870" w:type="pct"/>
            <w:vAlign w:val="center"/>
          </w:tcPr>
          <w:p w14:paraId="75A8BBA7" w14:textId="77777777" w:rsidR="000C1166" w:rsidRPr="003041F6" w:rsidRDefault="000C1166" w:rsidP="004D2620">
            <w:pPr>
              <w:pStyle w:val="1fffb"/>
              <w:rPr>
                <w:rFonts w:cs="Times New Roman"/>
              </w:rPr>
            </w:pPr>
            <w:r w:rsidRPr="003041F6">
              <w:rPr>
                <w:rFonts w:cs="Times New Roman"/>
              </w:rPr>
              <w:t>-6</w:t>
            </w:r>
          </w:p>
        </w:tc>
        <w:tc>
          <w:tcPr>
            <w:tcW w:w="1710" w:type="pct"/>
            <w:vAlign w:val="center"/>
          </w:tcPr>
          <w:p w14:paraId="6533F56B" w14:textId="77777777" w:rsidR="000C1166" w:rsidRPr="003041F6" w:rsidRDefault="000C1166" w:rsidP="004D2620">
            <w:pPr>
              <w:pStyle w:val="1fffb"/>
              <w:rPr>
                <w:rFonts w:cs="Times New Roman"/>
              </w:rPr>
            </w:pPr>
            <w:r w:rsidRPr="003041F6">
              <w:rPr>
                <w:rFonts w:cs="Times New Roman"/>
              </w:rPr>
              <w:t>60</w:t>
            </w:r>
          </w:p>
        </w:tc>
        <w:tc>
          <w:tcPr>
            <w:tcW w:w="1420" w:type="pct"/>
            <w:vAlign w:val="center"/>
          </w:tcPr>
          <w:p w14:paraId="155AFE8A" w14:textId="77777777" w:rsidR="000C1166" w:rsidRPr="003041F6" w:rsidRDefault="000C1166" w:rsidP="004D2620">
            <w:pPr>
              <w:pStyle w:val="1fffb"/>
              <w:rPr>
                <w:rFonts w:cs="Times New Roman"/>
              </w:rPr>
            </w:pPr>
            <w:r w:rsidRPr="003041F6">
              <w:rPr>
                <w:rFonts w:cs="Times New Roman"/>
              </w:rPr>
              <w:t>48,66</w:t>
            </w:r>
          </w:p>
        </w:tc>
      </w:tr>
      <w:tr w:rsidR="000C1166" w:rsidRPr="003041F6" w14:paraId="1C6FFD01" w14:textId="77777777" w:rsidTr="004D2620">
        <w:trPr>
          <w:trHeight w:val="20"/>
        </w:trPr>
        <w:tc>
          <w:tcPr>
            <w:tcW w:w="1870" w:type="pct"/>
            <w:vAlign w:val="center"/>
          </w:tcPr>
          <w:p w14:paraId="5D90C9A1" w14:textId="77777777" w:rsidR="000C1166" w:rsidRPr="003041F6" w:rsidRDefault="000C1166" w:rsidP="004D2620">
            <w:pPr>
              <w:pStyle w:val="1fffb"/>
              <w:rPr>
                <w:rFonts w:cs="Times New Roman"/>
              </w:rPr>
            </w:pPr>
            <w:r w:rsidRPr="003041F6">
              <w:rPr>
                <w:rFonts w:cs="Times New Roman"/>
              </w:rPr>
              <w:t>-7</w:t>
            </w:r>
          </w:p>
        </w:tc>
        <w:tc>
          <w:tcPr>
            <w:tcW w:w="1710" w:type="pct"/>
            <w:vAlign w:val="center"/>
          </w:tcPr>
          <w:p w14:paraId="169406C0" w14:textId="77777777" w:rsidR="000C1166" w:rsidRPr="003041F6" w:rsidRDefault="000C1166" w:rsidP="004D2620">
            <w:pPr>
              <w:pStyle w:val="1fffb"/>
              <w:rPr>
                <w:rFonts w:cs="Times New Roman"/>
              </w:rPr>
            </w:pPr>
            <w:r w:rsidRPr="003041F6">
              <w:rPr>
                <w:rFonts w:cs="Times New Roman"/>
              </w:rPr>
              <w:t>60</w:t>
            </w:r>
          </w:p>
        </w:tc>
        <w:tc>
          <w:tcPr>
            <w:tcW w:w="1420" w:type="pct"/>
            <w:vAlign w:val="center"/>
          </w:tcPr>
          <w:p w14:paraId="47D39E62" w14:textId="77777777" w:rsidR="000C1166" w:rsidRPr="003041F6" w:rsidRDefault="000C1166" w:rsidP="004D2620">
            <w:pPr>
              <w:pStyle w:val="1fffb"/>
              <w:rPr>
                <w:rFonts w:cs="Times New Roman"/>
              </w:rPr>
            </w:pPr>
            <w:r w:rsidRPr="003041F6">
              <w:rPr>
                <w:rFonts w:cs="Times New Roman"/>
              </w:rPr>
              <w:t>48,66</w:t>
            </w:r>
          </w:p>
        </w:tc>
      </w:tr>
      <w:tr w:rsidR="000C1166" w:rsidRPr="003041F6" w14:paraId="4F6586BD" w14:textId="77777777" w:rsidTr="004D2620">
        <w:trPr>
          <w:trHeight w:val="20"/>
        </w:trPr>
        <w:tc>
          <w:tcPr>
            <w:tcW w:w="1870" w:type="pct"/>
            <w:vAlign w:val="center"/>
          </w:tcPr>
          <w:p w14:paraId="0F49DC51" w14:textId="77777777" w:rsidR="000C1166" w:rsidRPr="003041F6" w:rsidRDefault="000C1166" w:rsidP="004D2620">
            <w:pPr>
              <w:pStyle w:val="1fffb"/>
              <w:rPr>
                <w:rFonts w:cs="Times New Roman"/>
              </w:rPr>
            </w:pPr>
            <w:r w:rsidRPr="003041F6">
              <w:rPr>
                <w:rFonts w:cs="Times New Roman"/>
              </w:rPr>
              <w:t>-8</w:t>
            </w:r>
          </w:p>
        </w:tc>
        <w:tc>
          <w:tcPr>
            <w:tcW w:w="1710" w:type="pct"/>
            <w:vAlign w:val="center"/>
          </w:tcPr>
          <w:p w14:paraId="1F95D7CF" w14:textId="77777777" w:rsidR="000C1166" w:rsidRPr="003041F6" w:rsidRDefault="000C1166" w:rsidP="004D2620">
            <w:pPr>
              <w:pStyle w:val="1fffb"/>
              <w:rPr>
                <w:rFonts w:cs="Times New Roman"/>
              </w:rPr>
            </w:pPr>
            <w:r w:rsidRPr="003041F6">
              <w:rPr>
                <w:rFonts w:cs="Times New Roman"/>
              </w:rPr>
              <w:t>60,92</w:t>
            </w:r>
          </w:p>
        </w:tc>
        <w:tc>
          <w:tcPr>
            <w:tcW w:w="1420" w:type="pct"/>
            <w:vAlign w:val="center"/>
          </w:tcPr>
          <w:p w14:paraId="5284E582" w14:textId="77777777" w:rsidR="000C1166" w:rsidRPr="003041F6" w:rsidRDefault="000C1166" w:rsidP="004D2620">
            <w:pPr>
              <w:pStyle w:val="1fffb"/>
              <w:rPr>
                <w:rFonts w:cs="Times New Roman"/>
              </w:rPr>
            </w:pPr>
            <w:r w:rsidRPr="003041F6">
              <w:rPr>
                <w:rFonts w:cs="Times New Roman"/>
              </w:rPr>
              <w:t>49,25</w:t>
            </w:r>
          </w:p>
        </w:tc>
      </w:tr>
      <w:tr w:rsidR="000C1166" w:rsidRPr="003041F6" w14:paraId="696F2BE5" w14:textId="77777777" w:rsidTr="004D2620">
        <w:trPr>
          <w:trHeight w:val="20"/>
        </w:trPr>
        <w:tc>
          <w:tcPr>
            <w:tcW w:w="1870" w:type="pct"/>
            <w:vAlign w:val="center"/>
          </w:tcPr>
          <w:p w14:paraId="04EEEAB0" w14:textId="77777777" w:rsidR="000C1166" w:rsidRPr="003041F6" w:rsidRDefault="000C1166" w:rsidP="004D2620">
            <w:pPr>
              <w:pStyle w:val="1fffb"/>
              <w:rPr>
                <w:rFonts w:cs="Times New Roman"/>
              </w:rPr>
            </w:pPr>
            <w:r w:rsidRPr="003041F6">
              <w:rPr>
                <w:rFonts w:cs="Times New Roman"/>
              </w:rPr>
              <w:t>-9</w:t>
            </w:r>
          </w:p>
        </w:tc>
        <w:tc>
          <w:tcPr>
            <w:tcW w:w="1710" w:type="pct"/>
            <w:vAlign w:val="center"/>
          </w:tcPr>
          <w:p w14:paraId="5CAE163C" w14:textId="77777777" w:rsidR="000C1166" w:rsidRPr="003041F6" w:rsidRDefault="000C1166" w:rsidP="004D2620">
            <w:pPr>
              <w:pStyle w:val="1fffb"/>
              <w:rPr>
                <w:rFonts w:cs="Times New Roman"/>
              </w:rPr>
            </w:pPr>
            <w:r w:rsidRPr="003041F6">
              <w:rPr>
                <w:rFonts w:cs="Times New Roman"/>
              </w:rPr>
              <w:t>62,07</w:t>
            </w:r>
          </w:p>
        </w:tc>
        <w:tc>
          <w:tcPr>
            <w:tcW w:w="1420" w:type="pct"/>
            <w:vAlign w:val="center"/>
          </w:tcPr>
          <w:p w14:paraId="1D97F3C2" w14:textId="77777777" w:rsidR="000C1166" w:rsidRPr="003041F6" w:rsidRDefault="000C1166" w:rsidP="004D2620">
            <w:pPr>
              <w:pStyle w:val="1fffb"/>
              <w:rPr>
                <w:rFonts w:cs="Times New Roman"/>
              </w:rPr>
            </w:pPr>
            <w:r w:rsidRPr="003041F6">
              <w:rPr>
                <w:rFonts w:cs="Times New Roman"/>
              </w:rPr>
              <w:t>49,99</w:t>
            </w:r>
          </w:p>
        </w:tc>
      </w:tr>
      <w:tr w:rsidR="000C1166" w:rsidRPr="003041F6" w14:paraId="0C2F8160" w14:textId="77777777" w:rsidTr="004D2620">
        <w:trPr>
          <w:trHeight w:val="20"/>
        </w:trPr>
        <w:tc>
          <w:tcPr>
            <w:tcW w:w="1870" w:type="pct"/>
            <w:vAlign w:val="center"/>
          </w:tcPr>
          <w:p w14:paraId="68F3E8E6" w14:textId="77777777" w:rsidR="000C1166" w:rsidRPr="003041F6" w:rsidRDefault="000C1166" w:rsidP="004D2620">
            <w:pPr>
              <w:pStyle w:val="1fffb"/>
              <w:rPr>
                <w:rFonts w:cs="Times New Roman"/>
              </w:rPr>
            </w:pPr>
            <w:r w:rsidRPr="003041F6">
              <w:rPr>
                <w:rFonts w:cs="Times New Roman"/>
              </w:rPr>
              <w:t>-10</w:t>
            </w:r>
          </w:p>
        </w:tc>
        <w:tc>
          <w:tcPr>
            <w:tcW w:w="1710" w:type="pct"/>
            <w:vAlign w:val="center"/>
          </w:tcPr>
          <w:p w14:paraId="703AB14B" w14:textId="77777777" w:rsidR="000C1166" w:rsidRPr="003041F6" w:rsidRDefault="000C1166" w:rsidP="004D2620">
            <w:pPr>
              <w:pStyle w:val="1fffb"/>
              <w:rPr>
                <w:rFonts w:cs="Times New Roman"/>
              </w:rPr>
            </w:pPr>
            <w:r w:rsidRPr="003041F6">
              <w:rPr>
                <w:rFonts w:cs="Times New Roman"/>
              </w:rPr>
              <w:t>63,22</w:t>
            </w:r>
          </w:p>
        </w:tc>
        <w:tc>
          <w:tcPr>
            <w:tcW w:w="1420" w:type="pct"/>
            <w:vAlign w:val="center"/>
          </w:tcPr>
          <w:p w14:paraId="16B0801C" w14:textId="77777777" w:rsidR="000C1166" w:rsidRPr="003041F6" w:rsidRDefault="000C1166" w:rsidP="004D2620">
            <w:pPr>
              <w:pStyle w:val="1fffb"/>
              <w:rPr>
                <w:rFonts w:cs="Times New Roman"/>
              </w:rPr>
            </w:pPr>
            <w:r w:rsidRPr="003041F6">
              <w:rPr>
                <w:rFonts w:cs="Times New Roman"/>
              </w:rPr>
              <w:t>50,72</w:t>
            </w:r>
          </w:p>
        </w:tc>
      </w:tr>
      <w:tr w:rsidR="000C1166" w:rsidRPr="003041F6" w14:paraId="51235BC0" w14:textId="77777777" w:rsidTr="004D2620">
        <w:trPr>
          <w:trHeight w:val="20"/>
        </w:trPr>
        <w:tc>
          <w:tcPr>
            <w:tcW w:w="1870" w:type="pct"/>
            <w:vAlign w:val="center"/>
          </w:tcPr>
          <w:p w14:paraId="1582F321" w14:textId="77777777" w:rsidR="000C1166" w:rsidRPr="003041F6" w:rsidRDefault="000C1166" w:rsidP="004D2620">
            <w:pPr>
              <w:pStyle w:val="1fffb"/>
              <w:rPr>
                <w:rFonts w:cs="Times New Roman"/>
              </w:rPr>
            </w:pPr>
            <w:r w:rsidRPr="003041F6">
              <w:rPr>
                <w:rFonts w:cs="Times New Roman"/>
              </w:rPr>
              <w:t>-11</w:t>
            </w:r>
          </w:p>
        </w:tc>
        <w:tc>
          <w:tcPr>
            <w:tcW w:w="1710" w:type="pct"/>
            <w:vAlign w:val="center"/>
          </w:tcPr>
          <w:p w14:paraId="5BB5F5C1" w14:textId="77777777" w:rsidR="000C1166" w:rsidRPr="003041F6" w:rsidRDefault="000C1166" w:rsidP="004D2620">
            <w:pPr>
              <w:pStyle w:val="1fffb"/>
              <w:rPr>
                <w:rFonts w:cs="Times New Roman"/>
              </w:rPr>
            </w:pPr>
            <w:r w:rsidRPr="003041F6">
              <w:rPr>
                <w:rFonts w:cs="Times New Roman"/>
              </w:rPr>
              <w:t>64,36</w:t>
            </w:r>
          </w:p>
        </w:tc>
        <w:tc>
          <w:tcPr>
            <w:tcW w:w="1420" w:type="pct"/>
            <w:vAlign w:val="center"/>
          </w:tcPr>
          <w:p w14:paraId="6EA1D2DD" w14:textId="77777777" w:rsidR="000C1166" w:rsidRPr="003041F6" w:rsidRDefault="000C1166" w:rsidP="004D2620">
            <w:pPr>
              <w:pStyle w:val="1fffb"/>
              <w:rPr>
                <w:rFonts w:cs="Times New Roman"/>
              </w:rPr>
            </w:pPr>
            <w:r w:rsidRPr="003041F6">
              <w:rPr>
                <w:rFonts w:cs="Times New Roman"/>
              </w:rPr>
              <w:t>51,44</w:t>
            </w:r>
          </w:p>
        </w:tc>
      </w:tr>
      <w:tr w:rsidR="000C1166" w:rsidRPr="003041F6" w14:paraId="3FE43339" w14:textId="77777777" w:rsidTr="004D2620">
        <w:trPr>
          <w:trHeight w:val="20"/>
        </w:trPr>
        <w:tc>
          <w:tcPr>
            <w:tcW w:w="1870" w:type="pct"/>
            <w:vAlign w:val="center"/>
          </w:tcPr>
          <w:p w14:paraId="5483AB24" w14:textId="77777777" w:rsidR="000C1166" w:rsidRPr="003041F6" w:rsidRDefault="000C1166" w:rsidP="004D2620">
            <w:pPr>
              <w:pStyle w:val="1fffb"/>
              <w:rPr>
                <w:rFonts w:cs="Times New Roman"/>
              </w:rPr>
            </w:pPr>
            <w:r w:rsidRPr="003041F6">
              <w:rPr>
                <w:rFonts w:cs="Times New Roman"/>
              </w:rPr>
              <w:t>-12</w:t>
            </w:r>
          </w:p>
        </w:tc>
        <w:tc>
          <w:tcPr>
            <w:tcW w:w="1710" w:type="pct"/>
            <w:vAlign w:val="center"/>
          </w:tcPr>
          <w:p w14:paraId="5A496E7A" w14:textId="77777777" w:rsidR="000C1166" w:rsidRPr="003041F6" w:rsidRDefault="000C1166" w:rsidP="004D2620">
            <w:pPr>
              <w:pStyle w:val="1fffb"/>
              <w:rPr>
                <w:rFonts w:cs="Times New Roman"/>
              </w:rPr>
            </w:pPr>
            <w:r w:rsidRPr="003041F6">
              <w:rPr>
                <w:rFonts w:cs="Times New Roman"/>
              </w:rPr>
              <w:t>65,49</w:t>
            </w:r>
          </w:p>
        </w:tc>
        <w:tc>
          <w:tcPr>
            <w:tcW w:w="1420" w:type="pct"/>
            <w:vAlign w:val="center"/>
          </w:tcPr>
          <w:p w14:paraId="4E201576" w14:textId="77777777" w:rsidR="000C1166" w:rsidRPr="003041F6" w:rsidRDefault="000C1166" w:rsidP="004D2620">
            <w:pPr>
              <w:pStyle w:val="1fffb"/>
              <w:rPr>
                <w:rFonts w:cs="Times New Roman"/>
              </w:rPr>
            </w:pPr>
            <w:r w:rsidRPr="003041F6">
              <w:rPr>
                <w:rFonts w:cs="Times New Roman"/>
              </w:rPr>
              <w:t>52,15</w:t>
            </w:r>
          </w:p>
        </w:tc>
      </w:tr>
      <w:tr w:rsidR="000C1166" w:rsidRPr="003041F6" w14:paraId="694D0654" w14:textId="77777777" w:rsidTr="004D2620">
        <w:trPr>
          <w:trHeight w:val="20"/>
        </w:trPr>
        <w:tc>
          <w:tcPr>
            <w:tcW w:w="1870" w:type="pct"/>
            <w:vAlign w:val="center"/>
          </w:tcPr>
          <w:p w14:paraId="308DE601" w14:textId="77777777" w:rsidR="000C1166" w:rsidRPr="003041F6" w:rsidRDefault="000C1166" w:rsidP="004D2620">
            <w:pPr>
              <w:pStyle w:val="1fffb"/>
              <w:rPr>
                <w:rFonts w:cs="Times New Roman"/>
              </w:rPr>
            </w:pPr>
            <w:r w:rsidRPr="003041F6">
              <w:rPr>
                <w:rFonts w:cs="Times New Roman"/>
              </w:rPr>
              <w:t>-13</w:t>
            </w:r>
          </w:p>
        </w:tc>
        <w:tc>
          <w:tcPr>
            <w:tcW w:w="1710" w:type="pct"/>
            <w:vAlign w:val="center"/>
          </w:tcPr>
          <w:p w14:paraId="4EBD751A" w14:textId="77777777" w:rsidR="000C1166" w:rsidRPr="003041F6" w:rsidRDefault="000C1166" w:rsidP="004D2620">
            <w:pPr>
              <w:pStyle w:val="1fffb"/>
              <w:rPr>
                <w:rFonts w:cs="Times New Roman"/>
              </w:rPr>
            </w:pPr>
            <w:r w:rsidRPr="003041F6">
              <w:rPr>
                <w:rFonts w:cs="Times New Roman"/>
              </w:rPr>
              <w:t>66,61</w:t>
            </w:r>
          </w:p>
        </w:tc>
        <w:tc>
          <w:tcPr>
            <w:tcW w:w="1420" w:type="pct"/>
            <w:vAlign w:val="center"/>
          </w:tcPr>
          <w:p w14:paraId="55423DE3" w14:textId="77777777" w:rsidR="000C1166" w:rsidRPr="003041F6" w:rsidRDefault="000C1166" w:rsidP="004D2620">
            <w:pPr>
              <w:pStyle w:val="1fffb"/>
              <w:rPr>
                <w:rFonts w:cs="Times New Roman"/>
              </w:rPr>
            </w:pPr>
            <w:r w:rsidRPr="003041F6">
              <w:rPr>
                <w:rFonts w:cs="Times New Roman"/>
              </w:rPr>
              <w:t>52,86</w:t>
            </w:r>
          </w:p>
        </w:tc>
      </w:tr>
      <w:tr w:rsidR="000C1166" w:rsidRPr="003041F6" w14:paraId="20BCB795" w14:textId="77777777" w:rsidTr="004D2620">
        <w:trPr>
          <w:trHeight w:val="20"/>
        </w:trPr>
        <w:tc>
          <w:tcPr>
            <w:tcW w:w="1870" w:type="pct"/>
            <w:vAlign w:val="center"/>
          </w:tcPr>
          <w:p w14:paraId="4AF8AEB0" w14:textId="77777777" w:rsidR="000C1166" w:rsidRPr="003041F6" w:rsidRDefault="000C1166" w:rsidP="004D2620">
            <w:pPr>
              <w:pStyle w:val="1fffb"/>
              <w:rPr>
                <w:rFonts w:cs="Times New Roman"/>
              </w:rPr>
            </w:pPr>
            <w:r w:rsidRPr="003041F6">
              <w:rPr>
                <w:rFonts w:cs="Times New Roman"/>
              </w:rPr>
              <w:t>-14</w:t>
            </w:r>
          </w:p>
        </w:tc>
        <w:tc>
          <w:tcPr>
            <w:tcW w:w="1710" w:type="pct"/>
            <w:vAlign w:val="center"/>
          </w:tcPr>
          <w:p w14:paraId="41527E8A" w14:textId="77777777" w:rsidR="000C1166" w:rsidRPr="003041F6" w:rsidRDefault="000C1166" w:rsidP="004D2620">
            <w:pPr>
              <w:pStyle w:val="1fffb"/>
              <w:rPr>
                <w:rFonts w:cs="Times New Roman"/>
              </w:rPr>
            </w:pPr>
            <w:r w:rsidRPr="003041F6">
              <w:rPr>
                <w:rFonts w:cs="Times New Roman"/>
              </w:rPr>
              <w:t>67,73</w:t>
            </w:r>
          </w:p>
        </w:tc>
        <w:tc>
          <w:tcPr>
            <w:tcW w:w="1420" w:type="pct"/>
            <w:vAlign w:val="center"/>
          </w:tcPr>
          <w:p w14:paraId="14CD3D7E" w14:textId="77777777" w:rsidR="000C1166" w:rsidRPr="003041F6" w:rsidRDefault="000C1166" w:rsidP="004D2620">
            <w:pPr>
              <w:pStyle w:val="1fffb"/>
              <w:rPr>
                <w:rFonts w:cs="Times New Roman"/>
              </w:rPr>
            </w:pPr>
            <w:r w:rsidRPr="003041F6">
              <w:rPr>
                <w:rFonts w:cs="Times New Roman"/>
              </w:rPr>
              <w:t>53,56</w:t>
            </w:r>
          </w:p>
        </w:tc>
      </w:tr>
      <w:tr w:rsidR="000C1166" w:rsidRPr="003041F6" w14:paraId="650C981C" w14:textId="77777777" w:rsidTr="004D2620">
        <w:trPr>
          <w:trHeight w:val="20"/>
        </w:trPr>
        <w:tc>
          <w:tcPr>
            <w:tcW w:w="1870" w:type="pct"/>
            <w:vAlign w:val="center"/>
          </w:tcPr>
          <w:p w14:paraId="02DB9A70" w14:textId="77777777" w:rsidR="000C1166" w:rsidRPr="003041F6" w:rsidRDefault="000C1166" w:rsidP="004D2620">
            <w:pPr>
              <w:pStyle w:val="1fffb"/>
              <w:rPr>
                <w:rFonts w:cs="Times New Roman"/>
              </w:rPr>
            </w:pPr>
            <w:r w:rsidRPr="003041F6">
              <w:rPr>
                <w:rFonts w:cs="Times New Roman"/>
              </w:rPr>
              <w:t>-15</w:t>
            </w:r>
          </w:p>
        </w:tc>
        <w:tc>
          <w:tcPr>
            <w:tcW w:w="1710" w:type="pct"/>
            <w:vAlign w:val="center"/>
          </w:tcPr>
          <w:p w14:paraId="3DC05CDB" w14:textId="77777777" w:rsidR="000C1166" w:rsidRPr="003041F6" w:rsidRDefault="000C1166" w:rsidP="004D2620">
            <w:pPr>
              <w:pStyle w:val="1fffb"/>
              <w:rPr>
                <w:rFonts w:cs="Times New Roman"/>
              </w:rPr>
            </w:pPr>
            <w:r w:rsidRPr="003041F6">
              <w:rPr>
                <w:rFonts w:cs="Times New Roman"/>
              </w:rPr>
              <w:t>68,84</w:t>
            </w:r>
          </w:p>
        </w:tc>
        <w:tc>
          <w:tcPr>
            <w:tcW w:w="1420" w:type="pct"/>
            <w:vAlign w:val="center"/>
          </w:tcPr>
          <w:p w14:paraId="17B710CF" w14:textId="77777777" w:rsidR="000C1166" w:rsidRPr="003041F6" w:rsidRDefault="000C1166" w:rsidP="004D2620">
            <w:pPr>
              <w:pStyle w:val="1fffb"/>
              <w:rPr>
                <w:rFonts w:cs="Times New Roman"/>
              </w:rPr>
            </w:pPr>
            <w:r w:rsidRPr="003041F6">
              <w:rPr>
                <w:rFonts w:cs="Times New Roman"/>
              </w:rPr>
              <w:t>54,26</w:t>
            </w:r>
          </w:p>
        </w:tc>
      </w:tr>
      <w:tr w:rsidR="000C1166" w:rsidRPr="003041F6" w14:paraId="241ACCF4" w14:textId="77777777" w:rsidTr="004D2620">
        <w:trPr>
          <w:trHeight w:val="20"/>
        </w:trPr>
        <w:tc>
          <w:tcPr>
            <w:tcW w:w="1870" w:type="pct"/>
            <w:vAlign w:val="center"/>
          </w:tcPr>
          <w:p w14:paraId="2F344BE1" w14:textId="77777777" w:rsidR="000C1166" w:rsidRPr="003041F6" w:rsidRDefault="000C1166" w:rsidP="004D2620">
            <w:pPr>
              <w:pStyle w:val="1fffb"/>
              <w:rPr>
                <w:rFonts w:cs="Times New Roman"/>
              </w:rPr>
            </w:pPr>
            <w:r w:rsidRPr="003041F6">
              <w:rPr>
                <w:rFonts w:cs="Times New Roman"/>
              </w:rPr>
              <w:t>-16</w:t>
            </w:r>
          </w:p>
        </w:tc>
        <w:tc>
          <w:tcPr>
            <w:tcW w:w="1710" w:type="pct"/>
            <w:vAlign w:val="center"/>
          </w:tcPr>
          <w:p w14:paraId="044FCB30" w14:textId="77777777" w:rsidR="000C1166" w:rsidRPr="003041F6" w:rsidRDefault="000C1166" w:rsidP="004D2620">
            <w:pPr>
              <w:pStyle w:val="1fffb"/>
              <w:rPr>
                <w:rFonts w:cs="Times New Roman"/>
              </w:rPr>
            </w:pPr>
            <w:r w:rsidRPr="003041F6">
              <w:rPr>
                <w:rFonts w:cs="Times New Roman"/>
              </w:rPr>
              <w:t>70</w:t>
            </w:r>
          </w:p>
        </w:tc>
        <w:tc>
          <w:tcPr>
            <w:tcW w:w="1420" w:type="pct"/>
            <w:vAlign w:val="center"/>
          </w:tcPr>
          <w:p w14:paraId="043298C1" w14:textId="77777777" w:rsidR="000C1166" w:rsidRPr="003041F6" w:rsidRDefault="000C1166" w:rsidP="004D2620">
            <w:pPr>
              <w:pStyle w:val="1fffb"/>
              <w:rPr>
                <w:rFonts w:cs="Times New Roman"/>
              </w:rPr>
            </w:pPr>
            <w:r w:rsidRPr="003041F6">
              <w:rPr>
                <w:rFonts w:cs="Times New Roman"/>
              </w:rPr>
              <w:t>55</w:t>
            </w:r>
          </w:p>
        </w:tc>
      </w:tr>
      <w:tr w:rsidR="000C1166" w:rsidRPr="003041F6" w14:paraId="20249B94" w14:textId="77777777" w:rsidTr="004D2620">
        <w:trPr>
          <w:trHeight w:val="20"/>
        </w:trPr>
        <w:tc>
          <w:tcPr>
            <w:tcW w:w="1870" w:type="pct"/>
            <w:vAlign w:val="center"/>
          </w:tcPr>
          <w:p w14:paraId="33355FE5" w14:textId="77777777" w:rsidR="000C1166" w:rsidRPr="003041F6" w:rsidRDefault="000C1166" w:rsidP="004D2620">
            <w:pPr>
              <w:pStyle w:val="1fffb"/>
              <w:rPr>
                <w:rFonts w:cs="Times New Roman"/>
              </w:rPr>
            </w:pPr>
            <w:r w:rsidRPr="003041F6">
              <w:rPr>
                <w:rFonts w:cs="Times New Roman"/>
              </w:rPr>
              <w:t>-17</w:t>
            </w:r>
          </w:p>
        </w:tc>
        <w:tc>
          <w:tcPr>
            <w:tcW w:w="1710" w:type="pct"/>
            <w:vAlign w:val="center"/>
          </w:tcPr>
          <w:p w14:paraId="21AC90F6" w14:textId="77777777" w:rsidR="000C1166" w:rsidRPr="003041F6" w:rsidRDefault="000C1166" w:rsidP="004D2620">
            <w:pPr>
              <w:pStyle w:val="1fffb"/>
              <w:rPr>
                <w:rFonts w:cs="Times New Roman"/>
              </w:rPr>
            </w:pPr>
            <w:r w:rsidRPr="003041F6">
              <w:rPr>
                <w:rFonts w:cs="Times New Roman"/>
              </w:rPr>
              <w:t>71,04</w:t>
            </w:r>
          </w:p>
        </w:tc>
        <w:tc>
          <w:tcPr>
            <w:tcW w:w="1420" w:type="pct"/>
            <w:vAlign w:val="center"/>
          </w:tcPr>
          <w:p w14:paraId="7441ECC1" w14:textId="77777777" w:rsidR="000C1166" w:rsidRPr="003041F6" w:rsidRDefault="000C1166" w:rsidP="004D2620">
            <w:pPr>
              <w:pStyle w:val="1fffb"/>
              <w:rPr>
                <w:rFonts w:cs="Times New Roman"/>
              </w:rPr>
            </w:pPr>
            <w:r w:rsidRPr="003041F6">
              <w:rPr>
                <w:rFonts w:cs="Times New Roman"/>
              </w:rPr>
              <w:t>55,63</w:t>
            </w:r>
          </w:p>
        </w:tc>
      </w:tr>
      <w:tr w:rsidR="000C1166" w:rsidRPr="003041F6" w14:paraId="05179B4E" w14:textId="77777777" w:rsidTr="004D2620">
        <w:trPr>
          <w:trHeight w:val="20"/>
        </w:trPr>
        <w:tc>
          <w:tcPr>
            <w:tcW w:w="1870" w:type="pct"/>
            <w:vAlign w:val="center"/>
          </w:tcPr>
          <w:p w14:paraId="37715329" w14:textId="77777777" w:rsidR="000C1166" w:rsidRPr="003041F6" w:rsidRDefault="000C1166" w:rsidP="004D2620">
            <w:pPr>
              <w:pStyle w:val="1fffb"/>
              <w:rPr>
                <w:rFonts w:cs="Times New Roman"/>
              </w:rPr>
            </w:pPr>
            <w:r w:rsidRPr="003041F6">
              <w:rPr>
                <w:rFonts w:cs="Times New Roman"/>
              </w:rPr>
              <w:t>-18</w:t>
            </w:r>
          </w:p>
        </w:tc>
        <w:tc>
          <w:tcPr>
            <w:tcW w:w="1710" w:type="pct"/>
            <w:vAlign w:val="center"/>
          </w:tcPr>
          <w:p w14:paraId="11900FEF" w14:textId="77777777" w:rsidR="000C1166" w:rsidRPr="003041F6" w:rsidRDefault="000C1166" w:rsidP="004D2620">
            <w:pPr>
              <w:pStyle w:val="1fffb"/>
              <w:rPr>
                <w:rFonts w:cs="Times New Roman"/>
              </w:rPr>
            </w:pPr>
            <w:r w:rsidRPr="003041F6">
              <w:rPr>
                <w:rFonts w:cs="Times New Roman"/>
              </w:rPr>
              <w:t>72,13</w:t>
            </w:r>
          </w:p>
        </w:tc>
        <w:tc>
          <w:tcPr>
            <w:tcW w:w="1420" w:type="pct"/>
            <w:vAlign w:val="center"/>
          </w:tcPr>
          <w:p w14:paraId="5EBFF49A" w14:textId="77777777" w:rsidR="000C1166" w:rsidRPr="003041F6" w:rsidRDefault="000C1166" w:rsidP="004D2620">
            <w:pPr>
              <w:pStyle w:val="1fffb"/>
              <w:rPr>
                <w:rFonts w:cs="Times New Roman"/>
              </w:rPr>
            </w:pPr>
            <w:r w:rsidRPr="003041F6">
              <w:rPr>
                <w:rFonts w:cs="Times New Roman"/>
              </w:rPr>
              <w:t>56,3</w:t>
            </w:r>
          </w:p>
        </w:tc>
      </w:tr>
      <w:tr w:rsidR="000C1166" w:rsidRPr="003041F6" w14:paraId="03A50AA9" w14:textId="77777777" w:rsidTr="004D2620">
        <w:trPr>
          <w:trHeight w:val="20"/>
        </w:trPr>
        <w:tc>
          <w:tcPr>
            <w:tcW w:w="1870" w:type="pct"/>
            <w:vAlign w:val="center"/>
          </w:tcPr>
          <w:p w14:paraId="75ADAD44" w14:textId="77777777" w:rsidR="000C1166" w:rsidRPr="003041F6" w:rsidRDefault="000C1166" w:rsidP="004D2620">
            <w:pPr>
              <w:pStyle w:val="1fffb"/>
              <w:rPr>
                <w:rFonts w:cs="Times New Roman"/>
              </w:rPr>
            </w:pPr>
            <w:r w:rsidRPr="003041F6">
              <w:rPr>
                <w:rFonts w:cs="Times New Roman"/>
              </w:rPr>
              <w:t>-19</w:t>
            </w:r>
          </w:p>
        </w:tc>
        <w:tc>
          <w:tcPr>
            <w:tcW w:w="1710" w:type="pct"/>
            <w:vAlign w:val="center"/>
          </w:tcPr>
          <w:p w14:paraId="22DCF0CE" w14:textId="77777777" w:rsidR="000C1166" w:rsidRPr="003041F6" w:rsidRDefault="000C1166" w:rsidP="004D2620">
            <w:pPr>
              <w:pStyle w:val="1fffb"/>
              <w:rPr>
                <w:rFonts w:cs="Times New Roman"/>
              </w:rPr>
            </w:pPr>
            <w:r w:rsidRPr="003041F6">
              <w:rPr>
                <w:rFonts w:cs="Times New Roman"/>
              </w:rPr>
              <w:t>73,22</w:t>
            </w:r>
          </w:p>
        </w:tc>
        <w:tc>
          <w:tcPr>
            <w:tcW w:w="1420" w:type="pct"/>
            <w:vAlign w:val="center"/>
          </w:tcPr>
          <w:p w14:paraId="110EE648" w14:textId="77777777" w:rsidR="000C1166" w:rsidRPr="003041F6" w:rsidRDefault="000C1166" w:rsidP="004D2620">
            <w:pPr>
              <w:pStyle w:val="1fffb"/>
              <w:rPr>
                <w:rFonts w:cs="Times New Roman"/>
              </w:rPr>
            </w:pPr>
            <w:r w:rsidRPr="003041F6">
              <w:rPr>
                <w:rFonts w:cs="Times New Roman"/>
              </w:rPr>
              <w:t>56,97</w:t>
            </w:r>
          </w:p>
        </w:tc>
      </w:tr>
      <w:tr w:rsidR="000C1166" w:rsidRPr="003041F6" w14:paraId="20D60C29" w14:textId="77777777" w:rsidTr="004D2620">
        <w:trPr>
          <w:trHeight w:val="20"/>
        </w:trPr>
        <w:tc>
          <w:tcPr>
            <w:tcW w:w="1870" w:type="pct"/>
            <w:vAlign w:val="center"/>
          </w:tcPr>
          <w:p w14:paraId="6D96B934" w14:textId="77777777" w:rsidR="000C1166" w:rsidRPr="003041F6" w:rsidRDefault="000C1166" w:rsidP="004D2620">
            <w:pPr>
              <w:pStyle w:val="1fffb"/>
              <w:rPr>
                <w:rFonts w:cs="Times New Roman"/>
              </w:rPr>
            </w:pPr>
            <w:r w:rsidRPr="003041F6">
              <w:rPr>
                <w:rFonts w:cs="Times New Roman"/>
              </w:rPr>
              <w:t>-20</w:t>
            </w:r>
          </w:p>
        </w:tc>
        <w:tc>
          <w:tcPr>
            <w:tcW w:w="1710" w:type="pct"/>
            <w:vAlign w:val="center"/>
          </w:tcPr>
          <w:p w14:paraId="4A4BE87D" w14:textId="77777777" w:rsidR="000C1166" w:rsidRPr="003041F6" w:rsidRDefault="000C1166" w:rsidP="004D2620">
            <w:pPr>
              <w:pStyle w:val="1fffb"/>
              <w:rPr>
                <w:rFonts w:cs="Times New Roman"/>
              </w:rPr>
            </w:pPr>
            <w:r w:rsidRPr="003041F6">
              <w:rPr>
                <w:rFonts w:cs="Times New Roman"/>
              </w:rPr>
              <w:t>74,3</w:t>
            </w:r>
          </w:p>
        </w:tc>
        <w:tc>
          <w:tcPr>
            <w:tcW w:w="1420" w:type="pct"/>
            <w:vAlign w:val="center"/>
          </w:tcPr>
          <w:p w14:paraId="5D22F320" w14:textId="77777777" w:rsidR="000C1166" w:rsidRPr="003041F6" w:rsidRDefault="000C1166" w:rsidP="004D2620">
            <w:pPr>
              <w:pStyle w:val="1fffb"/>
              <w:rPr>
                <w:rFonts w:cs="Times New Roman"/>
              </w:rPr>
            </w:pPr>
            <w:r w:rsidRPr="003041F6">
              <w:rPr>
                <w:rFonts w:cs="Times New Roman"/>
              </w:rPr>
              <w:t>57,64</w:t>
            </w:r>
          </w:p>
        </w:tc>
      </w:tr>
      <w:tr w:rsidR="000C1166" w:rsidRPr="003041F6" w14:paraId="674219EF" w14:textId="77777777" w:rsidTr="004D2620">
        <w:trPr>
          <w:trHeight w:val="20"/>
        </w:trPr>
        <w:tc>
          <w:tcPr>
            <w:tcW w:w="1870" w:type="pct"/>
            <w:vAlign w:val="center"/>
          </w:tcPr>
          <w:p w14:paraId="4E9D4C32" w14:textId="77777777" w:rsidR="000C1166" w:rsidRPr="003041F6" w:rsidRDefault="000C1166" w:rsidP="004D2620">
            <w:pPr>
              <w:pStyle w:val="1fffb"/>
              <w:rPr>
                <w:rFonts w:cs="Times New Roman"/>
              </w:rPr>
            </w:pPr>
            <w:r w:rsidRPr="003041F6">
              <w:rPr>
                <w:rFonts w:cs="Times New Roman"/>
              </w:rPr>
              <w:t>-21</w:t>
            </w:r>
          </w:p>
        </w:tc>
        <w:tc>
          <w:tcPr>
            <w:tcW w:w="1710" w:type="pct"/>
            <w:vAlign w:val="center"/>
          </w:tcPr>
          <w:p w14:paraId="03810910" w14:textId="77777777" w:rsidR="000C1166" w:rsidRPr="003041F6" w:rsidRDefault="000C1166" w:rsidP="004D2620">
            <w:pPr>
              <w:pStyle w:val="1fffb"/>
              <w:rPr>
                <w:rFonts w:cs="Times New Roman"/>
              </w:rPr>
            </w:pPr>
            <w:r w:rsidRPr="003041F6">
              <w:rPr>
                <w:rFonts w:cs="Times New Roman"/>
              </w:rPr>
              <w:t>75,38</w:t>
            </w:r>
          </w:p>
        </w:tc>
        <w:tc>
          <w:tcPr>
            <w:tcW w:w="1420" w:type="pct"/>
            <w:vAlign w:val="center"/>
          </w:tcPr>
          <w:p w14:paraId="084557B3" w14:textId="77777777" w:rsidR="000C1166" w:rsidRPr="003041F6" w:rsidRDefault="000C1166" w:rsidP="004D2620">
            <w:pPr>
              <w:pStyle w:val="1fffb"/>
              <w:rPr>
                <w:rFonts w:cs="Times New Roman"/>
              </w:rPr>
            </w:pPr>
            <w:r w:rsidRPr="003041F6">
              <w:rPr>
                <w:rFonts w:cs="Times New Roman"/>
              </w:rPr>
              <w:t>58,3</w:t>
            </w:r>
          </w:p>
        </w:tc>
      </w:tr>
      <w:tr w:rsidR="000C1166" w:rsidRPr="003041F6" w14:paraId="73F797BE" w14:textId="77777777" w:rsidTr="004D2620">
        <w:trPr>
          <w:trHeight w:val="20"/>
        </w:trPr>
        <w:tc>
          <w:tcPr>
            <w:tcW w:w="1870" w:type="pct"/>
            <w:vAlign w:val="center"/>
          </w:tcPr>
          <w:p w14:paraId="6DE9D098" w14:textId="77777777" w:rsidR="000C1166" w:rsidRPr="003041F6" w:rsidRDefault="000C1166" w:rsidP="004D2620">
            <w:pPr>
              <w:pStyle w:val="1fffb"/>
              <w:rPr>
                <w:rFonts w:cs="Times New Roman"/>
              </w:rPr>
            </w:pPr>
            <w:r w:rsidRPr="003041F6">
              <w:rPr>
                <w:rFonts w:cs="Times New Roman"/>
              </w:rPr>
              <w:t>-22</w:t>
            </w:r>
          </w:p>
        </w:tc>
        <w:tc>
          <w:tcPr>
            <w:tcW w:w="1710" w:type="pct"/>
            <w:vAlign w:val="center"/>
          </w:tcPr>
          <w:p w14:paraId="3DF45134" w14:textId="77777777" w:rsidR="000C1166" w:rsidRPr="003041F6" w:rsidRDefault="000C1166" w:rsidP="004D2620">
            <w:pPr>
              <w:pStyle w:val="1fffb"/>
              <w:rPr>
                <w:rFonts w:cs="Times New Roman"/>
              </w:rPr>
            </w:pPr>
            <w:r w:rsidRPr="003041F6">
              <w:rPr>
                <w:rFonts w:cs="Times New Roman"/>
              </w:rPr>
              <w:t>76,45</w:t>
            </w:r>
          </w:p>
        </w:tc>
        <w:tc>
          <w:tcPr>
            <w:tcW w:w="1420" w:type="pct"/>
            <w:vAlign w:val="center"/>
          </w:tcPr>
          <w:p w14:paraId="60DC06A3" w14:textId="77777777" w:rsidR="000C1166" w:rsidRPr="003041F6" w:rsidRDefault="000C1166" w:rsidP="004D2620">
            <w:pPr>
              <w:pStyle w:val="1fffb"/>
              <w:rPr>
                <w:rFonts w:cs="Times New Roman"/>
              </w:rPr>
            </w:pPr>
            <w:r w:rsidRPr="003041F6">
              <w:rPr>
                <w:rFonts w:cs="Times New Roman"/>
              </w:rPr>
              <w:t>58,95</w:t>
            </w:r>
          </w:p>
        </w:tc>
      </w:tr>
      <w:tr w:rsidR="000C1166" w:rsidRPr="003041F6" w14:paraId="41624EBC" w14:textId="77777777" w:rsidTr="004D2620">
        <w:trPr>
          <w:trHeight w:val="20"/>
        </w:trPr>
        <w:tc>
          <w:tcPr>
            <w:tcW w:w="1870" w:type="pct"/>
            <w:vAlign w:val="center"/>
          </w:tcPr>
          <w:p w14:paraId="7C854FE0" w14:textId="77777777" w:rsidR="000C1166" w:rsidRPr="003041F6" w:rsidRDefault="000C1166" w:rsidP="004D2620">
            <w:pPr>
              <w:pStyle w:val="1fffb"/>
              <w:rPr>
                <w:rFonts w:cs="Times New Roman"/>
              </w:rPr>
            </w:pPr>
            <w:r w:rsidRPr="003041F6">
              <w:rPr>
                <w:rFonts w:cs="Times New Roman"/>
              </w:rPr>
              <w:t>-23</w:t>
            </w:r>
          </w:p>
        </w:tc>
        <w:tc>
          <w:tcPr>
            <w:tcW w:w="1710" w:type="pct"/>
            <w:vAlign w:val="center"/>
          </w:tcPr>
          <w:p w14:paraId="21564E52" w14:textId="77777777" w:rsidR="000C1166" w:rsidRPr="003041F6" w:rsidRDefault="000C1166" w:rsidP="004D2620">
            <w:pPr>
              <w:pStyle w:val="1fffb"/>
              <w:rPr>
                <w:rFonts w:cs="Times New Roman"/>
              </w:rPr>
            </w:pPr>
            <w:r w:rsidRPr="003041F6">
              <w:rPr>
                <w:rFonts w:cs="Times New Roman"/>
              </w:rPr>
              <w:t>77,52</w:t>
            </w:r>
          </w:p>
        </w:tc>
        <w:tc>
          <w:tcPr>
            <w:tcW w:w="1420" w:type="pct"/>
            <w:vAlign w:val="center"/>
          </w:tcPr>
          <w:p w14:paraId="070762B4" w14:textId="77777777" w:rsidR="000C1166" w:rsidRPr="003041F6" w:rsidRDefault="000C1166" w:rsidP="004D2620">
            <w:pPr>
              <w:pStyle w:val="1fffb"/>
              <w:rPr>
                <w:rFonts w:cs="Times New Roman"/>
              </w:rPr>
            </w:pPr>
            <w:r w:rsidRPr="003041F6">
              <w:rPr>
                <w:rFonts w:cs="Times New Roman"/>
              </w:rPr>
              <w:t>59,6</w:t>
            </w:r>
          </w:p>
        </w:tc>
      </w:tr>
      <w:tr w:rsidR="000C1166" w:rsidRPr="003041F6" w14:paraId="5ED1916D" w14:textId="77777777" w:rsidTr="004D2620">
        <w:trPr>
          <w:trHeight w:val="20"/>
        </w:trPr>
        <w:tc>
          <w:tcPr>
            <w:tcW w:w="1870" w:type="pct"/>
            <w:vAlign w:val="center"/>
          </w:tcPr>
          <w:p w14:paraId="737356BD" w14:textId="77777777" w:rsidR="000C1166" w:rsidRPr="003041F6" w:rsidRDefault="000C1166" w:rsidP="004D2620">
            <w:pPr>
              <w:pStyle w:val="1fffb"/>
              <w:rPr>
                <w:rFonts w:cs="Times New Roman"/>
              </w:rPr>
            </w:pPr>
            <w:r w:rsidRPr="003041F6">
              <w:rPr>
                <w:rFonts w:cs="Times New Roman"/>
              </w:rPr>
              <w:t>-24</w:t>
            </w:r>
          </w:p>
        </w:tc>
        <w:tc>
          <w:tcPr>
            <w:tcW w:w="1710" w:type="pct"/>
            <w:vAlign w:val="center"/>
          </w:tcPr>
          <w:p w14:paraId="2AD385B3" w14:textId="77777777" w:rsidR="000C1166" w:rsidRPr="003041F6" w:rsidRDefault="000C1166" w:rsidP="004D2620">
            <w:pPr>
              <w:pStyle w:val="1fffb"/>
              <w:rPr>
                <w:rFonts w:cs="Times New Roman"/>
              </w:rPr>
            </w:pPr>
            <w:r w:rsidRPr="003041F6">
              <w:rPr>
                <w:rFonts w:cs="Times New Roman"/>
              </w:rPr>
              <w:t>78,58</w:t>
            </w:r>
          </w:p>
        </w:tc>
        <w:tc>
          <w:tcPr>
            <w:tcW w:w="1420" w:type="pct"/>
            <w:vAlign w:val="center"/>
          </w:tcPr>
          <w:p w14:paraId="0FBCF361" w14:textId="77777777" w:rsidR="000C1166" w:rsidRPr="003041F6" w:rsidRDefault="000C1166" w:rsidP="004D2620">
            <w:pPr>
              <w:pStyle w:val="1fffb"/>
              <w:rPr>
                <w:rFonts w:cs="Times New Roman"/>
              </w:rPr>
            </w:pPr>
            <w:r w:rsidRPr="003041F6">
              <w:rPr>
                <w:rFonts w:cs="Times New Roman"/>
              </w:rPr>
              <w:t>60,25</w:t>
            </w:r>
          </w:p>
        </w:tc>
      </w:tr>
      <w:tr w:rsidR="000C1166" w:rsidRPr="003041F6" w14:paraId="0CB96CA1" w14:textId="77777777" w:rsidTr="004D2620">
        <w:trPr>
          <w:trHeight w:val="20"/>
        </w:trPr>
        <w:tc>
          <w:tcPr>
            <w:tcW w:w="1870" w:type="pct"/>
            <w:vAlign w:val="center"/>
          </w:tcPr>
          <w:p w14:paraId="28C4DD7D" w14:textId="77777777" w:rsidR="000C1166" w:rsidRPr="003041F6" w:rsidRDefault="000C1166" w:rsidP="004D2620">
            <w:pPr>
              <w:pStyle w:val="1fffb"/>
              <w:rPr>
                <w:rFonts w:cs="Times New Roman"/>
              </w:rPr>
            </w:pPr>
            <w:r w:rsidRPr="003041F6">
              <w:rPr>
                <w:rFonts w:cs="Times New Roman"/>
              </w:rPr>
              <w:lastRenderedPageBreak/>
              <w:t>-25</w:t>
            </w:r>
          </w:p>
        </w:tc>
        <w:tc>
          <w:tcPr>
            <w:tcW w:w="1710" w:type="pct"/>
            <w:vAlign w:val="center"/>
          </w:tcPr>
          <w:p w14:paraId="2371C48D" w14:textId="77777777" w:rsidR="000C1166" w:rsidRPr="003041F6" w:rsidRDefault="000C1166" w:rsidP="004D2620">
            <w:pPr>
              <w:pStyle w:val="1fffb"/>
              <w:rPr>
                <w:rFonts w:cs="Times New Roman"/>
              </w:rPr>
            </w:pPr>
            <w:r w:rsidRPr="003041F6">
              <w:rPr>
                <w:rFonts w:cs="Times New Roman"/>
              </w:rPr>
              <w:t>79,64</w:t>
            </w:r>
          </w:p>
        </w:tc>
        <w:tc>
          <w:tcPr>
            <w:tcW w:w="1420" w:type="pct"/>
            <w:vAlign w:val="center"/>
          </w:tcPr>
          <w:p w14:paraId="5E8E1B47" w14:textId="77777777" w:rsidR="000C1166" w:rsidRPr="003041F6" w:rsidRDefault="000C1166" w:rsidP="004D2620">
            <w:pPr>
              <w:pStyle w:val="1fffb"/>
              <w:rPr>
                <w:rFonts w:cs="Times New Roman"/>
              </w:rPr>
            </w:pPr>
            <w:r w:rsidRPr="003041F6">
              <w:rPr>
                <w:rFonts w:cs="Times New Roman"/>
              </w:rPr>
              <w:t>60,89</w:t>
            </w:r>
          </w:p>
        </w:tc>
      </w:tr>
      <w:tr w:rsidR="000C1166" w:rsidRPr="003041F6" w14:paraId="34F84785" w14:textId="77777777" w:rsidTr="004D2620">
        <w:trPr>
          <w:trHeight w:val="20"/>
        </w:trPr>
        <w:tc>
          <w:tcPr>
            <w:tcW w:w="1870" w:type="pct"/>
            <w:vAlign w:val="center"/>
          </w:tcPr>
          <w:p w14:paraId="40891D4D" w14:textId="77777777" w:rsidR="000C1166" w:rsidRPr="003041F6" w:rsidRDefault="000C1166" w:rsidP="004D2620">
            <w:pPr>
              <w:pStyle w:val="1fffb"/>
              <w:rPr>
                <w:rFonts w:cs="Times New Roman"/>
              </w:rPr>
            </w:pPr>
            <w:r w:rsidRPr="003041F6">
              <w:rPr>
                <w:rFonts w:cs="Times New Roman"/>
              </w:rPr>
              <w:t>-26</w:t>
            </w:r>
          </w:p>
        </w:tc>
        <w:tc>
          <w:tcPr>
            <w:tcW w:w="1710" w:type="pct"/>
            <w:vAlign w:val="center"/>
          </w:tcPr>
          <w:p w14:paraId="6735F161" w14:textId="77777777" w:rsidR="000C1166" w:rsidRPr="003041F6" w:rsidRDefault="000C1166" w:rsidP="004D2620">
            <w:pPr>
              <w:pStyle w:val="1fffb"/>
              <w:rPr>
                <w:rFonts w:cs="Times New Roman"/>
              </w:rPr>
            </w:pPr>
            <w:r w:rsidRPr="003041F6">
              <w:rPr>
                <w:rFonts w:cs="Times New Roman"/>
              </w:rPr>
              <w:t>80,69</w:t>
            </w:r>
          </w:p>
        </w:tc>
        <w:tc>
          <w:tcPr>
            <w:tcW w:w="1420" w:type="pct"/>
            <w:vAlign w:val="center"/>
          </w:tcPr>
          <w:p w14:paraId="1B7A1159" w14:textId="77777777" w:rsidR="000C1166" w:rsidRPr="003041F6" w:rsidRDefault="000C1166" w:rsidP="004D2620">
            <w:pPr>
              <w:pStyle w:val="1fffb"/>
              <w:rPr>
                <w:rFonts w:cs="Times New Roman"/>
              </w:rPr>
            </w:pPr>
            <w:r w:rsidRPr="003041F6">
              <w:rPr>
                <w:rFonts w:cs="Times New Roman"/>
              </w:rPr>
              <w:t>61,52</w:t>
            </w:r>
          </w:p>
        </w:tc>
      </w:tr>
      <w:tr w:rsidR="000C1166" w:rsidRPr="003041F6" w14:paraId="2C81F1FB" w14:textId="77777777" w:rsidTr="004D2620">
        <w:trPr>
          <w:trHeight w:val="20"/>
        </w:trPr>
        <w:tc>
          <w:tcPr>
            <w:tcW w:w="1870" w:type="pct"/>
            <w:vAlign w:val="center"/>
          </w:tcPr>
          <w:p w14:paraId="33DC7808" w14:textId="77777777" w:rsidR="000C1166" w:rsidRPr="003041F6" w:rsidRDefault="000C1166" w:rsidP="004D2620">
            <w:pPr>
              <w:pStyle w:val="1fffb"/>
              <w:rPr>
                <w:rFonts w:cs="Times New Roman"/>
              </w:rPr>
            </w:pPr>
            <w:r w:rsidRPr="003041F6">
              <w:rPr>
                <w:rFonts w:cs="Times New Roman"/>
              </w:rPr>
              <w:t>-27</w:t>
            </w:r>
          </w:p>
        </w:tc>
        <w:tc>
          <w:tcPr>
            <w:tcW w:w="1710" w:type="pct"/>
            <w:vAlign w:val="center"/>
          </w:tcPr>
          <w:p w14:paraId="2BF5A605" w14:textId="77777777" w:rsidR="000C1166" w:rsidRPr="003041F6" w:rsidRDefault="000C1166" w:rsidP="004D2620">
            <w:pPr>
              <w:pStyle w:val="1fffb"/>
              <w:rPr>
                <w:rFonts w:cs="Times New Roman"/>
              </w:rPr>
            </w:pPr>
            <w:r w:rsidRPr="003041F6">
              <w:rPr>
                <w:rFonts w:cs="Times New Roman"/>
              </w:rPr>
              <w:t>81,74</w:t>
            </w:r>
          </w:p>
        </w:tc>
        <w:tc>
          <w:tcPr>
            <w:tcW w:w="1420" w:type="pct"/>
            <w:vAlign w:val="center"/>
          </w:tcPr>
          <w:p w14:paraId="09EEE2DD" w14:textId="77777777" w:rsidR="000C1166" w:rsidRPr="003041F6" w:rsidRDefault="000C1166" w:rsidP="004D2620">
            <w:pPr>
              <w:pStyle w:val="1fffb"/>
              <w:rPr>
                <w:rFonts w:cs="Times New Roman"/>
              </w:rPr>
            </w:pPr>
            <w:r w:rsidRPr="003041F6">
              <w:rPr>
                <w:rFonts w:cs="Times New Roman"/>
              </w:rPr>
              <w:t>62,15</w:t>
            </w:r>
          </w:p>
        </w:tc>
      </w:tr>
      <w:tr w:rsidR="000C1166" w:rsidRPr="003041F6" w14:paraId="04471187" w14:textId="77777777" w:rsidTr="004D2620">
        <w:trPr>
          <w:trHeight w:val="20"/>
        </w:trPr>
        <w:tc>
          <w:tcPr>
            <w:tcW w:w="1870" w:type="pct"/>
            <w:vAlign w:val="center"/>
          </w:tcPr>
          <w:p w14:paraId="102CFEC8" w14:textId="77777777" w:rsidR="000C1166" w:rsidRPr="003041F6" w:rsidRDefault="000C1166" w:rsidP="004D2620">
            <w:pPr>
              <w:pStyle w:val="1fffb"/>
              <w:rPr>
                <w:rFonts w:cs="Times New Roman"/>
              </w:rPr>
            </w:pPr>
            <w:r w:rsidRPr="003041F6">
              <w:rPr>
                <w:rFonts w:cs="Times New Roman"/>
              </w:rPr>
              <w:t>-28</w:t>
            </w:r>
          </w:p>
        </w:tc>
        <w:tc>
          <w:tcPr>
            <w:tcW w:w="1710" w:type="pct"/>
            <w:vAlign w:val="center"/>
          </w:tcPr>
          <w:p w14:paraId="2936F4E8" w14:textId="77777777" w:rsidR="000C1166" w:rsidRPr="003041F6" w:rsidRDefault="000C1166" w:rsidP="004D2620">
            <w:pPr>
              <w:pStyle w:val="1fffb"/>
              <w:rPr>
                <w:rFonts w:cs="Times New Roman"/>
              </w:rPr>
            </w:pPr>
            <w:r w:rsidRPr="003041F6">
              <w:rPr>
                <w:rFonts w:cs="Times New Roman"/>
              </w:rPr>
              <w:t>82,78</w:t>
            </w:r>
          </w:p>
        </w:tc>
        <w:tc>
          <w:tcPr>
            <w:tcW w:w="1420" w:type="pct"/>
            <w:vAlign w:val="center"/>
          </w:tcPr>
          <w:p w14:paraId="3C5E2F3D" w14:textId="77777777" w:rsidR="000C1166" w:rsidRPr="003041F6" w:rsidRDefault="000C1166" w:rsidP="004D2620">
            <w:pPr>
              <w:pStyle w:val="1fffb"/>
              <w:rPr>
                <w:rFonts w:cs="Times New Roman"/>
              </w:rPr>
            </w:pPr>
            <w:r w:rsidRPr="003041F6">
              <w:rPr>
                <w:rFonts w:cs="Times New Roman"/>
              </w:rPr>
              <w:t>62,78</w:t>
            </w:r>
          </w:p>
        </w:tc>
      </w:tr>
      <w:tr w:rsidR="000C1166" w:rsidRPr="003041F6" w14:paraId="04961349" w14:textId="77777777" w:rsidTr="004D2620">
        <w:trPr>
          <w:trHeight w:val="20"/>
        </w:trPr>
        <w:tc>
          <w:tcPr>
            <w:tcW w:w="1870" w:type="pct"/>
            <w:vAlign w:val="center"/>
          </w:tcPr>
          <w:p w14:paraId="35781DC4" w14:textId="77777777" w:rsidR="000C1166" w:rsidRPr="003041F6" w:rsidRDefault="000C1166" w:rsidP="004D2620">
            <w:pPr>
              <w:pStyle w:val="1fffb"/>
              <w:rPr>
                <w:rFonts w:cs="Times New Roman"/>
              </w:rPr>
            </w:pPr>
            <w:r w:rsidRPr="003041F6">
              <w:rPr>
                <w:rFonts w:cs="Times New Roman"/>
              </w:rPr>
              <w:t>-29</w:t>
            </w:r>
          </w:p>
        </w:tc>
        <w:tc>
          <w:tcPr>
            <w:tcW w:w="1710" w:type="pct"/>
            <w:vAlign w:val="center"/>
          </w:tcPr>
          <w:p w14:paraId="5C1ACB1B" w14:textId="77777777" w:rsidR="000C1166" w:rsidRPr="003041F6" w:rsidRDefault="000C1166" w:rsidP="004D2620">
            <w:pPr>
              <w:pStyle w:val="1fffb"/>
              <w:rPr>
                <w:rFonts w:cs="Times New Roman"/>
              </w:rPr>
            </w:pPr>
            <w:r w:rsidRPr="003041F6">
              <w:rPr>
                <w:rFonts w:cs="Times New Roman"/>
              </w:rPr>
              <w:t>83,82</w:t>
            </w:r>
          </w:p>
        </w:tc>
        <w:tc>
          <w:tcPr>
            <w:tcW w:w="1420" w:type="pct"/>
            <w:vAlign w:val="center"/>
          </w:tcPr>
          <w:p w14:paraId="0AEEC206" w14:textId="77777777" w:rsidR="000C1166" w:rsidRPr="003041F6" w:rsidRDefault="000C1166" w:rsidP="004D2620">
            <w:pPr>
              <w:pStyle w:val="1fffb"/>
              <w:rPr>
                <w:rFonts w:cs="Times New Roman"/>
              </w:rPr>
            </w:pPr>
            <w:r w:rsidRPr="003041F6">
              <w:rPr>
                <w:rFonts w:cs="Times New Roman"/>
              </w:rPr>
              <w:t>63,4</w:t>
            </w:r>
          </w:p>
        </w:tc>
      </w:tr>
      <w:tr w:rsidR="000C1166" w:rsidRPr="003041F6" w14:paraId="289EBE03" w14:textId="77777777" w:rsidTr="004D2620">
        <w:trPr>
          <w:trHeight w:val="20"/>
        </w:trPr>
        <w:tc>
          <w:tcPr>
            <w:tcW w:w="1870" w:type="pct"/>
            <w:vAlign w:val="center"/>
          </w:tcPr>
          <w:p w14:paraId="0C6E865A" w14:textId="77777777" w:rsidR="000C1166" w:rsidRPr="003041F6" w:rsidRDefault="000C1166" w:rsidP="004D2620">
            <w:pPr>
              <w:pStyle w:val="1fffb"/>
              <w:rPr>
                <w:rFonts w:cs="Times New Roman"/>
              </w:rPr>
            </w:pPr>
            <w:r w:rsidRPr="003041F6">
              <w:rPr>
                <w:rFonts w:cs="Times New Roman"/>
              </w:rPr>
              <w:t>-30</w:t>
            </w:r>
          </w:p>
        </w:tc>
        <w:tc>
          <w:tcPr>
            <w:tcW w:w="1710" w:type="pct"/>
            <w:vAlign w:val="center"/>
          </w:tcPr>
          <w:p w14:paraId="0724F255" w14:textId="77777777" w:rsidR="000C1166" w:rsidRPr="003041F6" w:rsidRDefault="000C1166" w:rsidP="004D2620">
            <w:pPr>
              <w:pStyle w:val="1fffb"/>
              <w:rPr>
                <w:rFonts w:cs="Times New Roman"/>
              </w:rPr>
            </w:pPr>
            <w:r w:rsidRPr="003041F6">
              <w:rPr>
                <w:rFonts w:cs="Times New Roman"/>
              </w:rPr>
              <w:t>84,85</w:t>
            </w:r>
          </w:p>
        </w:tc>
        <w:tc>
          <w:tcPr>
            <w:tcW w:w="1420" w:type="pct"/>
            <w:vAlign w:val="center"/>
          </w:tcPr>
          <w:p w14:paraId="2F714CDE" w14:textId="77777777" w:rsidR="000C1166" w:rsidRPr="003041F6" w:rsidRDefault="000C1166" w:rsidP="004D2620">
            <w:pPr>
              <w:pStyle w:val="1fffb"/>
              <w:rPr>
                <w:rFonts w:cs="Times New Roman"/>
              </w:rPr>
            </w:pPr>
            <w:r w:rsidRPr="003041F6">
              <w:rPr>
                <w:rFonts w:cs="Times New Roman"/>
              </w:rPr>
              <w:t>64,02</w:t>
            </w:r>
          </w:p>
        </w:tc>
      </w:tr>
      <w:tr w:rsidR="000C1166" w:rsidRPr="003041F6" w14:paraId="249A6418" w14:textId="77777777" w:rsidTr="004D2620">
        <w:trPr>
          <w:trHeight w:val="20"/>
        </w:trPr>
        <w:tc>
          <w:tcPr>
            <w:tcW w:w="1870" w:type="pct"/>
            <w:vAlign w:val="center"/>
          </w:tcPr>
          <w:p w14:paraId="6CEC3900" w14:textId="77777777" w:rsidR="000C1166" w:rsidRPr="003041F6" w:rsidRDefault="000C1166" w:rsidP="004D2620">
            <w:pPr>
              <w:pStyle w:val="1fffb"/>
              <w:rPr>
                <w:rFonts w:cs="Times New Roman"/>
              </w:rPr>
            </w:pPr>
            <w:r w:rsidRPr="003041F6">
              <w:rPr>
                <w:rFonts w:cs="Times New Roman"/>
              </w:rPr>
              <w:t>-31</w:t>
            </w:r>
          </w:p>
        </w:tc>
        <w:tc>
          <w:tcPr>
            <w:tcW w:w="1710" w:type="pct"/>
            <w:vAlign w:val="center"/>
          </w:tcPr>
          <w:p w14:paraId="3D53B2E1" w14:textId="77777777" w:rsidR="000C1166" w:rsidRPr="003041F6" w:rsidRDefault="000C1166" w:rsidP="004D2620">
            <w:pPr>
              <w:pStyle w:val="1fffb"/>
              <w:rPr>
                <w:rFonts w:cs="Times New Roman"/>
              </w:rPr>
            </w:pPr>
            <w:r w:rsidRPr="003041F6">
              <w:rPr>
                <w:rFonts w:cs="Times New Roman"/>
              </w:rPr>
              <w:t>85,88</w:t>
            </w:r>
          </w:p>
        </w:tc>
        <w:tc>
          <w:tcPr>
            <w:tcW w:w="1420" w:type="pct"/>
            <w:vAlign w:val="center"/>
          </w:tcPr>
          <w:p w14:paraId="4F024192" w14:textId="77777777" w:rsidR="000C1166" w:rsidRPr="003041F6" w:rsidRDefault="000C1166" w:rsidP="004D2620">
            <w:pPr>
              <w:pStyle w:val="1fffb"/>
              <w:rPr>
                <w:rFonts w:cs="Times New Roman"/>
              </w:rPr>
            </w:pPr>
            <w:r w:rsidRPr="003041F6">
              <w:rPr>
                <w:rFonts w:cs="Times New Roman"/>
              </w:rPr>
              <w:t>64,63</w:t>
            </w:r>
          </w:p>
        </w:tc>
      </w:tr>
      <w:tr w:rsidR="000C1166" w:rsidRPr="003041F6" w14:paraId="58BAB589" w14:textId="77777777" w:rsidTr="004D2620">
        <w:trPr>
          <w:trHeight w:val="20"/>
        </w:trPr>
        <w:tc>
          <w:tcPr>
            <w:tcW w:w="1870" w:type="pct"/>
            <w:vAlign w:val="center"/>
          </w:tcPr>
          <w:p w14:paraId="51FEAF54" w14:textId="77777777" w:rsidR="000C1166" w:rsidRPr="003041F6" w:rsidRDefault="000C1166" w:rsidP="004D2620">
            <w:pPr>
              <w:pStyle w:val="1fffb"/>
              <w:rPr>
                <w:rFonts w:cs="Times New Roman"/>
              </w:rPr>
            </w:pPr>
            <w:r w:rsidRPr="003041F6">
              <w:rPr>
                <w:rFonts w:cs="Times New Roman"/>
              </w:rPr>
              <w:t>-32</w:t>
            </w:r>
          </w:p>
        </w:tc>
        <w:tc>
          <w:tcPr>
            <w:tcW w:w="1710" w:type="pct"/>
            <w:vAlign w:val="center"/>
          </w:tcPr>
          <w:p w14:paraId="329915B7" w14:textId="77777777" w:rsidR="000C1166" w:rsidRPr="003041F6" w:rsidRDefault="000C1166" w:rsidP="004D2620">
            <w:pPr>
              <w:pStyle w:val="1fffb"/>
              <w:rPr>
                <w:rFonts w:cs="Times New Roman"/>
              </w:rPr>
            </w:pPr>
            <w:r w:rsidRPr="003041F6">
              <w:rPr>
                <w:rFonts w:cs="Times New Roman"/>
              </w:rPr>
              <w:t>86,91</w:t>
            </w:r>
          </w:p>
        </w:tc>
        <w:tc>
          <w:tcPr>
            <w:tcW w:w="1420" w:type="pct"/>
            <w:vAlign w:val="center"/>
          </w:tcPr>
          <w:p w14:paraId="35E2CC0C" w14:textId="77777777" w:rsidR="000C1166" w:rsidRPr="003041F6" w:rsidRDefault="000C1166" w:rsidP="004D2620">
            <w:pPr>
              <w:pStyle w:val="1fffb"/>
              <w:rPr>
                <w:rFonts w:cs="Times New Roman"/>
              </w:rPr>
            </w:pPr>
            <w:r w:rsidRPr="003041F6">
              <w:rPr>
                <w:rFonts w:cs="Times New Roman"/>
              </w:rPr>
              <w:t>65,25</w:t>
            </w:r>
          </w:p>
        </w:tc>
      </w:tr>
      <w:tr w:rsidR="000C1166" w:rsidRPr="003041F6" w14:paraId="7CA1320C" w14:textId="77777777" w:rsidTr="004D2620">
        <w:trPr>
          <w:trHeight w:val="20"/>
        </w:trPr>
        <w:tc>
          <w:tcPr>
            <w:tcW w:w="1870" w:type="pct"/>
            <w:vAlign w:val="center"/>
          </w:tcPr>
          <w:p w14:paraId="0DD3260F" w14:textId="77777777" w:rsidR="000C1166" w:rsidRPr="003041F6" w:rsidRDefault="000C1166" w:rsidP="004D2620">
            <w:pPr>
              <w:pStyle w:val="1fffb"/>
              <w:rPr>
                <w:rFonts w:cs="Times New Roman"/>
              </w:rPr>
            </w:pPr>
            <w:r w:rsidRPr="003041F6">
              <w:rPr>
                <w:rFonts w:cs="Times New Roman"/>
              </w:rPr>
              <w:t>-33</w:t>
            </w:r>
          </w:p>
        </w:tc>
        <w:tc>
          <w:tcPr>
            <w:tcW w:w="1710" w:type="pct"/>
            <w:vAlign w:val="center"/>
          </w:tcPr>
          <w:p w14:paraId="7867C664" w14:textId="77777777" w:rsidR="000C1166" w:rsidRPr="003041F6" w:rsidRDefault="000C1166" w:rsidP="004D2620">
            <w:pPr>
              <w:pStyle w:val="1fffb"/>
              <w:rPr>
                <w:rFonts w:cs="Times New Roman"/>
              </w:rPr>
            </w:pPr>
            <w:r w:rsidRPr="003041F6">
              <w:rPr>
                <w:rFonts w:cs="Times New Roman"/>
              </w:rPr>
              <w:t>87,94</w:t>
            </w:r>
          </w:p>
        </w:tc>
        <w:tc>
          <w:tcPr>
            <w:tcW w:w="1420" w:type="pct"/>
            <w:vAlign w:val="center"/>
          </w:tcPr>
          <w:p w14:paraId="4032EC54" w14:textId="77777777" w:rsidR="000C1166" w:rsidRPr="003041F6" w:rsidRDefault="000C1166" w:rsidP="004D2620">
            <w:pPr>
              <w:pStyle w:val="1fffb"/>
              <w:rPr>
                <w:rFonts w:cs="Times New Roman"/>
              </w:rPr>
            </w:pPr>
            <w:r w:rsidRPr="003041F6">
              <w:rPr>
                <w:rFonts w:cs="Times New Roman"/>
              </w:rPr>
              <w:t>65,85</w:t>
            </w:r>
          </w:p>
        </w:tc>
      </w:tr>
      <w:tr w:rsidR="000C1166" w:rsidRPr="003041F6" w14:paraId="4DEEE5D1" w14:textId="77777777" w:rsidTr="004D2620">
        <w:trPr>
          <w:trHeight w:val="20"/>
        </w:trPr>
        <w:tc>
          <w:tcPr>
            <w:tcW w:w="1870" w:type="pct"/>
            <w:vAlign w:val="center"/>
          </w:tcPr>
          <w:p w14:paraId="4F09E6E7" w14:textId="77777777" w:rsidR="000C1166" w:rsidRPr="003041F6" w:rsidRDefault="000C1166" w:rsidP="004D2620">
            <w:pPr>
              <w:pStyle w:val="1fffb"/>
              <w:rPr>
                <w:rFonts w:cs="Times New Roman"/>
              </w:rPr>
            </w:pPr>
            <w:r w:rsidRPr="003041F6">
              <w:rPr>
                <w:rFonts w:cs="Times New Roman"/>
              </w:rPr>
              <w:t>-34</w:t>
            </w:r>
          </w:p>
        </w:tc>
        <w:tc>
          <w:tcPr>
            <w:tcW w:w="1710" w:type="pct"/>
            <w:vAlign w:val="center"/>
          </w:tcPr>
          <w:p w14:paraId="49EBFF2A" w14:textId="77777777" w:rsidR="000C1166" w:rsidRPr="003041F6" w:rsidRDefault="000C1166" w:rsidP="004D2620">
            <w:pPr>
              <w:pStyle w:val="1fffb"/>
              <w:rPr>
                <w:rFonts w:cs="Times New Roman"/>
              </w:rPr>
            </w:pPr>
            <w:r w:rsidRPr="003041F6">
              <w:rPr>
                <w:rFonts w:cs="Times New Roman"/>
              </w:rPr>
              <w:t>88,96</w:t>
            </w:r>
          </w:p>
        </w:tc>
        <w:tc>
          <w:tcPr>
            <w:tcW w:w="1420" w:type="pct"/>
            <w:vAlign w:val="center"/>
          </w:tcPr>
          <w:p w14:paraId="7DA8C087" w14:textId="77777777" w:rsidR="000C1166" w:rsidRPr="003041F6" w:rsidRDefault="000C1166" w:rsidP="004D2620">
            <w:pPr>
              <w:pStyle w:val="1fffb"/>
              <w:rPr>
                <w:rFonts w:cs="Times New Roman"/>
              </w:rPr>
            </w:pPr>
            <w:r w:rsidRPr="003041F6">
              <w:rPr>
                <w:rFonts w:cs="Times New Roman"/>
              </w:rPr>
              <w:t>66,46</w:t>
            </w:r>
          </w:p>
        </w:tc>
      </w:tr>
      <w:tr w:rsidR="000C1166" w:rsidRPr="003041F6" w14:paraId="72817AE0" w14:textId="77777777" w:rsidTr="004D2620">
        <w:trPr>
          <w:trHeight w:val="20"/>
        </w:trPr>
        <w:tc>
          <w:tcPr>
            <w:tcW w:w="1870" w:type="pct"/>
            <w:vAlign w:val="center"/>
          </w:tcPr>
          <w:p w14:paraId="60F3569E" w14:textId="77777777" w:rsidR="000C1166" w:rsidRPr="003041F6" w:rsidRDefault="000C1166" w:rsidP="004D2620">
            <w:pPr>
              <w:pStyle w:val="1fffb"/>
              <w:rPr>
                <w:rFonts w:cs="Times New Roman"/>
              </w:rPr>
            </w:pPr>
            <w:r w:rsidRPr="003041F6">
              <w:rPr>
                <w:rFonts w:cs="Times New Roman"/>
              </w:rPr>
              <w:t>-35</w:t>
            </w:r>
          </w:p>
        </w:tc>
        <w:tc>
          <w:tcPr>
            <w:tcW w:w="1710" w:type="pct"/>
            <w:vAlign w:val="center"/>
          </w:tcPr>
          <w:p w14:paraId="724EE77A" w14:textId="77777777" w:rsidR="000C1166" w:rsidRPr="003041F6" w:rsidRDefault="000C1166" w:rsidP="004D2620">
            <w:pPr>
              <w:pStyle w:val="1fffb"/>
              <w:rPr>
                <w:rFonts w:cs="Times New Roman"/>
              </w:rPr>
            </w:pPr>
            <w:r w:rsidRPr="003041F6">
              <w:rPr>
                <w:rFonts w:cs="Times New Roman"/>
              </w:rPr>
              <w:t>89,97</w:t>
            </w:r>
          </w:p>
        </w:tc>
        <w:tc>
          <w:tcPr>
            <w:tcW w:w="1420" w:type="pct"/>
            <w:vAlign w:val="center"/>
          </w:tcPr>
          <w:p w14:paraId="58132BBB" w14:textId="77777777" w:rsidR="000C1166" w:rsidRPr="003041F6" w:rsidRDefault="000C1166" w:rsidP="004D2620">
            <w:pPr>
              <w:pStyle w:val="1fffb"/>
              <w:rPr>
                <w:rFonts w:cs="Times New Roman"/>
              </w:rPr>
            </w:pPr>
            <w:r w:rsidRPr="003041F6">
              <w:rPr>
                <w:rFonts w:cs="Times New Roman"/>
              </w:rPr>
              <w:t>67,05</w:t>
            </w:r>
          </w:p>
        </w:tc>
      </w:tr>
      <w:tr w:rsidR="000C1166" w:rsidRPr="003041F6" w14:paraId="05B26CD0" w14:textId="77777777" w:rsidTr="004D2620">
        <w:trPr>
          <w:trHeight w:val="20"/>
        </w:trPr>
        <w:tc>
          <w:tcPr>
            <w:tcW w:w="1870" w:type="pct"/>
            <w:vAlign w:val="center"/>
          </w:tcPr>
          <w:p w14:paraId="6C53CA53" w14:textId="77777777" w:rsidR="000C1166" w:rsidRPr="003041F6" w:rsidRDefault="000C1166" w:rsidP="004D2620">
            <w:pPr>
              <w:pStyle w:val="1fffb"/>
              <w:rPr>
                <w:rFonts w:cs="Times New Roman"/>
              </w:rPr>
            </w:pPr>
            <w:r w:rsidRPr="003041F6">
              <w:rPr>
                <w:rFonts w:cs="Times New Roman"/>
              </w:rPr>
              <w:t>-36</w:t>
            </w:r>
          </w:p>
        </w:tc>
        <w:tc>
          <w:tcPr>
            <w:tcW w:w="1710" w:type="pct"/>
            <w:vAlign w:val="center"/>
          </w:tcPr>
          <w:p w14:paraId="6585C22B" w14:textId="77777777" w:rsidR="000C1166" w:rsidRPr="003041F6" w:rsidRDefault="000C1166" w:rsidP="004D2620">
            <w:pPr>
              <w:pStyle w:val="1fffb"/>
              <w:rPr>
                <w:rFonts w:cs="Times New Roman"/>
              </w:rPr>
            </w:pPr>
            <w:r w:rsidRPr="003041F6">
              <w:rPr>
                <w:rFonts w:cs="Times New Roman"/>
              </w:rPr>
              <w:t>90,98</w:t>
            </w:r>
          </w:p>
        </w:tc>
        <w:tc>
          <w:tcPr>
            <w:tcW w:w="1420" w:type="pct"/>
            <w:vAlign w:val="center"/>
          </w:tcPr>
          <w:p w14:paraId="5776DABD" w14:textId="77777777" w:rsidR="000C1166" w:rsidRPr="003041F6" w:rsidRDefault="000C1166" w:rsidP="004D2620">
            <w:pPr>
              <w:pStyle w:val="1fffb"/>
              <w:rPr>
                <w:rFonts w:cs="Times New Roman"/>
              </w:rPr>
            </w:pPr>
            <w:r w:rsidRPr="003041F6">
              <w:rPr>
                <w:rFonts w:cs="Times New Roman"/>
              </w:rPr>
              <w:t>67,65</w:t>
            </w:r>
          </w:p>
        </w:tc>
      </w:tr>
      <w:tr w:rsidR="000C1166" w:rsidRPr="003041F6" w14:paraId="0CF9A4AE" w14:textId="77777777" w:rsidTr="004D2620">
        <w:trPr>
          <w:trHeight w:val="20"/>
        </w:trPr>
        <w:tc>
          <w:tcPr>
            <w:tcW w:w="1870" w:type="pct"/>
            <w:vAlign w:val="center"/>
          </w:tcPr>
          <w:p w14:paraId="29052D79" w14:textId="77777777" w:rsidR="000C1166" w:rsidRPr="003041F6" w:rsidRDefault="000C1166" w:rsidP="004D2620">
            <w:pPr>
              <w:pStyle w:val="1fffb"/>
              <w:rPr>
                <w:rFonts w:cs="Times New Roman"/>
              </w:rPr>
            </w:pPr>
            <w:r w:rsidRPr="003041F6">
              <w:rPr>
                <w:rFonts w:cs="Times New Roman"/>
              </w:rPr>
              <w:t>-37</w:t>
            </w:r>
          </w:p>
        </w:tc>
        <w:tc>
          <w:tcPr>
            <w:tcW w:w="1710" w:type="pct"/>
            <w:vAlign w:val="center"/>
          </w:tcPr>
          <w:p w14:paraId="46AE407E" w14:textId="77777777" w:rsidR="000C1166" w:rsidRPr="003041F6" w:rsidRDefault="000C1166" w:rsidP="004D2620">
            <w:pPr>
              <w:pStyle w:val="1fffb"/>
              <w:rPr>
                <w:rFonts w:cs="Times New Roman"/>
              </w:rPr>
            </w:pPr>
            <w:r w:rsidRPr="003041F6">
              <w:rPr>
                <w:rFonts w:cs="Times New Roman"/>
              </w:rPr>
              <w:t>91,99</w:t>
            </w:r>
          </w:p>
        </w:tc>
        <w:tc>
          <w:tcPr>
            <w:tcW w:w="1420" w:type="pct"/>
            <w:vAlign w:val="center"/>
          </w:tcPr>
          <w:p w14:paraId="25ECEAD5" w14:textId="77777777" w:rsidR="000C1166" w:rsidRPr="003041F6" w:rsidRDefault="000C1166" w:rsidP="004D2620">
            <w:pPr>
              <w:pStyle w:val="1fffb"/>
              <w:rPr>
                <w:rFonts w:cs="Times New Roman"/>
              </w:rPr>
            </w:pPr>
            <w:r w:rsidRPr="003041F6">
              <w:rPr>
                <w:rFonts w:cs="Times New Roman"/>
              </w:rPr>
              <w:t>68,24</w:t>
            </w:r>
          </w:p>
        </w:tc>
      </w:tr>
      <w:tr w:rsidR="000C1166" w:rsidRPr="003041F6" w14:paraId="0AC3A650" w14:textId="77777777" w:rsidTr="004D2620">
        <w:trPr>
          <w:trHeight w:val="20"/>
        </w:trPr>
        <w:tc>
          <w:tcPr>
            <w:tcW w:w="1870" w:type="pct"/>
            <w:vAlign w:val="center"/>
          </w:tcPr>
          <w:p w14:paraId="602F5CA2" w14:textId="77777777" w:rsidR="000C1166" w:rsidRPr="003041F6" w:rsidRDefault="000C1166" w:rsidP="004D2620">
            <w:pPr>
              <w:pStyle w:val="1fffb"/>
              <w:rPr>
                <w:rFonts w:cs="Times New Roman"/>
              </w:rPr>
            </w:pPr>
            <w:r w:rsidRPr="003041F6">
              <w:rPr>
                <w:rFonts w:cs="Times New Roman"/>
              </w:rPr>
              <w:t>-38</w:t>
            </w:r>
          </w:p>
        </w:tc>
        <w:tc>
          <w:tcPr>
            <w:tcW w:w="1710" w:type="pct"/>
            <w:vAlign w:val="center"/>
          </w:tcPr>
          <w:p w14:paraId="1401A040" w14:textId="77777777" w:rsidR="000C1166" w:rsidRPr="003041F6" w:rsidRDefault="000C1166" w:rsidP="004D2620">
            <w:pPr>
              <w:pStyle w:val="1fffb"/>
              <w:rPr>
                <w:rFonts w:cs="Times New Roman"/>
              </w:rPr>
            </w:pPr>
            <w:r w:rsidRPr="003041F6">
              <w:rPr>
                <w:rFonts w:cs="Times New Roman"/>
              </w:rPr>
              <w:t>93</w:t>
            </w:r>
          </w:p>
        </w:tc>
        <w:tc>
          <w:tcPr>
            <w:tcW w:w="1420" w:type="pct"/>
            <w:vAlign w:val="center"/>
          </w:tcPr>
          <w:p w14:paraId="1D6D7239" w14:textId="77777777" w:rsidR="000C1166" w:rsidRPr="003041F6" w:rsidRDefault="000C1166" w:rsidP="004D2620">
            <w:pPr>
              <w:pStyle w:val="1fffb"/>
              <w:rPr>
                <w:rFonts w:cs="Times New Roman"/>
              </w:rPr>
            </w:pPr>
            <w:r w:rsidRPr="003041F6">
              <w:rPr>
                <w:rFonts w:cs="Times New Roman"/>
              </w:rPr>
              <w:t>68,83</w:t>
            </w:r>
          </w:p>
        </w:tc>
      </w:tr>
      <w:tr w:rsidR="000C1166" w:rsidRPr="003041F6" w14:paraId="02667DD9" w14:textId="77777777" w:rsidTr="004D2620">
        <w:trPr>
          <w:trHeight w:val="20"/>
        </w:trPr>
        <w:tc>
          <w:tcPr>
            <w:tcW w:w="1870" w:type="pct"/>
            <w:vAlign w:val="center"/>
          </w:tcPr>
          <w:p w14:paraId="0ED007FC" w14:textId="77777777" w:rsidR="000C1166" w:rsidRPr="003041F6" w:rsidRDefault="000C1166" w:rsidP="004D2620">
            <w:pPr>
              <w:pStyle w:val="1fffb"/>
              <w:rPr>
                <w:rFonts w:cs="Times New Roman"/>
              </w:rPr>
            </w:pPr>
            <w:r w:rsidRPr="003041F6">
              <w:rPr>
                <w:rFonts w:cs="Times New Roman"/>
              </w:rPr>
              <w:t>-39</w:t>
            </w:r>
          </w:p>
        </w:tc>
        <w:tc>
          <w:tcPr>
            <w:tcW w:w="1710" w:type="pct"/>
            <w:vAlign w:val="center"/>
          </w:tcPr>
          <w:p w14:paraId="5DCEF582" w14:textId="77777777" w:rsidR="000C1166" w:rsidRPr="003041F6" w:rsidRDefault="000C1166" w:rsidP="004D2620">
            <w:pPr>
              <w:pStyle w:val="1fffb"/>
              <w:rPr>
                <w:rFonts w:cs="Times New Roman"/>
              </w:rPr>
            </w:pPr>
            <w:r w:rsidRPr="003041F6">
              <w:rPr>
                <w:rFonts w:cs="Times New Roman"/>
              </w:rPr>
              <w:t>94</w:t>
            </w:r>
          </w:p>
        </w:tc>
        <w:tc>
          <w:tcPr>
            <w:tcW w:w="1420" w:type="pct"/>
            <w:vAlign w:val="center"/>
          </w:tcPr>
          <w:p w14:paraId="67AD6772" w14:textId="77777777" w:rsidR="000C1166" w:rsidRPr="003041F6" w:rsidRDefault="000C1166" w:rsidP="004D2620">
            <w:pPr>
              <w:pStyle w:val="1fffb"/>
              <w:rPr>
                <w:rFonts w:cs="Times New Roman"/>
              </w:rPr>
            </w:pPr>
            <w:r w:rsidRPr="003041F6">
              <w:rPr>
                <w:rFonts w:cs="Times New Roman"/>
              </w:rPr>
              <w:t>69,42</w:t>
            </w:r>
          </w:p>
        </w:tc>
      </w:tr>
      <w:tr w:rsidR="000C1166" w:rsidRPr="003041F6" w14:paraId="14B63957" w14:textId="77777777" w:rsidTr="004D2620">
        <w:trPr>
          <w:trHeight w:val="20"/>
        </w:trPr>
        <w:tc>
          <w:tcPr>
            <w:tcW w:w="1870" w:type="pct"/>
            <w:vAlign w:val="center"/>
          </w:tcPr>
          <w:p w14:paraId="30F6A3DB" w14:textId="77777777" w:rsidR="000C1166" w:rsidRPr="003041F6" w:rsidRDefault="000C1166" w:rsidP="004D2620">
            <w:pPr>
              <w:pStyle w:val="1fffb"/>
              <w:rPr>
                <w:rFonts w:cs="Times New Roman"/>
              </w:rPr>
            </w:pPr>
            <w:r w:rsidRPr="003041F6">
              <w:rPr>
                <w:rFonts w:cs="Times New Roman"/>
              </w:rPr>
              <w:t>-40 и ниже</w:t>
            </w:r>
          </w:p>
        </w:tc>
        <w:tc>
          <w:tcPr>
            <w:tcW w:w="1710" w:type="pct"/>
            <w:vAlign w:val="center"/>
          </w:tcPr>
          <w:p w14:paraId="00F8E0FB" w14:textId="77777777" w:rsidR="000C1166" w:rsidRPr="003041F6" w:rsidRDefault="000C1166" w:rsidP="004D2620">
            <w:pPr>
              <w:pStyle w:val="1fffb"/>
              <w:rPr>
                <w:rFonts w:cs="Times New Roman"/>
              </w:rPr>
            </w:pPr>
            <w:r w:rsidRPr="003041F6">
              <w:rPr>
                <w:rFonts w:cs="Times New Roman"/>
              </w:rPr>
              <w:t>95</w:t>
            </w:r>
          </w:p>
        </w:tc>
        <w:tc>
          <w:tcPr>
            <w:tcW w:w="1420" w:type="pct"/>
            <w:vAlign w:val="center"/>
          </w:tcPr>
          <w:p w14:paraId="66DBAE2F" w14:textId="77777777" w:rsidR="000C1166" w:rsidRPr="003041F6" w:rsidRDefault="000C1166" w:rsidP="004D2620">
            <w:pPr>
              <w:pStyle w:val="1fffb"/>
              <w:rPr>
                <w:rFonts w:cs="Times New Roman"/>
              </w:rPr>
            </w:pPr>
            <w:r w:rsidRPr="003041F6">
              <w:rPr>
                <w:rFonts w:cs="Times New Roman"/>
              </w:rPr>
              <w:t>70</w:t>
            </w:r>
          </w:p>
        </w:tc>
      </w:tr>
    </w:tbl>
    <w:p w14:paraId="561F6C31" w14:textId="77777777" w:rsidR="00B41AA4" w:rsidRPr="003041F6" w:rsidRDefault="00B41AA4" w:rsidP="00B41AA4">
      <w:pPr>
        <w:rPr>
          <w:rFonts w:ascii="Times New Roman" w:hAnsi="Times New Roman" w:cs="Times New Roman"/>
          <w:lang w:eastAsia="en-US"/>
        </w:rPr>
      </w:pPr>
    </w:p>
    <w:p w14:paraId="0F16C6B9" w14:textId="77777777" w:rsidR="00B41AA4" w:rsidRPr="003041F6" w:rsidRDefault="00B41AA4" w:rsidP="00B41AA4">
      <w:pPr>
        <w:rPr>
          <w:rFonts w:ascii="Times New Roman" w:hAnsi="Times New Roman" w:cs="Times New Roman"/>
          <w:lang w:eastAsia="en-US"/>
        </w:rPr>
        <w:sectPr w:rsidR="00B41AA4" w:rsidRPr="003041F6" w:rsidSect="00395C33">
          <w:pgSz w:w="16838" w:h="11906" w:orient="landscape" w:code="9"/>
          <w:pgMar w:top="1134" w:right="850" w:bottom="1134" w:left="1701" w:header="680" w:footer="284" w:gutter="0"/>
          <w:cols w:space="708"/>
          <w:docGrid w:linePitch="360"/>
        </w:sectPr>
      </w:pPr>
    </w:p>
    <w:p w14:paraId="793A259F" w14:textId="77777777" w:rsidR="00C25060" w:rsidRPr="00135712" w:rsidRDefault="00C25060" w:rsidP="00576794">
      <w:pPr>
        <w:pStyle w:val="20"/>
        <w:jc w:val="both"/>
      </w:pPr>
      <w:bookmarkStart w:id="116" w:name="_Toc78674709"/>
      <w:bookmarkStart w:id="117" w:name="_Toc84970946"/>
      <w:bookmarkStart w:id="118" w:name="_Toc173330723"/>
      <w:r w:rsidRPr="00135712">
        <w:lastRenderedPageBreak/>
        <w:t>Гидравлические режимы тепловых сетей и пьезометрические графики</w:t>
      </w:r>
      <w:bookmarkEnd w:id="115"/>
      <w:bookmarkEnd w:id="116"/>
      <w:bookmarkEnd w:id="117"/>
      <w:bookmarkEnd w:id="118"/>
    </w:p>
    <w:p w14:paraId="46C2377A" w14:textId="77777777" w:rsidR="00C25060" w:rsidRPr="003041F6" w:rsidRDefault="00C25060" w:rsidP="00B5461F">
      <w:pPr>
        <w:pStyle w:val="11ff3"/>
      </w:pPr>
      <w:bookmarkStart w:id="119" w:name="_Toc475879443"/>
      <w:r w:rsidRPr="003041F6">
        <w:t xml:space="preserve">Гидравлические режимы тепловых сетей обусловлены качественным способом регулирования и неизменны на протяжении отопительного периода. </w:t>
      </w:r>
    </w:p>
    <w:p w14:paraId="23D720C2" w14:textId="6F36B4A8" w:rsidR="00C25060" w:rsidRPr="003041F6" w:rsidRDefault="00C25060" w:rsidP="00B5461F">
      <w:pPr>
        <w:pStyle w:val="11ff3"/>
      </w:pPr>
      <w:r w:rsidRPr="003041F6">
        <w:t>Разработка гидравлических режимов тепловых сетей в</w:t>
      </w:r>
      <w:r w:rsidR="00F205BC" w:rsidRPr="003041F6">
        <w:t xml:space="preserve"> </w:t>
      </w:r>
      <w:r w:rsidR="00F46133" w:rsidRPr="003041F6">
        <w:t>МУСХП «Центральное»</w:t>
      </w:r>
      <w:r w:rsidR="00A84E99" w:rsidRPr="003041F6">
        <w:t>,</w:t>
      </w:r>
      <w:r w:rsidRPr="003041F6">
        <w:t xml:space="preserve"> а также пьезометрических графиков не производилась.</w:t>
      </w:r>
    </w:p>
    <w:p w14:paraId="0F10795D" w14:textId="77777777" w:rsidR="00C25060" w:rsidRPr="003041F6" w:rsidRDefault="00C25060" w:rsidP="00B5461F">
      <w:pPr>
        <w:pStyle w:val="11ff3"/>
      </w:pPr>
      <w:r w:rsidRPr="003041F6">
        <w:t>На основании наладочных работ было отрегулированы тепловые сети до потребителя, с установкой дроссельных шайб на подающем трубопроводе.</w:t>
      </w:r>
    </w:p>
    <w:p w14:paraId="060C91D2" w14:textId="77777777" w:rsidR="00D679C7" w:rsidRPr="003041F6" w:rsidRDefault="00D679C7" w:rsidP="00B5461F">
      <w:pPr>
        <w:pStyle w:val="11ff3"/>
      </w:pPr>
      <w:r w:rsidRPr="003041F6">
        <w:t>Несмотря на то, что нормативными документами не регламентируется предельно допустимый уровень удельных гидравлических потерь, существуют рекомендации в различных справочниках. Ими устанавливаются следующие величины удельных потерь:</w:t>
      </w:r>
    </w:p>
    <w:p w14:paraId="2B42DF23" w14:textId="77777777" w:rsidR="00D679C7" w:rsidRPr="003041F6" w:rsidRDefault="00B73BB5" w:rsidP="00B5461F">
      <w:pPr>
        <w:pStyle w:val="11ff3"/>
      </w:pPr>
      <w:r w:rsidRPr="003041F6">
        <w:t>-</w:t>
      </w:r>
      <w:r w:rsidR="00D679C7" w:rsidRPr="003041F6">
        <w:tab/>
        <w:t>8 мм/м – для магистральных тепловых сетей;</w:t>
      </w:r>
    </w:p>
    <w:p w14:paraId="3F76FDE2" w14:textId="77777777" w:rsidR="00D679C7" w:rsidRPr="003041F6" w:rsidRDefault="00B73BB5" w:rsidP="00B5461F">
      <w:pPr>
        <w:pStyle w:val="11ff3"/>
      </w:pPr>
      <w:r w:rsidRPr="003041F6">
        <w:t>-</w:t>
      </w:r>
      <w:r w:rsidR="00D679C7" w:rsidRPr="003041F6">
        <w:tab/>
        <w:t>15 мм/м – для распределительных тепловых сетей;</w:t>
      </w:r>
    </w:p>
    <w:p w14:paraId="52F69B78" w14:textId="77777777" w:rsidR="00D679C7" w:rsidRPr="003041F6" w:rsidRDefault="00B73BB5" w:rsidP="00B5461F">
      <w:pPr>
        <w:pStyle w:val="11ff3"/>
      </w:pPr>
      <w:r w:rsidRPr="003041F6">
        <w:t>-</w:t>
      </w:r>
      <w:r w:rsidR="00D679C7" w:rsidRPr="003041F6">
        <w:tab/>
        <w:t>30 мм/м – для квартальных тепловых сетей.</w:t>
      </w:r>
    </w:p>
    <w:p w14:paraId="59B738AA" w14:textId="77777777" w:rsidR="00D679C7" w:rsidRPr="003041F6" w:rsidRDefault="00D679C7" w:rsidP="00B5461F">
      <w:pPr>
        <w:pStyle w:val="11ff3"/>
      </w:pPr>
      <w:r w:rsidRPr="003041F6">
        <w:t>Превышение рекомендованных значений допускается, однако, это влечет за собой увеличение расхода электроэнергии на привод насосного оборудования.</w:t>
      </w:r>
    </w:p>
    <w:p w14:paraId="6505A513" w14:textId="77777777" w:rsidR="00D679C7" w:rsidRPr="003041F6" w:rsidRDefault="00D679C7" w:rsidP="00B5461F">
      <w:pPr>
        <w:pStyle w:val="11ff3"/>
      </w:pPr>
      <w:r w:rsidRPr="003041F6">
        <w:t>Как и в случае с удельными потерями давления, допустимые значения скоростей не регламентируются. Существующие рекомендации устанавливают диапазон оптимальных скоростей от 0,3 м/с до 1,5 м/с. При уменьшении скорости будут расти тепловые потери, при увеличении – гидравлические.</w:t>
      </w:r>
    </w:p>
    <w:p w14:paraId="249AC982" w14:textId="77777777" w:rsidR="00D679C7" w:rsidRPr="003041F6" w:rsidRDefault="00D679C7" w:rsidP="00B5461F">
      <w:pPr>
        <w:pStyle w:val="11ff3"/>
      </w:pPr>
      <w:r w:rsidRPr="003041F6">
        <w:t>Анализ гидравлических расчетов для систем тепло- и водоснабжения производится на максимально возможную (на расчётную температуру наружной среды) нагрузку потребителей.</w:t>
      </w:r>
    </w:p>
    <w:p w14:paraId="0A1DA989" w14:textId="77777777" w:rsidR="00FF6756" w:rsidRPr="003041F6" w:rsidRDefault="00FF6756" w:rsidP="00FF6756">
      <w:pPr>
        <w:pStyle w:val="11ff3"/>
      </w:pPr>
      <w:r w:rsidRPr="003041F6">
        <w:t xml:space="preserve">Системы теплоснабжения представляют собой взаимосвязанный комплекс потребителей тепла, отличающихся как характером, так и величиной теплопотребления. Режимы расходов тепла многочисленными абонентами неодинаковы. Тепловая нагрузка отопительных установок изменяется в зависимости от температуры наружного воздуха, оставаясь практически стабильной в течение суток. Расход тепла на горячее водоснабжение не зависит от температуры наружного воздуха, но изменяется как по часам суток, так и по дням недели. </w:t>
      </w:r>
    </w:p>
    <w:p w14:paraId="2EFD9F33" w14:textId="77777777" w:rsidR="00FF6756" w:rsidRPr="003041F6" w:rsidRDefault="00FF6756" w:rsidP="00FF6756">
      <w:pPr>
        <w:pStyle w:val="11ff3"/>
      </w:pPr>
      <w:r w:rsidRPr="003041F6">
        <w:t>В этих условиях необходимо искусственное изменение параметров и расхода теплоносителя в соответствии с фактической потребностью абонентов. Регулирование повышает качество теплоснабжения, сокращает перерасход тепловой энергии и топлива.</w:t>
      </w:r>
    </w:p>
    <w:p w14:paraId="52D1245E" w14:textId="77777777" w:rsidR="00FF6756" w:rsidRPr="003041F6" w:rsidRDefault="00FF6756" w:rsidP="00FF6756">
      <w:pPr>
        <w:pStyle w:val="11ff3"/>
      </w:pPr>
      <w:r w:rsidRPr="003041F6">
        <w:lastRenderedPageBreak/>
        <w:t xml:space="preserve">В зависимости от места осуществления регулирования различают центральное, групповое, местное и индивидуальное регулирование. </w:t>
      </w:r>
    </w:p>
    <w:p w14:paraId="3C6D16DF" w14:textId="77777777" w:rsidR="00FF6756" w:rsidRPr="003041F6" w:rsidRDefault="00FF6756" w:rsidP="00FF6756">
      <w:pPr>
        <w:pStyle w:val="11ff3"/>
      </w:pPr>
      <w:r w:rsidRPr="003041F6">
        <w:t>Центральное регулирование выполняют в источнике теплоснабжения по преобладающей нагрузке, характерной для большинства абонентов. В городских тепловых сетях такой нагрузкой может быть отопление или совместная нагрузка отопления и горячего водоснабжения. На ряде технологических предприятий преобладающим является технологическое теплопотребление.</w:t>
      </w:r>
    </w:p>
    <w:p w14:paraId="401331FE" w14:textId="77777777" w:rsidR="00FF6756" w:rsidRPr="003041F6" w:rsidRDefault="00FF6756" w:rsidP="00FF6756">
      <w:pPr>
        <w:pStyle w:val="11ff3"/>
      </w:pPr>
      <w:r w:rsidRPr="003041F6">
        <w:t>Местное регулирование предусматривается на абонентском вводе для дополнительной корректировки параметров теплоносителя с учетом местных факторов.</w:t>
      </w:r>
    </w:p>
    <w:p w14:paraId="3B71B3F7" w14:textId="77777777" w:rsidR="00FF6756" w:rsidRPr="003041F6" w:rsidRDefault="00FF6756" w:rsidP="00FF6756">
      <w:pPr>
        <w:pStyle w:val="11ff3"/>
      </w:pPr>
      <w:r w:rsidRPr="003041F6">
        <w:t>Индивидуальное регулирование осуществляется непосредственно у теплопотребляющих приборов, например, у нагревательных приборов систем отопления, и дополняет другие виды регулирования.</w:t>
      </w:r>
    </w:p>
    <w:p w14:paraId="1411EAA4" w14:textId="77777777" w:rsidR="00FF6756" w:rsidRPr="003041F6" w:rsidRDefault="00FF6756" w:rsidP="00FF6756">
      <w:pPr>
        <w:pStyle w:val="11ff3"/>
      </w:pPr>
      <w:r w:rsidRPr="003041F6">
        <w:t>Тепловая нагрузка многочисленных абонентов современных систем теплоснабжения неоднородна не только по характеру теплопотребления, но и по параметрам теплоносителя. Поэтому центральное регулирование отпуска тепла дополняется групповым, местным и индивидуальным, т. е. осуществляется комбинированное регулирование.</w:t>
      </w:r>
    </w:p>
    <w:p w14:paraId="0E635C3D" w14:textId="1CEAEF0E" w:rsidR="00FF6756" w:rsidRPr="003041F6" w:rsidRDefault="00FF6756" w:rsidP="00FF6756">
      <w:pPr>
        <w:pStyle w:val="11ff3"/>
      </w:pPr>
      <w:r w:rsidRPr="003041F6">
        <w:t>Комбинированное регулирование, состоящее из нескольких ступеней, взаимно дополняющих друг друга, создает наиболее полное соответствие между отпуском тепла и фактическим теплопотреблением.</w:t>
      </w:r>
    </w:p>
    <w:p w14:paraId="7C9422DF" w14:textId="5C68842F" w:rsidR="00FF6756" w:rsidRPr="003041F6" w:rsidRDefault="00FF6756" w:rsidP="004D2620">
      <w:pPr>
        <w:pStyle w:val="11ff3"/>
      </w:pPr>
      <w:r w:rsidRPr="003041F6">
        <w:t>По способу осуществления регулирование может быть автоматическим и ручным.</w:t>
      </w:r>
    </w:p>
    <w:p w14:paraId="6B5EF397" w14:textId="5B09691C" w:rsidR="00FF6756" w:rsidRPr="003041F6" w:rsidRDefault="00FF6756" w:rsidP="004D2620">
      <w:pPr>
        <w:suppressAutoHyphens/>
        <w:jc w:val="center"/>
        <w:rPr>
          <w:rFonts w:ascii="Times New Roman" w:hAnsi="Times New Roman" w:cs="Times New Roman"/>
        </w:rPr>
      </w:pPr>
      <w:r w:rsidRPr="003041F6">
        <w:rPr>
          <w:rFonts w:ascii="Times New Roman" w:hAnsi="Times New Roman" w:cs="Times New Roman"/>
          <w:noProof/>
          <w:szCs w:val="24"/>
        </w:rPr>
        <w:drawing>
          <wp:inline distT="0" distB="0" distL="0" distR="0" wp14:anchorId="255316BE" wp14:editId="7F9C3117">
            <wp:extent cx="4497705" cy="1456690"/>
            <wp:effectExtent l="0" t="0" r="0" b="0"/>
            <wp:docPr id="4"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497705" cy="1456690"/>
                    </a:xfrm>
                    <a:prstGeom prst="rect">
                      <a:avLst/>
                    </a:prstGeom>
                    <a:noFill/>
                    <a:ln>
                      <a:noFill/>
                    </a:ln>
                  </pic:spPr>
                </pic:pic>
              </a:graphicData>
            </a:graphic>
          </wp:inline>
        </w:drawing>
      </w:r>
      <w:r w:rsidR="00D211D7" w:rsidRPr="003041F6">
        <w:rPr>
          <w:rFonts w:ascii="Times New Roman" w:hAnsi="Times New Roman" w:cs="Times New Roman"/>
          <w:noProof/>
        </w:rPr>
        <mc:AlternateContent>
          <mc:Choice Requires="wpc">
            <w:drawing>
              <wp:inline distT="0" distB="0" distL="0" distR="0" wp14:anchorId="261436CB" wp14:editId="7086D1E6">
                <wp:extent cx="4498340" cy="1459865"/>
                <wp:effectExtent l="0" t="0" r="0" b="6985"/>
                <wp:docPr id="11" name="Полотно 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pic:pic xmlns:pic="http://schemas.openxmlformats.org/drawingml/2006/picture">
                        <pic:nvPicPr>
                          <pic:cNvPr id="6"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98340" cy="1459865"/>
                          </a:xfrm>
                          <a:prstGeom prst="rect">
                            <a:avLst/>
                          </a:prstGeom>
                          <a:noFill/>
                          <a:extLst>
                            <a:ext uri="{909E8E84-426E-40DD-AFC4-6F175D3DCCD1}">
                              <a14:hiddenFill xmlns:a14="http://schemas.microsoft.com/office/drawing/2010/main">
                                <a:solidFill>
                                  <a:srgbClr val="FFFFFF"/>
                                </a:solidFill>
                              </a14:hiddenFill>
                            </a:ext>
                          </a:extLst>
                        </pic:spPr>
                      </pic:pic>
                    </wpc:wpc>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5C5E544E" id="Полотно 2" o:spid="_x0000_s1026" editas="canvas" style="width:354.2pt;height:114.95pt;mso-position-horizontal-relative:char;mso-position-vertical-relative:line" coordsize="44983,145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">
                <v:shape id="_x0000_s1027" type="#_x0000_t75" style="position:absolute;width:44983;height:14598;visibility:visible;mso-wrap-style:square">
                  <v:fill o:detectmouseclick="t"/>
                  <v:path o:connecttype="none"/>
                </v:shape>
                <v:shape id="Picture 4" o:spid="_x0000_s1028" type="#_x0000_t75" style="position:absolute;width:44983;height:14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">
                  <v:imagedata r:id="rId20" o:title=""/>
                </v:shape>
                <w10:anchorlock/>
              </v:group>
            </w:pict>
          </mc:Fallback>
        </mc:AlternateContent>
      </w:r>
      <w:r w:rsidR="004D2620" w:rsidRPr="003041F6">
        <w:rPr>
          <w:rFonts w:ascii="Times New Roman" w:hAnsi="Times New Roman" w:cs="Times New Roman"/>
        </w:rPr>
        <w:br/>
      </w:r>
      <w:r w:rsidRPr="003041F6">
        <w:rPr>
          <w:rFonts w:ascii="Times New Roman" w:hAnsi="Times New Roman" w:cs="Times New Roman"/>
        </w:rPr>
        <w:t xml:space="preserve">Рисунок </w:t>
      </w:r>
      <w:r w:rsidR="004B7CD5" w:rsidRPr="003041F6">
        <w:rPr>
          <w:rFonts w:ascii="Times New Roman" w:hAnsi="Times New Roman" w:cs="Times New Roman"/>
        </w:rPr>
        <w:t>1.3.8.1 -</w:t>
      </w:r>
      <w:r w:rsidRPr="003041F6">
        <w:rPr>
          <w:rFonts w:ascii="Times New Roman" w:hAnsi="Times New Roman" w:cs="Times New Roman"/>
        </w:rPr>
        <w:t xml:space="preserve"> Пьезометрический график тепловой сети при пропорциональной разрегулировке абонентов.</w:t>
      </w:r>
    </w:p>
    <w:p w14:paraId="34B3C704" w14:textId="77777777" w:rsidR="00FF6756" w:rsidRPr="003041F6" w:rsidRDefault="00FF6756" w:rsidP="00FF6756">
      <w:pPr>
        <w:pStyle w:val="11ff3"/>
      </w:pPr>
      <w:r w:rsidRPr="003041F6">
        <w:lastRenderedPageBreak/>
        <w:t>Гидравлическим режимом определяется взаимосвязь между расходом теплоносителя и давлением в различных точках системы в данный момент времени.</w:t>
      </w:r>
    </w:p>
    <w:p w14:paraId="6FE6B24D" w14:textId="77777777" w:rsidR="00FF6756" w:rsidRPr="003041F6" w:rsidRDefault="00FF6756" w:rsidP="00FF6756">
      <w:pPr>
        <w:pStyle w:val="11ff3"/>
      </w:pPr>
      <w:r w:rsidRPr="003041F6">
        <w:t>Расчетный гидравлический режим характеризуется распределением теплоносителя в соответствии с расчетной тепловой нагрузкой абонентов. Давление в узловых точках сети и на абонентских вводах равно расчетному. Наглядное представление об этом режиме дает пьезометрический график, построенный по данным гидравлического расчета.</w:t>
      </w:r>
    </w:p>
    <w:p w14:paraId="0053299D" w14:textId="77777777" w:rsidR="00FF6756" w:rsidRPr="003041F6" w:rsidRDefault="00FF6756" w:rsidP="00FF6756">
      <w:pPr>
        <w:pStyle w:val="11ff3"/>
      </w:pPr>
      <w:r w:rsidRPr="003041F6">
        <w:t>Однако в процессе эксплуатации расход воды в системе изменяется. Переменный расход вызывается неравномерностью водопотребления на горячее водоснабжение, наличием местного количественного регулирования разнородной нагрузки, а также различными переключениями в сети. Изменение расхода воды и связанное с ним изменение давления приводят к нарушению как гидравлического, так и теплового режима абонентов. Расчет гидравлического режима дает возможность определить перераспределение расходов и давлений в сети и установить пределы допустимого изменения нагрузки, обеспечивающие безаварийную эксплуатацию системы.</w:t>
      </w:r>
    </w:p>
    <w:p w14:paraId="11702668" w14:textId="77777777" w:rsidR="00FF6756" w:rsidRPr="003041F6" w:rsidRDefault="00FF6756" w:rsidP="00FF6756">
      <w:pPr>
        <w:pStyle w:val="11ff3"/>
      </w:pPr>
      <w:r w:rsidRPr="003041F6">
        <w:t>Гидравлические режимы разрабатываются для отопительного и летнего периодов времени. В открытых системах теплоснабжения дополнительно рассчитывается гидравлический режим при максимальном водоразборе из обратного и подающего трубопроводов.</w:t>
      </w:r>
    </w:p>
    <w:p w14:paraId="167E2A5E" w14:textId="77777777" w:rsidR="00FF6756" w:rsidRPr="003041F6" w:rsidRDefault="00FF6756" w:rsidP="00FF6756">
      <w:pPr>
        <w:pStyle w:val="11ff3"/>
      </w:pPr>
      <w:r w:rsidRPr="003041F6">
        <w:t>Расчет гидравлического режима базируется на основных уравнениях гидродинамики. В тепловых сетях, как правило, имеет место квадратичная зависимость падения давления ∆Р (Па) от расхода:</w:t>
      </w:r>
    </w:p>
    <w:p w14:paraId="012C1E0B" w14:textId="77777777" w:rsidR="00FF6756" w:rsidRPr="003041F6" w:rsidRDefault="00FF6756" w:rsidP="00FF6756">
      <w:pPr>
        <w:pStyle w:val="11ff3"/>
        <w:jc w:val="center"/>
      </w:pPr>
      <w:r w:rsidRPr="003041F6">
        <w:rPr>
          <w:i/>
        </w:rPr>
        <w:t>∆</w:t>
      </w:r>
      <w:r w:rsidRPr="003041F6">
        <w:rPr>
          <w:b/>
          <w:i/>
        </w:rPr>
        <w:t xml:space="preserve">Р </w:t>
      </w:r>
      <w:r w:rsidRPr="003041F6">
        <w:rPr>
          <w:b/>
        </w:rPr>
        <w:t>= S·</w:t>
      </w:r>
      <w:r w:rsidRPr="003041F6">
        <w:rPr>
          <w:b/>
          <w:i/>
        </w:rPr>
        <w:t>V</w:t>
      </w:r>
      <w:r w:rsidRPr="003041F6">
        <w:rPr>
          <w:b/>
          <w:i/>
          <w:vertAlign w:val="superscript"/>
        </w:rPr>
        <w:t>2</w:t>
      </w:r>
    </w:p>
    <w:p w14:paraId="14893305" w14:textId="7437651F" w:rsidR="00FF6756" w:rsidRPr="003041F6" w:rsidRDefault="00FF6756" w:rsidP="00FF6756">
      <w:pPr>
        <w:pStyle w:val="11ff3"/>
      </w:pPr>
      <w:r w:rsidRPr="003041F6">
        <w:t>где S — характеристика сопротивления, представляющая собой па</w:t>
      </w:r>
      <w:r w:rsidRPr="003041F6">
        <w:softHyphen/>
        <w:t>дение давления при единице расхода теплоносителя, Па/(</w:t>
      </w:r>
      <w:r w:rsidR="00F97154" w:rsidRPr="003041F6">
        <w:t>м</w:t>
      </w:r>
      <w:r w:rsidR="00F97154" w:rsidRPr="003041F6">
        <w:rPr>
          <w:vertAlign w:val="superscript"/>
        </w:rPr>
        <w:t>3</w:t>
      </w:r>
      <w:r w:rsidRPr="003041F6">
        <w:t xml:space="preserve">/ч) 2; V — расход теплоносителя, </w:t>
      </w:r>
      <w:r w:rsidR="00F97154" w:rsidRPr="003041F6">
        <w:t>м</w:t>
      </w:r>
      <w:r w:rsidR="00F97154" w:rsidRPr="003041F6">
        <w:rPr>
          <w:vertAlign w:val="superscript"/>
        </w:rPr>
        <w:t>3</w:t>
      </w:r>
      <w:r w:rsidRPr="003041F6">
        <w:t>/ч.</w:t>
      </w:r>
    </w:p>
    <w:p w14:paraId="6E76F421" w14:textId="77777777" w:rsidR="00FF6756" w:rsidRPr="003041F6" w:rsidRDefault="00FF6756" w:rsidP="00FF6756">
      <w:pPr>
        <w:pStyle w:val="11ff3"/>
      </w:pPr>
      <w:r w:rsidRPr="003041F6">
        <w:t>Гидравлический режим систем теплоснабжения в значительной степени зависит от нагрузки горячего водоснабжения. Суточная неравномерность водопотребления, а также сезонное изменение расхода сетевой воды на горячее водоснабжение существенно изменяют гидравлический режим системы.</w:t>
      </w:r>
    </w:p>
    <w:p w14:paraId="64807F0E" w14:textId="65C06B4B" w:rsidR="00FF6756" w:rsidRPr="003041F6" w:rsidRDefault="00FF6756" w:rsidP="00FF6756">
      <w:pPr>
        <w:pStyle w:val="11ff3"/>
      </w:pPr>
      <w:r w:rsidRPr="003041F6">
        <w:t>При отсутствии регуляторов расхода переменная нагрузка горячего водоснабжения вызывает изменение расходов воды, как в тепловой сети, так и в отопительных системах, особенно на концевых участках сети.</w:t>
      </w:r>
    </w:p>
    <w:p w14:paraId="39221FF8" w14:textId="0DEA9654" w:rsidR="00703CB0" w:rsidRPr="003041F6" w:rsidRDefault="00703CB0" w:rsidP="00703CB0">
      <w:pPr>
        <w:pStyle w:val="11ff3"/>
        <w:rPr>
          <w:b/>
          <w:bCs w:val="0"/>
        </w:rPr>
      </w:pPr>
      <w:r w:rsidRPr="003041F6">
        <w:rPr>
          <w:b/>
          <w:bCs w:val="0"/>
        </w:rPr>
        <w:t>Таблица 1.3.</w:t>
      </w:r>
      <w:r w:rsidR="005672BF" w:rsidRPr="003041F6">
        <w:rPr>
          <w:b/>
          <w:bCs w:val="0"/>
        </w:rPr>
        <w:t>8</w:t>
      </w:r>
      <w:r w:rsidRPr="003041F6">
        <w:rPr>
          <w:b/>
          <w:bCs w:val="0"/>
        </w:rPr>
        <w:t xml:space="preserve">.1 - </w:t>
      </w:r>
      <w:r w:rsidR="005672BF" w:rsidRPr="003041F6">
        <w:rPr>
          <w:b/>
          <w:bCs w:val="0"/>
        </w:rPr>
        <w:t>Существующие гидравлические режимы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65"/>
        <w:gridCol w:w="2258"/>
        <w:gridCol w:w="1951"/>
        <w:gridCol w:w="2071"/>
      </w:tblGrid>
      <w:tr w:rsidR="005672BF" w:rsidRPr="003041F6" w14:paraId="1575EA30" w14:textId="77777777" w:rsidTr="00002B15">
        <w:trPr>
          <w:trHeight w:val="227"/>
          <w:tblHeader/>
        </w:trPr>
        <w:tc>
          <w:tcPr>
            <w:tcW w:w="1640" w:type="pct"/>
            <w:shd w:val="clear" w:color="auto" w:fill="D9D9D9" w:themeFill="background1" w:themeFillShade="D9"/>
            <w:vAlign w:val="center"/>
          </w:tcPr>
          <w:p w14:paraId="0C121868" w14:textId="77777777" w:rsidR="005672BF" w:rsidRPr="003041F6" w:rsidRDefault="005672BF" w:rsidP="005672BF">
            <w:pPr>
              <w:pStyle w:val="1fffb"/>
              <w:rPr>
                <w:rFonts w:cs="Times New Roman"/>
              </w:rPr>
            </w:pPr>
            <w:r w:rsidRPr="003041F6">
              <w:rPr>
                <w:rFonts w:cs="Times New Roman"/>
              </w:rPr>
              <w:t>Наименование котельной</w:t>
            </w:r>
          </w:p>
        </w:tc>
        <w:tc>
          <w:tcPr>
            <w:tcW w:w="1208" w:type="pct"/>
            <w:shd w:val="clear" w:color="auto" w:fill="D9D9D9" w:themeFill="background1" w:themeFillShade="D9"/>
            <w:vAlign w:val="center"/>
          </w:tcPr>
          <w:p w14:paraId="2D3EFE69" w14:textId="77777777" w:rsidR="005672BF" w:rsidRPr="003041F6" w:rsidRDefault="005672BF" w:rsidP="005672BF">
            <w:pPr>
              <w:pStyle w:val="1fffb"/>
              <w:rPr>
                <w:rFonts w:cs="Times New Roman"/>
              </w:rPr>
            </w:pPr>
            <w:r w:rsidRPr="003041F6">
              <w:rPr>
                <w:rFonts w:cs="Times New Roman"/>
              </w:rPr>
              <w:t>Контур отопление или ГВС</w:t>
            </w:r>
          </w:p>
        </w:tc>
        <w:tc>
          <w:tcPr>
            <w:tcW w:w="1044" w:type="pct"/>
            <w:shd w:val="clear" w:color="auto" w:fill="D9D9D9" w:themeFill="background1" w:themeFillShade="D9"/>
            <w:vAlign w:val="center"/>
          </w:tcPr>
          <w:p w14:paraId="64B2D790" w14:textId="77777777" w:rsidR="005672BF" w:rsidRPr="003041F6" w:rsidRDefault="005672BF" w:rsidP="005672BF">
            <w:pPr>
              <w:pStyle w:val="1fffb"/>
              <w:rPr>
                <w:rFonts w:cs="Times New Roman"/>
                <w:vertAlign w:val="superscript"/>
              </w:rPr>
            </w:pPr>
            <w:r w:rsidRPr="003041F6">
              <w:rPr>
                <w:rFonts w:cs="Times New Roman"/>
              </w:rPr>
              <w:t>Р1, кгс/см</w:t>
            </w:r>
            <w:r w:rsidRPr="003041F6">
              <w:rPr>
                <w:rFonts w:cs="Times New Roman"/>
                <w:vertAlign w:val="superscript"/>
              </w:rPr>
              <w:t>2</w:t>
            </w:r>
          </w:p>
        </w:tc>
        <w:tc>
          <w:tcPr>
            <w:tcW w:w="1108" w:type="pct"/>
            <w:shd w:val="clear" w:color="auto" w:fill="D9D9D9" w:themeFill="background1" w:themeFillShade="D9"/>
            <w:vAlign w:val="center"/>
          </w:tcPr>
          <w:p w14:paraId="3C048BD9" w14:textId="77777777" w:rsidR="005672BF" w:rsidRPr="003041F6" w:rsidRDefault="005672BF" w:rsidP="005672BF">
            <w:pPr>
              <w:pStyle w:val="1fffb"/>
              <w:rPr>
                <w:rFonts w:cs="Times New Roman"/>
              </w:rPr>
            </w:pPr>
            <w:r w:rsidRPr="003041F6">
              <w:rPr>
                <w:rFonts w:cs="Times New Roman"/>
              </w:rPr>
              <w:t>Р2, кгс/см</w:t>
            </w:r>
            <w:r w:rsidRPr="003041F6">
              <w:rPr>
                <w:rFonts w:cs="Times New Roman"/>
                <w:vertAlign w:val="superscript"/>
              </w:rPr>
              <w:t>2</w:t>
            </w:r>
          </w:p>
        </w:tc>
      </w:tr>
      <w:tr w:rsidR="005672BF" w:rsidRPr="003041F6" w14:paraId="5BE2229D" w14:textId="77777777" w:rsidTr="005672BF">
        <w:trPr>
          <w:trHeight w:val="227"/>
        </w:trPr>
        <w:tc>
          <w:tcPr>
            <w:tcW w:w="1640" w:type="pct"/>
            <w:vAlign w:val="center"/>
          </w:tcPr>
          <w:p w14:paraId="67A5EB8F" w14:textId="77777777" w:rsidR="005672BF" w:rsidRPr="003041F6" w:rsidRDefault="005672BF" w:rsidP="005672BF">
            <w:pPr>
              <w:pStyle w:val="1fffb"/>
              <w:rPr>
                <w:rFonts w:cs="Times New Roman"/>
                <w:color w:val="000000"/>
              </w:rPr>
            </w:pPr>
            <w:r w:rsidRPr="003041F6">
              <w:rPr>
                <w:rFonts w:cs="Times New Roman"/>
                <w:color w:val="000000"/>
              </w:rPr>
              <w:t>Котельная с. Азей</w:t>
            </w:r>
          </w:p>
        </w:tc>
        <w:tc>
          <w:tcPr>
            <w:tcW w:w="1208" w:type="pct"/>
            <w:vAlign w:val="center"/>
          </w:tcPr>
          <w:p w14:paraId="634AA8A9" w14:textId="77777777" w:rsidR="005672BF" w:rsidRPr="003041F6" w:rsidRDefault="005672BF" w:rsidP="005672BF">
            <w:pPr>
              <w:pStyle w:val="1fffb"/>
              <w:rPr>
                <w:rFonts w:cs="Times New Roman"/>
              </w:rPr>
            </w:pPr>
            <w:r w:rsidRPr="003041F6">
              <w:rPr>
                <w:rFonts w:cs="Times New Roman"/>
              </w:rPr>
              <w:t>Отопление</w:t>
            </w:r>
          </w:p>
        </w:tc>
        <w:tc>
          <w:tcPr>
            <w:tcW w:w="1044" w:type="pct"/>
            <w:vAlign w:val="center"/>
          </w:tcPr>
          <w:p w14:paraId="423541D2" w14:textId="77777777" w:rsidR="005672BF" w:rsidRPr="003041F6" w:rsidRDefault="005672BF" w:rsidP="005672BF">
            <w:pPr>
              <w:pStyle w:val="1fffb"/>
              <w:rPr>
                <w:rFonts w:cs="Times New Roman"/>
              </w:rPr>
            </w:pPr>
            <w:r w:rsidRPr="003041F6">
              <w:rPr>
                <w:rFonts w:cs="Times New Roman"/>
              </w:rPr>
              <w:t>6,0</w:t>
            </w:r>
          </w:p>
        </w:tc>
        <w:tc>
          <w:tcPr>
            <w:tcW w:w="1108" w:type="pct"/>
            <w:vAlign w:val="center"/>
          </w:tcPr>
          <w:p w14:paraId="102AFABF" w14:textId="77777777" w:rsidR="005672BF" w:rsidRPr="003041F6" w:rsidRDefault="005672BF" w:rsidP="005672BF">
            <w:pPr>
              <w:pStyle w:val="1fffb"/>
              <w:rPr>
                <w:rFonts w:cs="Times New Roman"/>
              </w:rPr>
            </w:pPr>
            <w:r w:rsidRPr="003041F6">
              <w:rPr>
                <w:rFonts w:cs="Times New Roman"/>
              </w:rPr>
              <w:t>4,0</w:t>
            </w:r>
          </w:p>
        </w:tc>
      </w:tr>
    </w:tbl>
    <w:p w14:paraId="30972776" w14:textId="10962825" w:rsidR="00C25060" w:rsidRPr="00135712" w:rsidRDefault="00C25060" w:rsidP="00576794">
      <w:pPr>
        <w:pStyle w:val="20"/>
        <w:jc w:val="both"/>
      </w:pPr>
      <w:bookmarkStart w:id="120" w:name="_Toc78674710"/>
      <w:bookmarkStart w:id="121" w:name="_Toc84970947"/>
      <w:bookmarkStart w:id="122" w:name="_Toc173330724"/>
      <w:r w:rsidRPr="00135712">
        <w:lastRenderedPageBreak/>
        <w:t>Статистика отказов тепловых сетей (аварий, инцидентов) за 2011-</w:t>
      </w:r>
      <w:r w:rsidR="00A85534" w:rsidRPr="00135712">
        <w:t>202</w:t>
      </w:r>
      <w:r w:rsidR="001E45C4" w:rsidRPr="00135712">
        <w:t>3</w:t>
      </w:r>
      <w:r w:rsidRPr="00135712">
        <w:t xml:space="preserve"> гг.</w:t>
      </w:r>
      <w:bookmarkEnd w:id="119"/>
      <w:bookmarkEnd w:id="120"/>
      <w:bookmarkEnd w:id="121"/>
      <w:bookmarkEnd w:id="122"/>
    </w:p>
    <w:p w14:paraId="31D19882" w14:textId="243CF3C0" w:rsidR="00C25060" w:rsidRPr="003041F6" w:rsidRDefault="00C25060" w:rsidP="00B5461F">
      <w:pPr>
        <w:pStyle w:val="11ff3"/>
      </w:pPr>
      <w:r w:rsidRPr="003041F6">
        <w:t>Аварий и нарушений в работе тепловых сетей</w:t>
      </w:r>
      <w:r w:rsidR="00F205BC" w:rsidRPr="003041F6">
        <w:t xml:space="preserve"> </w:t>
      </w:r>
      <w:r w:rsidR="00F46133" w:rsidRPr="003041F6">
        <w:t>МУСХП «Центральное»</w:t>
      </w:r>
      <w:r w:rsidR="00D90FC6" w:rsidRPr="003041F6">
        <w:t xml:space="preserve"> за</w:t>
      </w:r>
      <w:r w:rsidRPr="003041F6">
        <w:t xml:space="preserve"> период 2011-</w:t>
      </w:r>
      <w:r w:rsidR="00A85534" w:rsidRPr="003041F6">
        <w:t>202</w:t>
      </w:r>
      <w:r w:rsidR="001E45C4" w:rsidRPr="003041F6">
        <w:t xml:space="preserve">3 </w:t>
      </w:r>
      <w:r w:rsidRPr="003041F6">
        <w:t>гг. не зафиксировано.</w:t>
      </w:r>
    </w:p>
    <w:p w14:paraId="50D4875F" w14:textId="6657A973" w:rsidR="00FF6756" w:rsidRPr="003041F6" w:rsidRDefault="00FF6756" w:rsidP="00FF6756">
      <w:pPr>
        <w:pStyle w:val="11ff3"/>
      </w:pPr>
      <w:r w:rsidRPr="003041F6">
        <w:t>На тепловых сетях</w:t>
      </w:r>
      <w:r w:rsidR="00F205BC" w:rsidRPr="003041F6">
        <w:t xml:space="preserve"> </w:t>
      </w:r>
      <w:r w:rsidR="00F46133" w:rsidRPr="003041F6">
        <w:t>МУСХП «Центральное»</w:t>
      </w:r>
      <w:r w:rsidR="00D90FC6" w:rsidRPr="003041F6">
        <w:t xml:space="preserve"> проводят</w:t>
      </w:r>
      <w:r w:rsidRPr="003041F6">
        <w:t xml:space="preserve"> испытания на плотность и прочность в соответствии с «Правилами устройства и безопасной эксплуатации трубопроводов пара и горячей воды», «Правилами технической эксплуатации электрических станций и сетей Российской Федерации», «Типовой инструкцией по технической эксплуатации систем транспорта и распределения тепловой энергии» и местной инструкцией. </w:t>
      </w:r>
    </w:p>
    <w:p w14:paraId="045A20AE" w14:textId="77777777" w:rsidR="00FF6756" w:rsidRPr="003041F6" w:rsidRDefault="00FF6756" w:rsidP="00FF6756">
      <w:pPr>
        <w:pStyle w:val="11ff3"/>
      </w:pPr>
      <w:r w:rsidRPr="003041F6">
        <w:t xml:space="preserve">Испытания проводятся 2 раза в год – после окончания отопительного сезона и в летний период после капитальных ремонтов. График испытаний согласовывается. Испытания проводятся по рабочим программам. Испытательное давление выбирается не менее 1,25 максимального рабочего, рассчитанного на предстоящий сезон. Испытания проводятся по зонам теплоснабжения. Длительность испытаний – 2 дня для зон источника теплоснабжения. После проведения испытаний составляется Акт. </w:t>
      </w:r>
    </w:p>
    <w:p w14:paraId="10A46C89" w14:textId="77777777" w:rsidR="00FF6756" w:rsidRPr="003041F6" w:rsidRDefault="00FF6756" w:rsidP="00FF6756">
      <w:pPr>
        <w:pStyle w:val="11ff3"/>
        <w:rPr>
          <w:sz w:val="18"/>
          <w:szCs w:val="18"/>
        </w:rPr>
      </w:pPr>
      <w:r w:rsidRPr="003041F6">
        <w:t xml:space="preserve">Результаты проведенных гидравлических испытаний тепловых сетей учитываются при формировании планов капитального ремонта совместно со сроком эксплуатации теплотрассы. </w:t>
      </w:r>
    </w:p>
    <w:p w14:paraId="0EE47586" w14:textId="77777777" w:rsidR="00FF6756" w:rsidRPr="003041F6" w:rsidRDefault="00FF6756" w:rsidP="00FF6756">
      <w:pPr>
        <w:pStyle w:val="11ff3"/>
      </w:pPr>
      <w:r w:rsidRPr="003041F6">
        <w:t>Планирование ремонтных программ начинается с формирования перечня объектов с указанием физических объемов (длина, диаметр и т.д.) и характеристик объекта (пропуск тепловой энергии, гидравлические потери и т.д.).</w:t>
      </w:r>
    </w:p>
    <w:p w14:paraId="6D7D6088" w14:textId="18161690" w:rsidR="00FF6756" w:rsidRPr="003041F6" w:rsidRDefault="00FF6756" w:rsidP="00FF6756">
      <w:pPr>
        <w:pStyle w:val="11ff3"/>
        <w:rPr>
          <w:sz w:val="23"/>
          <w:szCs w:val="23"/>
        </w:rPr>
      </w:pPr>
      <w:r w:rsidRPr="003041F6">
        <w:t>После корректировки физических объемов в соответствии с финансовыми средствами</w:t>
      </w:r>
      <w:r w:rsidR="00F205BC" w:rsidRPr="003041F6">
        <w:t xml:space="preserve"> </w:t>
      </w:r>
      <w:r w:rsidR="00F46133" w:rsidRPr="003041F6">
        <w:t>МУСХП «Центральное»</w:t>
      </w:r>
      <w:r w:rsidR="00D90FC6" w:rsidRPr="003041F6">
        <w:t xml:space="preserve"> формирует</w:t>
      </w:r>
      <w:r w:rsidRPr="003041F6">
        <w:t xml:space="preserve"> окончательную редакцию программы планового капитального ремонта. </w:t>
      </w:r>
    </w:p>
    <w:p w14:paraId="7DED2CDA" w14:textId="77777777" w:rsidR="00FF6756" w:rsidRPr="003041F6" w:rsidRDefault="00405C87" w:rsidP="00FF6756">
      <w:pPr>
        <w:pStyle w:val="11ff3"/>
        <w:rPr>
          <w:b/>
        </w:rPr>
      </w:pPr>
      <w:bookmarkStart w:id="123" w:name="sub_11126"/>
      <w:r w:rsidRPr="003041F6">
        <w:rPr>
          <w:b/>
        </w:rPr>
        <w:t xml:space="preserve">Таблица 1.3.9.1 - </w:t>
      </w:r>
      <w:r w:rsidR="00FF6756" w:rsidRPr="003041F6">
        <w:rPr>
          <w:b/>
        </w:rPr>
        <w:t>Динамика изменения отказов и восстановлений магистральных тепловых сетей</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383"/>
        <w:gridCol w:w="2065"/>
        <w:gridCol w:w="1680"/>
        <w:gridCol w:w="2703"/>
        <w:gridCol w:w="1514"/>
      </w:tblGrid>
      <w:tr w:rsidR="00FF6756" w:rsidRPr="003041F6" w14:paraId="0D52A2E1" w14:textId="77777777" w:rsidTr="00760950">
        <w:trPr>
          <w:trHeight w:val="20"/>
          <w:tblHeader/>
        </w:trPr>
        <w:tc>
          <w:tcPr>
            <w:tcW w:w="740" w:type="pct"/>
            <w:tcBorders>
              <w:top w:val="single" w:sz="4" w:space="0" w:color="auto"/>
              <w:bottom w:val="single" w:sz="4" w:space="0" w:color="auto"/>
              <w:right w:val="single" w:sz="4" w:space="0" w:color="auto"/>
            </w:tcBorders>
            <w:shd w:val="clear" w:color="auto" w:fill="D9D9D9" w:themeFill="background1" w:themeFillShade="D9"/>
            <w:vAlign w:val="center"/>
          </w:tcPr>
          <w:bookmarkEnd w:id="123"/>
          <w:p w14:paraId="0EDE9352" w14:textId="77777777" w:rsidR="00FF6756" w:rsidRPr="003041F6" w:rsidRDefault="00FF6756" w:rsidP="00FF6756">
            <w:pPr>
              <w:pStyle w:val="1fffb"/>
              <w:rPr>
                <w:rFonts w:cs="Times New Roman"/>
              </w:rPr>
            </w:pPr>
            <w:r w:rsidRPr="003041F6">
              <w:rPr>
                <w:rFonts w:cs="Times New Roman"/>
              </w:rPr>
              <w:t>Год актуализации (разработки)</w:t>
            </w:r>
          </w:p>
        </w:tc>
        <w:tc>
          <w:tcPr>
            <w:tcW w:w="110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C66877" w14:textId="77777777" w:rsidR="00FF6756" w:rsidRPr="003041F6" w:rsidRDefault="00FF6756" w:rsidP="00FF6756">
            <w:pPr>
              <w:pStyle w:val="1fffb"/>
              <w:rPr>
                <w:rFonts w:cs="Times New Roman"/>
              </w:rPr>
            </w:pPr>
            <w:r w:rsidRPr="003041F6">
              <w:rPr>
                <w:rFonts w:cs="Times New Roman"/>
              </w:rPr>
              <w:t>Количество отказов в тепловых сетях в отопительный период, 1/км/год</w:t>
            </w:r>
          </w:p>
        </w:tc>
        <w:tc>
          <w:tcPr>
            <w:tcW w:w="89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5A24F22" w14:textId="77777777" w:rsidR="00FF6756" w:rsidRPr="003041F6" w:rsidRDefault="00FF6756" w:rsidP="00FF6756">
            <w:pPr>
              <w:pStyle w:val="1fffb"/>
              <w:rPr>
                <w:rFonts w:cs="Times New Roman"/>
              </w:rPr>
            </w:pPr>
            <w:r w:rsidRPr="003041F6">
              <w:rPr>
                <w:rFonts w:cs="Times New Roman"/>
              </w:rPr>
              <w:t>Среднее время восстановления теплоснабжения, час</w:t>
            </w:r>
          </w:p>
        </w:tc>
        <w:tc>
          <w:tcPr>
            <w:tcW w:w="144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EC2A424" w14:textId="77777777" w:rsidR="00FF6756" w:rsidRPr="003041F6" w:rsidRDefault="00FF6756" w:rsidP="00FF6756">
            <w:pPr>
              <w:pStyle w:val="1fffb"/>
              <w:rPr>
                <w:rFonts w:cs="Times New Roman"/>
              </w:rPr>
            </w:pPr>
            <w:r w:rsidRPr="003041F6">
              <w:rPr>
                <w:rFonts w:cs="Times New Roman"/>
              </w:rPr>
              <w:t>Удельное (отнесенное к протяженности тепловых сетей) количество отказов в тепловых сетях в период испытаний, 1/км/год</w:t>
            </w:r>
          </w:p>
        </w:tc>
        <w:tc>
          <w:tcPr>
            <w:tcW w:w="810" w:type="pct"/>
            <w:tcBorders>
              <w:top w:val="single" w:sz="4" w:space="0" w:color="auto"/>
              <w:left w:val="single" w:sz="4" w:space="0" w:color="auto"/>
              <w:bottom w:val="single" w:sz="4" w:space="0" w:color="auto"/>
            </w:tcBorders>
            <w:shd w:val="clear" w:color="auto" w:fill="D9D9D9" w:themeFill="background1" w:themeFillShade="D9"/>
            <w:vAlign w:val="center"/>
          </w:tcPr>
          <w:p w14:paraId="1C1FDC49" w14:textId="77777777" w:rsidR="00FF6756" w:rsidRPr="003041F6" w:rsidRDefault="00FF6756" w:rsidP="00FF6756">
            <w:pPr>
              <w:pStyle w:val="1fffb"/>
              <w:rPr>
                <w:rFonts w:cs="Times New Roman"/>
              </w:rPr>
            </w:pPr>
            <w:r w:rsidRPr="003041F6">
              <w:rPr>
                <w:rFonts w:cs="Times New Roman"/>
              </w:rPr>
              <w:t>Средний недоотпуск тепловой энергии, Гкал/отказ</w:t>
            </w:r>
          </w:p>
        </w:tc>
      </w:tr>
      <w:tr w:rsidR="004D16C5" w:rsidRPr="003041F6" w14:paraId="39CD4EF1" w14:textId="77777777" w:rsidTr="004D2620">
        <w:trPr>
          <w:trHeight w:val="20"/>
        </w:trPr>
        <w:tc>
          <w:tcPr>
            <w:tcW w:w="740" w:type="pct"/>
            <w:tcBorders>
              <w:top w:val="single" w:sz="4" w:space="0" w:color="auto"/>
              <w:bottom w:val="single" w:sz="4" w:space="0" w:color="auto"/>
              <w:right w:val="single" w:sz="4" w:space="0" w:color="auto"/>
            </w:tcBorders>
          </w:tcPr>
          <w:p w14:paraId="363F5AB8" w14:textId="569C2941" w:rsidR="004D16C5" w:rsidRPr="003041F6" w:rsidRDefault="004D16C5" w:rsidP="004D16C5">
            <w:pPr>
              <w:pStyle w:val="1fffb"/>
              <w:rPr>
                <w:rFonts w:cs="Times New Roman"/>
              </w:rPr>
            </w:pPr>
            <w:r w:rsidRPr="003041F6">
              <w:rPr>
                <w:rFonts w:cs="Times New Roman"/>
              </w:rPr>
              <w:t>2019</w:t>
            </w:r>
          </w:p>
        </w:tc>
        <w:tc>
          <w:tcPr>
            <w:tcW w:w="1105" w:type="pct"/>
            <w:tcBorders>
              <w:top w:val="single" w:sz="4" w:space="0" w:color="auto"/>
              <w:left w:val="single" w:sz="4" w:space="0" w:color="auto"/>
              <w:bottom w:val="single" w:sz="4" w:space="0" w:color="auto"/>
              <w:right w:val="single" w:sz="4" w:space="0" w:color="auto"/>
            </w:tcBorders>
          </w:tcPr>
          <w:p w14:paraId="37881B89" w14:textId="318173C0" w:rsidR="004D16C5" w:rsidRPr="003041F6" w:rsidRDefault="004D16C5" w:rsidP="004D16C5">
            <w:pPr>
              <w:pStyle w:val="1fffb"/>
              <w:rPr>
                <w:rFonts w:cs="Times New Roman"/>
              </w:rPr>
            </w:pPr>
            <w:r w:rsidRPr="003041F6">
              <w:rPr>
                <w:rFonts w:cs="Times New Roman"/>
              </w:rPr>
              <w:t>н/д</w:t>
            </w:r>
          </w:p>
        </w:tc>
        <w:tc>
          <w:tcPr>
            <w:tcW w:w="899" w:type="pct"/>
            <w:tcBorders>
              <w:top w:val="single" w:sz="4" w:space="0" w:color="auto"/>
              <w:left w:val="single" w:sz="4" w:space="0" w:color="auto"/>
              <w:bottom w:val="single" w:sz="4" w:space="0" w:color="auto"/>
              <w:right w:val="single" w:sz="4" w:space="0" w:color="auto"/>
            </w:tcBorders>
          </w:tcPr>
          <w:p w14:paraId="7B9536AD" w14:textId="588FCAB4" w:rsidR="004D16C5" w:rsidRPr="003041F6" w:rsidRDefault="004D16C5" w:rsidP="004D16C5">
            <w:pPr>
              <w:pStyle w:val="1fffb"/>
              <w:rPr>
                <w:rFonts w:cs="Times New Roman"/>
              </w:rPr>
            </w:pPr>
            <w:r w:rsidRPr="003041F6">
              <w:rPr>
                <w:rFonts w:cs="Times New Roman"/>
              </w:rPr>
              <w:t>н/д</w:t>
            </w:r>
          </w:p>
        </w:tc>
        <w:tc>
          <w:tcPr>
            <w:tcW w:w="1446" w:type="pct"/>
            <w:tcBorders>
              <w:top w:val="single" w:sz="4" w:space="0" w:color="auto"/>
              <w:left w:val="single" w:sz="4" w:space="0" w:color="auto"/>
              <w:bottom w:val="single" w:sz="4" w:space="0" w:color="auto"/>
              <w:right w:val="single" w:sz="4" w:space="0" w:color="auto"/>
            </w:tcBorders>
          </w:tcPr>
          <w:p w14:paraId="265F77DF" w14:textId="054F6BF3" w:rsidR="004D16C5" w:rsidRPr="003041F6" w:rsidRDefault="004D16C5" w:rsidP="004D16C5">
            <w:pPr>
              <w:pStyle w:val="1fffb"/>
              <w:rPr>
                <w:rFonts w:cs="Times New Roman"/>
              </w:rPr>
            </w:pPr>
            <w:r w:rsidRPr="003041F6">
              <w:rPr>
                <w:rFonts w:cs="Times New Roman"/>
              </w:rPr>
              <w:t>н/д</w:t>
            </w:r>
          </w:p>
        </w:tc>
        <w:tc>
          <w:tcPr>
            <w:tcW w:w="810" w:type="pct"/>
            <w:tcBorders>
              <w:top w:val="single" w:sz="4" w:space="0" w:color="auto"/>
              <w:left w:val="single" w:sz="4" w:space="0" w:color="auto"/>
              <w:bottom w:val="single" w:sz="4" w:space="0" w:color="auto"/>
            </w:tcBorders>
          </w:tcPr>
          <w:p w14:paraId="37866494" w14:textId="15371C6C" w:rsidR="004D16C5" w:rsidRPr="003041F6" w:rsidRDefault="004D16C5" w:rsidP="004D16C5">
            <w:pPr>
              <w:pStyle w:val="1fffb"/>
              <w:rPr>
                <w:rFonts w:cs="Times New Roman"/>
              </w:rPr>
            </w:pPr>
            <w:r w:rsidRPr="003041F6">
              <w:rPr>
                <w:rFonts w:cs="Times New Roman"/>
              </w:rPr>
              <w:t>н/д</w:t>
            </w:r>
          </w:p>
        </w:tc>
      </w:tr>
      <w:tr w:rsidR="004D16C5" w:rsidRPr="003041F6" w14:paraId="0628D006" w14:textId="77777777" w:rsidTr="004D2620">
        <w:trPr>
          <w:trHeight w:val="20"/>
        </w:trPr>
        <w:tc>
          <w:tcPr>
            <w:tcW w:w="740" w:type="pct"/>
            <w:tcBorders>
              <w:top w:val="single" w:sz="4" w:space="0" w:color="auto"/>
              <w:bottom w:val="single" w:sz="4" w:space="0" w:color="auto"/>
              <w:right w:val="single" w:sz="4" w:space="0" w:color="auto"/>
            </w:tcBorders>
          </w:tcPr>
          <w:p w14:paraId="145A50D7" w14:textId="30674B40" w:rsidR="004D16C5" w:rsidRPr="003041F6" w:rsidRDefault="004D16C5" w:rsidP="004D16C5">
            <w:pPr>
              <w:pStyle w:val="1fffb"/>
              <w:rPr>
                <w:rFonts w:cs="Times New Roman"/>
              </w:rPr>
            </w:pPr>
            <w:r w:rsidRPr="003041F6">
              <w:rPr>
                <w:rFonts w:cs="Times New Roman"/>
              </w:rPr>
              <w:t>2020</w:t>
            </w:r>
          </w:p>
        </w:tc>
        <w:tc>
          <w:tcPr>
            <w:tcW w:w="1105" w:type="pct"/>
            <w:tcBorders>
              <w:top w:val="single" w:sz="4" w:space="0" w:color="auto"/>
              <w:left w:val="single" w:sz="4" w:space="0" w:color="auto"/>
              <w:bottom w:val="single" w:sz="4" w:space="0" w:color="auto"/>
              <w:right w:val="single" w:sz="4" w:space="0" w:color="auto"/>
            </w:tcBorders>
          </w:tcPr>
          <w:p w14:paraId="67DC010D" w14:textId="4E424F5C" w:rsidR="004D16C5" w:rsidRPr="003041F6" w:rsidRDefault="004D16C5" w:rsidP="004D16C5">
            <w:pPr>
              <w:pStyle w:val="1fffb"/>
              <w:rPr>
                <w:rFonts w:cs="Times New Roman"/>
              </w:rPr>
            </w:pPr>
            <w:r w:rsidRPr="003041F6">
              <w:rPr>
                <w:rFonts w:cs="Times New Roman"/>
              </w:rPr>
              <w:t>н/д</w:t>
            </w:r>
          </w:p>
        </w:tc>
        <w:tc>
          <w:tcPr>
            <w:tcW w:w="899" w:type="pct"/>
            <w:tcBorders>
              <w:top w:val="single" w:sz="4" w:space="0" w:color="auto"/>
              <w:left w:val="single" w:sz="4" w:space="0" w:color="auto"/>
              <w:bottom w:val="single" w:sz="4" w:space="0" w:color="auto"/>
              <w:right w:val="single" w:sz="4" w:space="0" w:color="auto"/>
            </w:tcBorders>
          </w:tcPr>
          <w:p w14:paraId="7E212B5B" w14:textId="1F604BEF" w:rsidR="004D16C5" w:rsidRPr="003041F6" w:rsidRDefault="004D16C5" w:rsidP="004D16C5">
            <w:pPr>
              <w:pStyle w:val="1fffb"/>
              <w:rPr>
                <w:rFonts w:cs="Times New Roman"/>
              </w:rPr>
            </w:pPr>
            <w:r w:rsidRPr="003041F6">
              <w:rPr>
                <w:rFonts w:cs="Times New Roman"/>
              </w:rPr>
              <w:t>н/д</w:t>
            </w:r>
          </w:p>
        </w:tc>
        <w:tc>
          <w:tcPr>
            <w:tcW w:w="1446" w:type="pct"/>
            <w:tcBorders>
              <w:top w:val="single" w:sz="4" w:space="0" w:color="auto"/>
              <w:left w:val="single" w:sz="4" w:space="0" w:color="auto"/>
              <w:bottom w:val="single" w:sz="4" w:space="0" w:color="auto"/>
              <w:right w:val="single" w:sz="4" w:space="0" w:color="auto"/>
            </w:tcBorders>
          </w:tcPr>
          <w:p w14:paraId="598947E1" w14:textId="52ED0345" w:rsidR="004D16C5" w:rsidRPr="003041F6" w:rsidRDefault="004D16C5" w:rsidP="004D16C5">
            <w:pPr>
              <w:pStyle w:val="1fffb"/>
              <w:rPr>
                <w:rFonts w:cs="Times New Roman"/>
              </w:rPr>
            </w:pPr>
            <w:r w:rsidRPr="003041F6">
              <w:rPr>
                <w:rFonts w:cs="Times New Roman"/>
              </w:rPr>
              <w:t>н/д</w:t>
            </w:r>
          </w:p>
        </w:tc>
        <w:tc>
          <w:tcPr>
            <w:tcW w:w="810" w:type="pct"/>
            <w:tcBorders>
              <w:top w:val="single" w:sz="4" w:space="0" w:color="auto"/>
              <w:left w:val="single" w:sz="4" w:space="0" w:color="auto"/>
              <w:bottom w:val="single" w:sz="4" w:space="0" w:color="auto"/>
            </w:tcBorders>
          </w:tcPr>
          <w:p w14:paraId="02976C77" w14:textId="7E4A141A" w:rsidR="004D16C5" w:rsidRPr="003041F6" w:rsidRDefault="004D16C5" w:rsidP="004D16C5">
            <w:pPr>
              <w:pStyle w:val="1fffb"/>
              <w:rPr>
                <w:rFonts w:cs="Times New Roman"/>
              </w:rPr>
            </w:pPr>
            <w:r w:rsidRPr="003041F6">
              <w:rPr>
                <w:rFonts w:cs="Times New Roman"/>
              </w:rPr>
              <w:t>н/д</w:t>
            </w:r>
          </w:p>
        </w:tc>
      </w:tr>
      <w:tr w:rsidR="004D16C5" w:rsidRPr="003041F6" w14:paraId="0DB93288" w14:textId="77777777" w:rsidTr="004D2620">
        <w:trPr>
          <w:trHeight w:val="20"/>
        </w:trPr>
        <w:tc>
          <w:tcPr>
            <w:tcW w:w="740" w:type="pct"/>
            <w:tcBorders>
              <w:top w:val="single" w:sz="4" w:space="0" w:color="auto"/>
              <w:bottom w:val="single" w:sz="4" w:space="0" w:color="auto"/>
              <w:right w:val="single" w:sz="4" w:space="0" w:color="auto"/>
            </w:tcBorders>
          </w:tcPr>
          <w:p w14:paraId="66C131E6" w14:textId="7EEF1A1A" w:rsidR="004D16C5" w:rsidRPr="003041F6" w:rsidRDefault="004D16C5" w:rsidP="004D16C5">
            <w:pPr>
              <w:pStyle w:val="1fffb"/>
              <w:rPr>
                <w:rFonts w:cs="Times New Roman"/>
              </w:rPr>
            </w:pPr>
            <w:r w:rsidRPr="003041F6">
              <w:rPr>
                <w:rFonts w:cs="Times New Roman"/>
              </w:rPr>
              <w:t>2021</w:t>
            </w:r>
          </w:p>
        </w:tc>
        <w:tc>
          <w:tcPr>
            <w:tcW w:w="1105" w:type="pct"/>
            <w:tcBorders>
              <w:top w:val="single" w:sz="4" w:space="0" w:color="auto"/>
              <w:left w:val="single" w:sz="4" w:space="0" w:color="auto"/>
              <w:bottom w:val="single" w:sz="4" w:space="0" w:color="auto"/>
              <w:right w:val="single" w:sz="4" w:space="0" w:color="auto"/>
            </w:tcBorders>
          </w:tcPr>
          <w:p w14:paraId="1CA42C79" w14:textId="42195A54" w:rsidR="004D16C5" w:rsidRPr="003041F6" w:rsidRDefault="004D16C5" w:rsidP="004D16C5">
            <w:pPr>
              <w:pStyle w:val="1fffb"/>
              <w:rPr>
                <w:rFonts w:cs="Times New Roman"/>
              </w:rPr>
            </w:pPr>
            <w:r w:rsidRPr="003041F6">
              <w:rPr>
                <w:rFonts w:cs="Times New Roman"/>
              </w:rPr>
              <w:t>н/д</w:t>
            </w:r>
          </w:p>
        </w:tc>
        <w:tc>
          <w:tcPr>
            <w:tcW w:w="899" w:type="pct"/>
            <w:tcBorders>
              <w:top w:val="single" w:sz="4" w:space="0" w:color="auto"/>
              <w:left w:val="single" w:sz="4" w:space="0" w:color="auto"/>
              <w:bottom w:val="single" w:sz="4" w:space="0" w:color="auto"/>
              <w:right w:val="single" w:sz="4" w:space="0" w:color="auto"/>
            </w:tcBorders>
          </w:tcPr>
          <w:p w14:paraId="614AE609" w14:textId="63073C11" w:rsidR="004D16C5" w:rsidRPr="003041F6" w:rsidRDefault="004D16C5" w:rsidP="004D16C5">
            <w:pPr>
              <w:pStyle w:val="1fffb"/>
              <w:rPr>
                <w:rFonts w:cs="Times New Roman"/>
              </w:rPr>
            </w:pPr>
            <w:r w:rsidRPr="003041F6">
              <w:rPr>
                <w:rFonts w:cs="Times New Roman"/>
              </w:rPr>
              <w:t>н/д</w:t>
            </w:r>
          </w:p>
        </w:tc>
        <w:tc>
          <w:tcPr>
            <w:tcW w:w="1446" w:type="pct"/>
            <w:tcBorders>
              <w:top w:val="single" w:sz="4" w:space="0" w:color="auto"/>
              <w:left w:val="single" w:sz="4" w:space="0" w:color="auto"/>
              <w:bottom w:val="single" w:sz="4" w:space="0" w:color="auto"/>
              <w:right w:val="single" w:sz="4" w:space="0" w:color="auto"/>
            </w:tcBorders>
          </w:tcPr>
          <w:p w14:paraId="1167DD6F" w14:textId="3B6E79E6" w:rsidR="004D16C5" w:rsidRPr="003041F6" w:rsidRDefault="004D16C5" w:rsidP="004D16C5">
            <w:pPr>
              <w:pStyle w:val="1fffb"/>
              <w:rPr>
                <w:rFonts w:cs="Times New Roman"/>
              </w:rPr>
            </w:pPr>
            <w:r w:rsidRPr="003041F6">
              <w:rPr>
                <w:rFonts w:cs="Times New Roman"/>
              </w:rPr>
              <w:t>н/д</w:t>
            </w:r>
          </w:p>
        </w:tc>
        <w:tc>
          <w:tcPr>
            <w:tcW w:w="810" w:type="pct"/>
            <w:tcBorders>
              <w:top w:val="single" w:sz="4" w:space="0" w:color="auto"/>
              <w:left w:val="single" w:sz="4" w:space="0" w:color="auto"/>
              <w:bottom w:val="single" w:sz="4" w:space="0" w:color="auto"/>
            </w:tcBorders>
          </w:tcPr>
          <w:p w14:paraId="58A6AFF5" w14:textId="366E400D" w:rsidR="004D16C5" w:rsidRPr="003041F6" w:rsidRDefault="004D16C5" w:rsidP="004D16C5">
            <w:pPr>
              <w:pStyle w:val="1fffb"/>
              <w:rPr>
                <w:rFonts w:cs="Times New Roman"/>
              </w:rPr>
            </w:pPr>
            <w:r w:rsidRPr="003041F6">
              <w:rPr>
                <w:rFonts w:cs="Times New Roman"/>
              </w:rPr>
              <w:t>н/д</w:t>
            </w:r>
          </w:p>
        </w:tc>
      </w:tr>
      <w:tr w:rsidR="004D16C5" w:rsidRPr="003041F6" w14:paraId="6B25067B" w14:textId="77777777" w:rsidTr="004D2620">
        <w:trPr>
          <w:trHeight w:val="20"/>
        </w:trPr>
        <w:tc>
          <w:tcPr>
            <w:tcW w:w="740" w:type="pct"/>
            <w:tcBorders>
              <w:top w:val="single" w:sz="4" w:space="0" w:color="auto"/>
              <w:bottom w:val="single" w:sz="4" w:space="0" w:color="auto"/>
              <w:right w:val="single" w:sz="4" w:space="0" w:color="auto"/>
            </w:tcBorders>
          </w:tcPr>
          <w:p w14:paraId="14D44DCC" w14:textId="086AEAAC" w:rsidR="004D16C5" w:rsidRPr="003041F6" w:rsidRDefault="004D16C5" w:rsidP="004D16C5">
            <w:pPr>
              <w:pStyle w:val="1fffb"/>
              <w:rPr>
                <w:rFonts w:cs="Times New Roman"/>
              </w:rPr>
            </w:pPr>
            <w:r w:rsidRPr="003041F6">
              <w:rPr>
                <w:rFonts w:cs="Times New Roman"/>
              </w:rPr>
              <w:t>2022</w:t>
            </w:r>
          </w:p>
        </w:tc>
        <w:tc>
          <w:tcPr>
            <w:tcW w:w="1105" w:type="pct"/>
            <w:tcBorders>
              <w:top w:val="single" w:sz="4" w:space="0" w:color="auto"/>
              <w:left w:val="single" w:sz="4" w:space="0" w:color="auto"/>
              <w:bottom w:val="single" w:sz="4" w:space="0" w:color="auto"/>
              <w:right w:val="single" w:sz="4" w:space="0" w:color="auto"/>
            </w:tcBorders>
          </w:tcPr>
          <w:p w14:paraId="2FB93C0A" w14:textId="7B6C0495" w:rsidR="004D16C5" w:rsidRPr="003041F6" w:rsidRDefault="004D16C5" w:rsidP="004D16C5">
            <w:pPr>
              <w:pStyle w:val="1fffb"/>
              <w:rPr>
                <w:rFonts w:cs="Times New Roman"/>
              </w:rPr>
            </w:pPr>
            <w:r w:rsidRPr="003041F6">
              <w:rPr>
                <w:rFonts w:cs="Times New Roman"/>
              </w:rPr>
              <w:t>н/д</w:t>
            </w:r>
          </w:p>
        </w:tc>
        <w:tc>
          <w:tcPr>
            <w:tcW w:w="899" w:type="pct"/>
            <w:tcBorders>
              <w:top w:val="single" w:sz="4" w:space="0" w:color="auto"/>
              <w:left w:val="single" w:sz="4" w:space="0" w:color="auto"/>
              <w:bottom w:val="single" w:sz="4" w:space="0" w:color="auto"/>
              <w:right w:val="single" w:sz="4" w:space="0" w:color="auto"/>
            </w:tcBorders>
          </w:tcPr>
          <w:p w14:paraId="7041168F" w14:textId="188969AD" w:rsidR="004D16C5" w:rsidRPr="003041F6" w:rsidRDefault="004D16C5" w:rsidP="004D16C5">
            <w:pPr>
              <w:pStyle w:val="1fffb"/>
              <w:rPr>
                <w:rFonts w:cs="Times New Roman"/>
              </w:rPr>
            </w:pPr>
            <w:r w:rsidRPr="003041F6">
              <w:rPr>
                <w:rFonts w:cs="Times New Roman"/>
              </w:rPr>
              <w:t>н/д</w:t>
            </w:r>
          </w:p>
        </w:tc>
        <w:tc>
          <w:tcPr>
            <w:tcW w:w="1446" w:type="pct"/>
            <w:tcBorders>
              <w:top w:val="single" w:sz="4" w:space="0" w:color="auto"/>
              <w:left w:val="single" w:sz="4" w:space="0" w:color="auto"/>
              <w:bottom w:val="single" w:sz="4" w:space="0" w:color="auto"/>
              <w:right w:val="single" w:sz="4" w:space="0" w:color="auto"/>
            </w:tcBorders>
          </w:tcPr>
          <w:p w14:paraId="0C0B5E5E" w14:textId="7EC9805D" w:rsidR="004D16C5" w:rsidRPr="003041F6" w:rsidRDefault="004D16C5" w:rsidP="004D16C5">
            <w:pPr>
              <w:pStyle w:val="1fffb"/>
              <w:rPr>
                <w:rFonts w:cs="Times New Roman"/>
              </w:rPr>
            </w:pPr>
            <w:r w:rsidRPr="003041F6">
              <w:rPr>
                <w:rFonts w:cs="Times New Roman"/>
              </w:rPr>
              <w:t>н/д</w:t>
            </w:r>
          </w:p>
        </w:tc>
        <w:tc>
          <w:tcPr>
            <w:tcW w:w="810" w:type="pct"/>
            <w:tcBorders>
              <w:top w:val="single" w:sz="4" w:space="0" w:color="auto"/>
              <w:left w:val="single" w:sz="4" w:space="0" w:color="auto"/>
              <w:bottom w:val="single" w:sz="4" w:space="0" w:color="auto"/>
            </w:tcBorders>
          </w:tcPr>
          <w:p w14:paraId="2B2FFDB6" w14:textId="0241D182" w:rsidR="004D16C5" w:rsidRPr="003041F6" w:rsidRDefault="004D16C5" w:rsidP="004D16C5">
            <w:pPr>
              <w:pStyle w:val="1fffb"/>
              <w:rPr>
                <w:rFonts w:cs="Times New Roman"/>
              </w:rPr>
            </w:pPr>
            <w:r w:rsidRPr="003041F6">
              <w:rPr>
                <w:rFonts w:cs="Times New Roman"/>
              </w:rPr>
              <w:t>н/д</w:t>
            </w:r>
          </w:p>
        </w:tc>
      </w:tr>
      <w:tr w:rsidR="004D16C5" w:rsidRPr="003041F6" w14:paraId="45F50A71" w14:textId="77777777" w:rsidTr="004D2620">
        <w:trPr>
          <w:trHeight w:val="20"/>
        </w:trPr>
        <w:tc>
          <w:tcPr>
            <w:tcW w:w="740" w:type="pct"/>
            <w:tcBorders>
              <w:top w:val="single" w:sz="4" w:space="0" w:color="auto"/>
              <w:bottom w:val="single" w:sz="4" w:space="0" w:color="auto"/>
              <w:right w:val="single" w:sz="4" w:space="0" w:color="auto"/>
            </w:tcBorders>
          </w:tcPr>
          <w:p w14:paraId="067694F3" w14:textId="509E697A" w:rsidR="004D16C5" w:rsidRPr="003041F6" w:rsidRDefault="004D16C5" w:rsidP="004D16C5">
            <w:pPr>
              <w:pStyle w:val="1fffb"/>
              <w:rPr>
                <w:rFonts w:cs="Times New Roman"/>
              </w:rPr>
            </w:pPr>
            <w:r w:rsidRPr="003041F6">
              <w:rPr>
                <w:rFonts w:cs="Times New Roman"/>
              </w:rPr>
              <w:t>2023</w:t>
            </w:r>
          </w:p>
        </w:tc>
        <w:tc>
          <w:tcPr>
            <w:tcW w:w="1105" w:type="pct"/>
            <w:tcBorders>
              <w:top w:val="single" w:sz="4" w:space="0" w:color="auto"/>
              <w:left w:val="single" w:sz="4" w:space="0" w:color="auto"/>
              <w:bottom w:val="single" w:sz="4" w:space="0" w:color="auto"/>
              <w:right w:val="single" w:sz="4" w:space="0" w:color="auto"/>
            </w:tcBorders>
          </w:tcPr>
          <w:p w14:paraId="0E3CCFEC" w14:textId="58FC0D1C" w:rsidR="004D16C5" w:rsidRPr="003041F6" w:rsidRDefault="004D16C5" w:rsidP="004D16C5">
            <w:pPr>
              <w:pStyle w:val="1fffb"/>
              <w:rPr>
                <w:rFonts w:cs="Times New Roman"/>
              </w:rPr>
            </w:pPr>
            <w:r w:rsidRPr="003041F6">
              <w:rPr>
                <w:rFonts w:cs="Times New Roman"/>
              </w:rPr>
              <w:t>н/д</w:t>
            </w:r>
          </w:p>
        </w:tc>
        <w:tc>
          <w:tcPr>
            <w:tcW w:w="899" w:type="pct"/>
            <w:tcBorders>
              <w:top w:val="single" w:sz="4" w:space="0" w:color="auto"/>
              <w:left w:val="single" w:sz="4" w:space="0" w:color="auto"/>
              <w:bottom w:val="single" w:sz="4" w:space="0" w:color="auto"/>
              <w:right w:val="single" w:sz="4" w:space="0" w:color="auto"/>
            </w:tcBorders>
          </w:tcPr>
          <w:p w14:paraId="4E015990" w14:textId="40AE99CF" w:rsidR="004D16C5" w:rsidRPr="003041F6" w:rsidRDefault="004D16C5" w:rsidP="004D16C5">
            <w:pPr>
              <w:pStyle w:val="1fffb"/>
              <w:rPr>
                <w:rFonts w:cs="Times New Roman"/>
              </w:rPr>
            </w:pPr>
            <w:r w:rsidRPr="003041F6">
              <w:rPr>
                <w:rFonts w:cs="Times New Roman"/>
              </w:rPr>
              <w:t>н/д</w:t>
            </w:r>
          </w:p>
        </w:tc>
        <w:tc>
          <w:tcPr>
            <w:tcW w:w="1446" w:type="pct"/>
            <w:tcBorders>
              <w:top w:val="single" w:sz="4" w:space="0" w:color="auto"/>
              <w:left w:val="single" w:sz="4" w:space="0" w:color="auto"/>
              <w:bottom w:val="single" w:sz="4" w:space="0" w:color="auto"/>
              <w:right w:val="single" w:sz="4" w:space="0" w:color="auto"/>
            </w:tcBorders>
          </w:tcPr>
          <w:p w14:paraId="24D5D86F" w14:textId="42A6D49B" w:rsidR="004D16C5" w:rsidRPr="003041F6" w:rsidRDefault="004D16C5" w:rsidP="004D16C5">
            <w:pPr>
              <w:pStyle w:val="1fffb"/>
              <w:rPr>
                <w:rFonts w:cs="Times New Roman"/>
              </w:rPr>
            </w:pPr>
            <w:r w:rsidRPr="003041F6">
              <w:rPr>
                <w:rFonts w:cs="Times New Roman"/>
              </w:rPr>
              <w:t>н/д</w:t>
            </w:r>
          </w:p>
        </w:tc>
        <w:tc>
          <w:tcPr>
            <w:tcW w:w="810" w:type="pct"/>
            <w:tcBorders>
              <w:top w:val="single" w:sz="4" w:space="0" w:color="auto"/>
              <w:left w:val="single" w:sz="4" w:space="0" w:color="auto"/>
              <w:bottom w:val="single" w:sz="4" w:space="0" w:color="auto"/>
            </w:tcBorders>
          </w:tcPr>
          <w:p w14:paraId="3ADCDC1D" w14:textId="07F46216" w:rsidR="004D16C5" w:rsidRPr="003041F6" w:rsidRDefault="004D16C5" w:rsidP="004D16C5">
            <w:pPr>
              <w:pStyle w:val="1fffb"/>
              <w:rPr>
                <w:rFonts w:cs="Times New Roman"/>
              </w:rPr>
            </w:pPr>
            <w:r w:rsidRPr="003041F6">
              <w:rPr>
                <w:rFonts w:cs="Times New Roman"/>
              </w:rPr>
              <w:t>н/д</w:t>
            </w:r>
          </w:p>
        </w:tc>
      </w:tr>
    </w:tbl>
    <w:p w14:paraId="2F2C3F55" w14:textId="77777777" w:rsidR="00FF6756" w:rsidRPr="003041F6" w:rsidRDefault="00405C87" w:rsidP="00FF6756">
      <w:pPr>
        <w:pStyle w:val="11ff3"/>
        <w:rPr>
          <w:b/>
        </w:rPr>
      </w:pPr>
      <w:bookmarkStart w:id="124" w:name="sub_120128"/>
      <w:r w:rsidRPr="003041F6">
        <w:rPr>
          <w:b/>
        </w:rPr>
        <w:lastRenderedPageBreak/>
        <w:t xml:space="preserve">Таблица 1.3.9.2 - </w:t>
      </w:r>
      <w:r w:rsidR="00FF6756" w:rsidRPr="003041F6">
        <w:rPr>
          <w:b/>
        </w:rPr>
        <w:t>Динамика изменения отказов и восстановлений в распределительных тепловых сетях</w:t>
      </w:r>
      <w:bookmarkEnd w:id="124"/>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374"/>
        <w:gridCol w:w="2686"/>
        <w:gridCol w:w="1669"/>
        <w:gridCol w:w="2422"/>
        <w:gridCol w:w="1194"/>
      </w:tblGrid>
      <w:tr w:rsidR="00FF6756" w:rsidRPr="003041F6" w14:paraId="1DAFF873" w14:textId="77777777" w:rsidTr="00760950">
        <w:trPr>
          <w:trHeight w:val="20"/>
          <w:tblHeader/>
        </w:trPr>
        <w:tc>
          <w:tcPr>
            <w:tcW w:w="735" w:type="pct"/>
            <w:tcBorders>
              <w:top w:val="single" w:sz="4" w:space="0" w:color="auto"/>
              <w:bottom w:val="single" w:sz="4" w:space="0" w:color="auto"/>
              <w:right w:val="single" w:sz="4" w:space="0" w:color="auto"/>
            </w:tcBorders>
            <w:shd w:val="clear" w:color="auto" w:fill="D9D9D9" w:themeFill="background1" w:themeFillShade="D9"/>
            <w:vAlign w:val="center"/>
          </w:tcPr>
          <w:p w14:paraId="4F867D8A" w14:textId="77777777" w:rsidR="00FF6756" w:rsidRPr="003041F6" w:rsidRDefault="00FF6756" w:rsidP="00FF6756">
            <w:pPr>
              <w:pStyle w:val="1fffb"/>
              <w:rPr>
                <w:rFonts w:cs="Times New Roman"/>
              </w:rPr>
            </w:pPr>
            <w:r w:rsidRPr="003041F6">
              <w:rPr>
                <w:rFonts w:cs="Times New Roman"/>
              </w:rPr>
              <w:t>Год актуализации (разработки)</w:t>
            </w:r>
          </w:p>
        </w:tc>
        <w:tc>
          <w:tcPr>
            <w:tcW w:w="143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58AF2EB" w14:textId="77777777" w:rsidR="00FF6756" w:rsidRPr="003041F6" w:rsidRDefault="00FF6756" w:rsidP="00FF6756">
            <w:pPr>
              <w:pStyle w:val="1fffb"/>
              <w:rPr>
                <w:rFonts w:cs="Times New Roman"/>
              </w:rPr>
            </w:pPr>
            <w:r w:rsidRPr="003041F6">
              <w:rPr>
                <w:rFonts w:cs="Times New Roman"/>
              </w:rPr>
              <w:t>Удельное (отнесенное к протяженности тепловых сетей) количество отказов в тепловых сетях в отопительный период, 1/км/год</w:t>
            </w:r>
          </w:p>
        </w:tc>
        <w:tc>
          <w:tcPr>
            <w:tcW w:w="89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960EC4" w14:textId="77777777" w:rsidR="00FF6756" w:rsidRPr="003041F6" w:rsidRDefault="00FF6756" w:rsidP="00FF6756">
            <w:pPr>
              <w:pStyle w:val="1fffb"/>
              <w:rPr>
                <w:rFonts w:cs="Times New Roman"/>
              </w:rPr>
            </w:pPr>
            <w:r w:rsidRPr="003041F6">
              <w:rPr>
                <w:rFonts w:cs="Times New Roman"/>
              </w:rPr>
              <w:t>Среднее время восстановления теплоснабжения, час</w:t>
            </w:r>
          </w:p>
        </w:tc>
        <w:tc>
          <w:tcPr>
            <w:tcW w:w="129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DC1568A" w14:textId="77777777" w:rsidR="00FF6756" w:rsidRPr="003041F6" w:rsidRDefault="00FF6756" w:rsidP="00FF6756">
            <w:pPr>
              <w:pStyle w:val="1fffb"/>
              <w:rPr>
                <w:rFonts w:cs="Times New Roman"/>
              </w:rPr>
            </w:pPr>
            <w:r w:rsidRPr="003041F6">
              <w:rPr>
                <w:rFonts w:cs="Times New Roman"/>
              </w:rPr>
              <w:t>Удельное (отнесенное к протяженности тепловых сетей) количество отказов в тепловых сетях в период испытаний, 1/км/год</w:t>
            </w:r>
          </w:p>
        </w:tc>
        <w:tc>
          <w:tcPr>
            <w:tcW w:w="639" w:type="pct"/>
            <w:tcBorders>
              <w:top w:val="single" w:sz="4" w:space="0" w:color="auto"/>
              <w:left w:val="single" w:sz="4" w:space="0" w:color="auto"/>
              <w:bottom w:val="single" w:sz="4" w:space="0" w:color="auto"/>
            </w:tcBorders>
            <w:shd w:val="clear" w:color="auto" w:fill="D9D9D9" w:themeFill="background1" w:themeFillShade="D9"/>
            <w:vAlign w:val="center"/>
          </w:tcPr>
          <w:p w14:paraId="4D219DCF" w14:textId="77777777" w:rsidR="00FF6756" w:rsidRPr="003041F6" w:rsidRDefault="00FF6756" w:rsidP="00FF6756">
            <w:pPr>
              <w:pStyle w:val="1fffb"/>
              <w:rPr>
                <w:rFonts w:cs="Times New Roman"/>
              </w:rPr>
            </w:pPr>
            <w:r w:rsidRPr="003041F6">
              <w:rPr>
                <w:rFonts w:cs="Times New Roman"/>
              </w:rPr>
              <w:t>Средний недоотпуск тепловой энергии, Гкал/отказ</w:t>
            </w:r>
          </w:p>
        </w:tc>
      </w:tr>
      <w:tr w:rsidR="004D16C5" w:rsidRPr="003041F6" w14:paraId="0CEC2F7C" w14:textId="77777777" w:rsidTr="004D2620">
        <w:trPr>
          <w:trHeight w:val="20"/>
        </w:trPr>
        <w:tc>
          <w:tcPr>
            <w:tcW w:w="735" w:type="pct"/>
            <w:tcBorders>
              <w:top w:val="single" w:sz="4" w:space="0" w:color="auto"/>
              <w:bottom w:val="single" w:sz="4" w:space="0" w:color="auto"/>
              <w:right w:val="single" w:sz="4" w:space="0" w:color="auto"/>
            </w:tcBorders>
          </w:tcPr>
          <w:p w14:paraId="02DB1CFD" w14:textId="7107C3C7" w:rsidR="004D16C5" w:rsidRPr="003041F6" w:rsidRDefault="004D16C5" w:rsidP="004D16C5">
            <w:pPr>
              <w:pStyle w:val="1fffb"/>
              <w:rPr>
                <w:rFonts w:cs="Times New Roman"/>
              </w:rPr>
            </w:pPr>
            <w:r w:rsidRPr="003041F6">
              <w:rPr>
                <w:rFonts w:cs="Times New Roman"/>
              </w:rPr>
              <w:t>2019</w:t>
            </w:r>
          </w:p>
        </w:tc>
        <w:tc>
          <w:tcPr>
            <w:tcW w:w="1437" w:type="pct"/>
            <w:tcBorders>
              <w:top w:val="single" w:sz="4" w:space="0" w:color="auto"/>
              <w:left w:val="single" w:sz="4" w:space="0" w:color="auto"/>
              <w:bottom w:val="single" w:sz="4" w:space="0" w:color="auto"/>
              <w:right w:val="single" w:sz="4" w:space="0" w:color="auto"/>
            </w:tcBorders>
          </w:tcPr>
          <w:p w14:paraId="2AF3B4C8" w14:textId="27F56FA8" w:rsidR="004D16C5" w:rsidRPr="003041F6" w:rsidRDefault="004D16C5" w:rsidP="004D16C5">
            <w:pPr>
              <w:pStyle w:val="1fffb"/>
              <w:rPr>
                <w:rFonts w:cs="Times New Roman"/>
              </w:rPr>
            </w:pPr>
            <w:r w:rsidRPr="003041F6">
              <w:rPr>
                <w:rFonts w:cs="Times New Roman"/>
              </w:rPr>
              <w:t>н/д</w:t>
            </w:r>
          </w:p>
        </w:tc>
        <w:tc>
          <w:tcPr>
            <w:tcW w:w="893" w:type="pct"/>
            <w:tcBorders>
              <w:top w:val="single" w:sz="4" w:space="0" w:color="auto"/>
              <w:left w:val="single" w:sz="4" w:space="0" w:color="auto"/>
              <w:bottom w:val="single" w:sz="4" w:space="0" w:color="auto"/>
              <w:right w:val="single" w:sz="4" w:space="0" w:color="auto"/>
            </w:tcBorders>
          </w:tcPr>
          <w:p w14:paraId="626B3034" w14:textId="152B4335" w:rsidR="004D16C5" w:rsidRPr="003041F6" w:rsidRDefault="004D16C5" w:rsidP="004D16C5">
            <w:pPr>
              <w:pStyle w:val="1fffb"/>
              <w:rPr>
                <w:rFonts w:cs="Times New Roman"/>
              </w:rPr>
            </w:pPr>
            <w:r w:rsidRPr="003041F6">
              <w:rPr>
                <w:rFonts w:cs="Times New Roman"/>
              </w:rPr>
              <w:t>н/д</w:t>
            </w:r>
          </w:p>
        </w:tc>
        <w:tc>
          <w:tcPr>
            <w:tcW w:w="1296" w:type="pct"/>
            <w:tcBorders>
              <w:top w:val="single" w:sz="4" w:space="0" w:color="auto"/>
              <w:left w:val="single" w:sz="4" w:space="0" w:color="auto"/>
              <w:bottom w:val="single" w:sz="4" w:space="0" w:color="auto"/>
              <w:right w:val="single" w:sz="4" w:space="0" w:color="auto"/>
            </w:tcBorders>
          </w:tcPr>
          <w:p w14:paraId="452519AD" w14:textId="4608015C" w:rsidR="004D16C5" w:rsidRPr="003041F6" w:rsidRDefault="004D16C5" w:rsidP="004D16C5">
            <w:pPr>
              <w:pStyle w:val="1fffb"/>
              <w:rPr>
                <w:rFonts w:cs="Times New Roman"/>
              </w:rPr>
            </w:pPr>
            <w:r w:rsidRPr="003041F6">
              <w:rPr>
                <w:rFonts w:cs="Times New Roman"/>
              </w:rPr>
              <w:t>н/д</w:t>
            </w:r>
          </w:p>
        </w:tc>
        <w:tc>
          <w:tcPr>
            <w:tcW w:w="639" w:type="pct"/>
            <w:tcBorders>
              <w:top w:val="single" w:sz="4" w:space="0" w:color="auto"/>
              <w:left w:val="single" w:sz="4" w:space="0" w:color="auto"/>
              <w:bottom w:val="single" w:sz="4" w:space="0" w:color="auto"/>
            </w:tcBorders>
          </w:tcPr>
          <w:p w14:paraId="3B56D312" w14:textId="51A3BAB8" w:rsidR="004D16C5" w:rsidRPr="003041F6" w:rsidRDefault="004D16C5" w:rsidP="004D16C5">
            <w:pPr>
              <w:pStyle w:val="1fffb"/>
              <w:rPr>
                <w:rFonts w:cs="Times New Roman"/>
              </w:rPr>
            </w:pPr>
            <w:r w:rsidRPr="003041F6">
              <w:rPr>
                <w:rFonts w:cs="Times New Roman"/>
              </w:rPr>
              <w:t>н/д</w:t>
            </w:r>
          </w:p>
        </w:tc>
      </w:tr>
      <w:tr w:rsidR="004D16C5" w:rsidRPr="003041F6" w14:paraId="55D0D4AF" w14:textId="77777777" w:rsidTr="004D2620">
        <w:trPr>
          <w:trHeight w:val="20"/>
        </w:trPr>
        <w:tc>
          <w:tcPr>
            <w:tcW w:w="735" w:type="pct"/>
            <w:tcBorders>
              <w:top w:val="single" w:sz="4" w:space="0" w:color="auto"/>
              <w:bottom w:val="single" w:sz="4" w:space="0" w:color="auto"/>
              <w:right w:val="single" w:sz="4" w:space="0" w:color="auto"/>
            </w:tcBorders>
          </w:tcPr>
          <w:p w14:paraId="5BE668A2" w14:textId="488805E3" w:rsidR="004D16C5" w:rsidRPr="003041F6" w:rsidRDefault="004D16C5" w:rsidP="004D16C5">
            <w:pPr>
              <w:pStyle w:val="1fffb"/>
              <w:rPr>
                <w:rFonts w:cs="Times New Roman"/>
              </w:rPr>
            </w:pPr>
            <w:r w:rsidRPr="003041F6">
              <w:rPr>
                <w:rFonts w:cs="Times New Roman"/>
              </w:rPr>
              <w:t>2020</w:t>
            </w:r>
          </w:p>
        </w:tc>
        <w:tc>
          <w:tcPr>
            <w:tcW w:w="1437" w:type="pct"/>
            <w:tcBorders>
              <w:top w:val="single" w:sz="4" w:space="0" w:color="auto"/>
              <w:left w:val="single" w:sz="4" w:space="0" w:color="auto"/>
              <w:bottom w:val="single" w:sz="4" w:space="0" w:color="auto"/>
              <w:right w:val="single" w:sz="4" w:space="0" w:color="auto"/>
            </w:tcBorders>
          </w:tcPr>
          <w:p w14:paraId="3148FEB9" w14:textId="0DC9505C" w:rsidR="004D16C5" w:rsidRPr="003041F6" w:rsidRDefault="004D16C5" w:rsidP="004D16C5">
            <w:pPr>
              <w:pStyle w:val="1fffb"/>
              <w:rPr>
                <w:rFonts w:cs="Times New Roman"/>
              </w:rPr>
            </w:pPr>
            <w:r w:rsidRPr="003041F6">
              <w:rPr>
                <w:rFonts w:cs="Times New Roman"/>
              </w:rPr>
              <w:t>н/д</w:t>
            </w:r>
          </w:p>
        </w:tc>
        <w:tc>
          <w:tcPr>
            <w:tcW w:w="893" w:type="pct"/>
            <w:tcBorders>
              <w:top w:val="single" w:sz="4" w:space="0" w:color="auto"/>
              <w:left w:val="single" w:sz="4" w:space="0" w:color="auto"/>
              <w:bottom w:val="single" w:sz="4" w:space="0" w:color="auto"/>
              <w:right w:val="single" w:sz="4" w:space="0" w:color="auto"/>
            </w:tcBorders>
          </w:tcPr>
          <w:p w14:paraId="5860B9F3" w14:textId="37BDF73C" w:rsidR="004D16C5" w:rsidRPr="003041F6" w:rsidRDefault="004D16C5" w:rsidP="004D16C5">
            <w:pPr>
              <w:pStyle w:val="1fffb"/>
              <w:rPr>
                <w:rFonts w:cs="Times New Roman"/>
              </w:rPr>
            </w:pPr>
            <w:r w:rsidRPr="003041F6">
              <w:rPr>
                <w:rFonts w:cs="Times New Roman"/>
              </w:rPr>
              <w:t>н/д</w:t>
            </w:r>
          </w:p>
        </w:tc>
        <w:tc>
          <w:tcPr>
            <w:tcW w:w="1296" w:type="pct"/>
            <w:tcBorders>
              <w:top w:val="single" w:sz="4" w:space="0" w:color="auto"/>
              <w:left w:val="single" w:sz="4" w:space="0" w:color="auto"/>
              <w:bottom w:val="single" w:sz="4" w:space="0" w:color="auto"/>
              <w:right w:val="single" w:sz="4" w:space="0" w:color="auto"/>
            </w:tcBorders>
          </w:tcPr>
          <w:p w14:paraId="11CA88B4" w14:textId="3C290129" w:rsidR="004D16C5" w:rsidRPr="003041F6" w:rsidRDefault="004D16C5" w:rsidP="004D16C5">
            <w:pPr>
              <w:pStyle w:val="1fffb"/>
              <w:rPr>
                <w:rFonts w:cs="Times New Roman"/>
              </w:rPr>
            </w:pPr>
            <w:r w:rsidRPr="003041F6">
              <w:rPr>
                <w:rFonts w:cs="Times New Roman"/>
              </w:rPr>
              <w:t>н/д</w:t>
            </w:r>
          </w:p>
        </w:tc>
        <w:tc>
          <w:tcPr>
            <w:tcW w:w="639" w:type="pct"/>
            <w:tcBorders>
              <w:top w:val="single" w:sz="4" w:space="0" w:color="auto"/>
              <w:left w:val="single" w:sz="4" w:space="0" w:color="auto"/>
              <w:bottom w:val="single" w:sz="4" w:space="0" w:color="auto"/>
            </w:tcBorders>
          </w:tcPr>
          <w:p w14:paraId="21EB2AAC" w14:textId="113F0FEB" w:rsidR="004D16C5" w:rsidRPr="003041F6" w:rsidRDefault="004D16C5" w:rsidP="004D16C5">
            <w:pPr>
              <w:pStyle w:val="1fffb"/>
              <w:rPr>
                <w:rFonts w:cs="Times New Roman"/>
              </w:rPr>
            </w:pPr>
            <w:r w:rsidRPr="003041F6">
              <w:rPr>
                <w:rFonts w:cs="Times New Roman"/>
              </w:rPr>
              <w:t>н/д</w:t>
            </w:r>
          </w:p>
        </w:tc>
      </w:tr>
      <w:tr w:rsidR="004D16C5" w:rsidRPr="003041F6" w14:paraId="00ED6E8A" w14:textId="77777777" w:rsidTr="004D2620">
        <w:trPr>
          <w:trHeight w:val="20"/>
        </w:trPr>
        <w:tc>
          <w:tcPr>
            <w:tcW w:w="735" w:type="pct"/>
            <w:tcBorders>
              <w:top w:val="single" w:sz="4" w:space="0" w:color="auto"/>
              <w:bottom w:val="single" w:sz="4" w:space="0" w:color="auto"/>
              <w:right w:val="single" w:sz="4" w:space="0" w:color="auto"/>
            </w:tcBorders>
          </w:tcPr>
          <w:p w14:paraId="477C335D" w14:textId="07C149D5" w:rsidR="004D16C5" w:rsidRPr="003041F6" w:rsidRDefault="004D16C5" w:rsidP="004D16C5">
            <w:pPr>
              <w:pStyle w:val="1fffb"/>
              <w:rPr>
                <w:rFonts w:cs="Times New Roman"/>
              </w:rPr>
            </w:pPr>
            <w:r w:rsidRPr="003041F6">
              <w:rPr>
                <w:rFonts w:cs="Times New Roman"/>
              </w:rPr>
              <w:t>2021</w:t>
            </w:r>
          </w:p>
        </w:tc>
        <w:tc>
          <w:tcPr>
            <w:tcW w:w="1437" w:type="pct"/>
            <w:tcBorders>
              <w:top w:val="single" w:sz="4" w:space="0" w:color="auto"/>
              <w:left w:val="single" w:sz="4" w:space="0" w:color="auto"/>
              <w:bottom w:val="single" w:sz="4" w:space="0" w:color="auto"/>
              <w:right w:val="single" w:sz="4" w:space="0" w:color="auto"/>
            </w:tcBorders>
          </w:tcPr>
          <w:p w14:paraId="02CB3EF2" w14:textId="03B837DA" w:rsidR="004D16C5" w:rsidRPr="003041F6" w:rsidRDefault="004D16C5" w:rsidP="004D16C5">
            <w:pPr>
              <w:pStyle w:val="1fffb"/>
              <w:rPr>
                <w:rFonts w:cs="Times New Roman"/>
              </w:rPr>
            </w:pPr>
            <w:r w:rsidRPr="003041F6">
              <w:rPr>
                <w:rFonts w:cs="Times New Roman"/>
              </w:rPr>
              <w:t>н/д</w:t>
            </w:r>
          </w:p>
        </w:tc>
        <w:tc>
          <w:tcPr>
            <w:tcW w:w="893" w:type="pct"/>
            <w:tcBorders>
              <w:top w:val="single" w:sz="4" w:space="0" w:color="auto"/>
              <w:left w:val="single" w:sz="4" w:space="0" w:color="auto"/>
              <w:bottom w:val="single" w:sz="4" w:space="0" w:color="auto"/>
              <w:right w:val="single" w:sz="4" w:space="0" w:color="auto"/>
            </w:tcBorders>
          </w:tcPr>
          <w:p w14:paraId="4A3A7A51" w14:textId="7BDC7041" w:rsidR="004D16C5" w:rsidRPr="003041F6" w:rsidRDefault="004D16C5" w:rsidP="004D16C5">
            <w:pPr>
              <w:pStyle w:val="1fffb"/>
              <w:rPr>
                <w:rFonts w:cs="Times New Roman"/>
              </w:rPr>
            </w:pPr>
            <w:r w:rsidRPr="003041F6">
              <w:rPr>
                <w:rFonts w:cs="Times New Roman"/>
              </w:rPr>
              <w:t>н/д</w:t>
            </w:r>
          </w:p>
        </w:tc>
        <w:tc>
          <w:tcPr>
            <w:tcW w:w="1296" w:type="pct"/>
            <w:tcBorders>
              <w:top w:val="single" w:sz="4" w:space="0" w:color="auto"/>
              <w:left w:val="single" w:sz="4" w:space="0" w:color="auto"/>
              <w:bottom w:val="single" w:sz="4" w:space="0" w:color="auto"/>
              <w:right w:val="single" w:sz="4" w:space="0" w:color="auto"/>
            </w:tcBorders>
          </w:tcPr>
          <w:p w14:paraId="40735C4E" w14:textId="03812F2C" w:rsidR="004D16C5" w:rsidRPr="003041F6" w:rsidRDefault="004D16C5" w:rsidP="004D16C5">
            <w:pPr>
              <w:pStyle w:val="1fffb"/>
              <w:rPr>
                <w:rFonts w:cs="Times New Roman"/>
              </w:rPr>
            </w:pPr>
            <w:r w:rsidRPr="003041F6">
              <w:rPr>
                <w:rFonts w:cs="Times New Roman"/>
              </w:rPr>
              <w:t>н/д</w:t>
            </w:r>
          </w:p>
        </w:tc>
        <w:tc>
          <w:tcPr>
            <w:tcW w:w="639" w:type="pct"/>
            <w:tcBorders>
              <w:top w:val="single" w:sz="4" w:space="0" w:color="auto"/>
              <w:left w:val="single" w:sz="4" w:space="0" w:color="auto"/>
              <w:bottom w:val="single" w:sz="4" w:space="0" w:color="auto"/>
            </w:tcBorders>
          </w:tcPr>
          <w:p w14:paraId="24A8F5E1" w14:textId="6525DA20" w:rsidR="004D16C5" w:rsidRPr="003041F6" w:rsidRDefault="004D16C5" w:rsidP="004D16C5">
            <w:pPr>
              <w:pStyle w:val="1fffb"/>
              <w:rPr>
                <w:rFonts w:cs="Times New Roman"/>
              </w:rPr>
            </w:pPr>
            <w:r w:rsidRPr="003041F6">
              <w:rPr>
                <w:rFonts w:cs="Times New Roman"/>
              </w:rPr>
              <w:t>н/д</w:t>
            </w:r>
          </w:p>
        </w:tc>
      </w:tr>
      <w:tr w:rsidR="004D16C5" w:rsidRPr="003041F6" w14:paraId="5947BC87" w14:textId="77777777" w:rsidTr="004D2620">
        <w:trPr>
          <w:trHeight w:val="20"/>
        </w:trPr>
        <w:tc>
          <w:tcPr>
            <w:tcW w:w="735" w:type="pct"/>
            <w:tcBorders>
              <w:top w:val="single" w:sz="4" w:space="0" w:color="auto"/>
              <w:bottom w:val="single" w:sz="4" w:space="0" w:color="auto"/>
              <w:right w:val="single" w:sz="4" w:space="0" w:color="auto"/>
            </w:tcBorders>
          </w:tcPr>
          <w:p w14:paraId="2FB667A5" w14:textId="5C1F277A" w:rsidR="004D16C5" w:rsidRPr="003041F6" w:rsidRDefault="004D16C5" w:rsidP="004D16C5">
            <w:pPr>
              <w:pStyle w:val="1fffb"/>
              <w:rPr>
                <w:rFonts w:cs="Times New Roman"/>
              </w:rPr>
            </w:pPr>
            <w:r w:rsidRPr="003041F6">
              <w:rPr>
                <w:rFonts w:cs="Times New Roman"/>
              </w:rPr>
              <w:t>2022</w:t>
            </w:r>
          </w:p>
        </w:tc>
        <w:tc>
          <w:tcPr>
            <w:tcW w:w="1437" w:type="pct"/>
            <w:tcBorders>
              <w:top w:val="single" w:sz="4" w:space="0" w:color="auto"/>
              <w:left w:val="single" w:sz="4" w:space="0" w:color="auto"/>
              <w:bottom w:val="single" w:sz="4" w:space="0" w:color="auto"/>
              <w:right w:val="single" w:sz="4" w:space="0" w:color="auto"/>
            </w:tcBorders>
          </w:tcPr>
          <w:p w14:paraId="03B2F1AC" w14:textId="2E7A4EA3" w:rsidR="004D16C5" w:rsidRPr="003041F6" w:rsidRDefault="004D16C5" w:rsidP="004D16C5">
            <w:pPr>
              <w:pStyle w:val="1fffb"/>
              <w:rPr>
                <w:rFonts w:cs="Times New Roman"/>
              </w:rPr>
            </w:pPr>
            <w:r w:rsidRPr="003041F6">
              <w:rPr>
                <w:rFonts w:cs="Times New Roman"/>
              </w:rPr>
              <w:t>н/д</w:t>
            </w:r>
          </w:p>
        </w:tc>
        <w:tc>
          <w:tcPr>
            <w:tcW w:w="893" w:type="pct"/>
            <w:tcBorders>
              <w:top w:val="single" w:sz="4" w:space="0" w:color="auto"/>
              <w:left w:val="single" w:sz="4" w:space="0" w:color="auto"/>
              <w:bottom w:val="single" w:sz="4" w:space="0" w:color="auto"/>
              <w:right w:val="single" w:sz="4" w:space="0" w:color="auto"/>
            </w:tcBorders>
          </w:tcPr>
          <w:p w14:paraId="02EE1277" w14:textId="61E49539" w:rsidR="004D16C5" w:rsidRPr="003041F6" w:rsidRDefault="004D16C5" w:rsidP="004D16C5">
            <w:pPr>
              <w:pStyle w:val="1fffb"/>
              <w:rPr>
                <w:rFonts w:cs="Times New Roman"/>
              </w:rPr>
            </w:pPr>
            <w:r w:rsidRPr="003041F6">
              <w:rPr>
                <w:rFonts w:cs="Times New Roman"/>
              </w:rPr>
              <w:t>н/д</w:t>
            </w:r>
          </w:p>
        </w:tc>
        <w:tc>
          <w:tcPr>
            <w:tcW w:w="1296" w:type="pct"/>
            <w:tcBorders>
              <w:top w:val="single" w:sz="4" w:space="0" w:color="auto"/>
              <w:left w:val="single" w:sz="4" w:space="0" w:color="auto"/>
              <w:bottom w:val="single" w:sz="4" w:space="0" w:color="auto"/>
              <w:right w:val="single" w:sz="4" w:space="0" w:color="auto"/>
            </w:tcBorders>
          </w:tcPr>
          <w:p w14:paraId="02471931" w14:textId="7E5292D2" w:rsidR="004D16C5" w:rsidRPr="003041F6" w:rsidRDefault="004D16C5" w:rsidP="004D16C5">
            <w:pPr>
              <w:pStyle w:val="1fffb"/>
              <w:rPr>
                <w:rFonts w:cs="Times New Roman"/>
              </w:rPr>
            </w:pPr>
            <w:r w:rsidRPr="003041F6">
              <w:rPr>
                <w:rFonts w:cs="Times New Roman"/>
              </w:rPr>
              <w:t>н/д</w:t>
            </w:r>
          </w:p>
        </w:tc>
        <w:tc>
          <w:tcPr>
            <w:tcW w:w="639" w:type="pct"/>
            <w:tcBorders>
              <w:top w:val="single" w:sz="4" w:space="0" w:color="auto"/>
              <w:left w:val="single" w:sz="4" w:space="0" w:color="auto"/>
              <w:bottom w:val="single" w:sz="4" w:space="0" w:color="auto"/>
            </w:tcBorders>
          </w:tcPr>
          <w:p w14:paraId="7C9E203D" w14:textId="171C2371" w:rsidR="004D16C5" w:rsidRPr="003041F6" w:rsidRDefault="004D16C5" w:rsidP="004D16C5">
            <w:pPr>
              <w:pStyle w:val="1fffb"/>
              <w:rPr>
                <w:rFonts w:cs="Times New Roman"/>
              </w:rPr>
            </w:pPr>
            <w:r w:rsidRPr="003041F6">
              <w:rPr>
                <w:rFonts w:cs="Times New Roman"/>
              </w:rPr>
              <w:t>н/д</w:t>
            </w:r>
          </w:p>
        </w:tc>
      </w:tr>
      <w:tr w:rsidR="004D16C5" w:rsidRPr="003041F6" w14:paraId="5D0E4111" w14:textId="77777777" w:rsidTr="004D2620">
        <w:trPr>
          <w:trHeight w:val="20"/>
        </w:trPr>
        <w:tc>
          <w:tcPr>
            <w:tcW w:w="735" w:type="pct"/>
            <w:tcBorders>
              <w:top w:val="single" w:sz="4" w:space="0" w:color="auto"/>
              <w:bottom w:val="single" w:sz="4" w:space="0" w:color="auto"/>
              <w:right w:val="single" w:sz="4" w:space="0" w:color="auto"/>
            </w:tcBorders>
          </w:tcPr>
          <w:p w14:paraId="30186514" w14:textId="040D7448" w:rsidR="004D16C5" w:rsidRPr="003041F6" w:rsidRDefault="004D16C5" w:rsidP="004D16C5">
            <w:pPr>
              <w:pStyle w:val="1fffb"/>
              <w:rPr>
                <w:rFonts w:cs="Times New Roman"/>
              </w:rPr>
            </w:pPr>
            <w:r w:rsidRPr="003041F6">
              <w:rPr>
                <w:rFonts w:cs="Times New Roman"/>
              </w:rPr>
              <w:t>2023</w:t>
            </w:r>
          </w:p>
        </w:tc>
        <w:tc>
          <w:tcPr>
            <w:tcW w:w="1437" w:type="pct"/>
            <w:tcBorders>
              <w:top w:val="single" w:sz="4" w:space="0" w:color="auto"/>
              <w:left w:val="single" w:sz="4" w:space="0" w:color="auto"/>
              <w:bottom w:val="single" w:sz="4" w:space="0" w:color="auto"/>
              <w:right w:val="single" w:sz="4" w:space="0" w:color="auto"/>
            </w:tcBorders>
          </w:tcPr>
          <w:p w14:paraId="32EA8888" w14:textId="79AA4BCF" w:rsidR="004D16C5" w:rsidRPr="003041F6" w:rsidRDefault="004D16C5" w:rsidP="004D16C5">
            <w:pPr>
              <w:pStyle w:val="1fffb"/>
              <w:rPr>
                <w:rFonts w:cs="Times New Roman"/>
              </w:rPr>
            </w:pPr>
            <w:r w:rsidRPr="003041F6">
              <w:rPr>
                <w:rFonts w:cs="Times New Roman"/>
              </w:rPr>
              <w:t>н/д</w:t>
            </w:r>
          </w:p>
        </w:tc>
        <w:tc>
          <w:tcPr>
            <w:tcW w:w="893" w:type="pct"/>
            <w:tcBorders>
              <w:top w:val="single" w:sz="4" w:space="0" w:color="auto"/>
              <w:left w:val="single" w:sz="4" w:space="0" w:color="auto"/>
              <w:bottom w:val="single" w:sz="4" w:space="0" w:color="auto"/>
              <w:right w:val="single" w:sz="4" w:space="0" w:color="auto"/>
            </w:tcBorders>
          </w:tcPr>
          <w:p w14:paraId="6A84A232" w14:textId="6D32843D" w:rsidR="004D16C5" w:rsidRPr="003041F6" w:rsidRDefault="004D16C5" w:rsidP="004D16C5">
            <w:pPr>
              <w:pStyle w:val="1fffb"/>
              <w:rPr>
                <w:rFonts w:cs="Times New Roman"/>
              </w:rPr>
            </w:pPr>
            <w:r w:rsidRPr="003041F6">
              <w:rPr>
                <w:rFonts w:cs="Times New Roman"/>
              </w:rPr>
              <w:t>н/д</w:t>
            </w:r>
          </w:p>
        </w:tc>
        <w:tc>
          <w:tcPr>
            <w:tcW w:w="1296" w:type="pct"/>
            <w:tcBorders>
              <w:top w:val="single" w:sz="4" w:space="0" w:color="auto"/>
              <w:left w:val="single" w:sz="4" w:space="0" w:color="auto"/>
              <w:bottom w:val="single" w:sz="4" w:space="0" w:color="auto"/>
              <w:right w:val="single" w:sz="4" w:space="0" w:color="auto"/>
            </w:tcBorders>
          </w:tcPr>
          <w:p w14:paraId="7D4F3B5E" w14:textId="27D280CB" w:rsidR="004D16C5" w:rsidRPr="003041F6" w:rsidRDefault="004D16C5" w:rsidP="004D16C5">
            <w:pPr>
              <w:pStyle w:val="1fffb"/>
              <w:rPr>
                <w:rFonts w:cs="Times New Roman"/>
              </w:rPr>
            </w:pPr>
            <w:r w:rsidRPr="003041F6">
              <w:rPr>
                <w:rFonts w:cs="Times New Roman"/>
              </w:rPr>
              <w:t>н/д</w:t>
            </w:r>
          </w:p>
        </w:tc>
        <w:tc>
          <w:tcPr>
            <w:tcW w:w="639" w:type="pct"/>
            <w:tcBorders>
              <w:top w:val="single" w:sz="4" w:space="0" w:color="auto"/>
              <w:left w:val="single" w:sz="4" w:space="0" w:color="auto"/>
              <w:bottom w:val="single" w:sz="4" w:space="0" w:color="auto"/>
            </w:tcBorders>
          </w:tcPr>
          <w:p w14:paraId="63A571DE" w14:textId="637A9ABB" w:rsidR="004D16C5" w:rsidRPr="003041F6" w:rsidRDefault="004D16C5" w:rsidP="004D16C5">
            <w:pPr>
              <w:pStyle w:val="1fffb"/>
              <w:rPr>
                <w:rFonts w:cs="Times New Roman"/>
              </w:rPr>
            </w:pPr>
            <w:r w:rsidRPr="003041F6">
              <w:rPr>
                <w:rFonts w:cs="Times New Roman"/>
              </w:rPr>
              <w:t>н/д</w:t>
            </w:r>
          </w:p>
        </w:tc>
      </w:tr>
    </w:tbl>
    <w:p w14:paraId="06E306D7" w14:textId="77777777" w:rsidR="00C25060" w:rsidRPr="00135712" w:rsidRDefault="00C25060" w:rsidP="00576794">
      <w:pPr>
        <w:pStyle w:val="20"/>
        <w:jc w:val="both"/>
      </w:pPr>
      <w:bookmarkStart w:id="125" w:name="_Toc475879444"/>
      <w:bookmarkStart w:id="126" w:name="_Toc78674711"/>
      <w:bookmarkStart w:id="127" w:name="_Toc84970948"/>
      <w:bookmarkStart w:id="128" w:name="_Toc173330725"/>
      <w:r w:rsidRPr="00135712">
        <w:t>Статистика восстановления (аварийно-восстановительных ремонтов) тепловых сетей и среднее время, затраченное на восстановление работоспособности тепловых сетей, за 2011-</w:t>
      </w:r>
      <w:r w:rsidR="00A85534" w:rsidRPr="00135712">
        <w:t>2022</w:t>
      </w:r>
      <w:r w:rsidRPr="00135712">
        <w:t xml:space="preserve"> гг.</w:t>
      </w:r>
      <w:bookmarkEnd w:id="125"/>
      <w:bookmarkEnd w:id="126"/>
      <w:bookmarkEnd w:id="127"/>
      <w:bookmarkEnd w:id="128"/>
    </w:p>
    <w:p w14:paraId="4E8A1B87" w14:textId="2E8D4A41" w:rsidR="00C25060" w:rsidRPr="003041F6" w:rsidRDefault="00C25060" w:rsidP="00B5461F">
      <w:pPr>
        <w:pStyle w:val="11ff3"/>
      </w:pPr>
      <w:bookmarkStart w:id="129" w:name="_Toc475879445"/>
      <w:r w:rsidRPr="003041F6">
        <w:t>По сведениям, предоставленным</w:t>
      </w:r>
      <w:r w:rsidR="00F205BC" w:rsidRPr="003041F6">
        <w:t xml:space="preserve"> </w:t>
      </w:r>
      <w:r w:rsidR="00F46133" w:rsidRPr="003041F6">
        <w:t>МУСХП «Центральное»</w:t>
      </w:r>
      <w:r w:rsidR="00D90FC6" w:rsidRPr="003041F6">
        <w:t xml:space="preserve"> на</w:t>
      </w:r>
      <w:r w:rsidRPr="003041F6">
        <w:t xml:space="preserve"> эксплуатируемых тепловых сетях, на основании данных об которых можно было подготовить статистику восстановлений (аварийно-восстановительных ремонтов) и определить среднее время, затраченное на восстановление работоспособности тепловых сетей, в рассматриваемый период - не было.</w:t>
      </w:r>
    </w:p>
    <w:p w14:paraId="234EF771" w14:textId="50EFE9F9" w:rsidR="00C25060" w:rsidRPr="003041F6" w:rsidRDefault="00576794" w:rsidP="00A36D7A">
      <w:pPr>
        <w:pStyle w:val="afffffffffffffff"/>
        <w:ind w:firstLine="0"/>
        <w:rPr>
          <w:b/>
          <w:u w:val="none"/>
        </w:rPr>
      </w:pPr>
      <w:r>
        <w:rPr>
          <w:b/>
          <w:u w:val="none"/>
        </w:rPr>
        <w:t xml:space="preserve">           </w:t>
      </w:r>
      <w:r w:rsidR="00405C87" w:rsidRPr="003041F6">
        <w:rPr>
          <w:b/>
          <w:u w:val="none"/>
        </w:rPr>
        <w:t xml:space="preserve">Таблица 1.3.10.1 - </w:t>
      </w:r>
      <w:r w:rsidR="00C25060" w:rsidRPr="003041F6">
        <w:rPr>
          <w:b/>
          <w:u w:val="none"/>
        </w:rPr>
        <w:t>Время восстановления повреждений на тепловых сетях</w:t>
      </w:r>
    </w:p>
    <w:tbl>
      <w:tblPr>
        <w:tblOverlap w:val="never"/>
        <w:tblW w:w="5000" w:type="pct"/>
        <w:jc w:val="center"/>
        <w:tblCellMar>
          <w:left w:w="10" w:type="dxa"/>
          <w:right w:w="10" w:type="dxa"/>
        </w:tblCellMar>
        <w:tblLook w:val="04A0" w:firstRow="1" w:lastRow="0" w:firstColumn="1" w:lastColumn="0" w:noHBand="0" w:noVBand="1"/>
      </w:tblPr>
      <w:tblGrid>
        <w:gridCol w:w="2138"/>
        <w:gridCol w:w="3736"/>
        <w:gridCol w:w="3471"/>
      </w:tblGrid>
      <w:tr w:rsidR="00C25060" w:rsidRPr="003041F6" w14:paraId="10A7DB84" w14:textId="77777777" w:rsidTr="001549FC">
        <w:trPr>
          <w:jc w:val="center"/>
        </w:trPr>
        <w:tc>
          <w:tcPr>
            <w:tcW w:w="1144" w:type="pct"/>
            <w:tcBorders>
              <w:top w:val="single" w:sz="4" w:space="0" w:color="auto"/>
              <w:left w:val="single" w:sz="4" w:space="0" w:color="auto"/>
            </w:tcBorders>
            <w:shd w:val="clear" w:color="auto" w:fill="D9D9D9" w:themeFill="background1" w:themeFillShade="D9"/>
            <w:vAlign w:val="center"/>
          </w:tcPr>
          <w:p w14:paraId="27776505" w14:textId="77777777" w:rsidR="00C25060" w:rsidRPr="003041F6" w:rsidRDefault="00C25060" w:rsidP="00C25060">
            <w:pPr>
              <w:pStyle w:val="1fffb"/>
              <w:rPr>
                <w:rFonts w:cs="Times New Roman"/>
              </w:rPr>
            </w:pPr>
            <w:r w:rsidRPr="003041F6">
              <w:rPr>
                <w:rFonts w:cs="Times New Roman"/>
              </w:rPr>
              <w:t>Диаметр трубы d, м</w:t>
            </w:r>
          </w:p>
        </w:tc>
        <w:tc>
          <w:tcPr>
            <w:tcW w:w="1999" w:type="pct"/>
            <w:tcBorders>
              <w:top w:val="single" w:sz="4" w:space="0" w:color="auto"/>
              <w:left w:val="single" w:sz="4" w:space="0" w:color="auto"/>
            </w:tcBorders>
            <w:shd w:val="clear" w:color="auto" w:fill="D9D9D9" w:themeFill="background1" w:themeFillShade="D9"/>
            <w:vAlign w:val="center"/>
          </w:tcPr>
          <w:p w14:paraId="2A6B48C9" w14:textId="77777777" w:rsidR="00C25060" w:rsidRPr="003041F6" w:rsidRDefault="00C25060" w:rsidP="00C25060">
            <w:pPr>
              <w:pStyle w:val="1fffb"/>
              <w:rPr>
                <w:rFonts w:cs="Times New Roman"/>
              </w:rPr>
            </w:pPr>
            <w:r w:rsidRPr="003041F6">
              <w:rPr>
                <w:rFonts w:cs="Times New Roman"/>
              </w:rPr>
              <w:t xml:space="preserve">Расстояние между секционирующими задвижками </w:t>
            </w:r>
            <w:r w:rsidRPr="003041F6">
              <w:rPr>
                <w:rFonts w:cs="Times New Roman"/>
                <w:i/>
                <w:lang w:val="en-US"/>
              </w:rPr>
              <w:t>l</w:t>
            </w:r>
            <w:r w:rsidRPr="003041F6">
              <w:rPr>
                <w:rFonts w:cs="Times New Roman"/>
              </w:rPr>
              <w:t>, км</w:t>
            </w:r>
          </w:p>
        </w:tc>
        <w:tc>
          <w:tcPr>
            <w:tcW w:w="1857" w:type="pct"/>
            <w:tcBorders>
              <w:top w:val="single" w:sz="4" w:space="0" w:color="auto"/>
              <w:left w:val="single" w:sz="4" w:space="0" w:color="auto"/>
              <w:right w:val="single" w:sz="4" w:space="0" w:color="auto"/>
            </w:tcBorders>
            <w:shd w:val="clear" w:color="auto" w:fill="D9D9D9" w:themeFill="background1" w:themeFillShade="D9"/>
            <w:vAlign w:val="center"/>
          </w:tcPr>
          <w:p w14:paraId="70D403EF" w14:textId="77777777" w:rsidR="00C25060" w:rsidRPr="003041F6" w:rsidRDefault="00C25060" w:rsidP="00C25060">
            <w:pPr>
              <w:pStyle w:val="1fffb"/>
              <w:rPr>
                <w:rFonts w:cs="Times New Roman"/>
              </w:rPr>
            </w:pPr>
            <w:r w:rsidRPr="003041F6">
              <w:rPr>
                <w:rFonts w:cs="Times New Roman"/>
              </w:rPr>
              <w:t>Среднее время восстановления Zp, ч</w:t>
            </w:r>
          </w:p>
        </w:tc>
      </w:tr>
      <w:tr w:rsidR="00C25060" w:rsidRPr="003041F6" w14:paraId="21370ECB" w14:textId="77777777" w:rsidTr="00C25060">
        <w:trPr>
          <w:jc w:val="center"/>
        </w:trPr>
        <w:tc>
          <w:tcPr>
            <w:tcW w:w="1144" w:type="pct"/>
            <w:tcBorders>
              <w:top w:val="single" w:sz="4" w:space="0" w:color="auto"/>
              <w:left w:val="single" w:sz="4" w:space="0" w:color="auto"/>
            </w:tcBorders>
            <w:vAlign w:val="center"/>
          </w:tcPr>
          <w:p w14:paraId="129D1BD1" w14:textId="77777777" w:rsidR="00C25060" w:rsidRPr="003041F6" w:rsidRDefault="00C25060" w:rsidP="00C25060">
            <w:pPr>
              <w:pStyle w:val="1fffb"/>
              <w:rPr>
                <w:rFonts w:cs="Times New Roman"/>
              </w:rPr>
            </w:pPr>
            <w:r w:rsidRPr="003041F6">
              <w:rPr>
                <w:rFonts w:cs="Times New Roman"/>
              </w:rPr>
              <w:t>0,1-0,2</w:t>
            </w:r>
          </w:p>
        </w:tc>
        <w:tc>
          <w:tcPr>
            <w:tcW w:w="1999" w:type="pct"/>
            <w:tcBorders>
              <w:top w:val="single" w:sz="4" w:space="0" w:color="auto"/>
              <w:left w:val="single" w:sz="4" w:space="0" w:color="auto"/>
            </w:tcBorders>
            <w:vAlign w:val="center"/>
          </w:tcPr>
          <w:p w14:paraId="3040D1A1" w14:textId="77777777" w:rsidR="00C25060" w:rsidRPr="003041F6" w:rsidRDefault="00C25060" w:rsidP="00C25060">
            <w:pPr>
              <w:pStyle w:val="1fffb"/>
              <w:rPr>
                <w:rFonts w:cs="Times New Roman"/>
              </w:rPr>
            </w:pPr>
            <w:r w:rsidRPr="003041F6">
              <w:rPr>
                <w:rFonts w:cs="Times New Roman"/>
              </w:rPr>
              <w:t>-</w:t>
            </w:r>
          </w:p>
        </w:tc>
        <w:tc>
          <w:tcPr>
            <w:tcW w:w="1857" w:type="pct"/>
            <w:tcBorders>
              <w:top w:val="single" w:sz="4" w:space="0" w:color="auto"/>
              <w:left w:val="single" w:sz="4" w:space="0" w:color="auto"/>
              <w:right w:val="single" w:sz="4" w:space="0" w:color="auto"/>
            </w:tcBorders>
            <w:vAlign w:val="center"/>
          </w:tcPr>
          <w:p w14:paraId="41B6E9E0" w14:textId="77777777" w:rsidR="00C25060" w:rsidRPr="003041F6" w:rsidRDefault="00C25060" w:rsidP="00C25060">
            <w:pPr>
              <w:pStyle w:val="1fffb"/>
              <w:rPr>
                <w:rFonts w:cs="Times New Roman"/>
              </w:rPr>
            </w:pPr>
            <w:r w:rsidRPr="003041F6">
              <w:rPr>
                <w:rFonts w:cs="Times New Roman"/>
              </w:rPr>
              <w:t>5</w:t>
            </w:r>
          </w:p>
        </w:tc>
      </w:tr>
      <w:tr w:rsidR="00C25060" w:rsidRPr="003041F6" w14:paraId="323EB097" w14:textId="77777777" w:rsidTr="00C25060">
        <w:trPr>
          <w:jc w:val="center"/>
        </w:trPr>
        <w:tc>
          <w:tcPr>
            <w:tcW w:w="1144" w:type="pct"/>
            <w:tcBorders>
              <w:top w:val="single" w:sz="4" w:space="0" w:color="auto"/>
              <w:left w:val="single" w:sz="4" w:space="0" w:color="auto"/>
            </w:tcBorders>
            <w:vAlign w:val="center"/>
          </w:tcPr>
          <w:p w14:paraId="583F421C" w14:textId="77777777" w:rsidR="00C25060" w:rsidRPr="003041F6" w:rsidRDefault="00C25060" w:rsidP="00C25060">
            <w:pPr>
              <w:pStyle w:val="1fffb"/>
              <w:rPr>
                <w:rFonts w:cs="Times New Roman"/>
              </w:rPr>
            </w:pPr>
            <w:r w:rsidRPr="003041F6">
              <w:rPr>
                <w:rFonts w:cs="Times New Roman"/>
              </w:rPr>
              <w:t>0,4-0,5</w:t>
            </w:r>
          </w:p>
        </w:tc>
        <w:tc>
          <w:tcPr>
            <w:tcW w:w="1999" w:type="pct"/>
            <w:tcBorders>
              <w:top w:val="single" w:sz="4" w:space="0" w:color="auto"/>
              <w:left w:val="single" w:sz="4" w:space="0" w:color="auto"/>
            </w:tcBorders>
            <w:vAlign w:val="center"/>
          </w:tcPr>
          <w:p w14:paraId="0DD80723" w14:textId="77777777" w:rsidR="00C25060" w:rsidRPr="003041F6" w:rsidRDefault="00C25060" w:rsidP="00C25060">
            <w:pPr>
              <w:pStyle w:val="1fffb"/>
              <w:rPr>
                <w:rFonts w:cs="Times New Roman"/>
              </w:rPr>
            </w:pPr>
            <w:r w:rsidRPr="003041F6">
              <w:rPr>
                <w:rFonts w:cs="Times New Roman"/>
              </w:rPr>
              <w:t>1,5</w:t>
            </w:r>
          </w:p>
        </w:tc>
        <w:tc>
          <w:tcPr>
            <w:tcW w:w="1857" w:type="pct"/>
            <w:tcBorders>
              <w:top w:val="single" w:sz="4" w:space="0" w:color="auto"/>
              <w:left w:val="single" w:sz="4" w:space="0" w:color="auto"/>
              <w:right w:val="single" w:sz="4" w:space="0" w:color="auto"/>
            </w:tcBorders>
            <w:vAlign w:val="center"/>
          </w:tcPr>
          <w:p w14:paraId="339690D3" w14:textId="77777777" w:rsidR="00C25060" w:rsidRPr="003041F6" w:rsidRDefault="00C25060" w:rsidP="00C25060">
            <w:pPr>
              <w:pStyle w:val="1fffb"/>
              <w:rPr>
                <w:rFonts w:cs="Times New Roman"/>
              </w:rPr>
            </w:pPr>
            <w:r w:rsidRPr="003041F6">
              <w:rPr>
                <w:rFonts w:cs="Times New Roman"/>
              </w:rPr>
              <w:t>10-12</w:t>
            </w:r>
          </w:p>
        </w:tc>
      </w:tr>
      <w:tr w:rsidR="00C25060" w:rsidRPr="003041F6" w14:paraId="449450DB" w14:textId="77777777" w:rsidTr="00C25060">
        <w:trPr>
          <w:jc w:val="center"/>
        </w:trPr>
        <w:tc>
          <w:tcPr>
            <w:tcW w:w="1144" w:type="pct"/>
            <w:tcBorders>
              <w:top w:val="single" w:sz="4" w:space="0" w:color="auto"/>
              <w:left w:val="single" w:sz="4" w:space="0" w:color="auto"/>
              <w:bottom w:val="single" w:sz="4" w:space="0" w:color="auto"/>
            </w:tcBorders>
            <w:vAlign w:val="center"/>
          </w:tcPr>
          <w:p w14:paraId="2A0964B4" w14:textId="77777777" w:rsidR="00C25060" w:rsidRPr="003041F6" w:rsidRDefault="00C25060" w:rsidP="00C25060">
            <w:pPr>
              <w:pStyle w:val="1fffb"/>
              <w:rPr>
                <w:rFonts w:cs="Times New Roman"/>
              </w:rPr>
            </w:pPr>
            <w:r w:rsidRPr="003041F6">
              <w:rPr>
                <w:rFonts w:cs="Times New Roman"/>
              </w:rPr>
              <w:t>0,6</w:t>
            </w:r>
          </w:p>
        </w:tc>
        <w:tc>
          <w:tcPr>
            <w:tcW w:w="1999" w:type="pct"/>
            <w:tcBorders>
              <w:top w:val="single" w:sz="4" w:space="0" w:color="auto"/>
              <w:left w:val="single" w:sz="4" w:space="0" w:color="auto"/>
              <w:bottom w:val="single" w:sz="4" w:space="0" w:color="auto"/>
            </w:tcBorders>
            <w:vAlign w:val="center"/>
          </w:tcPr>
          <w:p w14:paraId="45690AAF" w14:textId="77777777" w:rsidR="00C25060" w:rsidRPr="003041F6" w:rsidRDefault="00C25060" w:rsidP="00C25060">
            <w:pPr>
              <w:pStyle w:val="1fffb"/>
              <w:rPr>
                <w:rFonts w:cs="Times New Roman"/>
              </w:rPr>
            </w:pPr>
            <w:r w:rsidRPr="003041F6">
              <w:rPr>
                <w:rFonts w:cs="Times New Roman"/>
              </w:rPr>
              <w:t>2-3</w:t>
            </w:r>
          </w:p>
        </w:tc>
        <w:tc>
          <w:tcPr>
            <w:tcW w:w="1857" w:type="pct"/>
            <w:tcBorders>
              <w:top w:val="single" w:sz="4" w:space="0" w:color="auto"/>
              <w:left w:val="single" w:sz="4" w:space="0" w:color="auto"/>
              <w:bottom w:val="single" w:sz="4" w:space="0" w:color="auto"/>
              <w:right w:val="single" w:sz="4" w:space="0" w:color="auto"/>
            </w:tcBorders>
            <w:vAlign w:val="center"/>
          </w:tcPr>
          <w:p w14:paraId="69CBA560" w14:textId="77777777" w:rsidR="00C25060" w:rsidRPr="003041F6" w:rsidRDefault="00C25060" w:rsidP="00C25060">
            <w:pPr>
              <w:pStyle w:val="1fffb"/>
              <w:rPr>
                <w:rFonts w:cs="Times New Roman"/>
              </w:rPr>
            </w:pPr>
            <w:r w:rsidRPr="003041F6">
              <w:rPr>
                <w:rFonts w:cs="Times New Roman"/>
              </w:rPr>
              <w:t>17-22</w:t>
            </w:r>
          </w:p>
        </w:tc>
      </w:tr>
    </w:tbl>
    <w:p w14:paraId="49758B47" w14:textId="1F61A368" w:rsidR="00FF6756" w:rsidRPr="003041F6" w:rsidRDefault="00576794" w:rsidP="00FF6756">
      <w:pPr>
        <w:pStyle w:val="11ff3"/>
        <w:rPr>
          <w:b/>
        </w:rPr>
      </w:pPr>
      <w:bookmarkStart w:id="130" w:name="sub_181183"/>
      <w:r>
        <w:rPr>
          <w:b/>
        </w:rPr>
        <w:br/>
        <w:t xml:space="preserve">          </w:t>
      </w:r>
      <w:r w:rsidR="00405C87" w:rsidRPr="003041F6">
        <w:rPr>
          <w:b/>
        </w:rPr>
        <w:t xml:space="preserve">Таблица 1.3.10.2 - </w:t>
      </w:r>
      <w:r w:rsidR="00FF6756" w:rsidRPr="003041F6">
        <w:rPr>
          <w:b/>
        </w:rPr>
        <w:t>Показатели восстановления в системе теплоснабжения (для каждого источник</w:t>
      </w:r>
      <w:r w:rsidR="00622B3E" w:rsidRPr="003041F6">
        <w:rPr>
          <w:b/>
        </w:rPr>
        <w:t>а</w:t>
      </w:r>
      <w:r w:rsidR="00FF6756" w:rsidRPr="003041F6">
        <w:rPr>
          <w:b/>
        </w:rPr>
        <w:t xml:space="preserve"> тепловой энергии отдельная таблица)</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265"/>
        <w:gridCol w:w="616"/>
        <w:gridCol w:w="616"/>
        <w:gridCol w:w="616"/>
        <w:gridCol w:w="616"/>
        <w:gridCol w:w="616"/>
      </w:tblGrid>
      <w:tr w:rsidR="001D0D10" w:rsidRPr="003041F6" w14:paraId="0AA96E1F" w14:textId="77777777" w:rsidTr="008B6595">
        <w:trPr>
          <w:tblHeader/>
        </w:trPr>
        <w:tc>
          <w:tcPr>
            <w:tcW w:w="3458" w:type="pct"/>
            <w:tcBorders>
              <w:top w:val="single" w:sz="4" w:space="0" w:color="auto"/>
              <w:bottom w:val="single" w:sz="4" w:space="0" w:color="auto"/>
              <w:right w:val="single" w:sz="4" w:space="0" w:color="auto"/>
            </w:tcBorders>
            <w:shd w:val="clear" w:color="auto" w:fill="D9D9D9" w:themeFill="background1" w:themeFillShade="D9"/>
            <w:vAlign w:val="center"/>
          </w:tcPr>
          <w:bookmarkEnd w:id="130"/>
          <w:p w14:paraId="53D4DBBD" w14:textId="77777777" w:rsidR="001D0D10" w:rsidRPr="003041F6" w:rsidRDefault="001D0D10" w:rsidP="008B6595">
            <w:pPr>
              <w:pStyle w:val="1fffb"/>
              <w:rPr>
                <w:rFonts w:cs="Times New Roman"/>
              </w:rPr>
            </w:pPr>
            <w:r w:rsidRPr="003041F6">
              <w:rPr>
                <w:rFonts w:cs="Times New Roman"/>
              </w:rPr>
              <w:t>Наименование показателя</w:t>
            </w:r>
          </w:p>
        </w:tc>
        <w:tc>
          <w:tcPr>
            <w:tcW w:w="31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7FEC88A" w14:textId="77777777" w:rsidR="001D0D10" w:rsidRPr="003041F6" w:rsidRDefault="001D0D10" w:rsidP="008B6595">
            <w:pPr>
              <w:pStyle w:val="1fffb"/>
              <w:rPr>
                <w:rFonts w:cs="Times New Roman"/>
              </w:rPr>
            </w:pPr>
            <w:r w:rsidRPr="003041F6">
              <w:rPr>
                <w:rFonts w:cs="Times New Roman"/>
              </w:rPr>
              <w:t>2019</w:t>
            </w:r>
          </w:p>
        </w:tc>
        <w:tc>
          <w:tcPr>
            <w:tcW w:w="31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6018AB" w14:textId="77777777" w:rsidR="001D0D10" w:rsidRPr="003041F6" w:rsidRDefault="001D0D10" w:rsidP="008B6595">
            <w:pPr>
              <w:pStyle w:val="1fffb"/>
              <w:rPr>
                <w:rFonts w:cs="Times New Roman"/>
              </w:rPr>
            </w:pPr>
            <w:r w:rsidRPr="003041F6">
              <w:rPr>
                <w:rFonts w:cs="Times New Roman"/>
              </w:rPr>
              <w:t>2020</w:t>
            </w:r>
          </w:p>
        </w:tc>
        <w:tc>
          <w:tcPr>
            <w:tcW w:w="31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59F3D5A" w14:textId="77777777" w:rsidR="001D0D10" w:rsidRPr="003041F6" w:rsidRDefault="001D0D10" w:rsidP="008B6595">
            <w:pPr>
              <w:pStyle w:val="1fffb"/>
              <w:rPr>
                <w:rFonts w:cs="Times New Roman"/>
              </w:rPr>
            </w:pPr>
            <w:r w:rsidRPr="003041F6">
              <w:rPr>
                <w:rFonts w:cs="Times New Roman"/>
              </w:rPr>
              <w:t>2021</w:t>
            </w:r>
          </w:p>
        </w:tc>
        <w:tc>
          <w:tcPr>
            <w:tcW w:w="31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016874" w14:textId="77777777" w:rsidR="001D0D10" w:rsidRPr="003041F6" w:rsidRDefault="001D0D10" w:rsidP="008B6595">
            <w:pPr>
              <w:pStyle w:val="1fffb"/>
              <w:rPr>
                <w:rFonts w:cs="Times New Roman"/>
              </w:rPr>
            </w:pPr>
            <w:r w:rsidRPr="003041F6">
              <w:rPr>
                <w:rFonts w:cs="Times New Roman"/>
              </w:rPr>
              <w:t>2022</w:t>
            </w:r>
          </w:p>
        </w:tc>
        <w:tc>
          <w:tcPr>
            <w:tcW w:w="271" w:type="pct"/>
            <w:tcBorders>
              <w:top w:val="single" w:sz="4" w:space="0" w:color="auto"/>
              <w:left w:val="single" w:sz="4" w:space="0" w:color="auto"/>
              <w:bottom w:val="single" w:sz="4" w:space="0" w:color="auto"/>
            </w:tcBorders>
            <w:shd w:val="clear" w:color="auto" w:fill="D9D9D9" w:themeFill="background1" w:themeFillShade="D9"/>
            <w:vAlign w:val="center"/>
          </w:tcPr>
          <w:p w14:paraId="76112445" w14:textId="77777777" w:rsidR="001D0D10" w:rsidRPr="003041F6" w:rsidRDefault="001D0D10" w:rsidP="008B6595">
            <w:pPr>
              <w:pStyle w:val="1fffb"/>
              <w:rPr>
                <w:rFonts w:cs="Times New Roman"/>
              </w:rPr>
            </w:pPr>
            <w:r w:rsidRPr="003041F6">
              <w:rPr>
                <w:rFonts w:cs="Times New Roman"/>
              </w:rPr>
              <w:t>2023</w:t>
            </w:r>
          </w:p>
        </w:tc>
      </w:tr>
      <w:tr w:rsidR="001D0D10" w:rsidRPr="003041F6" w14:paraId="78C38D8A" w14:textId="77777777" w:rsidTr="008B6595">
        <w:tc>
          <w:tcPr>
            <w:tcW w:w="3458" w:type="pct"/>
            <w:tcBorders>
              <w:top w:val="single" w:sz="4" w:space="0" w:color="auto"/>
              <w:bottom w:val="single" w:sz="4" w:space="0" w:color="auto"/>
              <w:right w:val="single" w:sz="4" w:space="0" w:color="auto"/>
            </w:tcBorders>
          </w:tcPr>
          <w:p w14:paraId="20F242E7" w14:textId="77777777" w:rsidR="001D0D10" w:rsidRPr="003041F6" w:rsidRDefault="001D0D10" w:rsidP="008B6595">
            <w:pPr>
              <w:pStyle w:val="1fffb"/>
              <w:rPr>
                <w:rFonts w:cs="Times New Roman"/>
              </w:rPr>
            </w:pPr>
            <w:r w:rsidRPr="003041F6">
              <w:rPr>
                <w:rFonts w:cs="Times New Roman"/>
              </w:rPr>
              <w:t>Среднее время восстановления теплоснабжения после повреждения в магистральных тепловых сетях в отопительный период, час</w:t>
            </w:r>
          </w:p>
        </w:tc>
        <w:tc>
          <w:tcPr>
            <w:tcW w:w="1542" w:type="pct"/>
            <w:gridSpan w:val="5"/>
            <w:vMerge w:val="restart"/>
            <w:tcBorders>
              <w:top w:val="single" w:sz="4" w:space="0" w:color="auto"/>
              <w:left w:val="single" w:sz="4" w:space="0" w:color="auto"/>
            </w:tcBorders>
            <w:vAlign w:val="center"/>
          </w:tcPr>
          <w:p w14:paraId="08FD4EC5" w14:textId="77777777" w:rsidR="001D0D10" w:rsidRPr="003041F6" w:rsidRDefault="001D0D10" w:rsidP="008B6595">
            <w:pPr>
              <w:pStyle w:val="1fffb"/>
              <w:rPr>
                <w:rFonts w:cs="Times New Roman"/>
              </w:rPr>
            </w:pPr>
            <w:r w:rsidRPr="003041F6">
              <w:rPr>
                <w:rFonts w:cs="Times New Roman"/>
              </w:rPr>
              <w:t>Не было повреждений</w:t>
            </w:r>
          </w:p>
        </w:tc>
      </w:tr>
      <w:tr w:rsidR="001D0D10" w:rsidRPr="003041F6" w14:paraId="21E01A81" w14:textId="77777777" w:rsidTr="008B6595">
        <w:tc>
          <w:tcPr>
            <w:tcW w:w="3458" w:type="pct"/>
            <w:tcBorders>
              <w:top w:val="single" w:sz="4" w:space="0" w:color="auto"/>
              <w:bottom w:val="single" w:sz="4" w:space="0" w:color="auto"/>
              <w:right w:val="single" w:sz="4" w:space="0" w:color="auto"/>
            </w:tcBorders>
          </w:tcPr>
          <w:p w14:paraId="0119ED42" w14:textId="77777777" w:rsidR="001D0D10" w:rsidRPr="003041F6" w:rsidRDefault="001D0D10" w:rsidP="008B6595">
            <w:pPr>
              <w:pStyle w:val="1fffb"/>
              <w:rPr>
                <w:rFonts w:cs="Times New Roman"/>
              </w:rPr>
            </w:pPr>
            <w:r w:rsidRPr="003041F6">
              <w:rPr>
                <w:rFonts w:cs="Times New Roman"/>
              </w:rPr>
              <w:t>Среднее время восстановления отопления после повреждения в распределительных тепловых сетях систем отопления, час:</w:t>
            </w:r>
          </w:p>
        </w:tc>
        <w:tc>
          <w:tcPr>
            <w:tcW w:w="1542" w:type="pct"/>
            <w:gridSpan w:val="5"/>
            <w:vMerge/>
            <w:tcBorders>
              <w:left w:val="single" w:sz="4" w:space="0" w:color="auto"/>
            </w:tcBorders>
            <w:vAlign w:val="center"/>
          </w:tcPr>
          <w:p w14:paraId="5AAFB5D9" w14:textId="77777777" w:rsidR="001D0D10" w:rsidRPr="003041F6" w:rsidRDefault="001D0D10" w:rsidP="008B6595">
            <w:pPr>
              <w:pStyle w:val="1fffb"/>
              <w:rPr>
                <w:rFonts w:cs="Times New Roman"/>
              </w:rPr>
            </w:pPr>
          </w:p>
        </w:tc>
      </w:tr>
      <w:tr w:rsidR="001D0D10" w:rsidRPr="003041F6" w14:paraId="4793E53D" w14:textId="77777777" w:rsidTr="008B6595">
        <w:tc>
          <w:tcPr>
            <w:tcW w:w="3458" w:type="pct"/>
            <w:tcBorders>
              <w:top w:val="single" w:sz="4" w:space="0" w:color="auto"/>
              <w:bottom w:val="single" w:sz="4" w:space="0" w:color="auto"/>
              <w:right w:val="single" w:sz="4" w:space="0" w:color="auto"/>
            </w:tcBorders>
          </w:tcPr>
          <w:p w14:paraId="2D658F8C" w14:textId="77777777" w:rsidR="001D0D10" w:rsidRPr="003041F6" w:rsidRDefault="001D0D10" w:rsidP="008B6595">
            <w:pPr>
              <w:pStyle w:val="1fffb"/>
              <w:rPr>
                <w:rFonts w:cs="Times New Roman"/>
              </w:rPr>
            </w:pPr>
            <w:r w:rsidRPr="003041F6">
              <w:rPr>
                <w:rFonts w:cs="Times New Roman"/>
              </w:rPr>
              <w:t>Среднее время восстановления горячего водоснабжения поле повреждения в сетях горячего водоснабжения (в случае их наличия), час</w:t>
            </w:r>
          </w:p>
        </w:tc>
        <w:tc>
          <w:tcPr>
            <w:tcW w:w="1542" w:type="pct"/>
            <w:gridSpan w:val="5"/>
            <w:vMerge/>
            <w:tcBorders>
              <w:left w:val="single" w:sz="4" w:space="0" w:color="auto"/>
            </w:tcBorders>
            <w:vAlign w:val="center"/>
          </w:tcPr>
          <w:p w14:paraId="2C40A8AE" w14:textId="77777777" w:rsidR="001D0D10" w:rsidRPr="003041F6" w:rsidRDefault="001D0D10" w:rsidP="008B6595">
            <w:pPr>
              <w:pStyle w:val="1fffb"/>
              <w:rPr>
                <w:rFonts w:cs="Times New Roman"/>
              </w:rPr>
            </w:pPr>
          </w:p>
        </w:tc>
      </w:tr>
      <w:tr w:rsidR="001D0D10" w:rsidRPr="003041F6" w14:paraId="31541212" w14:textId="77777777" w:rsidTr="008B6595">
        <w:tc>
          <w:tcPr>
            <w:tcW w:w="3458" w:type="pct"/>
            <w:tcBorders>
              <w:top w:val="single" w:sz="4" w:space="0" w:color="auto"/>
              <w:bottom w:val="single" w:sz="4" w:space="0" w:color="auto"/>
              <w:right w:val="single" w:sz="4" w:space="0" w:color="auto"/>
            </w:tcBorders>
          </w:tcPr>
          <w:p w14:paraId="0FCE40AF" w14:textId="77777777" w:rsidR="001D0D10" w:rsidRPr="003041F6" w:rsidRDefault="001D0D10" w:rsidP="008B6595">
            <w:pPr>
              <w:pStyle w:val="1fffb"/>
              <w:rPr>
                <w:rFonts w:cs="Times New Roman"/>
              </w:rPr>
            </w:pPr>
            <w:r w:rsidRPr="003041F6">
              <w:rPr>
                <w:rFonts w:cs="Times New Roman"/>
              </w:rPr>
              <w:t>Всего среднее время восстановления отопления после повреждения в магистральных и распределительных тепловых сетях, час</w:t>
            </w:r>
          </w:p>
        </w:tc>
        <w:tc>
          <w:tcPr>
            <w:tcW w:w="1542" w:type="pct"/>
            <w:gridSpan w:val="5"/>
            <w:vMerge/>
            <w:tcBorders>
              <w:left w:val="single" w:sz="4" w:space="0" w:color="auto"/>
              <w:bottom w:val="single" w:sz="4" w:space="0" w:color="auto"/>
            </w:tcBorders>
            <w:vAlign w:val="center"/>
          </w:tcPr>
          <w:p w14:paraId="76944626" w14:textId="77777777" w:rsidR="001D0D10" w:rsidRPr="003041F6" w:rsidRDefault="001D0D10" w:rsidP="008B6595">
            <w:pPr>
              <w:pStyle w:val="1fffb"/>
              <w:rPr>
                <w:rFonts w:cs="Times New Roman"/>
              </w:rPr>
            </w:pPr>
          </w:p>
        </w:tc>
      </w:tr>
    </w:tbl>
    <w:p w14:paraId="2DABD72C" w14:textId="77777777" w:rsidR="00C25060" w:rsidRPr="00135712" w:rsidRDefault="00C25060" w:rsidP="00576794">
      <w:pPr>
        <w:pStyle w:val="20"/>
        <w:jc w:val="both"/>
      </w:pPr>
      <w:bookmarkStart w:id="131" w:name="_Toc78674712"/>
      <w:bookmarkStart w:id="132" w:name="_Toc84970949"/>
      <w:bookmarkStart w:id="133" w:name="_Toc173330726"/>
      <w:r w:rsidRPr="00135712">
        <w:lastRenderedPageBreak/>
        <w:t>Описание процедур диагностики состояния тепловых сетей и планирования капитальных (текущих) ремонтов</w:t>
      </w:r>
      <w:bookmarkEnd w:id="129"/>
      <w:bookmarkEnd w:id="131"/>
      <w:bookmarkEnd w:id="132"/>
      <w:bookmarkEnd w:id="133"/>
    </w:p>
    <w:p w14:paraId="346A88A1" w14:textId="483FD641" w:rsidR="00C25060" w:rsidRPr="003041F6" w:rsidRDefault="00C25060" w:rsidP="00B5461F">
      <w:pPr>
        <w:pStyle w:val="11ff3"/>
      </w:pPr>
      <w:r w:rsidRPr="003041F6">
        <w:t xml:space="preserve">Процедура диагностики состояния тепловых сетей включает в себя плановые шурфовки трасс тепловой сети, проводимые специалистами организаций, с последующим составлением акта оценки интенсивности процесса внутренней коррозии в тепловых сетях (с помощью метода «индикаторов коррозии» по «типовой инструкции по технической эксплуатации систем транспорта и распределения тепловой энергии (тепловых сетей)» </w:t>
      </w:r>
      <w:r w:rsidR="00576794">
        <w:br/>
      </w:r>
      <w:r w:rsidRPr="003041F6">
        <w:t>РД 153-34.0-20.507-98 Приложении 19, а также визуальным осмотром трубопровода. По результатам работ, составляется акт осмотра теплопровода при вскрытии прокладки, где описываются проведенные мероприятия и заключение комиссии по итогам диагностики. На основании этих актов планируются работы по проведению капитальных (текущих) ремонтов определенных участков сети, требующих замены.</w:t>
      </w:r>
    </w:p>
    <w:p w14:paraId="76085390" w14:textId="138FF85F" w:rsidR="00C25060" w:rsidRPr="003041F6" w:rsidRDefault="00C25060" w:rsidP="00B5461F">
      <w:pPr>
        <w:pStyle w:val="11ff3"/>
      </w:pPr>
      <w:r w:rsidRPr="003041F6">
        <w:t>В</w:t>
      </w:r>
      <w:r w:rsidR="00F205BC" w:rsidRPr="003041F6">
        <w:t xml:space="preserve"> </w:t>
      </w:r>
      <w:r w:rsidR="00F46133" w:rsidRPr="003041F6">
        <w:t>МУСХП «Центральное»</w:t>
      </w:r>
      <w:r w:rsidR="00D90FC6" w:rsidRPr="003041F6">
        <w:t xml:space="preserve"> плановые</w:t>
      </w:r>
      <w:r w:rsidRPr="003041F6">
        <w:t xml:space="preserve"> ремонты на тепловых сетях производятся в летний</w:t>
      </w:r>
      <w:r w:rsidR="00CD4F5A" w:rsidRPr="003041F6">
        <w:t xml:space="preserve"> </w:t>
      </w:r>
      <w:r w:rsidRPr="003041F6">
        <w:t>период</w:t>
      </w:r>
      <w:r w:rsidR="00CD4F5A" w:rsidRPr="003041F6">
        <w:t xml:space="preserve"> </w:t>
      </w:r>
      <w:r w:rsidRPr="003041F6">
        <w:t>и</w:t>
      </w:r>
      <w:r w:rsidR="00CD4F5A" w:rsidRPr="003041F6">
        <w:t xml:space="preserve"> </w:t>
      </w:r>
      <w:r w:rsidRPr="003041F6">
        <w:t>в основном приходятся на август месяц. Продолжительность ремонтов на сетях отопления составляет от 5 до 17</w:t>
      </w:r>
      <w:r w:rsidR="00100E37">
        <w:t xml:space="preserve"> </w:t>
      </w:r>
      <w:r w:rsidRPr="003041F6">
        <w:t>дней, магистральные сети от 5 до 15 дней. Согласно СанПиН 4723-88</w:t>
      </w:r>
      <w:r w:rsidR="00100E37">
        <w:t xml:space="preserve"> </w:t>
      </w:r>
      <w:r w:rsidRPr="003041F6">
        <w:t>«Санитарные правила устройства эксплуатации систем централизованного горячего</w:t>
      </w:r>
      <w:r w:rsidR="00CD4F5A" w:rsidRPr="003041F6">
        <w:t xml:space="preserve"> </w:t>
      </w:r>
      <w:r w:rsidRPr="003041F6">
        <w:t>водоснабжения» и п.</w:t>
      </w:r>
      <w:r w:rsidR="00576794">
        <w:t xml:space="preserve"> </w:t>
      </w:r>
      <w:r w:rsidRPr="003041F6">
        <w:t>4.4 продолжительность отключения потребителей от системы отопления и ГВС не превышает нормы.</w:t>
      </w:r>
    </w:p>
    <w:p w14:paraId="387ABBAA" w14:textId="295D577A" w:rsidR="00C25060" w:rsidRPr="003041F6" w:rsidRDefault="00C25060" w:rsidP="00B5461F">
      <w:pPr>
        <w:pStyle w:val="11ff3"/>
        <w:rPr>
          <w:lang w:eastAsia="ru-RU"/>
        </w:rPr>
      </w:pPr>
      <w:r w:rsidRPr="003041F6">
        <w:t>При выполнении капитальных, текущих и аварийных ремонтов подразделения и службы</w:t>
      </w:r>
      <w:r w:rsidR="00F205BC" w:rsidRPr="003041F6">
        <w:t xml:space="preserve"> </w:t>
      </w:r>
      <w:r w:rsidR="00F46133" w:rsidRPr="003041F6">
        <w:t>МУСХП «Центральное»</w:t>
      </w:r>
      <w:r w:rsidR="00D90FC6" w:rsidRPr="003041F6">
        <w:t xml:space="preserve"> руководствуются</w:t>
      </w:r>
      <w:r w:rsidRPr="003041F6">
        <w:t>:</w:t>
      </w:r>
    </w:p>
    <w:p w14:paraId="577E4871" w14:textId="5C9D117C" w:rsidR="00C25060" w:rsidRPr="003041F6" w:rsidRDefault="00C25060" w:rsidP="00C25060">
      <w:pPr>
        <w:pStyle w:val="113"/>
        <w:rPr>
          <w:lang w:eastAsia="ru-RU"/>
        </w:rPr>
      </w:pPr>
      <w:r w:rsidRPr="003041F6">
        <w:rPr>
          <w:lang w:eastAsia="ru-RU"/>
        </w:rPr>
        <w:tab/>
        <w:t>действующим регламентом реализации ремонтных и инвестиционных программ</w:t>
      </w:r>
      <w:r w:rsidR="00F205BC" w:rsidRPr="003041F6">
        <w:rPr>
          <w:lang w:eastAsia="ru-RU"/>
        </w:rPr>
        <w:t xml:space="preserve"> </w:t>
      </w:r>
      <w:r w:rsidR="00F46133" w:rsidRPr="003041F6">
        <w:rPr>
          <w:lang w:eastAsia="ru-RU"/>
        </w:rPr>
        <w:t>МУСХП «Центральное»</w:t>
      </w:r>
      <w:r w:rsidR="00EE2A26" w:rsidRPr="003041F6">
        <w:rPr>
          <w:lang w:eastAsia="ru-RU"/>
        </w:rPr>
        <w:t xml:space="preserve"> </w:t>
      </w:r>
    </w:p>
    <w:p w14:paraId="22ADEF2B" w14:textId="7E680721" w:rsidR="00C25060" w:rsidRPr="003041F6" w:rsidRDefault="00C25060" w:rsidP="00EE2A26">
      <w:pPr>
        <w:pStyle w:val="113"/>
      </w:pPr>
      <w:r w:rsidRPr="003041F6">
        <w:tab/>
        <w:t>регламентом по контролю использования собственных ресу</w:t>
      </w:r>
      <w:r w:rsidR="00EE2A26" w:rsidRPr="003041F6">
        <w:rPr>
          <w:lang w:eastAsia="ru-RU"/>
        </w:rPr>
        <w:t>рсо</w:t>
      </w:r>
      <w:r w:rsidRPr="003041F6">
        <w:t>в при проведении ремонтных работ в филиале</w:t>
      </w:r>
      <w:r w:rsidR="00F205BC" w:rsidRPr="003041F6">
        <w:t xml:space="preserve"> </w:t>
      </w:r>
      <w:r w:rsidR="00F46133" w:rsidRPr="003041F6">
        <w:t>МУСХП «Центральное»</w:t>
      </w:r>
      <w:r w:rsidR="00EE2A26" w:rsidRPr="003041F6">
        <w:t xml:space="preserve"> </w:t>
      </w:r>
    </w:p>
    <w:p w14:paraId="05BD0F7A" w14:textId="77777777" w:rsidR="00C25060" w:rsidRPr="003041F6" w:rsidRDefault="00C25060" w:rsidP="00C25060">
      <w:pPr>
        <w:pStyle w:val="113"/>
        <w:rPr>
          <w:lang w:eastAsia="ru-RU"/>
        </w:rPr>
      </w:pPr>
      <w:r w:rsidRPr="003041F6">
        <w:rPr>
          <w:lang w:eastAsia="ru-RU"/>
        </w:rPr>
        <w:tab/>
        <w:t xml:space="preserve">регламентом по планированию ремонтного фонда; </w:t>
      </w:r>
    </w:p>
    <w:p w14:paraId="41078068" w14:textId="77777777" w:rsidR="00C25060" w:rsidRPr="003041F6" w:rsidRDefault="00C25060" w:rsidP="00D5296E">
      <w:pPr>
        <w:pStyle w:val="113"/>
        <w:rPr>
          <w:lang w:eastAsia="ru-RU"/>
        </w:rPr>
      </w:pPr>
      <w:r w:rsidRPr="003041F6">
        <w:rPr>
          <w:lang w:eastAsia="ru-RU"/>
        </w:rPr>
        <w:tab/>
        <w:t xml:space="preserve">правилами устройства и безопасной эксплуатации трубопроводов пара и горячей воды; </w:t>
      </w:r>
    </w:p>
    <w:p w14:paraId="57D5DB63" w14:textId="77777777" w:rsidR="00C25060" w:rsidRPr="003041F6" w:rsidRDefault="00C25060" w:rsidP="00C25060">
      <w:pPr>
        <w:pStyle w:val="113"/>
        <w:rPr>
          <w:lang w:eastAsia="ru-RU"/>
        </w:rPr>
      </w:pPr>
      <w:r w:rsidRPr="003041F6">
        <w:rPr>
          <w:lang w:eastAsia="ru-RU"/>
        </w:rPr>
        <w:tab/>
        <w:t xml:space="preserve">правилами организации технического обслуживания и ремонта оборудования, зданий и сооружений электростанций и сетей СО 34. 04.181-2003; </w:t>
      </w:r>
    </w:p>
    <w:p w14:paraId="424E5B5A" w14:textId="77777777" w:rsidR="00C25060" w:rsidRPr="003041F6" w:rsidRDefault="00C25060" w:rsidP="00C25060">
      <w:pPr>
        <w:pStyle w:val="113"/>
        <w:rPr>
          <w:lang w:eastAsia="ru-RU"/>
        </w:rPr>
      </w:pPr>
      <w:r w:rsidRPr="003041F6">
        <w:rPr>
          <w:lang w:eastAsia="ru-RU"/>
        </w:rPr>
        <w:t xml:space="preserve">рекомендациями действующих СП. </w:t>
      </w:r>
    </w:p>
    <w:p w14:paraId="5313653C" w14:textId="77777777" w:rsidR="00C25060" w:rsidRPr="003041F6" w:rsidRDefault="00C25060" w:rsidP="00B5461F">
      <w:pPr>
        <w:pStyle w:val="11ff3"/>
      </w:pPr>
      <w:r w:rsidRPr="003041F6">
        <w:lastRenderedPageBreak/>
        <w:t>Планирование летних ремонтов осуществляется с учетом результатов испытаний: ежегодных - на гидравлическую плотность, раз в пять лет - на расчетную температуру и гидравлические потери.</w:t>
      </w:r>
    </w:p>
    <w:p w14:paraId="2A1F8AF6" w14:textId="18496556" w:rsidR="00C25060" w:rsidRPr="003041F6" w:rsidRDefault="00C25060" w:rsidP="00B5461F">
      <w:pPr>
        <w:pStyle w:val="11ff3"/>
      </w:pPr>
      <w:r w:rsidRPr="003041F6">
        <w:t xml:space="preserve">Оборудование тепловых сетей </w:t>
      </w:r>
      <w:r w:rsidR="00B25E97" w:rsidRPr="003041F6">
        <w:t>Азейского</w:t>
      </w:r>
      <w:r w:rsidR="0041016D" w:rsidRPr="003041F6">
        <w:t xml:space="preserve"> сельского поселения</w:t>
      </w:r>
      <w:r w:rsidR="00A01DE3" w:rsidRPr="003041F6">
        <w:t xml:space="preserve"> </w:t>
      </w:r>
      <w:r w:rsidRPr="003041F6">
        <w:t>в том числе тепловые пункты и системы тепло</w:t>
      </w:r>
      <w:r w:rsidR="00A01DE3" w:rsidRPr="003041F6">
        <w:t>п</w:t>
      </w:r>
      <w:r w:rsidRPr="003041F6">
        <w:t>отребления до проведения пуска после летних ремонтов подвергается гидравлическому испытанию на прочность и плотность, на максимальную температуру теплоносителя. Данные испытания проводятся непосредственно перед окончанием отопительного сезона при устойчивых суточных плюсовых температурах наружного воздуха.</w:t>
      </w:r>
    </w:p>
    <w:p w14:paraId="1722C2E1" w14:textId="77777777" w:rsidR="00C25060" w:rsidRPr="003041F6" w:rsidRDefault="00C25060" w:rsidP="00B5461F">
      <w:pPr>
        <w:pStyle w:val="11ff3"/>
      </w:pPr>
      <w:r w:rsidRPr="003041F6">
        <w:t xml:space="preserve">Организовано техническое обслуживание и ремонт тепловых сетей. Ответственность за организацию технического обслуживания и ремонта несет административно-технический </w:t>
      </w:r>
      <w:r w:rsidR="00D90FC6" w:rsidRPr="003041F6">
        <w:t>пер</w:t>
      </w:r>
      <w:r w:rsidR="00EE2A26" w:rsidRPr="003041F6">
        <w:t>сон</w:t>
      </w:r>
      <w:r w:rsidRPr="003041F6">
        <w:t>ал, за которым закреплены тепловые сети. Объем технического обслуживания и ремонта определяется необходимостью поддержания работоспособного состояния тепловых сетей.</w:t>
      </w:r>
    </w:p>
    <w:p w14:paraId="2B9AFE77" w14:textId="77777777" w:rsidR="00C25060" w:rsidRPr="003041F6" w:rsidRDefault="00C25060" w:rsidP="00B5461F">
      <w:pPr>
        <w:pStyle w:val="11ff3"/>
      </w:pPr>
      <w:r w:rsidRPr="003041F6">
        <w:t>Планирование капитальных и текущих ремонтов производится на основании указаний заводов–изготовителей, указанных в паспортах на оборудование, и в соответствии с системой планово-предупредительного ремонта.</w:t>
      </w:r>
    </w:p>
    <w:p w14:paraId="7420F511" w14:textId="77777777" w:rsidR="00C25060" w:rsidRPr="003041F6" w:rsidRDefault="00C25060" w:rsidP="00B5461F">
      <w:pPr>
        <w:pStyle w:val="11ff3"/>
      </w:pPr>
      <w:r w:rsidRPr="003041F6">
        <w:t>Диагностика состояния тепловых сетей производится при гидравлических испытаниях тепловых сетей на прочность и плотность дважды в год по утвержденному графику. Состояние тепловой изоляции проводится визуальным контролем. В случае нарушения ее целостности, проводятся необходимые мероприятия по устранению недостатков. Также, в межотопительный период, производится ремонт или замена запорной арматуры и приборов контроля (манометры, термометры и т.п.).</w:t>
      </w:r>
    </w:p>
    <w:p w14:paraId="5AD02C2E" w14:textId="2815A61C" w:rsidR="00FF6756" w:rsidRPr="003041F6" w:rsidRDefault="00405C87" w:rsidP="00BF2A85">
      <w:pPr>
        <w:pStyle w:val="11ff3"/>
        <w:rPr>
          <w:b/>
        </w:rPr>
      </w:pPr>
      <w:bookmarkStart w:id="134" w:name="sub_180181"/>
      <w:r w:rsidRPr="003041F6">
        <w:rPr>
          <w:b/>
        </w:rPr>
        <w:t xml:space="preserve">Таблица 1.3.11.1 - </w:t>
      </w:r>
      <w:r w:rsidR="00FF6756" w:rsidRPr="003041F6">
        <w:rPr>
          <w:b/>
        </w:rPr>
        <w:t xml:space="preserve">Показатели повреждаемости системы теплоснабжения </w:t>
      </w:r>
      <w:bookmarkEnd w:id="134"/>
      <w:r w:rsidR="00FF6756" w:rsidRPr="003041F6">
        <w:rPr>
          <w:b/>
        </w:rPr>
        <w:t>(для каждого источники тепловой энергии отдельная таблица)</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265"/>
        <w:gridCol w:w="616"/>
        <w:gridCol w:w="616"/>
        <w:gridCol w:w="616"/>
        <w:gridCol w:w="616"/>
        <w:gridCol w:w="616"/>
      </w:tblGrid>
      <w:tr w:rsidR="008B6595" w:rsidRPr="003041F6" w14:paraId="0C3B1C03" w14:textId="77777777" w:rsidTr="008B6595">
        <w:trPr>
          <w:tblHeader/>
        </w:trPr>
        <w:tc>
          <w:tcPr>
            <w:tcW w:w="3458" w:type="pct"/>
            <w:tcBorders>
              <w:top w:val="single" w:sz="4" w:space="0" w:color="auto"/>
              <w:bottom w:val="single" w:sz="4" w:space="0" w:color="auto"/>
              <w:right w:val="single" w:sz="4" w:space="0" w:color="auto"/>
            </w:tcBorders>
            <w:vAlign w:val="center"/>
          </w:tcPr>
          <w:p w14:paraId="3A654917" w14:textId="77777777" w:rsidR="008B6595" w:rsidRPr="003041F6" w:rsidRDefault="008B6595" w:rsidP="008B6595">
            <w:pPr>
              <w:pStyle w:val="1fffb"/>
              <w:rPr>
                <w:rFonts w:cs="Times New Roman"/>
              </w:rPr>
            </w:pPr>
            <w:r w:rsidRPr="003041F6">
              <w:rPr>
                <w:rFonts w:cs="Times New Roman"/>
              </w:rPr>
              <w:t>Наименование показателя</w:t>
            </w:r>
          </w:p>
        </w:tc>
        <w:tc>
          <w:tcPr>
            <w:tcW w:w="318" w:type="pct"/>
            <w:tcBorders>
              <w:top w:val="single" w:sz="4" w:space="0" w:color="auto"/>
              <w:left w:val="single" w:sz="4" w:space="0" w:color="auto"/>
              <w:bottom w:val="single" w:sz="4" w:space="0" w:color="auto"/>
              <w:right w:val="single" w:sz="4" w:space="0" w:color="auto"/>
            </w:tcBorders>
            <w:vAlign w:val="center"/>
          </w:tcPr>
          <w:p w14:paraId="5AB1D7A3" w14:textId="77777777" w:rsidR="008B6595" w:rsidRPr="003041F6" w:rsidRDefault="008B6595" w:rsidP="008B6595">
            <w:pPr>
              <w:pStyle w:val="1fffb"/>
              <w:rPr>
                <w:rFonts w:cs="Times New Roman"/>
              </w:rPr>
            </w:pPr>
            <w:r w:rsidRPr="003041F6">
              <w:rPr>
                <w:rFonts w:cs="Times New Roman"/>
              </w:rPr>
              <w:t>2019</w:t>
            </w:r>
          </w:p>
        </w:tc>
        <w:tc>
          <w:tcPr>
            <w:tcW w:w="318" w:type="pct"/>
            <w:tcBorders>
              <w:top w:val="single" w:sz="4" w:space="0" w:color="auto"/>
              <w:left w:val="single" w:sz="4" w:space="0" w:color="auto"/>
              <w:bottom w:val="single" w:sz="4" w:space="0" w:color="auto"/>
              <w:right w:val="single" w:sz="4" w:space="0" w:color="auto"/>
            </w:tcBorders>
            <w:vAlign w:val="center"/>
          </w:tcPr>
          <w:p w14:paraId="73AA71B6" w14:textId="77777777" w:rsidR="008B6595" w:rsidRPr="003041F6" w:rsidRDefault="008B6595" w:rsidP="008B6595">
            <w:pPr>
              <w:pStyle w:val="1fffb"/>
              <w:rPr>
                <w:rFonts w:cs="Times New Roman"/>
              </w:rPr>
            </w:pPr>
            <w:r w:rsidRPr="003041F6">
              <w:rPr>
                <w:rFonts w:cs="Times New Roman"/>
              </w:rPr>
              <w:t>2020</w:t>
            </w:r>
          </w:p>
        </w:tc>
        <w:tc>
          <w:tcPr>
            <w:tcW w:w="318" w:type="pct"/>
            <w:tcBorders>
              <w:top w:val="single" w:sz="4" w:space="0" w:color="auto"/>
              <w:left w:val="single" w:sz="4" w:space="0" w:color="auto"/>
              <w:bottom w:val="single" w:sz="4" w:space="0" w:color="auto"/>
              <w:right w:val="single" w:sz="4" w:space="0" w:color="auto"/>
            </w:tcBorders>
            <w:vAlign w:val="center"/>
          </w:tcPr>
          <w:p w14:paraId="6CD949BA" w14:textId="77777777" w:rsidR="008B6595" w:rsidRPr="003041F6" w:rsidRDefault="008B6595" w:rsidP="008B6595">
            <w:pPr>
              <w:pStyle w:val="1fffb"/>
              <w:rPr>
                <w:rFonts w:cs="Times New Roman"/>
              </w:rPr>
            </w:pPr>
            <w:r w:rsidRPr="003041F6">
              <w:rPr>
                <w:rFonts w:cs="Times New Roman"/>
              </w:rPr>
              <w:t>2021</w:t>
            </w:r>
          </w:p>
        </w:tc>
        <w:tc>
          <w:tcPr>
            <w:tcW w:w="318" w:type="pct"/>
            <w:tcBorders>
              <w:top w:val="single" w:sz="4" w:space="0" w:color="auto"/>
              <w:left w:val="single" w:sz="4" w:space="0" w:color="auto"/>
              <w:bottom w:val="single" w:sz="4" w:space="0" w:color="auto"/>
              <w:right w:val="single" w:sz="4" w:space="0" w:color="auto"/>
            </w:tcBorders>
            <w:vAlign w:val="center"/>
          </w:tcPr>
          <w:p w14:paraId="66EE5316" w14:textId="77777777" w:rsidR="008B6595" w:rsidRPr="003041F6" w:rsidRDefault="008B6595" w:rsidP="008B6595">
            <w:pPr>
              <w:pStyle w:val="1fffb"/>
              <w:rPr>
                <w:rFonts w:cs="Times New Roman"/>
              </w:rPr>
            </w:pPr>
            <w:r w:rsidRPr="003041F6">
              <w:rPr>
                <w:rFonts w:cs="Times New Roman"/>
              </w:rPr>
              <w:t>2022</w:t>
            </w:r>
          </w:p>
        </w:tc>
        <w:tc>
          <w:tcPr>
            <w:tcW w:w="271" w:type="pct"/>
            <w:tcBorders>
              <w:top w:val="single" w:sz="4" w:space="0" w:color="auto"/>
              <w:left w:val="single" w:sz="4" w:space="0" w:color="auto"/>
              <w:bottom w:val="single" w:sz="4" w:space="0" w:color="auto"/>
            </w:tcBorders>
            <w:vAlign w:val="center"/>
          </w:tcPr>
          <w:p w14:paraId="5FF67032" w14:textId="77777777" w:rsidR="008B6595" w:rsidRPr="003041F6" w:rsidRDefault="008B6595" w:rsidP="008B6595">
            <w:pPr>
              <w:pStyle w:val="1fffb"/>
              <w:rPr>
                <w:rFonts w:cs="Times New Roman"/>
              </w:rPr>
            </w:pPr>
            <w:r w:rsidRPr="003041F6">
              <w:rPr>
                <w:rFonts w:cs="Times New Roman"/>
              </w:rPr>
              <w:t>2023</w:t>
            </w:r>
          </w:p>
        </w:tc>
      </w:tr>
      <w:tr w:rsidR="008B6595" w:rsidRPr="003041F6" w14:paraId="46FFD1C2" w14:textId="77777777" w:rsidTr="008B6595">
        <w:tc>
          <w:tcPr>
            <w:tcW w:w="3458" w:type="pct"/>
            <w:tcBorders>
              <w:top w:val="single" w:sz="4" w:space="0" w:color="auto"/>
              <w:bottom w:val="single" w:sz="4" w:space="0" w:color="auto"/>
              <w:right w:val="single" w:sz="4" w:space="0" w:color="auto"/>
            </w:tcBorders>
          </w:tcPr>
          <w:p w14:paraId="52AE5D81" w14:textId="77777777" w:rsidR="008B6595" w:rsidRPr="003041F6" w:rsidRDefault="008B6595" w:rsidP="008B6595">
            <w:pPr>
              <w:pStyle w:val="1fffb"/>
              <w:rPr>
                <w:rFonts w:cs="Times New Roman"/>
              </w:rPr>
            </w:pPr>
            <w:r w:rsidRPr="003041F6">
              <w:rPr>
                <w:rFonts w:cs="Times New Roman"/>
              </w:rPr>
              <w:t>Среднее время восстановления теплоснабжения после повреждения в магистральных тепловых сетях в отопительный период, час</w:t>
            </w:r>
          </w:p>
        </w:tc>
        <w:tc>
          <w:tcPr>
            <w:tcW w:w="1542" w:type="pct"/>
            <w:gridSpan w:val="5"/>
            <w:vMerge w:val="restart"/>
            <w:tcBorders>
              <w:top w:val="single" w:sz="4" w:space="0" w:color="auto"/>
              <w:left w:val="single" w:sz="4" w:space="0" w:color="auto"/>
            </w:tcBorders>
            <w:vAlign w:val="center"/>
          </w:tcPr>
          <w:p w14:paraId="06460378" w14:textId="77777777" w:rsidR="008B6595" w:rsidRPr="003041F6" w:rsidRDefault="008B6595" w:rsidP="008B6595">
            <w:pPr>
              <w:pStyle w:val="1fffb"/>
              <w:rPr>
                <w:rFonts w:cs="Times New Roman"/>
              </w:rPr>
            </w:pPr>
            <w:r w:rsidRPr="003041F6">
              <w:rPr>
                <w:rFonts w:cs="Times New Roman"/>
              </w:rPr>
              <w:t>Не было повреждений</w:t>
            </w:r>
          </w:p>
        </w:tc>
      </w:tr>
      <w:tr w:rsidR="008B6595" w:rsidRPr="003041F6" w14:paraId="27410996" w14:textId="77777777" w:rsidTr="008B6595">
        <w:tc>
          <w:tcPr>
            <w:tcW w:w="3458" w:type="pct"/>
            <w:tcBorders>
              <w:top w:val="single" w:sz="4" w:space="0" w:color="auto"/>
              <w:bottom w:val="single" w:sz="4" w:space="0" w:color="auto"/>
              <w:right w:val="single" w:sz="4" w:space="0" w:color="auto"/>
            </w:tcBorders>
          </w:tcPr>
          <w:p w14:paraId="5F1EDE09" w14:textId="77777777" w:rsidR="008B6595" w:rsidRPr="003041F6" w:rsidRDefault="008B6595" w:rsidP="008B6595">
            <w:pPr>
              <w:pStyle w:val="1fffb"/>
              <w:rPr>
                <w:rFonts w:cs="Times New Roman"/>
              </w:rPr>
            </w:pPr>
            <w:r w:rsidRPr="003041F6">
              <w:rPr>
                <w:rFonts w:cs="Times New Roman"/>
              </w:rPr>
              <w:t>Среднее время восстановления отопления после повреждения в распределительных тепловых сетях систем отопления, час:</w:t>
            </w:r>
          </w:p>
        </w:tc>
        <w:tc>
          <w:tcPr>
            <w:tcW w:w="1542" w:type="pct"/>
            <w:gridSpan w:val="5"/>
            <w:vMerge/>
            <w:tcBorders>
              <w:left w:val="single" w:sz="4" w:space="0" w:color="auto"/>
            </w:tcBorders>
            <w:vAlign w:val="center"/>
          </w:tcPr>
          <w:p w14:paraId="3E38E1F3" w14:textId="77777777" w:rsidR="008B6595" w:rsidRPr="003041F6" w:rsidRDefault="008B6595" w:rsidP="008B6595">
            <w:pPr>
              <w:pStyle w:val="1fffb"/>
              <w:rPr>
                <w:rFonts w:cs="Times New Roman"/>
              </w:rPr>
            </w:pPr>
          </w:p>
        </w:tc>
      </w:tr>
      <w:tr w:rsidR="008B6595" w:rsidRPr="003041F6" w14:paraId="2BBB181A" w14:textId="77777777" w:rsidTr="008B6595">
        <w:tc>
          <w:tcPr>
            <w:tcW w:w="3458" w:type="pct"/>
            <w:tcBorders>
              <w:top w:val="single" w:sz="4" w:space="0" w:color="auto"/>
              <w:bottom w:val="single" w:sz="4" w:space="0" w:color="auto"/>
              <w:right w:val="single" w:sz="4" w:space="0" w:color="auto"/>
            </w:tcBorders>
          </w:tcPr>
          <w:p w14:paraId="05197EF6" w14:textId="77777777" w:rsidR="008B6595" w:rsidRPr="003041F6" w:rsidRDefault="008B6595" w:rsidP="008B6595">
            <w:pPr>
              <w:pStyle w:val="1fffb"/>
              <w:rPr>
                <w:rFonts w:cs="Times New Roman"/>
              </w:rPr>
            </w:pPr>
            <w:r w:rsidRPr="003041F6">
              <w:rPr>
                <w:rFonts w:cs="Times New Roman"/>
              </w:rPr>
              <w:t>Среднее время восстановления горячего водоснабжения поле повреждения в сетях горячего водоснабжения (в случае их наличия), час</w:t>
            </w:r>
          </w:p>
        </w:tc>
        <w:tc>
          <w:tcPr>
            <w:tcW w:w="1542" w:type="pct"/>
            <w:gridSpan w:val="5"/>
            <w:vMerge/>
            <w:tcBorders>
              <w:left w:val="single" w:sz="4" w:space="0" w:color="auto"/>
            </w:tcBorders>
            <w:vAlign w:val="center"/>
          </w:tcPr>
          <w:p w14:paraId="3E285113" w14:textId="77777777" w:rsidR="008B6595" w:rsidRPr="003041F6" w:rsidRDefault="008B6595" w:rsidP="008B6595">
            <w:pPr>
              <w:pStyle w:val="1fffb"/>
              <w:rPr>
                <w:rFonts w:cs="Times New Roman"/>
              </w:rPr>
            </w:pPr>
          </w:p>
        </w:tc>
      </w:tr>
      <w:tr w:rsidR="008B6595" w:rsidRPr="003041F6" w14:paraId="22D355A2" w14:textId="77777777" w:rsidTr="008B6595">
        <w:tc>
          <w:tcPr>
            <w:tcW w:w="3458" w:type="pct"/>
            <w:tcBorders>
              <w:top w:val="single" w:sz="4" w:space="0" w:color="auto"/>
              <w:bottom w:val="single" w:sz="4" w:space="0" w:color="auto"/>
              <w:right w:val="single" w:sz="4" w:space="0" w:color="auto"/>
            </w:tcBorders>
          </w:tcPr>
          <w:p w14:paraId="43985AE3" w14:textId="77777777" w:rsidR="008B6595" w:rsidRPr="003041F6" w:rsidRDefault="008B6595" w:rsidP="008B6595">
            <w:pPr>
              <w:pStyle w:val="1fffb"/>
              <w:rPr>
                <w:rFonts w:cs="Times New Roman"/>
              </w:rPr>
            </w:pPr>
            <w:r w:rsidRPr="003041F6">
              <w:rPr>
                <w:rFonts w:cs="Times New Roman"/>
              </w:rPr>
              <w:t>Всего среднее время восстановления отопления после повреждения в магистральных и распределительных тепловых сетях, час</w:t>
            </w:r>
          </w:p>
        </w:tc>
        <w:tc>
          <w:tcPr>
            <w:tcW w:w="1542" w:type="pct"/>
            <w:gridSpan w:val="5"/>
            <w:vMerge/>
            <w:tcBorders>
              <w:left w:val="single" w:sz="4" w:space="0" w:color="auto"/>
              <w:bottom w:val="single" w:sz="4" w:space="0" w:color="auto"/>
            </w:tcBorders>
            <w:vAlign w:val="center"/>
          </w:tcPr>
          <w:p w14:paraId="46E38E35" w14:textId="77777777" w:rsidR="008B6595" w:rsidRPr="003041F6" w:rsidRDefault="008B6595" w:rsidP="008B6595">
            <w:pPr>
              <w:pStyle w:val="1fffb"/>
              <w:rPr>
                <w:rFonts w:cs="Times New Roman"/>
              </w:rPr>
            </w:pPr>
          </w:p>
        </w:tc>
      </w:tr>
    </w:tbl>
    <w:p w14:paraId="31A162B2" w14:textId="77777777" w:rsidR="00C25060" w:rsidRPr="00D96AE3" w:rsidRDefault="00C25060" w:rsidP="00576794">
      <w:pPr>
        <w:pStyle w:val="20"/>
        <w:jc w:val="both"/>
      </w:pPr>
      <w:bookmarkStart w:id="135" w:name="_Toc475879446"/>
      <w:bookmarkStart w:id="136" w:name="_Toc78674713"/>
      <w:bookmarkStart w:id="137" w:name="_Toc84970950"/>
      <w:bookmarkStart w:id="138" w:name="_Toc173330727"/>
      <w:r w:rsidRPr="00D96AE3">
        <w:t xml:space="preserve">Описание периодичности и соответствия техническим регламентам и иным обязательным требованиям процедур </w:t>
      </w:r>
      <w:r w:rsidRPr="00D96AE3">
        <w:lastRenderedPageBreak/>
        <w:t>летних ремонтов с параметрами и методами испытаний (гидравлических, температурных, на тепловые потери) тепловых сетей</w:t>
      </w:r>
      <w:bookmarkEnd w:id="135"/>
      <w:bookmarkEnd w:id="136"/>
      <w:bookmarkEnd w:id="137"/>
      <w:bookmarkEnd w:id="138"/>
    </w:p>
    <w:p w14:paraId="175426CD" w14:textId="77777777" w:rsidR="00D33704" w:rsidRPr="003041F6" w:rsidRDefault="00D33704" w:rsidP="00B5461F">
      <w:pPr>
        <w:pStyle w:val="11ff3"/>
      </w:pPr>
      <w:r w:rsidRPr="003041F6">
        <w:t>В межотопительный период проводятся ремонтные работы согласно планам ремонтов, техническое обслуживание оборудования котельных и гидравлическое испытание сетей после ремонта.</w:t>
      </w:r>
    </w:p>
    <w:p w14:paraId="12613BAD" w14:textId="60BF4E26" w:rsidR="00C25060" w:rsidRPr="003041F6" w:rsidRDefault="00C25060" w:rsidP="00B5461F">
      <w:pPr>
        <w:pStyle w:val="11ff3"/>
      </w:pPr>
      <w:r w:rsidRPr="003041F6">
        <w:t>Планирование проведения летних ремонтов в</w:t>
      </w:r>
      <w:r w:rsidR="00F205BC" w:rsidRPr="003041F6">
        <w:t xml:space="preserve"> </w:t>
      </w:r>
      <w:r w:rsidR="00F46133" w:rsidRPr="003041F6">
        <w:t>МУСХП «Центральное»</w:t>
      </w:r>
      <w:r w:rsidR="00D90FC6" w:rsidRPr="003041F6">
        <w:t xml:space="preserve"> для</w:t>
      </w:r>
      <w:r w:rsidRPr="003041F6">
        <w:t xml:space="preserve"> контроля состояния трубопроводов тепловых сетей, их тепловой изоляции и теплосетевого оборудования осуществляется ежегодно в рамках проводимых работ с учетом:</w:t>
      </w:r>
    </w:p>
    <w:p w14:paraId="373B0DFA" w14:textId="15939BC1" w:rsidR="00C25060" w:rsidRPr="003041F6" w:rsidRDefault="00C25060" w:rsidP="00C25060">
      <w:pPr>
        <w:pStyle w:val="113"/>
      </w:pPr>
      <w:r w:rsidRPr="003041F6">
        <w:t xml:space="preserve">замечаний к работе оборудования, выявленных обслуживающим и ремонтным </w:t>
      </w:r>
      <w:r w:rsidR="00EE2A26" w:rsidRPr="003041F6">
        <w:t>пе</w:t>
      </w:r>
      <w:r w:rsidR="006D7A43" w:rsidRPr="003041F6">
        <w:t>р</w:t>
      </w:r>
      <w:r w:rsidR="00EE2A26" w:rsidRPr="003041F6">
        <w:t>сон</w:t>
      </w:r>
      <w:r w:rsidRPr="003041F6">
        <w:t>алом во время отопительного периода и плановых осмотров, проводимых в форме обхода трасс теплопроводов и тепловых пунктов;</w:t>
      </w:r>
    </w:p>
    <w:p w14:paraId="6F93F726" w14:textId="77777777" w:rsidR="00C25060" w:rsidRPr="003041F6" w:rsidRDefault="00C25060" w:rsidP="00B5461F">
      <w:pPr>
        <w:pStyle w:val="11ff3"/>
      </w:pPr>
      <w:r w:rsidRPr="003041F6">
        <w:t>Частота обходов - не реже одного раза в 2 недели в течение отопительного сезона и одного раза в месяц в межотопительный период;</w:t>
      </w:r>
    </w:p>
    <w:p w14:paraId="1A7D6A03" w14:textId="77777777" w:rsidR="00C25060" w:rsidRPr="003041F6" w:rsidRDefault="00C25060" w:rsidP="00C25060">
      <w:pPr>
        <w:pStyle w:val="113"/>
      </w:pPr>
      <w:r w:rsidRPr="003041F6">
        <w:tab/>
        <w:t>графика планово-предупредительного ремонта;</w:t>
      </w:r>
    </w:p>
    <w:p w14:paraId="5858BCA5" w14:textId="77777777" w:rsidR="00C25060" w:rsidRPr="003041F6" w:rsidRDefault="00C25060" w:rsidP="00C25060">
      <w:pPr>
        <w:pStyle w:val="113"/>
      </w:pPr>
      <w:r w:rsidRPr="003041F6">
        <w:tab/>
        <w:t>результатов ежегодных гидравлических испытаний на прочность и плотность, проводимых после окончания отопительного сезона.</w:t>
      </w:r>
    </w:p>
    <w:p w14:paraId="5F49F1B0" w14:textId="5734AAB5" w:rsidR="00C25060" w:rsidRPr="003041F6" w:rsidRDefault="00C25060" w:rsidP="00B5461F">
      <w:pPr>
        <w:pStyle w:val="11ff3"/>
      </w:pPr>
      <w:r w:rsidRPr="003041F6">
        <w:t xml:space="preserve">Испытания на плотность и прочность проводятся в соответствии с «Правилами устройства и безопасной эксплуатации трубопроводов пара и горячей воды», «Правилами технической эксплуатации электрических станций и сетей Российской Федерации», «Правилами технической эксплуатации тепловых энергоустановок» и местной инструкцией. Для проведения гидравлических испытаний на прочность и плотность в межотопительный период на магистральных и распределительных тепловых сетях установлены следующие параметры: для магистральных и распределительных (квартальных) трубопроводов - минимальное значение пробного давления составляет </w:t>
      </w:r>
      <w:r w:rsidR="00576794">
        <w:br/>
      </w:r>
      <w:r w:rsidRPr="003041F6">
        <w:t>1,25 рабочего давления. При этом значение рабочего давления составляет Рр=0,6 МПа. Продолжительность испытаний составляет не менее 15 минут. Во время проведения испытаний тепловых сетей пробным давлением, тепловые пункты и системы теплопотребления закрываются заглушками.</w:t>
      </w:r>
    </w:p>
    <w:p w14:paraId="32C9CE6C" w14:textId="194AE637" w:rsidR="00C25060" w:rsidRPr="003041F6" w:rsidRDefault="00C25060" w:rsidP="00B5461F">
      <w:pPr>
        <w:pStyle w:val="11ff3"/>
      </w:pPr>
      <w:r w:rsidRPr="003041F6">
        <w:t>Объем работ, проводимых</w:t>
      </w:r>
      <w:r w:rsidR="00F205BC" w:rsidRPr="003041F6">
        <w:t xml:space="preserve"> </w:t>
      </w:r>
      <w:r w:rsidR="00F46133" w:rsidRPr="003041F6">
        <w:t>МУСХП «Центральное»</w:t>
      </w:r>
      <w:r w:rsidR="00CD4F5A" w:rsidRPr="003041F6">
        <w:t xml:space="preserve"> </w:t>
      </w:r>
      <w:r w:rsidRPr="003041F6">
        <w:t>во время ежегодных профилактических ремонтов, соответствует установленным техническим регламентам и иным обязательным требованиям к процедурам их выполнения и методам испытаний.</w:t>
      </w:r>
    </w:p>
    <w:p w14:paraId="0300C4C7" w14:textId="517DE1C2" w:rsidR="00C25060" w:rsidRPr="003041F6" w:rsidRDefault="00C25060" w:rsidP="00B5461F">
      <w:pPr>
        <w:pStyle w:val="11ff3"/>
        <w:rPr>
          <w:lang w:eastAsia="ru-RU"/>
        </w:rPr>
      </w:pPr>
      <w:r w:rsidRPr="003041F6">
        <w:t>Испытания на тепловые потери на сетях</w:t>
      </w:r>
      <w:r w:rsidR="00F205BC" w:rsidRPr="003041F6">
        <w:t xml:space="preserve"> </w:t>
      </w:r>
      <w:r w:rsidR="00F46133" w:rsidRPr="003041F6">
        <w:t>МУСХП «Центральное»</w:t>
      </w:r>
      <w:r w:rsidR="00D90FC6" w:rsidRPr="003041F6">
        <w:t xml:space="preserve"> не</w:t>
      </w:r>
      <w:r w:rsidRPr="003041F6">
        <w:t xml:space="preserve"> проводятся.</w:t>
      </w:r>
    </w:p>
    <w:p w14:paraId="4F89BAF8" w14:textId="7D8A8BDE" w:rsidR="00C25060" w:rsidRPr="003041F6" w:rsidRDefault="00C25060" w:rsidP="00B5461F">
      <w:pPr>
        <w:pStyle w:val="11ff3"/>
      </w:pPr>
      <w:r w:rsidRPr="003041F6">
        <w:lastRenderedPageBreak/>
        <w:t>На тепловых сетях</w:t>
      </w:r>
      <w:r w:rsidR="00F205BC" w:rsidRPr="003041F6">
        <w:t xml:space="preserve"> </w:t>
      </w:r>
      <w:r w:rsidR="00F46133" w:rsidRPr="003041F6">
        <w:t>МУСХП «Центральное»</w:t>
      </w:r>
      <w:r w:rsidR="00D90FC6" w:rsidRPr="003041F6">
        <w:t xml:space="preserve"> проводят</w:t>
      </w:r>
      <w:r w:rsidRPr="003041F6">
        <w:t xml:space="preserve"> испытания на плотность и прочность в соответствии с «Правилами устройства и безопасной эксплуатации трубопроводов пара и горячей воды», «Правилами технической эксплуатации электрических станций и сетей Российской Федерации», «Типовой инструкцией по технической эксплуатации систем транспорта и распределения тепловой энергии» и местной инструкцией. </w:t>
      </w:r>
    </w:p>
    <w:p w14:paraId="71D68A2B" w14:textId="77777777" w:rsidR="00C25060" w:rsidRPr="003041F6" w:rsidRDefault="00C25060" w:rsidP="00B5461F">
      <w:pPr>
        <w:pStyle w:val="11ff3"/>
      </w:pPr>
      <w:r w:rsidRPr="003041F6">
        <w:t xml:space="preserve">Испытания проводятся 2 раза в год – после окончания отопительного сезона и в летний период после капитальных ремонтов. График испытаний согласовывается. Испытания проводятся по рабочим программам. Испытательное давление выбирается не менее 1,25 максимального рабочего, рассчитанного на предстоящий сезон. Испытания проводятся по зонам теплоснабжения. Длительность испытаний – 2 дня для зон котельных. После проведения испытаний составляется Акт. </w:t>
      </w:r>
    </w:p>
    <w:p w14:paraId="4E7F8ECD" w14:textId="77777777" w:rsidR="00C25060" w:rsidRPr="003041F6" w:rsidRDefault="00C25060" w:rsidP="00B5461F">
      <w:pPr>
        <w:pStyle w:val="11ff3"/>
      </w:pPr>
      <w:r w:rsidRPr="003041F6">
        <w:t xml:space="preserve">Результаты проведенных гидравлических испытаний тепловых сетей учитываются при формировании планов капитального ремонта совместно со сроком эксплуатации теплотрассы. </w:t>
      </w:r>
    </w:p>
    <w:p w14:paraId="0E963FFE" w14:textId="77777777" w:rsidR="00C25060" w:rsidRPr="003041F6" w:rsidRDefault="00C25060" w:rsidP="00B5461F">
      <w:pPr>
        <w:pStyle w:val="11ff3"/>
      </w:pPr>
      <w:r w:rsidRPr="003041F6">
        <w:t>Планирование ремонтных программ начинается с формирования перечня объектов с указанием физических объемов (длина, диаметр и т.д.) и характеристик объекта</w:t>
      </w:r>
      <w:r w:rsidR="00630597" w:rsidRPr="003041F6">
        <w:t xml:space="preserve"> </w:t>
      </w:r>
      <w:r w:rsidRPr="003041F6">
        <w:t>(пропуск тепловой энергии, гидравлические потери и т.д.).</w:t>
      </w:r>
    </w:p>
    <w:p w14:paraId="3521ADDE" w14:textId="6977488F" w:rsidR="00C25060" w:rsidRPr="003041F6" w:rsidRDefault="00C25060" w:rsidP="00B5461F">
      <w:pPr>
        <w:pStyle w:val="11ff3"/>
      </w:pPr>
      <w:r w:rsidRPr="003041F6">
        <w:t>После корректировки физических объемов в соответствии с финансовыми средствами</w:t>
      </w:r>
      <w:r w:rsidR="00F205BC" w:rsidRPr="003041F6">
        <w:t xml:space="preserve"> </w:t>
      </w:r>
      <w:r w:rsidR="00F46133" w:rsidRPr="003041F6">
        <w:t>МУСХП «Центральное»</w:t>
      </w:r>
      <w:r w:rsidR="00D90FC6" w:rsidRPr="003041F6">
        <w:t xml:space="preserve"> формирует</w:t>
      </w:r>
      <w:r w:rsidRPr="003041F6">
        <w:t xml:space="preserve"> окончательную редакцию программы планового капитального ремонта. После утверждения плана капитального ремонта согласовывается график производства работ.</w:t>
      </w:r>
    </w:p>
    <w:p w14:paraId="6817F922" w14:textId="77777777" w:rsidR="00C25060" w:rsidRPr="003041F6" w:rsidRDefault="00C25060" w:rsidP="00B5461F">
      <w:pPr>
        <w:pStyle w:val="11ff3"/>
      </w:pPr>
      <w:r w:rsidRPr="003041F6">
        <w:t xml:space="preserve">Периодичность и технический регламент и требования процедур летних ремонтов производятся в соответствии с главой 9 «Ремонт тепловых сетей» типовой инструкции по технической эксплуатации систем транспорта и распределения тепловой энергии (тепловых сетей) РД153-34.0-20.507-98. </w:t>
      </w:r>
    </w:p>
    <w:p w14:paraId="7ABD853C" w14:textId="77777777" w:rsidR="00C25060" w:rsidRPr="003041F6" w:rsidRDefault="00C25060" w:rsidP="00B5461F">
      <w:pPr>
        <w:pStyle w:val="11ff3"/>
      </w:pPr>
      <w:r w:rsidRPr="003041F6">
        <w:t>К методам испытаний тепловых сетей относятся:</w:t>
      </w:r>
    </w:p>
    <w:p w14:paraId="53AD409D" w14:textId="04D3D969" w:rsidR="00C25060" w:rsidRPr="003041F6" w:rsidRDefault="00C25060" w:rsidP="00B5461F">
      <w:pPr>
        <w:pStyle w:val="11ff3"/>
      </w:pPr>
      <w:r w:rsidRPr="003041F6">
        <w:t xml:space="preserve">Гидравлические испытания, производятся ежегодно до начала отопительного сезона в целях проверки плотности и прочности трубопроводов и установленной запорной арматуры. В соответствии с п.6.2.13 ПТЭТЭ, по окончании отопительного сезона, в тепловых сетях проводятся гидравлические испытания на прочность и плотность. В соответствии с п.6.2.11 ПТЭТЭ, минимальная величина пробного давления при гидравлическом испытании составляет 1,25 рабочего давления, но не менее 0,2 МПа </w:t>
      </w:r>
      <w:r w:rsidR="00576794">
        <w:br/>
      </w:r>
      <w:r w:rsidRPr="003041F6">
        <w:lastRenderedPageBreak/>
        <w:t>(2 кгс/с</w:t>
      </w:r>
      <w:r w:rsidR="00F97154" w:rsidRPr="003041F6">
        <w:t>м</w:t>
      </w:r>
      <w:r w:rsidR="00F97154" w:rsidRPr="003041F6">
        <w:rPr>
          <w:vertAlign w:val="superscript"/>
        </w:rPr>
        <w:t>2</w:t>
      </w:r>
      <w:r w:rsidRPr="003041F6">
        <w:t xml:space="preserve">). Значение рабочего давления установлено техническим руководителем и составляет для тепловых сетей первого контура 1,6 МПа. </w:t>
      </w:r>
    </w:p>
    <w:p w14:paraId="38949D94" w14:textId="0314BBF3" w:rsidR="00C25060" w:rsidRPr="003041F6" w:rsidRDefault="00C25060" w:rsidP="00B5461F">
      <w:pPr>
        <w:pStyle w:val="11ff3"/>
      </w:pPr>
      <w:r w:rsidRPr="003041F6">
        <w:t>По окончании ремонтных работ на тепловых сетях, в соответствии с п.</w:t>
      </w:r>
      <w:r w:rsidR="00576794">
        <w:t xml:space="preserve"> </w:t>
      </w:r>
      <w:r w:rsidRPr="003041F6">
        <w:t>6.2.9 ПТЭТЭ, проводятся гидравлические испытания на прочность и плотность. Испытания проводятся только тех тепловых сетей, на которых производились ремонтные работы.</w:t>
      </w:r>
    </w:p>
    <w:p w14:paraId="386E08BD" w14:textId="77777777" w:rsidR="00C25060" w:rsidRPr="003041F6" w:rsidRDefault="00C25060" w:rsidP="00B5461F">
      <w:pPr>
        <w:pStyle w:val="11ff3"/>
      </w:pPr>
      <w:r w:rsidRPr="003041F6">
        <w:t>Периодичность и продолжительность всех видов ремонтных работ устанавливается нормативно-техническими документами на ремонт данного вида оборудования.</w:t>
      </w:r>
    </w:p>
    <w:p w14:paraId="7052098F" w14:textId="77777777" w:rsidR="00C25060" w:rsidRPr="003041F6" w:rsidRDefault="00C25060" w:rsidP="00B5461F">
      <w:pPr>
        <w:pStyle w:val="11ff3"/>
      </w:pPr>
      <w:r w:rsidRPr="003041F6">
        <w:t>Система технического обслуживания и ремонта носит планово-предупредительный характер. На все виды оборудования составляются годовые (сезонные и месячные) планы (графики) ремонтов. Годовые планы ремонтов утверждает руководитель организации.</w:t>
      </w:r>
    </w:p>
    <w:p w14:paraId="1645970E" w14:textId="77777777" w:rsidR="00C25060" w:rsidRPr="003041F6" w:rsidRDefault="00C25060" w:rsidP="00B5461F">
      <w:pPr>
        <w:pStyle w:val="11ff3"/>
      </w:pPr>
      <w:r w:rsidRPr="003041F6">
        <w:t>Ремонт тепловых сетей производится в соответствии с утвержденным графиком (планом) на основе результатов анализа выявленных дефектов, повреждений, периодических осмотров, испытаний, диагностики и ежегодных испытаний на прочность и плотность. Объем технического обслуживания и ремонта определяется необходимостью поддержания исправного, работоспособного состояния и периодического восстановления тепловых сетей с учетом их фактического технического состояния.</w:t>
      </w:r>
    </w:p>
    <w:p w14:paraId="06C0C157" w14:textId="77777777" w:rsidR="00FF6756" w:rsidRPr="003041F6" w:rsidRDefault="00405C87" w:rsidP="00FF6756">
      <w:pPr>
        <w:pStyle w:val="11ff3"/>
        <w:rPr>
          <w:b/>
        </w:rPr>
      </w:pPr>
      <w:r w:rsidRPr="003041F6">
        <w:rPr>
          <w:b/>
        </w:rPr>
        <w:t xml:space="preserve">Таблица 1.3.12.1 - </w:t>
      </w:r>
      <w:r w:rsidR="00FF6756" w:rsidRPr="003041F6">
        <w:rPr>
          <w:b/>
        </w:rPr>
        <w:t>Стандартный график производства работ</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60"/>
        <w:gridCol w:w="2964"/>
        <w:gridCol w:w="2789"/>
        <w:gridCol w:w="1832"/>
      </w:tblGrid>
      <w:tr w:rsidR="00707317" w:rsidRPr="003041F6" w14:paraId="53851D6B" w14:textId="77777777" w:rsidTr="00707317">
        <w:trPr>
          <w:tblHeader/>
        </w:trPr>
        <w:tc>
          <w:tcPr>
            <w:tcW w:w="942" w:type="pct"/>
            <w:shd w:val="clear" w:color="auto" w:fill="D9D9D9" w:themeFill="background1" w:themeFillShade="D9"/>
            <w:tcMar>
              <w:left w:w="28" w:type="dxa"/>
              <w:right w:w="28" w:type="dxa"/>
            </w:tcMar>
            <w:vAlign w:val="center"/>
          </w:tcPr>
          <w:p w14:paraId="67F84588" w14:textId="77777777" w:rsidR="00707317" w:rsidRPr="003041F6" w:rsidRDefault="00707317" w:rsidP="00707317">
            <w:pPr>
              <w:pStyle w:val="1fffb"/>
              <w:rPr>
                <w:rFonts w:cs="Times New Roman"/>
              </w:rPr>
            </w:pPr>
            <w:r w:rsidRPr="003041F6">
              <w:rPr>
                <w:rFonts w:cs="Times New Roman"/>
              </w:rPr>
              <w:t>Наименование котельной</w:t>
            </w:r>
          </w:p>
        </w:tc>
        <w:tc>
          <w:tcPr>
            <w:tcW w:w="1586" w:type="pct"/>
            <w:shd w:val="clear" w:color="auto" w:fill="D9D9D9" w:themeFill="background1" w:themeFillShade="D9"/>
            <w:tcMar>
              <w:left w:w="28" w:type="dxa"/>
              <w:right w:w="28" w:type="dxa"/>
            </w:tcMar>
            <w:vAlign w:val="center"/>
          </w:tcPr>
          <w:p w14:paraId="3A9056D0" w14:textId="7EA5C747" w:rsidR="00707317" w:rsidRPr="003041F6" w:rsidRDefault="00707317" w:rsidP="00707317">
            <w:pPr>
              <w:pStyle w:val="1fffb"/>
              <w:rPr>
                <w:rFonts w:cs="Times New Roman"/>
              </w:rPr>
            </w:pPr>
            <w:r w:rsidRPr="003041F6">
              <w:rPr>
                <w:rFonts w:cs="Times New Roman"/>
              </w:rPr>
              <w:t>Перечень регламентных работ</w:t>
            </w:r>
          </w:p>
        </w:tc>
        <w:tc>
          <w:tcPr>
            <w:tcW w:w="1492" w:type="pct"/>
            <w:shd w:val="clear" w:color="auto" w:fill="D9D9D9" w:themeFill="background1" w:themeFillShade="D9"/>
            <w:tcMar>
              <w:left w:w="28" w:type="dxa"/>
              <w:right w:w="28" w:type="dxa"/>
            </w:tcMar>
            <w:vAlign w:val="center"/>
          </w:tcPr>
          <w:p w14:paraId="4E5F2C53" w14:textId="77777777" w:rsidR="00707317" w:rsidRPr="003041F6" w:rsidRDefault="00707317" w:rsidP="00707317">
            <w:pPr>
              <w:pStyle w:val="1fffb"/>
              <w:rPr>
                <w:rFonts w:cs="Times New Roman"/>
              </w:rPr>
            </w:pPr>
            <w:r w:rsidRPr="003041F6">
              <w:rPr>
                <w:rFonts w:cs="Times New Roman"/>
              </w:rPr>
              <w:t>Периодичность проведения регламентных работ</w:t>
            </w:r>
          </w:p>
        </w:tc>
        <w:tc>
          <w:tcPr>
            <w:tcW w:w="980" w:type="pct"/>
            <w:shd w:val="clear" w:color="auto" w:fill="D9D9D9" w:themeFill="background1" w:themeFillShade="D9"/>
            <w:tcMar>
              <w:left w:w="28" w:type="dxa"/>
              <w:right w:w="28" w:type="dxa"/>
            </w:tcMar>
            <w:vAlign w:val="center"/>
          </w:tcPr>
          <w:p w14:paraId="34343FEC" w14:textId="77777777" w:rsidR="00707317" w:rsidRPr="003041F6" w:rsidRDefault="00707317" w:rsidP="00707317">
            <w:pPr>
              <w:pStyle w:val="1fffb"/>
              <w:rPr>
                <w:rFonts w:cs="Times New Roman"/>
              </w:rPr>
            </w:pPr>
            <w:r w:rsidRPr="003041F6">
              <w:rPr>
                <w:rFonts w:cs="Times New Roman"/>
              </w:rPr>
              <w:t>Период проведения</w:t>
            </w:r>
          </w:p>
        </w:tc>
      </w:tr>
      <w:tr w:rsidR="00707317" w:rsidRPr="003041F6" w14:paraId="1131718B" w14:textId="77777777" w:rsidTr="00707317">
        <w:tc>
          <w:tcPr>
            <w:tcW w:w="942" w:type="pct"/>
            <w:vMerge w:val="restart"/>
            <w:tcMar>
              <w:left w:w="28" w:type="dxa"/>
              <w:right w:w="28" w:type="dxa"/>
            </w:tcMar>
            <w:vAlign w:val="center"/>
          </w:tcPr>
          <w:p w14:paraId="34C68629" w14:textId="77777777" w:rsidR="00707317" w:rsidRPr="003041F6" w:rsidRDefault="00707317" w:rsidP="00707317">
            <w:pPr>
              <w:pStyle w:val="1fffb"/>
              <w:rPr>
                <w:rFonts w:cs="Times New Roman"/>
                <w:color w:val="000000"/>
                <w:szCs w:val="20"/>
                <w:lang w:eastAsia="en-US"/>
              </w:rPr>
            </w:pPr>
            <w:r w:rsidRPr="003041F6">
              <w:rPr>
                <w:rFonts w:cs="Times New Roman"/>
                <w:color w:val="000000"/>
                <w:szCs w:val="20"/>
                <w:lang w:eastAsia="en-US"/>
              </w:rPr>
              <w:t>Котельная с. Азей</w:t>
            </w:r>
          </w:p>
        </w:tc>
        <w:tc>
          <w:tcPr>
            <w:tcW w:w="1586" w:type="pct"/>
            <w:tcMar>
              <w:left w:w="28" w:type="dxa"/>
              <w:right w:w="28" w:type="dxa"/>
            </w:tcMar>
            <w:vAlign w:val="center"/>
          </w:tcPr>
          <w:p w14:paraId="3F15A923" w14:textId="77777777" w:rsidR="00707317" w:rsidRPr="003041F6" w:rsidRDefault="00707317" w:rsidP="00707317">
            <w:pPr>
              <w:pStyle w:val="1fffb"/>
              <w:rPr>
                <w:rFonts w:cs="Times New Roman"/>
              </w:rPr>
            </w:pPr>
            <w:r w:rsidRPr="003041F6">
              <w:rPr>
                <w:rFonts w:cs="Times New Roman"/>
              </w:rPr>
              <w:t>Техобслуживание подпиточных насосов</w:t>
            </w:r>
          </w:p>
        </w:tc>
        <w:tc>
          <w:tcPr>
            <w:tcW w:w="1492" w:type="pct"/>
            <w:tcMar>
              <w:left w:w="28" w:type="dxa"/>
              <w:right w:w="28" w:type="dxa"/>
            </w:tcMar>
            <w:vAlign w:val="center"/>
          </w:tcPr>
          <w:p w14:paraId="3D06802D" w14:textId="77777777" w:rsidR="00707317" w:rsidRPr="003041F6" w:rsidRDefault="00707317" w:rsidP="00707317">
            <w:pPr>
              <w:pStyle w:val="1fffb"/>
              <w:rPr>
                <w:rFonts w:cs="Times New Roman"/>
              </w:rPr>
            </w:pPr>
            <w:r w:rsidRPr="003041F6">
              <w:rPr>
                <w:rFonts w:cs="Times New Roman"/>
              </w:rPr>
              <w:t>1 раз в месяц/ перед отопительным сезоном</w:t>
            </w:r>
          </w:p>
        </w:tc>
        <w:tc>
          <w:tcPr>
            <w:tcW w:w="980" w:type="pct"/>
            <w:tcMar>
              <w:left w:w="28" w:type="dxa"/>
              <w:right w:w="28" w:type="dxa"/>
            </w:tcMar>
            <w:vAlign w:val="center"/>
          </w:tcPr>
          <w:p w14:paraId="3D701DBB" w14:textId="77777777" w:rsidR="00707317" w:rsidRPr="003041F6" w:rsidRDefault="00707317" w:rsidP="00707317">
            <w:pPr>
              <w:pStyle w:val="1fffb"/>
              <w:rPr>
                <w:rFonts w:cs="Times New Roman"/>
              </w:rPr>
            </w:pPr>
          </w:p>
        </w:tc>
      </w:tr>
      <w:tr w:rsidR="00707317" w:rsidRPr="003041F6" w14:paraId="245BF05D" w14:textId="77777777" w:rsidTr="00707317">
        <w:tc>
          <w:tcPr>
            <w:tcW w:w="942" w:type="pct"/>
            <w:vMerge/>
            <w:tcMar>
              <w:left w:w="28" w:type="dxa"/>
              <w:right w:w="28" w:type="dxa"/>
            </w:tcMar>
            <w:vAlign w:val="center"/>
          </w:tcPr>
          <w:p w14:paraId="30DD9679" w14:textId="77777777" w:rsidR="00707317" w:rsidRPr="003041F6" w:rsidRDefault="00707317" w:rsidP="00707317">
            <w:pPr>
              <w:pStyle w:val="1fffb"/>
              <w:rPr>
                <w:rFonts w:cs="Times New Roman"/>
                <w:color w:val="000000"/>
                <w:szCs w:val="20"/>
                <w:lang w:eastAsia="en-US"/>
              </w:rPr>
            </w:pPr>
          </w:p>
        </w:tc>
        <w:tc>
          <w:tcPr>
            <w:tcW w:w="1586" w:type="pct"/>
            <w:tcMar>
              <w:left w:w="28" w:type="dxa"/>
              <w:right w:w="28" w:type="dxa"/>
            </w:tcMar>
            <w:vAlign w:val="center"/>
          </w:tcPr>
          <w:p w14:paraId="3FE2638B" w14:textId="77777777" w:rsidR="00707317" w:rsidRPr="003041F6" w:rsidRDefault="00707317" w:rsidP="00707317">
            <w:pPr>
              <w:pStyle w:val="1fffb"/>
              <w:rPr>
                <w:rFonts w:cs="Times New Roman"/>
              </w:rPr>
            </w:pPr>
            <w:r w:rsidRPr="003041F6">
              <w:rPr>
                <w:rFonts w:cs="Times New Roman"/>
              </w:rPr>
              <w:t>Техобслуживание сетевых насосов</w:t>
            </w:r>
          </w:p>
        </w:tc>
        <w:tc>
          <w:tcPr>
            <w:tcW w:w="1492" w:type="pct"/>
            <w:tcMar>
              <w:left w:w="28" w:type="dxa"/>
              <w:right w:w="28" w:type="dxa"/>
            </w:tcMar>
            <w:vAlign w:val="center"/>
          </w:tcPr>
          <w:p w14:paraId="6B119F30" w14:textId="77777777" w:rsidR="00707317" w:rsidRPr="003041F6" w:rsidRDefault="00707317" w:rsidP="00707317">
            <w:pPr>
              <w:pStyle w:val="1fffb"/>
              <w:rPr>
                <w:rFonts w:cs="Times New Roman"/>
              </w:rPr>
            </w:pPr>
            <w:r w:rsidRPr="003041F6">
              <w:rPr>
                <w:rFonts w:cs="Times New Roman"/>
              </w:rPr>
              <w:t>1 раз в месяц/ перед отопительным сезоном</w:t>
            </w:r>
          </w:p>
        </w:tc>
        <w:tc>
          <w:tcPr>
            <w:tcW w:w="980" w:type="pct"/>
            <w:tcMar>
              <w:left w:w="28" w:type="dxa"/>
              <w:right w:w="28" w:type="dxa"/>
            </w:tcMar>
            <w:vAlign w:val="center"/>
          </w:tcPr>
          <w:p w14:paraId="1E14F085" w14:textId="77777777" w:rsidR="00707317" w:rsidRPr="003041F6" w:rsidRDefault="00707317" w:rsidP="00707317">
            <w:pPr>
              <w:pStyle w:val="1fffb"/>
              <w:rPr>
                <w:rFonts w:cs="Times New Roman"/>
              </w:rPr>
            </w:pPr>
          </w:p>
        </w:tc>
      </w:tr>
      <w:tr w:rsidR="00707317" w:rsidRPr="003041F6" w14:paraId="68A94DA8" w14:textId="77777777" w:rsidTr="00707317">
        <w:tc>
          <w:tcPr>
            <w:tcW w:w="942" w:type="pct"/>
            <w:vMerge/>
            <w:tcMar>
              <w:left w:w="28" w:type="dxa"/>
              <w:right w:w="28" w:type="dxa"/>
            </w:tcMar>
            <w:vAlign w:val="center"/>
          </w:tcPr>
          <w:p w14:paraId="7620F5A6" w14:textId="77777777" w:rsidR="00707317" w:rsidRPr="003041F6" w:rsidRDefault="00707317" w:rsidP="00707317">
            <w:pPr>
              <w:pStyle w:val="1fffb"/>
              <w:rPr>
                <w:rFonts w:cs="Times New Roman"/>
                <w:color w:val="000000"/>
                <w:szCs w:val="20"/>
                <w:lang w:eastAsia="en-US"/>
              </w:rPr>
            </w:pPr>
          </w:p>
        </w:tc>
        <w:tc>
          <w:tcPr>
            <w:tcW w:w="1586" w:type="pct"/>
            <w:tcMar>
              <w:left w:w="28" w:type="dxa"/>
              <w:right w:w="28" w:type="dxa"/>
            </w:tcMar>
            <w:vAlign w:val="center"/>
          </w:tcPr>
          <w:p w14:paraId="697CE7A6" w14:textId="77777777" w:rsidR="00707317" w:rsidRPr="003041F6" w:rsidRDefault="00707317" w:rsidP="00707317">
            <w:pPr>
              <w:pStyle w:val="1fffb"/>
              <w:rPr>
                <w:rFonts w:cs="Times New Roman"/>
              </w:rPr>
            </w:pPr>
            <w:r w:rsidRPr="003041F6">
              <w:rPr>
                <w:rFonts w:cs="Times New Roman"/>
              </w:rPr>
              <w:t>Промывка и гидравлическое испытание сетей отопления</w:t>
            </w:r>
          </w:p>
        </w:tc>
        <w:tc>
          <w:tcPr>
            <w:tcW w:w="1492" w:type="pct"/>
            <w:tcMar>
              <w:left w:w="28" w:type="dxa"/>
              <w:right w:w="28" w:type="dxa"/>
            </w:tcMar>
            <w:vAlign w:val="center"/>
          </w:tcPr>
          <w:p w14:paraId="77CFBF5E" w14:textId="77777777" w:rsidR="00707317" w:rsidRPr="003041F6" w:rsidRDefault="00707317" w:rsidP="00707317">
            <w:pPr>
              <w:pStyle w:val="1fffb"/>
              <w:rPr>
                <w:rFonts w:cs="Times New Roman"/>
              </w:rPr>
            </w:pPr>
            <w:r w:rsidRPr="003041F6">
              <w:rPr>
                <w:rFonts w:cs="Times New Roman"/>
              </w:rPr>
              <w:t>Перед отопительным сезоном</w:t>
            </w:r>
          </w:p>
        </w:tc>
        <w:tc>
          <w:tcPr>
            <w:tcW w:w="980" w:type="pct"/>
            <w:tcMar>
              <w:left w:w="28" w:type="dxa"/>
              <w:right w:w="28" w:type="dxa"/>
            </w:tcMar>
            <w:vAlign w:val="center"/>
          </w:tcPr>
          <w:p w14:paraId="77ED60D9" w14:textId="77777777" w:rsidR="00707317" w:rsidRPr="003041F6" w:rsidRDefault="00707317" w:rsidP="00707317">
            <w:pPr>
              <w:pStyle w:val="1fffb"/>
              <w:rPr>
                <w:rFonts w:cs="Times New Roman"/>
              </w:rPr>
            </w:pPr>
          </w:p>
        </w:tc>
      </w:tr>
      <w:tr w:rsidR="00707317" w:rsidRPr="003041F6" w14:paraId="677E66E5" w14:textId="77777777" w:rsidTr="00707317">
        <w:tc>
          <w:tcPr>
            <w:tcW w:w="942" w:type="pct"/>
            <w:vMerge/>
            <w:tcMar>
              <w:left w:w="28" w:type="dxa"/>
              <w:right w:w="28" w:type="dxa"/>
            </w:tcMar>
            <w:vAlign w:val="center"/>
          </w:tcPr>
          <w:p w14:paraId="4215045E" w14:textId="77777777" w:rsidR="00707317" w:rsidRPr="003041F6" w:rsidRDefault="00707317" w:rsidP="00707317">
            <w:pPr>
              <w:pStyle w:val="1fffb"/>
              <w:rPr>
                <w:rFonts w:cs="Times New Roman"/>
                <w:color w:val="000000"/>
                <w:szCs w:val="20"/>
                <w:lang w:eastAsia="en-US"/>
              </w:rPr>
            </w:pPr>
          </w:p>
        </w:tc>
        <w:tc>
          <w:tcPr>
            <w:tcW w:w="1586" w:type="pct"/>
            <w:tcMar>
              <w:left w:w="28" w:type="dxa"/>
              <w:right w:w="28" w:type="dxa"/>
            </w:tcMar>
            <w:vAlign w:val="center"/>
          </w:tcPr>
          <w:p w14:paraId="3B5557ED" w14:textId="77777777" w:rsidR="00707317" w:rsidRPr="003041F6" w:rsidRDefault="00707317" w:rsidP="00707317">
            <w:pPr>
              <w:pStyle w:val="1fffb"/>
              <w:rPr>
                <w:rFonts w:cs="Times New Roman"/>
              </w:rPr>
            </w:pPr>
            <w:r w:rsidRPr="003041F6">
              <w:rPr>
                <w:rFonts w:cs="Times New Roman"/>
              </w:rPr>
              <w:t>Гидравлическое испытание котлов и технологического оборудования на рабочее давление</w:t>
            </w:r>
          </w:p>
        </w:tc>
        <w:tc>
          <w:tcPr>
            <w:tcW w:w="1492" w:type="pct"/>
            <w:tcMar>
              <w:left w:w="28" w:type="dxa"/>
              <w:right w:w="28" w:type="dxa"/>
            </w:tcMar>
            <w:vAlign w:val="center"/>
          </w:tcPr>
          <w:p w14:paraId="541AE767" w14:textId="77777777" w:rsidR="00707317" w:rsidRPr="003041F6" w:rsidRDefault="00707317" w:rsidP="00707317">
            <w:pPr>
              <w:pStyle w:val="1fffb"/>
              <w:rPr>
                <w:rFonts w:cs="Times New Roman"/>
              </w:rPr>
            </w:pPr>
            <w:r w:rsidRPr="003041F6">
              <w:rPr>
                <w:rFonts w:cs="Times New Roman"/>
              </w:rPr>
              <w:t>Перед отопительным сезоном</w:t>
            </w:r>
          </w:p>
        </w:tc>
        <w:tc>
          <w:tcPr>
            <w:tcW w:w="980" w:type="pct"/>
            <w:tcMar>
              <w:left w:w="28" w:type="dxa"/>
              <w:right w:w="28" w:type="dxa"/>
            </w:tcMar>
            <w:vAlign w:val="center"/>
          </w:tcPr>
          <w:p w14:paraId="272C3F20" w14:textId="77777777" w:rsidR="00707317" w:rsidRPr="003041F6" w:rsidRDefault="00707317" w:rsidP="00707317">
            <w:pPr>
              <w:pStyle w:val="1fffb"/>
              <w:rPr>
                <w:rFonts w:cs="Times New Roman"/>
              </w:rPr>
            </w:pPr>
          </w:p>
        </w:tc>
      </w:tr>
    </w:tbl>
    <w:p w14:paraId="3A1CE11E" w14:textId="77777777" w:rsidR="0034436A" w:rsidRPr="003041F6" w:rsidRDefault="0034436A" w:rsidP="00B5461F">
      <w:pPr>
        <w:pStyle w:val="11ff3"/>
      </w:pPr>
      <w:bookmarkStart w:id="139" w:name="_Toc475879447"/>
      <w:bookmarkStart w:id="140" w:name="_Toc78674714"/>
      <w:bookmarkStart w:id="141" w:name="_Toc84970951"/>
    </w:p>
    <w:p w14:paraId="00F50D20" w14:textId="77777777" w:rsidR="00AA17DB" w:rsidRPr="003041F6" w:rsidRDefault="00AA17DB" w:rsidP="00B5461F">
      <w:pPr>
        <w:pStyle w:val="11ff3"/>
        <w:sectPr w:rsidR="00AA17DB" w:rsidRPr="003041F6" w:rsidSect="00395C33">
          <w:pgSz w:w="11906" w:h="16838" w:code="9"/>
          <w:pgMar w:top="1134" w:right="850" w:bottom="1134" w:left="1701" w:header="680" w:footer="284" w:gutter="0"/>
          <w:cols w:space="708"/>
          <w:docGrid w:linePitch="360"/>
        </w:sectPr>
      </w:pPr>
    </w:p>
    <w:p w14:paraId="54053434" w14:textId="77777777" w:rsidR="00C25060" w:rsidRPr="00D96AE3" w:rsidRDefault="00C25060" w:rsidP="00576794">
      <w:pPr>
        <w:pStyle w:val="20"/>
        <w:jc w:val="both"/>
      </w:pPr>
      <w:bookmarkStart w:id="142" w:name="_Toc173330728"/>
      <w:r w:rsidRPr="00D96AE3">
        <w:lastRenderedPageBreak/>
        <w:t>Описание нормативов технологических потерь (в ценовых зонах теплоснабжения - плановых потерь) при передаче тепловой энергии (мощности), теплоносителя, включаемых в расчет отпущенных тепловой энергии (мощности) и теплоносителя</w:t>
      </w:r>
      <w:bookmarkEnd w:id="139"/>
      <w:bookmarkEnd w:id="140"/>
      <w:bookmarkEnd w:id="141"/>
      <w:bookmarkEnd w:id="142"/>
    </w:p>
    <w:p w14:paraId="66B095D7" w14:textId="28175A98" w:rsidR="00C25060" w:rsidRPr="003041F6" w:rsidRDefault="00C25060" w:rsidP="00B5461F">
      <w:pPr>
        <w:pStyle w:val="11ff3"/>
      </w:pPr>
      <w:r w:rsidRPr="003041F6">
        <w:t>Расчет и обоснование нормативов технологических потерь теплоносителя и тепловой энергии в тепловых сетях</w:t>
      </w:r>
      <w:r w:rsidR="00F205BC" w:rsidRPr="003041F6">
        <w:t xml:space="preserve"> </w:t>
      </w:r>
      <w:r w:rsidR="00F46133" w:rsidRPr="003041F6">
        <w:t>МУСХП «Центральное»</w:t>
      </w:r>
      <w:r w:rsidR="00D90FC6" w:rsidRPr="003041F6">
        <w:t xml:space="preserve"> производится</w:t>
      </w:r>
      <w:r w:rsidRPr="003041F6">
        <w:t xml:space="preserve"> согласно Приказа Минэнерго РФ от 30.12.2008 № 325 «Об утверждении порядка определения нормативов технологических потерь при передаче тепловой энергии, теплоносителя».</w:t>
      </w:r>
    </w:p>
    <w:p w14:paraId="1F715471" w14:textId="77777777" w:rsidR="00C25060" w:rsidRPr="003041F6" w:rsidRDefault="00C25060" w:rsidP="00B5461F">
      <w:pPr>
        <w:pStyle w:val="11ff3"/>
      </w:pPr>
      <w:r w:rsidRPr="003041F6">
        <w:t>Нормативы технологических потерь при передаче тепловой энергии, теплоносителя (далее - нормативы технологических потерь) определяются для каждой организации, эксплуатирующей тепловые сети для передачи тепловой энергии, теплоносителя потребителям (далее - теплосетевая организация). Определение нормативов технологических потерь осуществляется выполнением расчетов нормативов для тепловой сети каждой системы теплоснабжения независимо от присоединенной к ней расчетной часовой тепловой нагрузки.</w:t>
      </w:r>
    </w:p>
    <w:p w14:paraId="59C125C7" w14:textId="77777777" w:rsidR="00C25060" w:rsidRPr="003041F6" w:rsidRDefault="00C25060" w:rsidP="00B5461F">
      <w:pPr>
        <w:pStyle w:val="11ff3"/>
      </w:pPr>
      <w:r w:rsidRPr="003041F6">
        <w:t>Нормативы технологических потерь при передаче тепловой энергии разрабатываются по следующим показателям:</w:t>
      </w:r>
    </w:p>
    <w:p w14:paraId="61D31C02" w14:textId="77777777" w:rsidR="00C25060" w:rsidRPr="003041F6" w:rsidRDefault="00C25060" w:rsidP="00B5461F">
      <w:pPr>
        <w:pStyle w:val="11ff3"/>
      </w:pPr>
      <w:r w:rsidRPr="003041F6">
        <w:t>-</w:t>
      </w:r>
      <w:r w:rsidRPr="003041F6">
        <w:tab/>
        <w:t>потери и затраты теплоносителей (пар, конденсат, вода);</w:t>
      </w:r>
    </w:p>
    <w:p w14:paraId="7AE654F6" w14:textId="77777777" w:rsidR="00C25060" w:rsidRPr="003041F6" w:rsidRDefault="00C25060" w:rsidP="00B5461F">
      <w:pPr>
        <w:pStyle w:val="11ff3"/>
      </w:pPr>
      <w:r w:rsidRPr="003041F6">
        <w:t>-</w:t>
      </w:r>
      <w:r w:rsidRPr="003041F6">
        <w:tab/>
        <w:t>потери тепловой энергии в тепловых сетях теплопередачей через теплоизоляционные конструкции теплопроводов и с потерями и затратами теплоносителей (пар, конденсат, вода);</w:t>
      </w:r>
    </w:p>
    <w:p w14:paraId="71565235" w14:textId="77777777" w:rsidR="00C25060" w:rsidRPr="003041F6" w:rsidRDefault="00C25060" w:rsidP="00B5461F">
      <w:pPr>
        <w:pStyle w:val="11ff3"/>
      </w:pPr>
      <w:r w:rsidRPr="003041F6">
        <w:t>-</w:t>
      </w:r>
      <w:r w:rsidRPr="003041F6">
        <w:tab/>
        <w:t>затраты электрической энергии на передачу тепловой энергии. Экспертизу</w:t>
      </w:r>
      <w:r w:rsidR="00CD4F5A" w:rsidRPr="003041F6">
        <w:t xml:space="preserve"> </w:t>
      </w:r>
      <w:r w:rsidRPr="003041F6">
        <w:t>нормативов</w:t>
      </w:r>
      <w:r w:rsidR="00CD4F5A" w:rsidRPr="003041F6">
        <w:t xml:space="preserve"> </w:t>
      </w:r>
      <w:r w:rsidRPr="003041F6">
        <w:t>технологических</w:t>
      </w:r>
      <w:r w:rsidR="00CD4F5A" w:rsidRPr="003041F6">
        <w:t xml:space="preserve"> </w:t>
      </w:r>
      <w:r w:rsidRPr="003041F6">
        <w:t>потерь</w:t>
      </w:r>
      <w:r w:rsidR="00CD4F5A" w:rsidRPr="003041F6">
        <w:t xml:space="preserve"> </w:t>
      </w:r>
      <w:r w:rsidRPr="003041F6">
        <w:t>при</w:t>
      </w:r>
      <w:r w:rsidR="00CD4F5A" w:rsidRPr="003041F6">
        <w:t xml:space="preserve"> </w:t>
      </w:r>
      <w:r w:rsidRPr="003041F6">
        <w:t>передаче тепловой энергии по тепловым сетям. Утвержденные нормативы представлены в таблице.</w:t>
      </w:r>
    </w:p>
    <w:p w14:paraId="7040E6BC" w14:textId="77777777" w:rsidR="00C25060" w:rsidRPr="003041F6" w:rsidRDefault="00405C87" w:rsidP="00D96AE3">
      <w:pPr>
        <w:pStyle w:val="11ff3"/>
        <w:rPr>
          <w:b/>
        </w:rPr>
      </w:pPr>
      <w:r w:rsidRPr="003041F6">
        <w:rPr>
          <w:b/>
        </w:rPr>
        <w:t xml:space="preserve">Таблица 1.3.13.1 - </w:t>
      </w:r>
      <w:r w:rsidR="00C25060" w:rsidRPr="003041F6">
        <w:rPr>
          <w:b/>
        </w:rPr>
        <w:t>Расчетные технологические тепловые потери при передаче тепловой энергии</w:t>
      </w:r>
    </w:p>
    <w:tbl>
      <w:tblPr>
        <w:tblW w:w="5000" w:type="pct"/>
        <w:tblLook w:val="04A0" w:firstRow="1" w:lastRow="0" w:firstColumn="1" w:lastColumn="0" w:noHBand="0" w:noVBand="1"/>
      </w:tblPr>
      <w:tblGrid>
        <w:gridCol w:w="2104"/>
        <w:gridCol w:w="1002"/>
        <w:gridCol w:w="1101"/>
        <w:gridCol w:w="1550"/>
        <w:gridCol w:w="879"/>
        <w:gridCol w:w="890"/>
        <w:gridCol w:w="908"/>
        <w:gridCol w:w="912"/>
      </w:tblGrid>
      <w:tr w:rsidR="004E575C" w:rsidRPr="003041F6" w14:paraId="1A5ACCE3" w14:textId="77777777" w:rsidTr="004E575C">
        <w:trPr>
          <w:trHeight w:val="20"/>
        </w:trPr>
        <w:tc>
          <w:tcPr>
            <w:tcW w:w="1126"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133B158B" w14:textId="470BB608" w:rsidR="004E575C" w:rsidRPr="003041F6" w:rsidRDefault="004E575C" w:rsidP="004E575C">
            <w:pPr>
              <w:pStyle w:val="1fffb"/>
              <w:rPr>
                <w:rFonts w:cs="Times New Roman"/>
              </w:rPr>
            </w:pPr>
            <w:r w:rsidRPr="003041F6">
              <w:rPr>
                <w:rFonts w:cs="Times New Roman"/>
              </w:rPr>
              <w:t>Наменование источника</w:t>
            </w:r>
          </w:p>
        </w:tc>
        <w:tc>
          <w:tcPr>
            <w:tcW w:w="536" w:type="pct"/>
            <w:tcBorders>
              <w:top w:val="single" w:sz="4" w:space="0" w:color="auto"/>
              <w:left w:val="nil"/>
              <w:bottom w:val="single" w:sz="4" w:space="0" w:color="auto"/>
              <w:right w:val="single" w:sz="4" w:space="0" w:color="auto"/>
            </w:tcBorders>
            <w:shd w:val="clear" w:color="000000" w:fill="D9D9D9"/>
            <w:vAlign w:val="center"/>
            <w:hideMark/>
          </w:tcPr>
          <w:p w14:paraId="5CB6345C" w14:textId="77777777" w:rsidR="004E575C" w:rsidRPr="003041F6" w:rsidRDefault="004E575C" w:rsidP="004E575C">
            <w:pPr>
              <w:pStyle w:val="1fffb"/>
              <w:rPr>
                <w:rFonts w:cs="Times New Roman"/>
              </w:rPr>
            </w:pPr>
            <w:r w:rsidRPr="003041F6">
              <w:rPr>
                <w:rFonts w:cs="Times New Roman"/>
              </w:rPr>
              <w:t xml:space="preserve">Диаметр, </w:t>
            </w:r>
            <w:r w:rsidRPr="003041F6">
              <w:rPr>
                <w:rFonts w:cs="Times New Roman"/>
                <w:i/>
                <w:iCs/>
              </w:rPr>
              <w:t>d</w:t>
            </w:r>
            <w:r w:rsidRPr="003041F6">
              <w:rPr>
                <w:rFonts w:cs="Times New Roman"/>
                <w:vertAlign w:val="subscript"/>
              </w:rPr>
              <w:t>у</w:t>
            </w:r>
            <w:r w:rsidRPr="003041F6">
              <w:rPr>
                <w:rFonts w:cs="Times New Roman"/>
              </w:rPr>
              <w:t>, мм</w:t>
            </w:r>
          </w:p>
        </w:tc>
        <w:tc>
          <w:tcPr>
            <w:tcW w:w="589" w:type="pct"/>
            <w:tcBorders>
              <w:top w:val="single" w:sz="4" w:space="0" w:color="auto"/>
              <w:left w:val="nil"/>
              <w:bottom w:val="single" w:sz="4" w:space="0" w:color="auto"/>
              <w:right w:val="single" w:sz="4" w:space="0" w:color="auto"/>
            </w:tcBorders>
            <w:shd w:val="clear" w:color="000000" w:fill="D9D9D9"/>
            <w:vAlign w:val="center"/>
            <w:hideMark/>
          </w:tcPr>
          <w:p w14:paraId="55039678" w14:textId="77777777" w:rsidR="004E575C" w:rsidRPr="003041F6" w:rsidRDefault="004E575C" w:rsidP="004E575C">
            <w:pPr>
              <w:pStyle w:val="1fffb"/>
              <w:rPr>
                <w:rFonts w:cs="Times New Roman"/>
              </w:rPr>
            </w:pPr>
            <w:r w:rsidRPr="003041F6">
              <w:rPr>
                <w:rFonts w:cs="Times New Roman"/>
              </w:rPr>
              <w:t xml:space="preserve">Норма плотности теплового потока </w:t>
            </w:r>
            <w:r w:rsidRPr="003041F6">
              <w:rPr>
                <w:rFonts w:cs="Times New Roman"/>
                <w:i/>
                <w:iCs/>
              </w:rPr>
              <w:t>q</w:t>
            </w:r>
            <w:r w:rsidRPr="003041F6">
              <w:rPr>
                <w:rFonts w:cs="Times New Roman"/>
              </w:rPr>
              <w:t>, ккал/м·ч</w:t>
            </w:r>
          </w:p>
        </w:tc>
        <w:tc>
          <w:tcPr>
            <w:tcW w:w="829" w:type="pct"/>
            <w:tcBorders>
              <w:top w:val="single" w:sz="4" w:space="0" w:color="auto"/>
              <w:left w:val="nil"/>
              <w:bottom w:val="single" w:sz="4" w:space="0" w:color="auto"/>
              <w:right w:val="single" w:sz="4" w:space="0" w:color="auto"/>
            </w:tcBorders>
            <w:shd w:val="clear" w:color="000000" w:fill="D9D9D9"/>
            <w:vAlign w:val="center"/>
            <w:hideMark/>
          </w:tcPr>
          <w:p w14:paraId="05B06CC3" w14:textId="77777777" w:rsidR="004E575C" w:rsidRPr="003041F6" w:rsidRDefault="004E575C" w:rsidP="004E575C">
            <w:pPr>
              <w:pStyle w:val="1fffb"/>
              <w:rPr>
                <w:rFonts w:cs="Times New Roman"/>
              </w:rPr>
            </w:pPr>
            <w:r w:rsidRPr="003041F6">
              <w:rPr>
                <w:rFonts w:cs="Times New Roman"/>
              </w:rPr>
              <w:t xml:space="preserve">Протяженность участка тепловой сети </w:t>
            </w:r>
            <w:r w:rsidRPr="003041F6">
              <w:rPr>
                <w:rFonts w:cs="Times New Roman"/>
                <w:i/>
                <w:iCs/>
              </w:rPr>
              <w:t>l</w:t>
            </w:r>
            <w:r w:rsidRPr="003041F6">
              <w:rPr>
                <w:rFonts w:cs="Times New Roman"/>
                <w:i/>
                <w:iCs/>
                <w:vertAlign w:val="subscript"/>
              </w:rPr>
              <w:t>i</w:t>
            </w:r>
            <w:r w:rsidRPr="003041F6">
              <w:rPr>
                <w:rFonts w:cs="Times New Roman"/>
              </w:rPr>
              <w:t>, м</w:t>
            </w:r>
          </w:p>
        </w:tc>
        <w:tc>
          <w:tcPr>
            <w:tcW w:w="470" w:type="pct"/>
            <w:tcBorders>
              <w:top w:val="single" w:sz="4" w:space="0" w:color="auto"/>
              <w:left w:val="nil"/>
              <w:bottom w:val="single" w:sz="4" w:space="0" w:color="auto"/>
              <w:right w:val="single" w:sz="4" w:space="0" w:color="auto"/>
            </w:tcBorders>
            <w:shd w:val="clear" w:color="000000" w:fill="D9D9D9"/>
            <w:vAlign w:val="center"/>
            <w:hideMark/>
          </w:tcPr>
          <w:p w14:paraId="5C492F48" w14:textId="77777777" w:rsidR="004E575C" w:rsidRPr="003041F6" w:rsidRDefault="004E575C" w:rsidP="004E575C">
            <w:pPr>
              <w:pStyle w:val="1fffb"/>
              <w:rPr>
                <w:rFonts w:cs="Times New Roman"/>
              </w:rPr>
            </w:pPr>
            <w:r w:rsidRPr="003041F6">
              <w:rPr>
                <w:rFonts w:cs="Times New Roman"/>
              </w:rPr>
              <w:t>b</w:t>
            </w:r>
          </w:p>
        </w:tc>
        <w:tc>
          <w:tcPr>
            <w:tcW w:w="476" w:type="pct"/>
            <w:tcBorders>
              <w:top w:val="single" w:sz="4" w:space="0" w:color="auto"/>
              <w:left w:val="nil"/>
              <w:bottom w:val="single" w:sz="4" w:space="0" w:color="auto"/>
              <w:right w:val="single" w:sz="4" w:space="0" w:color="auto"/>
            </w:tcBorders>
            <w:shd w:val="clear" w:color="000000" w:fill="D9D9D9"/>
            <w:vAlign w:val="center"/>
            <w:hideMark/>
          </w:tcPr>
          <w:p w14:paraId="7EA7D111" w14:textId="77777777" w:rsidR="004E575C" w:rsidRPr="003041F6" w:rsidRDefault="004E575C" w:rsidP="004E575C">
            <w:pPr>
              <w:pStyle w:val="1fffb"/>
              <w:rPr>
                <w:rFonts w:cs="Times New Roman"/>
                <w:i/>
                <w:iCs/>
              </w:rPr>
            </w:pPr>
            <w:r w:rsidRPr="003041F6">
              <w:rPr>
                <w:rFonts w:cs="Times New Roman"/>
                <w:i/>
                <w:iCs/>
              </w:rPr>
              <w:t>к</w:t>
            </w:r>
          </w:p>
        </w:tc>
        <w:tc>
          <w:tcPr>
            <w:tcW w:w="486" w:type="pct"/>
            <w:tcBorders>
              <w:top w:val="single" w:sz="4" w:space="0" w:color="auto"/>
              <w:left w:val="nil"/>
              <w:bottom w:val="single" w:sz="4" w:space="0" w:color="auto"/>
              <w:right w:val="single" w:sz="4" w:space="0" w:color="auto"/>
            </w:tcBorders>
            <w:shd w:val="clear" w:color="000000" w:fill="D9D9D9"/>
            <w:vAlign w:val="center"/>
            <w:hideMark/>
          </w:tcPr>
          <w:p w14:paraId="070C794F" w14:textId="77777777" w:rsidR="004E575C" w:rsidRPr="003041F6" w:rsidRDefault="004E575C" w:rsidP="004E575C">
            <w:pPr>
              <w:pStyle w:val="1fffb"/>
              <w:rPr>
                <w:rFonts w:cs="Times New Roman"/>
                <w:i/>
                <w:iCs/>
              </w:rPr>
            </w:pPr>
            <w:r w:rsidRPr="003041F6">
              <w:rPr>
                <w:rFonts w:cs="Times New Roman"/>
                <w:i/>
                <w:iCs/>
              </w:rPr>
              <w:t>к</w:t>
            </w:r>
            <w:r w:rsidRPr="003041F6">
              <w:rPr>
                <w:rFonts w:cs="Times New Roman"/>
              </w:rPr>
              <w:t>·</w:t>
            </w:r>
            <w:r w:rsidRPr="003041F6">
              <w:rPr>
                <w:rFonts w:cs="Times New Roman"/>
                <w:i/>
                <w:iCs/>
              </w:rPr>
              <w:t>q</w:t>
            </w:r>
            <w:r w:rsidRPr="003041F6">
              <w:rPr>
                <w:rFonts w:cs="Times New Roman"/>
              </w:rPr>
              <w:t>·</w:t>
            </w:r>
            <w:r w:rsidRPr="003041F6">
              <w:rPr>
                <w:rFonts w:cs="Times New Roman"/>
                <w:i/>
                <w:iCs/>
              </w:rPr>
              <w:t>l</w:t>
            </w:r>
            <w:r w:rsidRPr="003041F6">
              <w:rPr>
                <w:rFonts w:cs="Times New Roman"/>
                <w:i/>
                <w:iCs/>
                <w:vertAlign w:val="subscript"/>
              </w:rPr>
              <w:t>i</w:t>
            </w:r>
            <w:r w:rsidRPr="003041F6">
              <w:rPr>
                <w:rFonts w:cs="Times New Roman"/>
              </w:rPr>
              <w:t>, ккал/ч</w:t>
            </w:r>
          </w:p>
        </w:tc>
        <w:tc>
          <w:tcPr>
            <w:tcW w:w="490" w:type="pct"/>
            <w:tcBorders>
              <w:top w:val="single" w:sz="4" w:space="0" w:color="auto"/>
              <w:left w:val="nil"/>
              <w:bottom w:val="single" w:sz="4" w:space="0" w:color="auto"/>
              <w:right w:val="single" w:sz="4" w:space="0" w:color="auto"/>
            </w:tcBorders>
            <w:shd w:val="clear" w:color="000000" w:fill="D9D9D9"/>
            <w:vAlign w:val="center"/>
            <w:hideMark/>
          </w:tcPr>
          <w:p w14:paraId="04967031" w14:textId="77777777" w:rsidR="004E575C" w:rsidRPr="003041F6" w:rsidRDefault="004E575C" w:rsidP="004E575C">
            <w:pPr>
              <w:pStyle w:val="1fffb"/>
              <w:rPr>
                <w:rFonts w:cs="Times New Roman"/>
                <w:i/>
                <w:iCs/>
              </w:rPr>
            </w:pPr>
            <w:r w:rsidRPr="003041F6">
              <w:rPr>
                <w:rFonts w:cs="Times New Roman"/>
                <w:i/>
                <w:iCs/>
              </w:rPr>
              <w:t>За период</w:t>
            </w:r>
          </w:p>
        </w:tc>
      </w:tr>
      <w:tr w:rsidR="004E575C" w:rsidRPr="003041F6" w14:paraId="373DA102" w14:textId="77777777" w:rsidTr="004E575C">
        <w:trPr>
          <w:trHeight w:val="20"/>
        </w:trPr>
        <w:tc>
          <w:tcPr>
            <w:tcW w:w="1126" w:type="pct"/>
            <w:vMerge w:val="restart"/>
            <w:tcBorders>
              <w:top w:val="nil"/>
              <w:left w:val="single" w:sz="4" w:space="0" w:color="auto"/>
              <w:right w:val="single" w:sz="4" w:space="0" w:color="auto"/>
            </w:tcBorders>
            <w:shd w:val="clear" w:color="auto" w:fill="auto"/>
            <w:noWrap/>
            <w:vAlign w:val="center"/>
            <w:hideMark/>
          </w:tcPr>
          <w:p w14:paraId="2872E613" w14:textId="275318C4" w:rsidR="004E575C" w:rsidRPr="003041F6" w:rsidRDefault="004E575C" w:rsidP="004E575C">
            <w:pPr>
              <w:pStyle w:val="1fffb"/>
              <w:rPr>
                <w:rFonts w:cs="Times New Roman"/>
              </w:rPr>
            </w:pPr>
            <w:r w:rsidRPr="003041F6">
              <w:rPr>
                <w:rFonts w:cs="Times New Roman"/>
              </w:rPr>
              <w:t>Котельная с. Азей</w:t>
            </w:r>
          </w:p>
        </w:tc>
        <w:tc>
          <w:tcPr>
            <w:tcW w:w="536" w:type="pct"/>
            <w:tcBorders>
              <w:top w:val="nil"/>
              <w:left w:val="nil"/>
              <w:bottom w:val="single" w:sz="4" w:space="0" w:color="auto"/>
              <w:right w:val="single" w:sz="4" w:space="0" w:color="auto"/>
            </w:tcBorders>
            <w:shd w:val="clear" w:color="auto" w:fill="auto"/>
            <w:noWrap/>
            <w:vAlign w:val="center"/>
            <w:hideMark/>
          </w:tcPr>
          <w:p w14:paraId="5AF136ED" w14:textId="77777777" w:rsidR="004E575C" w:rsidRPr="003041F6" w:rsidRDefault="004E575C" w:rsidP="004E575C">
            <w:pPr>
              <w:pStyle w:val="1fffb"/>
              <w:rPr>
                <w:rFonts w:cs="Times New Roman"/>
              </w:rPr>
            </w:pPr>
            <w:r w:rsidRPr="003041F6">
              <w:rPr>
                <w:rFonts w:cs="Times New Roman"/>
              </w:rPr>
              <w:t>89</w:t>
            </w:r>
          </w:p>
        </w:tc>
        <w:tc>
          <w:tcPr>
            <w:tcW w:w="589" w:type="pct"/>
            <w:tcBorders>
              <w:top w:val="nil"/>
              <w:left w:val="nil"/>
              <w:bottom w:val="single" w:sz="4" w:space="0" w:color="auto"/>
              <w:right w:val="single" w:sz="4" w:space="0" w:color="auto"/>
            </w:tcBorders>
            <w:shd w:val="clear" w:color="auto" w:fill="auto"/>
            <w:noWrap/>
            <w:vAlign w:val="center"/>
            <w:hideMark/>
          </w:tcPr>
          <w:p w14:paraId="72D4FBA2" w14:textId="77777777" w:rsidR="004E575C" w:rsidRPr="003041F6" w:rsidRDefault="004E575C" w:rsidP="004E575C">
            <w:pPr>
              <w:pStyle w:val="1fffb"/>
              <w:rPr>
                <w:rFonts w:cs="Times New Roman"/>
              </w:rPr>
            </w:pPr>
            <w:r w:rsidRPr="003041F6">
              <w:rPr>
                <w:rFonts w:cs="Times New Roman"/>
              </w:rPr>
              <w:t>29</w:t>
            </w:r>
          </w:p>
        </w:tc>
        <w:tc>
          <w:tcPr>
            <w:tcW w:w="829" w:type="pct"/>
            <w:tcBorders>
              <w:top w:val="nil"/>
              <w:left w:val="nil"/>
              <w:bottom w:val="single" w:sz="4" w:space="0" w:color="auto"/>
              <w:right w:val="single" w:sz="4" w:space="0" w:color="auto"/>
            </w:tcBorders>
            <w:shd w:val="clear" w:color="auto" w:fill="auto"/>
            <w:noWrap/>
            <w:vAlign w:val="center"/>
            <w:hideMark/>
          </w:tcPr>
          <w:p w14:paraId="6FC67860" w14:textId="77777777" w:rsidR="004E575C" w:rsidRPr="003041F6" w:rsidRDefault="004E575C" w:rsidP="004E575C">
            <w:pPr>
              <w:pStyle w:val="1fffb"/>
              <w:rPr>
                <w:rFonts w:cs="Times New Roman"/>
              </w:rPr>
            </w:pPr>
            <w:r w:rsidRPr="003041F6">
              <w:rPr>
                <w:rFonts w:cs="Times New Roman"/>
              </w:rPr>
              <w:t>976</w:t>
            </w:r>
          </w:p>
        </w:tc>
        <w:tc>
          <w:tcPr>
            <w:tcW w:w="470" w:type="pct"/>
            <w:tcBorders>
              <w:top w:val="nil"/>
              <w:left w:val="nil"/>
              <w:bottom w:val="single" w:sz="4" w:space="0" w:color="auto"/>
              <w:right w:val="single" w:sz="4" w:space="0" w:color="auto"/>
            </w:tcBorders>
            <w:shd w:val="clear" w:color="auto" w:fill="auto"/>
            <w:noWrap/>
            <w:vAlign w:val="center"/>
            <w:hideMark/>
          </w:tcPr>
          <w:p w14:paraId="2C04E4E6" w14:textId="77777777" w:rsidR="004E575C" w:rsidRPr="003041F6" w:rsidRDefault="004E575C" w:rsidP="004E575C">
            <w:pPr>
              <w:pStyle w:val="1fffb"/>
              <w:rPr>
                <w:rFonts w:cs="Times New Roman"/>
              </w:rPr>
            </w:pPr>
            <w:r w:rsidRPr="003041F6">
              <w:rPr>
                <w:rFonts w:cs="Times New Roman"/>
              </w:rPr>
              <w:t>1,2</w:t>
            </w:r>
          </w:p>
        </w:tc>
        <w:tc>
          <w:tcPr>
            <w:tcW w:w="476" w:type="pct"/>
            <w:tcBorders>
              <w:top w:val="nil"/>
              <w:left w:val="nil"/>
              <w:bottom w:val="single" w:sz="4" w:space="0" w:color="auto"/>
              <w:right w:val="single" w:sz="4" w:space="0" w:color="auto"/>
            </w:tcBorders>
            <w:shd w:val="clear" w:color="auto" w:fill="auto"/>
            <w:noWrap/>
            <w:vAlign w:val="center"/>
            <w:hideMark/>
          </w:tcPr>
          <w:p w14:paraId="52CE264B" w14:textId="77777777" w:rsidR="004E575C" w:rsidRPr="003041F6" w:rsidRDefault="004E575C" w:rsidP="004E575C">
            <w:pPr>
              <w:pStyle w:val="1fffb"/>
              <w:rPr>
                <w:rFonts w:cs="Times New Roman"/>
              </w:rPr>
            </w:pPr>
            <w:r w:rsidRPr="003041F6">
              <w:rPr>
                <w:rFonts w:cs="Times New Roman"/>
              </w:rPr>
              <w:t>1,41</w:t>
            </w:r>
          </w:p>
        </w:tc>
        <w:tc>
          <w:tcPr>
            <w:tcW w:w="486" w:type="pct"/>
            <w:tcBorders>
              <w:top w:val="nil"/>
              <w:left w:val="nil"/>
              <w:bottom w:val="single" w:sz="4" w:space="0" w:color="auto"/>
              <w:right w:val="single" w:sz="4" w:space="0" w:color="auto"/>
            </w:tcBorders>
            <w:shd w:val="clear" w:color="auto" w:fill="auto"/>
            <w:noWrap/>
            <w:vAlign w:val="center"/>
            <w:hideMark/>
          </w:tcPr>
          <w:p w14:paraId="499FE3D0" w14:textId="77777777" w:rsidR="004E575C" w:rsidRPr="003041F6" w:rsidRDefault="004E575C" w:rsidP="004E575C">
            <w:pPr>
              <w:pStyle w:val="1fffb"/>
              <w:rPr>
                <w:rFonts w:cs="Times New Roman"/>
              </w:rPr>
            </w:pPr>
            <w:r w:rsidRPr="003041F6">
              <w:rPr>
                <w:rFonts w:cs="Times New Roman"/>
              </w:rPr>
              <w:t>39909</w:t>
            </w:r>
          </w:p>
        </w:tc>
        <w:tc>
          <w:tcPr>
            <w:tcW w:w="490" w:type="pct"/>
            <w:tcBorders>
              <w:top w:val="nil"/>
              <w:left w:val="nil"/>
              <w:bottom w:val="single" w:sz="4" w:space="0" w:color="auto"/>
              <w:right w:val="single" w:sz="4" w:space="0" w:color="auto"/>
            </w:tcBorders>
            <w:shd w:val="clear" w:color="auto" w:fill="auto"/>
            <w:noWrap/>
            <w:vAlign w:val="center"/>
            <w:hideMark/>
          </w:tcPr>
          <w:p w14:paraId="15F370DE" w14:textId="77777777" w:rsidR="004E575C" w:rsidRPr="003041F6" w:rsidRDefault="004E575C" w:rsidP="004E575C">
            <w:pPr>
              <w:pStyle w:val="1fffb"/>
              <w:rPr>
                <w:rFonts w:cs="Times New Roman"/>
              </w:rPr>
            </w:pPr>
            <w:r w:rsidRPr="003041F6">
              <w:rPr>
                <w:rFonts w:cs="Times New Roman"/>
              </w:rPr>
              <w:t>266,7</w:t>
            </w:r>
          </w:p>
        </w:tc>
      </w:tr>
      <w:tr w:rsidR="004E575C" w:rsidRPr="003041F6" w14:paraId="65DB8B23" w14:textId="77777777" w:rsidTr="004E575C">
        <w:trPr>
          <w:trHeight w:val="20"/>
        </w:trPr>
        <w:tc>
          <w:tcPr>
            <w:tcW w:w="1126" w:type="pct"/>
            <w:vMerge/>
            <w:tcBorders>
              <w:left w:val="single" w:sz="4" w:space="0" w:color="auto"/>
              <w:bottom w:val="single" w:sz="4" w:space="0" w:color="auto"/>
              <w:right w:val="single" w:sz="4" w:space="0" w:color="auto"/>
            </w:tcBorders>
            <w:shd w:val="clear" w:color="auto" w:fill="auto"/>
            <w:noWrap/>
            <w:vAlign w:val="center"/>
            <w:hideMark/>
          </w:tcPr>
          <w:p w14:paraId="52569195" w14:textId="0B2BBA7F" w:rsidR="004E575C" w:rsidRPr="003041F6" w:rsidRDefault="004E575C" w:rsidP="004E575C">
            <w:pPr>
              <w:pStyle w:val="1fffb"/>
              <w:rPr>
                <w:rFonts w:cs="Times New Roman"/>
              </w:rPr>
            </w:pPr>
          </w:p>
        </w:tc>
        <w:tc>
          <w:tcPr>
            <w:tcW w:w="536" w:type="pct"/>
            <w:tcBorders>
              <w:top w:val="nil"/>
              <w:left w:val="nil"/>
              <w:bottom w:val="single" w:sz="4" w:space="0" w:color="auto"/>
              <w:right w:val="single" w:sz="4" w:space="0" w:color="auto"/>
            </w:tcBorders>
            <w:shd w:val="clear" w:color="auto" w:fill="auto"/>
            <w:noWrap/>
            <w:vAlign w:val="center"/>
            <w:hideMark/>
          </w:tcPr>
          <w:p w14:paraId="5E1BE262" w14:textId="77777777" w:rsidR="004E575C" w:rsidRPr="003041F6" w:rsidRDefault="004E575C" w:rsidP="004E575C">
            <w:pPr>
              <w:pStyle w:val="1fffb"/>
              <w:rPr>
                <w:rFonts w:cs="Times New Roman"/>
              </w:rPr>
            </w:pPr>
            <w:r w:rsidRPr="003041F6">
              <w:rPr>
                <w:rFonts w:cs="Times New Roman"/>
              </w:rPr>
              <w:t>89</w:t>
            </w:r>
          </w:p>
        </w:tc>
        <w:tc>
          <w:tcPr>
            <w:tcW w:w="589" w:type="pct"/>
            <w:tcBorders>
              <w:top w:val="nil"/>
              <w:left w:val="nil"/>
              <w:bottom w:val="single" w:sz="4" w:space="0" w:color="auto"/>
              <w:right w:val="single" w:sz="4" w:space="0" w:color="auto"/>
            </w:tcBorders>
            <w:shd w:val="clear" w:color="auto" w:fill="auto"/>
            <w:noWrap/>
            <w:vAlign w:val="center"/>
            <w:hideMark/>
          </w:tcPr>
          <w:p w14:paraId="6EC8C0F6" w14:textId="77777777" w:rsidR="004E575C" w:rsidRPr="003041F6" w:rsidRDefault="004E575C" w:rsidP="004E575C">
            <w:pPr>
              <w:pStyle w:val="1fffb"/>
              <w:rPr>
                <w:rFonts w:cs="Times New Roman"/>
              </w:rPr>
            </w:pPr>
            <w:r w:rsidRPr="003041F6">
              <w:rPr>
                <w:rFonts w:cs="Times New Roman"/>
              </w:rPr>
              <w:t>29</w:t>
            </w:r>
          </w:p>
        </w:tc>
        <w:tc>
          <w:tcPr>
            <w:tcW w:w="829" w:type="pct"/>
            <w:tcBorders>
              <w:top w:val="nil"/>
              <w:left w:val="nil"/>
              <w:bottom w:val="single" w:sz="4" w:space="0" w:color="auto"/>
              <w:right w:val="single" w:sz="4" w:space="0" w:color="auto"/>
            </w:tcBorders>
            <w:shd w:val="clear" w:color="auto" w:fill="auto"/>
            <w:noWrap/>
            <w:vAlign w:val="center"/>
            <w:hideMark/>
          </w:tcPr>
          <w:p w14:paraId="269F84C5" w14:textId="77777777" w:rsidR="004E575C" w:rsidRPr="003041F6" w:rsidRDefault="004E575C" w:rsidP="004E575C">
            <w:pPr>
              <w:pStyle w:val="1fffb"/>
              <w:rPr>
                <w:rFonts w:cs="Times New Roman"/>
              </w:rPr>
            </w:pPr>
            <w:r w:rsidRPr="003041F6">
              <w:rPr>
                <w:rFonts w:cs="Times New Roman"/>
              </w:rPr>
              <w:t>582</w:t>
            </w:r>
          </w:p>
        </w:tc>
        <w:tc>
          <w:tcPr>
            <w:tcW w:w="470" w:type="pct"/>
            <w:tcBorders>
              <w:top w:val="nil"/>
              <w:left w:val="nil"/>
              <w:bottom w:val="single" w:sz="4" w:space="0" w:color="auto"/>
              <w:right w:val="single" w:sz="4" w:space="0" w:color="auto"/>
            </w:tcBorders>
            <w:shd w:val="clear" w:color="auto" w:fill="auto"/>
            <w:noWrap/>
            <w:vAlign w:val="center"/>
            <w:hideMark/>
          </w:tcPr>
          <w:p w14:paraId="50B54684" w14:textId="77777777" w:rsidR="004E575C" w:rsidRPr="003041F6" w:rsidRDefault="004E575C" w:rsidP="004E575C">
            <w:pPr>
              <w:pStyle w:val="1fffb"/>
              <w:rPr>
                <w:rFonts w:cs="Times New Roman"/>
              </w:rPr>
            </w:pPr>
            <w:r w:rsidRPr="003041F6">
              <w:rPr>
                <w:rFonts w:cs="Times New Roman"/>
              </w:rPr>
              <w:t>1,2</w:t>
            </w:r>
          </w:p>
        </w:tc>
        <w:tc>
          <w:tcPr>
            <w:tcW w:w="476" w:type="pct"/>
            <w:tcBorders>
              <w:top w:val="nil"/>
              <w:left w:val="nil"/>
              <w:bottom w:val="single" w:sz="4" w:space="0" w:color="auto"/>
              <w:right w:val="single" w:sz="4" w:space="0" w:color="auto"/>
            </w:tcBorders>
            <w:shd w:val="clear" w:color="auto" w:fill="auto"/>
            <w:noWrap/>
            <w:vAlign w:val="center"/>
            <w:hideMark/>
          </w:tcPr>
          <w:p w14:paraId="555F24B2" w14:textId="77777777" w:rsidR="004E575C" w:rsidRPr="003041F6" w:rsidRDefault="004E575C" w:rsidP="004E575C">
            <w:pPr>
              <w:pStyle w:val="1fffb"/>
              <w:rPr>
                <w:rFonts w:cs="Times New Roman"/>
              </w:rPr>
            </w:pPr>
            <w:r w:rsidRPr="003041F6">
              <w:rPr>
                <w:rFonts w:cs="Times New Roman"/>
              </w:rPr>
              <w:t>1,41</w:t>
            </w:r>
          </w:p>
        </w:tc>
        <w:tc>
          <w:tcPr>
            <w:tcW w:w="486" w:type="pct"/>
            <w:tcBorders>
              <w:top w:val="nil"/>
              <w:left w:val="nil"/>
              <w:bottom w:val="single" w:sz="4" w:space="0" w:color="auto"/>
              <w:right w:val="single" w:sz="4" w:space="0" w:color="auto"/>
            </w:tcBorders>
            <w:shd w:val="clear" w:color="auto" w:fill="auto"/>
            <w:noWrap/>
            <w:vAlign w:val="center"/>
            <w:hideMark/>
          </w:tcPr>
          <w:p w14:paraId="3E0FAC56" w14:textId="77777777" w:rsidR="004E575C" w:rsidRPr="003041F6" w:rsidRDefault="004E575C" w:rsidP="004E575C">
            <w:pPr>
              <w:pStyle w:val="1fffb"/>
              <w:rPr>
                <w:rFonts w:cs="Times New Roman"/>
              </w:rPr>
            </w:pPr>
            <w:r w:rsidRPr="003041F6">
              <w:rPr>
                <w:rFonts w:cs="Times New Roman"/>
              </w:rPr>
              <w:t>23798</w:t>
            </w:r>
          </w:p>
        </w:tc>
        <w:tc>
          <w:tcPr>
            <w:tcW w:w="490" w:type="pct"/>
            <w:tcBorders>
              <w:top w:val="nil"/>
              <w:left w:val="nil"/>
              <w:bottom w:val="single" w:sz="4" w:space="0" w:color="auto"/>
              <w:right w:val="single" w:sz="4" w:space="0" w:color="auto"/>
            </w:tcBorders>
            <w:shd w:val="clear" w:color="auto" w:fill="auto"/>
            <w:noWrap/>
            <w:vAlign w:val="center"/>
            <w:hideMark/>
          </w:tcPr>
          <w:p w14:paraId="7A5339C1" w14:textId="77777777" w:rsidR="004E575C" w:rsidRPr="003041F6" w:rsidRDefault="004E575C" w:rsidP="004E575C">
            <w:pPr>
              <w:pStyle w:val="1fffb"/>
              <w:rPr>
                <w:rFonts w:cs="Times New Roman"/>
              </w:rPr>
            </w:pPr>
            <w:r w:rsidRPr="003041F6">
              <w:rPr>
                <w:rFonts w:cs="Times New Roman"/>
              </w:rPr>
              <w:t>159,0</w:t>
            </w:r>
          </w:p>
        </w:tc>
      </w:tr>
    </w:tbl>
    <w:p w14:paraId="50C71AB6" w14:textId="77777777" w:rsidR="00C25060" w:rsidRPr="003041F6" w:rsidRDefault="00C25060" w:rsidP="00576794">
      <w:pPr>
        <w:pStyle w:val="20"/>
        <w:spacing w:before="0" w:after="0"/>
        <w:jc w:val="both"/>
        <w:rPr>
          <w:rFonts w:cs="Times New Roman"/>
        </w:rPr>
      </w:pPr>
      <w:bookmarkStart w:id="143" w:name="_Toc475879448"/>
      <w:bookmarkStart w:id="144" w:name="_Toc78674715"/>
      <w:bookmarkStart w:id="145" w:name="_Toc84970952"/>
      <w:bookmarkStart w:id="146" w:name="_Toc173330729"/>
      <w:r w:rsidRPr="003041F6">
        <w:rPr>
          <w:rFonts w:cs="Times New Roman"/>
        </w:rPr>
        <w:lastRenderedPageBreak/>
        <w:t>Оценка тепловых потерь в тепловых сетях за последние 3 года при отсутствии приборов учета тепловой энергии</w:t>
      </w:r>
      <w:bookmarkEnd w:id="143"/>
      <w:bookmarkEnd w:id="144"/>
      <w:bookmarkEnd w:id="145"/>
      <w:bookmarkEnd w:id="146"/>
    </w:p>
    <w:p w14:paraId="01589329" w14:textId="5D7B9D69" w:rsidR="00C25060" w:rsidRPr="003041F6" w:rsidRDefault="00C25060" w:rsidP="00B5461F">
      <w:pPr>
        <w:pStyle w:val="11ff3"/>
      </w:pPr>
      <w:r w:rsidRPr="003041F6">
        <w:t>Оценки</w:t>
      </w:r>
      <w:r w:rsidR="00CD4F5A" w:rsidRPr="003041F6">
        <w:t xml:space="preserve"> </w:t>
      </w:r>
      <w:r w:rsidRPr="003041F6">
        <w:t>тепловых</w:t>
      </w:r>
      <w:r w:rsidR="00CD4F5A" w:rsidRPr="003041F6">
        <w:t xml:space="preserve"> </w:t>
      </w:r>
      <w:r w:rsidRPr="003041F6">
        <w:t>потерь</w:t>
      </w:r>
      <w:r w:rsidR="00CD4F5A" w:rsidRPr="003041F6">
        <w:t xml:space="preserve"> </w:t>
      </w:r>
      <w:r w:rsidRPr="003041F6">
        <w:t>в</w:t>
      </w:r>
      <w:r w:rsidR="00CD4F5A" w:rsidRPr="003041F6">
        <w:t xml:space="preserve"> </w:t>
      </w:r>
      <w:r w:rsidRPr="003041F6">
        <w:t>теплоснабжающих</w:t>
      </w:r>
      <w:r w:rsidR="00CD4F5A" w:rsidRPr="003041F6">
        <w:t xml:space="preserve"> </w:t>
      </w:r>
      <w:r w:rsidRPr="003041F6">
        <w:t xml:space="preserve">организациях </w:t>
      </w:r>
      <w:r w:rsidR="00B25E97" w:rsidRPr="003041F6">
        <w:t>Азейского</w:t>
      </w:r>
      <w:r w:rsidR="0041016D" w:rsidRPr="003041F6">
        <w:t xml:space="preserve"> сельского поселения</w:t>
      </w:r>
      <w:r w:rsidR="00760045" w:rsidRPr="003041F6">
        <w:t xml:space="preserve"> </w:t>
      </w:r>
      <w:r w:rsidRPr="003041F6">
        <w:t>ведется расчетным методом.</w:t>
      </w:r>
    </w:p>
    <w:p w14:paraId="3E12339B" w14:textId="77777777" w:rsidR="00760045" w:rsidRPr="003041F6" w:rsidRDefault="00760045" w:rsidP="00B5461F">
      <w:pPr>
        <w:pStyle w:val="11ff3"/>
      </w:pPr>
      <w:r w:rsidRPr="003041F6">
        <w:t>Отсутствие приборов учета не позволяет определить фактические потери тепловой энергии при транспортировке за последние 3 года.</w:t>
      </w:r>
    </w:p>
    <w:p w14:paraId="5B52A57D" w14:textId="710EDD98" w:rsidR="00C25060" w:rsidRPr="003041F6" w:rsidRDefault="00C25060" w:rsidP="00B5461F">
      <w:pPr>
        <w:pStyle w:val="11ff3"/>
      </w:pPr>
      <w:r w:rsidRPr="003041F6">
        <w:t>Согласно ПТЭТЭ (п.</w:t>
      </w:r>
      <w:r w:rsidR="00576794">
        <w:t xml:space="preserve"> </w:t>
      </w:r>
      <w:r w:rsidRPr="003041F6">
        <w:t>6.2.32) в организациях, эксплуатирующих тепловые сети, испытания тепловых сетей на тепловые и гидравлические потери должны проводится 1 раз в 5 лет.</w:t>
      </w:r>
    </w:p>
    <w:p w14:paraId="0CA38C19" w14:textId="77777777" w:rsidR="00C25060" w:rsidRPr="003041F6" w:rsidRDefault="00C25060" w:rsidP="00B5461F">
      <w:pPr>
        <w:pStyle w:val="11ff3"/>
      </w:pPr>
      <w:r w:rsidRPr="003041F6">
        <w:t>По результатам испытаний разрабатываются энергетические характеристики систем транспорта тепловой энергии по показателям «Потери сетевой воды», «Тепловые потери»,</w:t>
      </w:r>
    </w:p>
    <w:p w14:paraId="79424CD5" w14:textId="77777777" w:rsidR="00C25060" w:rsidRPr="003041F6" w:rsidRDefault="00C25060" w:rsidP="00B5461F">
      <w:pPr>
        <w:pStyle w:val="11ff3"/>
      </w:pPr>
      <w:r w:rsidRPr="003041F6">
        <w:t>«Удельный расход сетевой воды», «Разность температур сетевой воды в подающих и обратных трубопроводах», «Удельный расход электроэнергии».</w:t>
      </w:r>
    </w:p>
    <w:p w14:paraId="7F8A7898" w14:textId="13E687CC" w:rsidR="00C25060" w:rsidRPr="003041F6" w:rsidRDefault="00C25060" w:rsidP="00B5461F">
      <w:pPr>
        <w:pStyle w:val="11ff3"/>
      </w:pPr>
      <w:r w:rsidRPr="003041F6">
        <w:t>Согласно Приказа №</w:t>
      </w:r>
      <w:r w:rsidR="00576794">
        <w:t xml:space="preserve"> </w:t>
      </w:r>
      <w:r w:rsidRPr="003041F6">
        <w:t>325 от 30.12.2008</w:t>
      </w:r>
      <w:r w:rsidR="00630597" w:rsidRPr="003041F6">
        <w:t xml:space="preserve"> </w:t>
      </w:r>
      <w:r w:rsidRPr="003041F6">
        <w:t>г., ежегодно производится расчет нормативов технологических потерь при передаче тепловой энергии с последующим их утверждением в Минэнерго РФ.</w:t>
      </w:r>
    </w:p>
    <w:p w14:paraId="7E414ABD" w14:textId="77777777" w:rsidR="00C25060" w:rsidRPr="003041F6" w:rsidRDefault="00C25060" w:rsidP="00B5461F">
      <w:pPr>
        <w:pStyle w:val="11ff3"/>
      </w:pPr>
      <w:r w:rsidRPr="003041F6">
        <w:t>В соответствии с утвержденными нормативами, производится ежемесячный перерасчет нормативных тепловых потерь по нормативным среднегодовым часовым тепловым потерям через теплоизоляционные конструкции при среднемесячных условиях работы тепловой сети согласно Методики определения фактических потерь.</w:t>
      </w:r>
    </w:p>
    <w:p w14:paraId="29DD27AD" w14:textId="77777777" w:rsidR="0057434A" w:rsidRPr="003041F6" w:rsidRDefault="00405C87" w:rsidP="0057434A">
      <w:pPr>
        <w:pStyle w:val="11ff3"/>
        <w:rPr>
          <w:b/>
        </w:rPr>
      </w:pPr>
      <w:r w:rsidRPr="003041F6">
        <w:rPr>
          <w:b/>
        </w:rPr>
        <w:t xml:space="preserve">Таблица 1.3.14.1 - </w:t>
      </w:r>
      <w:r w:rsidR="0057434A" w:rsidRPr="003041F6">
        <w:rPr>
          <w:b/>
        </w:rPr>
        <w:t xml:space="preserve">Динамика изменения нормативных и фактических потерь тепловой энергии тепловых сетей </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562"/>
        <w:gridCol w:w="1518"/>
        <w:gridCol w:w="1896"/>
        <w:gridCol w:w="867"/>
        <w:gridCol w:w="1385"/>
        <w:gridCol w:w="2118"/>
      </w:tblGrid>
      <w:tr w:rsidR="002963A7" w:rsidRPr="003041F6" w14:paraId="147B8864" w14:textId="77777777" w:rsidTr="00C76A8C">
        <w:trPr>
          <w:tblHeader/>
        </w:trPr>
        <w:tc>
          <w:tcPr>
            <w:tcW w:w="836" w:type="pct"/>
            <w:vMerge w:val="restart"/>
            <w:tcBorders>
              <w:top w:val="single" w:sz="4" w:space="0" w:color="auto"/>
              <w:right w:val="single" w:sz="4" w:space="0" w:color="auto"/>
            </w:tcBorders>
            <w:shd w:val="clear" w:color="auto" w:fill="D9D9D9" w:themeFill="background1" w:themeFillShade="D9"/>
            <w:vAlign w:val="center"/>
          </w:tcPr>
          <w:p w14:paraId="7CAC320B" w14:textId="77777777" w:rsidR="002963A7" w:rsidRPr="003041F6" w:rsidRDefault="002963A7" w:rsidP="002963A7">
            <w:pPr>
              <w:pStyle w:val="1fffb"/>
              <w:rPr>
                <w:rFonts w:cs="Times New Roman"/>
              </w:rPr>
            </w:pPr>
            <w:r w:rsidRPr="003041F6">
              <w:rPr>
                <w:rFonts w:cs="Times New Roman"/>
              </w:rPr>
              <w:t>Год актуализации (разработки)</w:t>
            </w:r>
          </w:p>
        </w:tc>
        <w:tc>
          <w:tcPr>
            <w:tcW w:w="2290" w:type="pct"/>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508D9C9" w14:textId="77777777" w:rsidR="002963A7" w:rsidRPr="003041F6" w:rsidRDefault="002963A7" w:rsidP="002963A7">
            <w:pPr>
              <w:pStyle w:val="1fffb"/>
              <w:rPr>
                <w:rFonts w:cs="Times New Roman"/>
              </w:rPr>
            </w:pPr>
            <w:r w:rsidRPr="003041F6">
              <w:rPr>
                <w:rFonts w:cs="Times New Roman"/>
              </w:rPr>
              <w:t>Нормативные потери тепловой энергии, Гкал</w:t>
            </w:r>
          </w:p>
        </w:tc>
        <w:tc>
          <w:tcPr>
            <w:tcW w:w="741" w:type="pct"/>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F97F5B8" w14:textId="77777777" w:rsidR="002963A7" w:rsidRPr="003041F6" w:rsidRDefault="002963A7" w:rsidP="002963A7">
            <w:pPr>
              <w:pStyle w:val="1fffb"/>
              <w:rPr>
                <w:rFonts w:cs="Times New Roman"/>
              </w:rPr>
            </w:pPr>
            <w:r w:rsidRPr="003041F6">
              <w:rPr>
                <w:rFonts w:cs="Times New Roman"/>
              </w:rPr>
              <w:t>Фактические потери тепловой энергии, Гкал</w:t>
            </w:r>
          </w:p>
        </w:tc>
        <w:tc>
          <w:tcPr>
            <w:tcW w:w="1133" w:type="pct"/>
            <w:vMerge w:val="restart"/>
            <w:tcBorders>
              <w:top w:val="single" w:sz="4" w:space="0" w:color="auto"/>
              <w:left w:val="single" w:sz="4" w:space="0" w:color="auto"/>
            </w:tcBorders>
            <w:shd w:val="clear" w:color="auto" w:fill="D9D9D9" w:themeFill="background1" w:themeFillShade="D9"/>
            <w:vAlign w:val="center"/>
          </w:tcPr>
          <w:p w14:paraId="33BA7DDE" w14:textId="77777777" w:rsidR="002963A7" w:rsidRPr="003041F6" w:rsidRDefault="002963A7" w:rsidP="002963A7">
            <w:pPr>
              <w:pStyle w:val="1fffb"/>
              <w:rPr>
                <w:rFonts w:cs="Times New Roman"/>
              </w:rPr>
            </w:pPr>
            <w:r w:rsidRPr="003041F6">
              <w:rPr>
                <w:rFonts w:cs="Times New Roman"/>
              </w:rPr>
              <w:t>Всего в % от отпущенной тепловой энергии в тепловые сети</w:t>
            </w:r>
          </w:p>
        </w:tc>
      </w:tr>
      <w:tr w:rsidR="002963A7" w:rsidRPr="003041F6" w14:paraId="5D6462A0" w14:textId="77777777" w:rsidTr="00C76A8C">
        <w:trPr>
          <w:tblHeader/>
        </w:trPr>
        <w:tc>
          <w:tcPr>
            <w:tcW w:w="836" w:type="pct"/>
            <w:vMerge/>
            <w:tcBorders>
              <w:bottom w:val="single" w:sz="4" w:space="0" w:color="auto"/>
              <w:right w:val="single" w:sz="4" w:space="0" w:color="auto"/>
            </w:tcBorders>
            <w:shd w:val="clear" w:color="auto" w:fill="D9D9D9" w:themeFill="background1" w:themeFillShade="D9"/>
            <w:vAlign w:val="center"/>
          </w:tcPr>
          <w:p w14:paraId="622C1687" w14:textId="77777777" w:rsidR="002963A7" w:rsidRPr="003041F6" w:rsidRDefault="002963A7" w:rsidP="002963A7">
            <w:pPr>
              <w:pStyle w:val="1fffb"/>
              <w:rPr>
                <w:rFonts w:cs="Times New Roman"/>
              </w:rPr>
            </w:pPr>
          </w:p>
        </w:tc>
        <w:tc>
          <w:tcPr>
            <w:tcW w:w="81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0692DB5" w14:textId="77777777" w:rsidR="002963A7" w:rsidRPr="003041F6" w:rsidRDefault="002963A7" w:rsidP="002963A7">
            <w:pPr>
              <w:pStyle w:val="1fffb"/>
              <w:rPr>
                <w:rFonts w:cs="Times New Roman"/>
              </w:rPr>
            </w:pPr>
            <w:r w:rsidRPr="003041F6">
              <w:rPr>
                <w:rFonts w:cs="Times New Roman"/>
              </w:rPr>
              <w:t>в магистральных тепловых сетях</w:t>
            </w:r>
          </w:p>
        </w:tc>
        <w:tc>
          <w:tcPr>
            <w:tcW w:w="101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0B4B79" w14:textId="77777777" w:rsidR="002963A7" w:rsidRPr="003041F6" w:rsidRDefault="002963A7" w:rsidP="002963A7">
            <w:pPr>
              <w:pStyle w:val="1fffb"/>
              <w:rPr>
                <w:rFonts w:cs="Times New Roman"/>
              </w:rPr>
            </w:pPr>
            <w:r w:rsidRPr="003041F6">
              <w:rPr>
                <w:rFonts w:cs="Times New Roman"/>
              </w:rPr>
              <w:t>в распределительных тепловых сетях</w:t>
            </w:r>
          </w:p>
        </w:tc>
        <w:tc>
          <w:tcPr>
            <w:tcW w:w="46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25B4F2D" w14:textId="77777777" w:rsidR="002963A7" w:rsidRPr="003041F6" w:rsidRDefault="002963A7" w:rsidP="002963A7">
            <w:pPr>
              <w:pStyle w:val="1fffb"/>
              <w:rPr>
                <w:rFonts w:cs="Times New Roman"/>
              </w:rPr>
            </w:pPr>
            <w:r w:rsidRPr="003041F6">
              <w:rPr>
                <w:rFonts w:cs="Times New Roman"/>
              </w:rPr>
              <w:t>Всего, Гкал</w:t>
            </w:r>
          </w:p>
        </w:tc>
        <w:tc>
          <w:tcPr>
            <w:tcW w:w="741" w:type="pct"/>
            <w:vMerge/>
            <w:tcBorders>
              <w:left w:val="single" w:sz="4" w:space="0" w:color="auto"/>
              <w:bottom w:val="single" w:sz="4" w:space="0" w:color="auto"/>
              <w:right w:val="single" w:sz="4" w:space="0" w:color="auto"/>
            </w:tcBorders>
            <w:shd w:val="clear" w:color="auto" w:fill="D9D9D9" w:themeFill="background1" w:themeFillShade="D9"/>
            <w:vAlign w:val="center"/>
          </w:tcPr>
          <w:p w14:paraId="43F952AE" w14:textId="77777777" w:rsidR="002963A7" w:rsidRPr="003041F6" w:rsidRDefault="002963A7" w:rsidP="002963A7">
            <w:pPr>
              <w:pStyle w:val="1fffb"/>
              <w:rPr>
                <w:rFonts w:cs="Times New Roman"/>
              </w:rPr>
            </w:pPr>
          </w:p>
        </w:tc>
        <w:tc>
          <w:tcPr>
            <w:tcW w:w="1133" w:type="pct"/>
            <w:vMerge/>
            <w:tcBorders>
              <w:left w:val="single" w:sz="4" w:space="0" w:color="auto"/>
              <w:bottom w:val="single" w:sz="4" w:space="0" w:color="auto"/>
            </w:tcBorders>
            <w:shd w:val="clear" w:color="auto" w:fill="D9D9D9" w:themeFill="background1" w:themeFillShade="D9"/>
            <w:vAlign w:val="center"/>
          </w:tcPr>
          <w:p w14:paraId="4EE5B52D" w14:textId="77777777" w:rsidR="002963A7" w:rsidRPr="003041F6" w:rsidRDefault="002963A7" w:rsidP="002963A7">
            <w:pPr>
              <w:pStyle w:val="1fffb"/>
              <w:rPr>
                <w:rFonts w:cs="Times New Roman"/>
              </w:rPr>
            </w:pPr>
          </w:p>
        </w:tc>
      </w:tr>
      <w:tr w:rsidR="00C76A8C" w:rsidRPr="003041F6" w14:paraId="1164F530" w14:textId="77777777" w:rsidTr="00C76A8C">
        <w:tc>
          <w:tcPr>
            <w:tcW w:w="836" w:type="pct"/>
            <w:tcBorders>
              <w:top w:val="single" w:sz="4" w:space="0" w:color="auto"/>
              <w:bottom w:val="single" w:sz="4" w:space="0" w:color="auto"/>
              <w:right w:val="single" w:sz="4" w:space="0" w:color="auto"/>
            </w:tcBorders>
            <w:vAlign w:val="center"/>
          </w:tcPr>
          <w:p w14:paraId="6F2887D0" w14:textId="77777777" w:rsidR="00C76A8C" w:rsidRPr="003041F6" w:rsidRDefault="00C76A8C" w:rsidP="00C76A8C">
            <w:pPr>
              <w:pStyle w:val="1fffb"/>
              <w:rPr>
                <w:rFonts w:cs="Times New Roman"/>
              </w:rPr>
            </w:pPr>
            <w:r w:rsidRPr="003041F6">
              <w:rPr>
                <w:rFonts w:cs="Times New Roman"/>
              </w:rPr>
              <w:t>2019</w:t>
            </w:r>
          </w:p>
        </w:tc>
        <w:tc>
          <w:tcPr>
            <w:tcW w:w="812" w:type="pct"/>
            <w:tcBorders>
              <w:top w:val="single" w:sz="4" w:space="0" w:color="auto"/>
              <w:left w:val="single" w:sz="4" w:space="0" w:color="auto"/>
              <w:bottom w:val="single" w:sz="4" w:space="0" w:color="auto"/>
              <w:right w:val="single" w:sz="4" w:space="0" w:color="auto"/>
            </w:tcBorders>
            <w:shd w:val="clear" w:color="auto" w:fill="FFFFFF" w:themeFill="background1"/>
          </w:tcPr>
          <w:p w14:paraId="00EF21CA" w14:textId="4D2E6302" w:rsidR="00C76A8C" w:rsidRPr="003041F6" w:rsidRDefault="00C76A8C" w:rsidP="00C76A8C">
            <w:pPr>
              <w:pStyle w:val="1fffb"/>
              <w:rPr>
                <w:rFonts w:cs="Times New Roman"/>
                <w:color w:val="FF0000"/>
              </w:rPr>
            </w:pPr>
            <w:r w:rsidRPr="003041F6">
              <w:rPr>
                <w:rFonts w:cs="Times New Roman"/>
              </w:rPr>
              <w:t>н/д</w:t>
            </w:r>
          </w:p>
        </w:tc>
        <w:tc>
          <w:tcPr>
            <w:tcW w:w="1014" w:type="pct"/>
            <w:tcBorders>
              <w:top w:val="single" w:sz="4" w:space="0" w:color="auto"/>
              <w:left w:val="single" w:sz="4" w:space="0" w:color="auto"/>
              <w:bottom w:val="single" w:sz="4" w:space="0" w:color="auto"/>
              <w:right w:val="single" w:sz="4" w:space="0" w:color="auto"/>
            </w:tcBorders>
            <w:shd w:val="clear" w:color="auto" w:fill="FFFFFF" w:themeFill="background1"/>
          </w:tcPr>
          <w:p w14:paraId="70EFF329" w14:textId="670A9537" w:rsidR="00C76A8C" w:rsidRPr="003041F6" w:rsidRDefault="00C76A8C" w:rsidP="00C76A8C">
            <w:pPr>
              <w:pStyle w:val="1fffb"/>
              <w:rPr>
                <w:rFonts w:cs="Times New Roman"/>
                <w:color w:val="FF0000"/>
              </w:rPr>
            </w:pPr>
            <w:r w:rsidRPr="003041F6">
              <w:rPr>
                <w:rFonts w:cs="Times New Roman"/>
              </w:rPr>
              <w:t>н/д</w:t>
            </w:r>
          </w:p>
        </w:tc>
        <w:tc>
          <w:tcPr>
            <w:tcW w:w="463" w:type="pct"/>
            <w:tcBorders>
              <w:top w:val="single" w:sz="4" w:space="0" w:color="auto"/>
              <w:left w:val="single" w:sz="4" w:space="0" w:color="auto"/>
              <w:bottom w:val="single" w:sz="4" w:space="0" w:color="auto"/>
              <w:right w:val="single" w:sz="4" w:space="0" w:color="auto"/>
            </w:tcBorders>
            <w:shd w:val="clear" w:color="auto" w:fill="FFFFFF" w:themeFill="background1"/>
          </w:tcPr>
          <w:p w14:paraId="40504F40" w14:textId="5836DE87" w:rsidR="00C76A8C" w:rsidRPr="003041F6" w:rsidRDefault="00C76A8C" w:rsidP="00C76A8C">
            <w:pPr>
              <w:pStyle w:val="1fffb"/>
              <w:rPr>
                <w:rFonts w:cs="Times New Roman"/>
              </w:rPr>
            </w:pPr>
            <w:r w:rsidRPr="003041F6">
              <w:rPr>
                <w:rFonts w:cs="Times New Roman"/>
              </w:rPr>
              <w:t>н/д</w:t>
            </w:r>
          </w:p>
        </w:tc>
        <w:tc>
          <w:tcPr>
            <w:tcW w:w="741" w:type="pct"/>
            <w:tcBorders>
              <w:top w:val="single" w:sz="4" w:space="0" w:color="auto"/>
              <w:left w:val="single" w:sz="4" w:space="0" w:color="auto"/>
              <w:bottom w:val="single" w:sz="4" w:space="0" w:color="auto"/>
              <w:right w:val="single" w:sz="4" w:space="0" w:color="auto"/>
            </w:tcBorders>
            <w:shd w:val="clear" w:color="auto" w:fill="FFFFFF" w:themeFill="background1"/>
          </w:tcPr>
          <w:p w14:paraId="63FD2A15" w14:textId="16222CE2" w:rsidR="00C76A8C" w:rsidRPr="003041F6" w:rsidRDefault="00C76A8C" w:rsidP="00C76A8C">
            <w:pPr>
              <w:pStyle w:val="1fffb"/>
              <w:rPr>
                <w:rFonts w:cs="Times New Roman"/>
                <w:color w:val="FF0000"/>
              </w:rPr>
            </w:pPr>
            <w:r w:rsidRPr="003041F6">
              <w:rPr>
                <w:rFonts w:cs="Times New Roman"/>
              </w:rPr>
              <w:t>н/д</w:t>
            </w:r>
          </w:p>
        </w:tc>
        <w:tc>
          <w:tcPr>
            <w:tcW w:w="1133" w:type="pct"/>
            <w:tcBorders>
              <w:top w:val="single" w:sz="4" w:space="0" w:color="auto"/>
              <w:left w:val="single" w:sz="4" w:space="0" w:color="auto"/>
              <w:bottom w:val="single" w:sz="4" w:space="0" w:color="auto"/>
            </w:tcBorders>
            <w:shd w:val="clear" w:color="auto" w:fill="FFFFFF" w:themeFill="background1"/>
          </w:tcPr>
          <w:p w14:paraId="02444DAF" w14:textId="29ABAE8F" w:rsidR="00C76A8C" w:rsidRPr="003041F6" w:rsidRDefault="00C76A8C" w:rsidP="00C76A8C">
            <w:pPr>
              <w:pStyle w:val="1fffb"/>
              <w:rPr>
                <w:rFonts w:cs="Times New Roman"/>
                <w:color w:val="FF0000"/>
              </w:rPr>
            </w:pPr>
            <w:r w:rsidRPr="003041F6">
              <w:rPr>
                <w:rFonts w:cs="Times New Roman"/>
              </w:rPr>
              <w:t>н/д</w:t>
            </w:r>
          </w:p>
        </w:tc>
      </w:tr>
      <w:tr w:rsidR="00C76A8C" w:rsidRPr="003041F6" w14:paraId="12B5BE38" w14:textId="77777777" w:rsidTr="00C76A8C">
        <w:tc>
          <w:tcPr>
            <w:tcW w:w="836" w:type="pct"/>
            <w:tcBorders>
              <w:top w:val="single" w:sz="4" w:space="0" w:color="auto"/>
              <w:bottom w:val="single" w:sz="4" w:space="0" w:color="auto"/>
              <w:right w:val="single" w:sz="4" w:space="0" w:color="auto"/>
            </w:tcBorders>
            <w:vAlign w:val="center"/>
          </w:tcPr>
          <w:p w14:paraId="691EF845" w14:textId="77777777" w:rsidR="00C76A8C" w:rsidRPr="003041F6" w:rsidRDefault="00C76A8C" w:rsidP="00C76A8C">
            <w:pPr>
              <w:pStyle w:val="1fffb"/>
              <w:rPr>
                <w:rFonts w:cs="Times New Roman"/>
              </w:rPr>
            </w:pPr>
            <w:r w:rsidRPr="003041F6">
              <w:rPr>
                <w:rFonts w:cs="Times New Roman"/>
              </w:rPr>
              <w:t>2020</w:t>
            </w:r>
          </w:p>
        </w:tc>
        <w:tc>
          <w:tcPr>
            <w:tcW w:w="812" w:type="pct"/>
            <w:tcBorders>
              <w:top w:val="single" w:sz="4" w:space="0" w:color="auto"/>
              <w:left w:val="single" w:sz="4" w:space="0" w:color="auto"/>
              <w:bottom w:val="single" w:sz="4" w:space="0" w:color="auto"/>
              <w:right w:val="single" w:sz="4" w:space="0" w:color="auto"/>
            </w:tcBorders>
          </w:tcPr>
          <w:p w14:paraId="64276AFF" w14:textId="07993014" w:rsidR="00C76A8C" w:rsidRPr="003041F6" w:rsidRDefault="00C76A8C" w:rsidP="00C76A8C">
            <w:pPr>
              <w:pStyle w:val="1fffb"/>
              <w:rPr>
                <w:rFonts w:cs="Times New Roman"/>
              </w:rPr>
            </w:pPr>
            <w:r w:rsidRPr="003041F6">
              <w:rPr>
                <w:rFonts w:cs="Times New Roman"/>
              </w:rPr>
              <w:t>н/д</w:t>
            </w:r>
          </w:p>
        </w:tc>
        <w:tc>
          <w:tcPr>
            <w:tcW w:w="1014" w:type="pct"/>
            <w:tcBorders>
              <w:top w:val="single" w:sz="4" w:space="0" w:color="auto"/>
              <w:left w:val="single" w:sz="4" w:space="0" w:color="auto"/>
              <w:bottom w:val="single" w:sz="4" w:space="0" w:color="auto"/>
              <w:right w:val="single" w:sz="4" w:space="0" w:color="auto"/>
            </w:tcBorders>
          </w:tcPr>
          <w:p w14:paraId="5740A31C" w14:textId="1C0B5E49" w:rsidR="00C76A8C" w:rsidRPr="003041F6" w:rsidRDefault="00C76A8C" w:rsidP="00C76A8C">
            <w:pPr>
              <w:pStyle w:val="1fffb"/>
              <w:rPr>
                <w:rFonts w:cs="Times New Roman"/>
              </w:rPr>
            </w:pPr>
            <w:r w:rsidRPr="003041F6">
              <w:rPr>
                <w:rFonts w:cs="Times New Roman"/>
              </w:rPr>
              <w:t>н/д</w:t>
            </w:r>
          </w:p>
        </w:tc>
        <w:tc>
          <w:tcPr>
            <w:tcW w:w="463" w:type="pct"/>
            <w:tcBorders>
              <w:top w:val="single" w:sz="4" w:space="0" w:color="auto"/>
              <w:left w:val="single" w:sz="4" w:space="0" w:color="auto"/>
              <w:bottom w:val="single" w:sz="4" w:space="0" w:color="auto"/>
              <w:right w:val="single" w:sz="4" w:space="0" w:color="auto"/>
            </w:tcBorders>
          </w:tcPr>
          <w:p w14:paraId="65BE4748" w14:textId="49A3398E" w:rsidR="00C76A8C" w:rsidRPr="003041F6" w:rsidRDefault="00C76A8C" w:rsidP="00C76A8C">
            <w:pPr>
              <w:pStyle w:val="1fffb"/>
              <w:rPr>
                <w:rFonts w:cs="Times New Roman"/>
              </w:rPr>
            </w:pPr>
            <w:r w:rsidRPr="003041F6">
              <w:rPr>
                <w:rFonts w:cs="Times New Roman"/>
              </w:rPr>
              <w:t>н/д</w:t>
            </w:r>
          </w:p>
        </w:tc>
        <w:tc>
          <w:tcPr>
            <w:tcW w:w="741" w:type="pct"/>
            <w:tcBorders>
              <w:top w:val="single" w:sz="4" w:space="0" w:color="auto"/>
              <w:left w:val="single" w:sz="4" w:space="0" w:color="auto"/>
              <w:bottom w:val="single" w:sz="4" w:space="0" w:color="auto"/>
              <w:right w:val="single" w:sz="4" w:space="0" w:color="auto"/>
            </w:tcBorders>
          </w:tcPr>
          <w:p w14:paraId="4FC17464" w14:textId="558505AF" w:rsidR="00C76A8C" w:rsidRPr="003041F6" w:rsidRDefault="00C76A8C" w:rsidP="00C76A8C">
            <w:pPr>
              <w:pStyle w:val="1fffb"/>
              <w:rPr>
                <w:rFonts w:cs="Times New Roman"/>
              </w:rPr>
            </w:pPr>
            <w:r w:rsidRPr="003041F6">
              <w:rPr>
                <w:rFonts w:cs="Times New Roman"/>
              </w:rPr>
              <w:t>н/д</w:t>
            </w:r>
          </w:p>
        </w:tc>
        <w:tc>
          <w:tcPr>
            <w:tcW w:w="1133" w:type="pct"/>
            <w:tcBorders>
              <w:top w:val="single" w:sz="4" w:space="0" w:color="auto"/>
              <w:left w:val="single" w:sz="4" w:space="0" w:color="auto"/>
              <w:bottom w:val="single" w:sz="4" w:space="0" w:color="auto"/>
            </w:tcBorders>
          </w:tcPr>
          <w:p w14:paraId="4B9AF4FF" w14:textId="3A5469C8" w:rsidR="00C76A8C" w:rsidRPr="003041F6" w:rsidRDefault="00C76A8C" w:rsidP="00C76A8C">
            <w:pPr>
              <w:pStyle w:val="1fffb"/>
              <w:rPr>
                <w:rFonts w:cs="Times New Roman"/>
              </w:rPr>
            </w:pPr>
            <w:r w:rsidRPr="003041F6">
              <w:rPr>
                <w:rFonts w:cs="Times New Roman"/>
              </w:rPr>
              <w:t>н/д</w:t>
            </w:r>
          </w:p>
        </w:tc>
      </w:tr>
      <w:tr w:rsidR="00C76A8C" w:rsidRPr="003041F6" w14:paraId="5A7F716A" w14:textId="77777777" w:rsidTr="00C76A8C">
        <w:tc>
          <w:tcPr>
            <w:tcW w:w="836" w:type="pct"/>
            <w:tcBorders>
              <w:top w:val="single" w:sz="4" w:space="0" w:color="auto"/>
              <w:bottom w:val="single" w:sz="4" w:space="0" w:color="auto"/>
              <w:right w:val="single" w:sz="4" w:space="0" w:color="auto"/>
            </w:tcBorders>
            <w:vAlign w:val="center"/>
          </w:tcPr>
          <w:p w14:paraId="614F2D2E" w14:textId="77777777" w:rsidR="00C76A8C" w:rsidRPr="003041F6" w:rsidRDefault="00C76A8C" w:rsidP="00C76A8C">
            <w:pPr>
              <w:pStyle w:val="1fffb"/>
              <w:rPr>
                <w:rFonts w:cs="Times New Roman"/>
              </w:rPr>
            </w:pPr>
            <w:r w:rsidRPr="003041F6">
              <w:rPr>
                <w:rFonts w:cs="Times New Roman"/>
              </w:rPr>
              <w:t>2021</w:t>
            </w:r>
          </w:p>
        </w:tc>
        <w:tc>
          <w:tcPr>
            <w:tcW w:w="812" w:type="pct"/>
            <w:tcBorders>
              <w:top w:val="single" w:sz="4" w:space="0" w:color="auto"/>
              <w:left w:val="single" w:sz="4" w:space="0" w:color="auto"/>
              <w:bottom w:val="single" w:sz="4" w:space="0" w:color="auto"/>
              <w:right w:val="single" w:sz="4" w:space="0" w:color="auto"/>
            </w:tcBorders>
          </w:tcPr>
          <w:p w14:paraId="35851873" w14:textId="1AD61568" w:rsidR="00C76A8C" w:rsidRPr="003041F6" w:rsidRDefault="00C76A8C" w:rsidP="00C76A8C">
            <w:pPr>
              <w:pStyle w:val="1fffb"/>
              <w:rPr>
                <w:rFonts w:cs="Times New Roman"/>
              </w:rPr>
            </w:pPr>
            <w:r w:rsidRPr="003041F6">
              <w:rPr>
                <w:rFonts w:cs="Times New Roman"/>
              </w:rPr>
              <w:t>н/д</w:t>
            </w:r>
          </w:p>
        </w:tc>
        <w:tc>
          <w:tcPr>
            <w:tcW w:w="1014" w:type="pct"/>
            <w:tcBorders>
              <w:top w:val="single" w:sz="4" w:space="0" w:color="auto"/>
              <w:left w:val="single" w:sz="4" w:space="0" w:color="auto"/>
              <w:bottom w:val="single" w:sz="4" w:space="0" w:color="auto"/>
              <w:right w:val="single" w:sz="4" w:space="0" w:color="auto"/>
            </w:tcBorders>
          </w:tcPr>
          <w:p w14:paraId="4E07CC58" w14:textId="7B2CE14B" w:rsidR="00C76A8C" w:rsidRPr="003041F6" w:rsidRDefault="00C76A8C" w:rsidP="00C76A8C">
            <w:pPr>
              <w:pStyle w:val="1fffb"/>
              <w:rPr>
                <w:rFonts w:cs="Times New Roman"/>
              </w:rPr>
            </w:pPr>
            <w:r w:rsidRPr="003041F6">
              <w:rPr>
                <w:rFonts w:cs="Times New Roman"/>
              </w:rPr>
              <w:t>н/д</w:t>
            </w:r>
          </w:p>
        </w:tc>
        <w:tc>
          <w:tcPr>
            <w:tcW w:w="463" w:type="pct"/>
            <w:tcBorders>
              <w:top w:val="single" w:sz="4" w:space="0" w:color="auto"/>
              <w:left w:val="single" w:sz="4" w:space="0" w:color="auto"/>
              <w:bottom w:val="single" w:sz="4" w:space="0" w:color="auto"/>
              <w:right w:val="single" w:sz="4" w:space="0" w:color="auto"/>
            </w:tcBorders>
          </w:tcPr>
          <w:p w14:paraId="1C371A45" w14:textId="5E3BE113" w:rsidR="00C76A8C" w:rsidRPr="003041F6" w:rsidRDefault="00C76A8C" w:rsidP="00C76A8C">
            <w:pPr>
              <w:pStyle w:val="1fffb"/>
              <w:rPr>
                <w:rFonts w:cs="Times New Roman"/>
              </w:rPr>
            </w:pPr>
            <w:r w:rsidRPr="003041F6">
              <w:rPr>
                <w:rFonts w:cs="Times New Roman"/>
              </w:rPr>
              <w:t>н/д</w:t>
            </w:r>
          </w:p>
        </w:tc>
        <w:tc>
          <w:tcPr>
            <w:tcW w:w="741" w:type="pct"/>
            <w:tcBorders>
              <w:top w:val="single" w:sz="4" w:space="0" w:color="auto"/>
              <w:left w:val="single" w:sz="4" w:space="0" w:color="auto"/>
              <w:bottom w:val="single" w:sz="4" w:space="0" w:color="auto"/>
              <w:right w:val="single" w:sz="4" w:space="0" w:color="auto"/>
            </w:tcBorders>
          </w:tcPr>
          <w:p w14:paraId="08F79BCA" w14:textId="5CA10CE4" w:rsidR="00C76A8C" w:rsidRPr="003041F6" w:rsidRDefault="00C76A8C" w:rsidP="00C76A8C">
            <w:pPr>
              <w:pStyle w:val="1fffb"/>
              <w:rPr>
                <w:rFonts w:cs="Times New Roman"/>
              </w:rPr>
            </w:pPr>
            <w:r w:rsidRPr="003041F6">
              <w:rPr>
                <w:rFonts w:cs="Times New Roman"/>
              </w:rPr>
              <w:t>н/д</w:t>
            </w:r>
          </w:p>
        </w:tc>
        <w:tc>
          <w:tcPr>
            <w:tcW w:w="1133" w:type="pct"/>
            <w:tcBorders>
              <w:top w:val="single" w:sz="4" w:space="0" w:color="auto"/>
              <w:left w:val="single" w:sz="4" w:space="0" w:color="auto"/>
              <w:bottom w:val="single" w:sz="4" w:space="0" w:color="auto"/>
            </w:tcBorders>
          </w:tcPr>
          <w:p w14:paraId="1E205C3E" w14:textId="536B0295" w:rsidR="00C76A8C" w:rsidRPr="003041F6" w:rsidRDefault="00C76A8C" w:rsidP="00C76A8C">
            <w:pPr>
              <w:pStyle w:val="1fffb"/>
              <w:rPr>
                <w:rFonts w:cs="Times New Roman"/>
              </w:rPr>
            </w:pPr>
            <w:r w:rsidRPr="003041F6">
              <w:rPr>
                <w:rFonts w:cs="Times New Roman"/>
              </w:rPr>
              <w:t>н/д</w:t>
            </w:r>
          </w:p>
        </w:tc>
      </w:tr>
      <w:tr w:rsidR="00C76A8C" w:rsidRPr="003041F6" w14:paraId="1F29BECC" w14:textId="77777777" w:rsidTr="00C76A8C">
        <w:tc>
          <w:tcPr>
            <w:tcW w:w="836" w:type="pct"/>
            <w:tcBorders>
              <w:top w:val="single" w:sz="4" w:space="0" w:color="auto"/>
              <w:bottom w:val="single" w:sz="4" w:space="0" w:color="auto"/>
              <w:right w:val="single" w:sz="4" w:space="0" w:color="auto"/>
            </w:tcBorders>
            <w:vAlign w:val="center"/>
          </w:tcPr>
          <w:p w14:paraId="662EE6DE" w14:textId="77777777" w:rsidR="00C76A8C" w:rsidRPr="003041F6" w:rsidRDefault="00C76A8C" w:rsidP="00C76A8C">
            <w:pPr>
              <w:pStyle w:val="1fffb"/>
              <w:rPr>
                <w:rFonts w:cs="Times New Roman"/>
              </w:rPr>
            </w:pPr>
            <w:r w:rsidRPr="003041F6">
              <w:rPr>
                <w:rFonts w:cs="Times New Roman"/>
              </w:rPr>
              <w:t>2022</w:t>
            </w:r>
          </w:p>
        </w:tc>
        <w:tc>
          <w:tcPr>
            <w:tcW w:w="812" w:type="pct"/>
            <w:tcBorders>
              <w:top w:val="single" w:sz="4" w:space="0" w:color="auto"/>
              <w:left w:val="single" w:sz="4" w:space="0" w:color="auto"/>
              <w:bottom w:val="single" w:sz="4" w:space="0" w:color="auto"/>
              <w:right w:val="single" w:sz="4" w:space="0" w:color="auto"/>
            </w:tcBorders>
          </w:tcPr>
          <w:p w14:paraId="305BBA0D" w14:textId="21FFFBB8" w:rsidR="00C76A8C" w:rsidRPr="003041F6" w:rsidRDefault="00C76A8C" w:rsidP="00C76A8C">
            <w:pPr>
              <w:pStyle w:val="1fffb"/>
              <w:rPr>
                <w:rFonts w:cs="Times New Roman"/>
              </w:rPr>
            </w:pPr>
            <w:r w:rsidRPr="003041F6">
              <w:rPr>
                <w:rFonts w:cs="Times New Roman"/>
              </w:rPr>
              <w:t>н/д</w:t>
            </w:r>
          </w:p>
        </w:tc>
        <w:tc>
          <w:tcPr>
            <w:tcW w:w="1014" w:type="pct"/>
            <w:tcBorders>
              <w:top w:val="single" w:sz="4" w:space="0" w:color="auto"/>
              <w:left w:val="single" w:sz="4" w:space="0" w:color="auto"/>
              <w:bottom w:val="single" w:sz="4" w:space="0" w:color="auto"/>
              <w:right w:val="single" w:sz="4" w:space="0" w:color="auto"/>
            </w:tcBorders>
          </w:tcPr>
          <w:p w14:paraId="49FD51AC" w14:textId="03CC0518" w:rsidR="00C76A8C" w:rsidRPr="003041F6" w:rsidRDefault="00C76A8C" w:rsidP="00C76A8C">
            <w:pPr>
              <w:pStyle w:val="1fffb"/>
              <w:rPr>
                <w:rFonts w:cs="Times New Roman"/>
              </w:rPr>
            </w:pPr>
            <w:r w:rsidRPr="003041F6">
              <w:rPr>
                <w:rFonts w:cs="Times New Roman"/>
              </w:rPr>
              <w:t>н/д</w:t>
            </w:r>
          </w:p>
        </w:tc>
        <w:tc>
          <w:tcPr>
            <w:tcW w:w="463" w:type="pct"/>
            <w:tcBorders>
              <w:top w:val="single" w:sz="4" w:space="0" w:color="auto"/>
              <w:left w:val="single" w:sz="4" w:space="0" w:color="auto"/>
              <w:bottom w:val="single" w:sz="4" w:space="0" w:color="auto"/>
              <w:right w:val="single" w:sz="4" w:space="0" w:color="auto"/>
            </w:tcBorders>
          </w:tcPr>
          <w:p w14:paraId="1633223B" w14:textId="55E53822" w:rsidR="00C76A8C" w:rsidRPr="003041F6" w:rsidRDefault="00C76A8C" w:rsidP="00C76A8C">
            <w:pPr>
              <w:pStyle w:val="1fffb"/>
              <w:rPr>
                <w:rFonts w:cs="Times New Roman"/>
              </w:rPr>
            </w:pPr>
            <w:r w:rsidRPr="003041F6">
              <w:rPr>
                <w:rFonts w:cs="Times New Roman"/>
              </w:rPr>
              <w:t>н/д</w:t>
            </w:r>
          </w:p>
        </w:tc>
        <w:tc>
          <w:tcPr>
            <w:tcW w:w="741" w:type="pct"/>
            <w:tcBorders>
              <w:top w:val="single" w:sz="4" w:space="0" w:color="auto"/>
              <w:left w:val="single" w:sz="4" w:space="0" w:color="auto"/>
              <w:bottom w:val="single" w:sz="4" w:space="0" w:color="auto"/>
              <w:right w:val="single" w:sz="4" w:space="0" w:color="auto"/>
            </w:tcBorders>
          </w:tcPr>
          <w:p w14:paraId="42B4F6BE" w14:textId="0BFE7C54" w:rsidR="00C76A8C" w:rsidRPr="003041F6" w:rsidRDefault="00C76A8C" w:rsidP="00C76A8C">
            <w:pPr>
              <w:pStyle w:val="1fffb"/>
              <w:rPr>
                <w:rFonts w:cs="Times New Roman"/>
              </w:rPr>
            </w:pPr>
            <w:r w:rsidRPr="003041F6">
              <w:rPr>
                <w:rFonts w:cs="Times New Roman"/>
              </w:rPr>
              <w:t>н/д</w:t>
            </w:r>
          </w:p>
        </w:tc>
        <w:tc>
          <w:tcPr>
            <w:tcW w:w="1133" w:type="pct"/>
            <w:tcBorders>
              <w:top w:val="single" w:sz="4" w:space="0" w:color="auto"/>
              <w:left w:val="single" w:sz="4" w:space="0" w:color="auto"/>
              <w:bottom w:val="single" w:sz="4" w:space="0" w:color="auto"/>
            </w:tcBorders>
          </w:tcPr>
          <w:p w14:paraId="336AB18A" w14:textId="4B4F01AB" w:rsidR="00C76A8C" w:rsidRPr="003041F6" w:rsidRDefault="00C76A8C" w:rsidP="00C76A8C">
            <w:pPr>
              <w:pStyle w:val="1fffb"/>
              <w:rPr>
                <w:rFonts w:cs="Times New Roman"/>
              </w:rPr>
            </w:pPr>
            <w:r w:rsidRPr="003041F6">
              <w:rPr>
                <w:rFonts w:cs="Times New Roman"/>
              </w:rPr>
              <w:t>н/д</w:t>
            </w:r>
          </w:p>
        </w:tc>
      </w:tr>
      <w:tr w:rsidR="00C76A8C" w:rsidRPr="003041F6" w14:paraId="64778B97" w14:textId="77777777" w:rsidTr="00C76A8C">
        <w:tc>
          <w:tcPr>
            <w:tcW w:w="836" w:type="pct"/>
            <w:tcBorders>
              <w:top w:val="single" w:sz="4" w:space="0" w:color="auto"/>
              <w:bottom w:val="single" w:sz="4" w:space="0" w:color="auto"/>
              <w:right w:val="single" w:sz="4" w:space="0" w:color="auto"/>
            </w:tcBorders>
            <w:vAlign w:val="center"/>
          </w:tcPr>
          <w:p w14:paraId="1F894C69" w14:textId="77777777" w:rsidR="00C76A8C" w:rsidRPr="003041F6" w:rsidRDefault="00C76A8C" w:rsidP="00C76A8C">
            <w:pPr>
              <w:pStyle w:val="1fffb"/>
              <w:rPr>
                <w:rFonts w:cs="Times New Roman"/>
              </w:rPr>
            </w:pPr>
            <w:r w:rsidRPr="003041F6">
              <w:rPr>
                <w:rFonts w:cs="Times New Roman"/>
              </w:rPr>
              <w:t>2023</w:t>
            </w:r>
          </w:p>
        </w:tc>
        <w:tc>
          <w:tcPr>
            <w:tcW w:w="812" w:type="pct"/>
            <w:tcBorders>
              <w:top w:val="single" w:sz="4" w:space="0" w:color="auto"/>
              <w:left w:val="single" w:sz="4" w:space="0" w:color="auto"/>
              <w:bottom w:val="single" w:sz="4" w:space="0" w:color="auto"/>
              <w:right w:val="single" w:sz="4" w:space="0" w:color="auto"/>
            </w:tcBorders>
          </w:tcPr>
          <w:p w14:paraId="714529BD" w14:textId="74687983" w:rsidR="00C76A8C" w:rsidRPr="003041F6" w:rsidRDefault="00C76A8C" w:rsidP="00C76A8C">
            <w:pPr>
              <w:pStyle w:val="1fffb"/>
              <w:rPr>
                <w:rFonts w:cs="Times New Roman"/>
              </w:rPr>
            </w:pPr>
            <w:r w:rsidRPr="003041F6">
              <w:rPr>
                <w:rFonts w:cs="Times New Roman"/>
              </w:rPr>
              <w:t>н/д</w:t>
            </w:r>
          </w:p>
        </w:tc>
        <w:tc>
          <w:tcPr>
            <w:tcW w:w="1014" w:type="pct"/>
            <w:tcBorders>
              <w:top w:val="single" w:sz="4" w:space="0" w:color="auto"/>
              <w:left w:val="single" w:sz="4" w:space="0" w:color="auto"/>
              <w:bottom w:val="single" w:sz="4" w:space="0" w:color="auto"/>
              <w:right w:val="single" w:sz="4" w:space="0" w:color="auto"/>
            </w:tcBorders>
          </w:tcPr>
          <w:p w14:paraId="055F3073" w14:textId="44EC0D29" w:rsidR="00C76A8C" w:rsidRPr="003041F6" w:rsidRDefault="00C76A8C" w:rsidP="00C76A8C">
            <w:pPr>
              <w:pStyle w:val="1fffb"/>
              <w:rPr>
                <w:rFonts w:cs="Times New Roman"/>
              </w:rPr>
            </w:pPr>
            <w:r w:rsidRPr="003041F6">
              <w:rPr>
                <w:rFonts w:cs="Times New Roman"/>
              </w:rPr>
              <w:t>н/д</w:t>
            </w:r>
          </w:p>
        </w:tc>
        <w:tc>
          <w:tcPr>
            <w:tcW w:w="463" w:type="pct"/>
            <w:tcBorders>
              <w:top w:val="single" w:sz="4" w:space="0" w:color="auto"/>
              <w:left w:val="single" w:sz="4" w:space="0" w:color="auto"/>
              <w:bottom w:val="single" w:sz="4" w:space="0" w:color="auto"/>
              <w:right w:val="single" w:sz="4" w:space="0" w:color="auto"/>
            </w:tcBorders>
          </w:tcPr>
          <w:p w14:paraId="2FD257C3" w14:textId="0FF55309" w:rsidR="00C76A8C" w:rsidRPr="003041F6" w:rsidRDefault="00C76A8C" w:rsidP="00C76A8C">
            <w:pPr>
              <w:pStyle w:val="1fffb"/>
              <w:rPr>
                <w:rFonts w:cs="Times New Roman"/>
              </w:rPr>
            </w:pPr>
            <w:r w:rsidRPr="003041F6">
              <w:rPr>
                <w:rFonts w:cs="Times New Roman"/>
              </w:rPr>
              <w:t>н/д</w:t>
            </w:r>
          </w:p>
        </w:tc>
        <w:tc>
          <w:tcPr>
            <w:tcW w:w="741" w:type="pct"/>
            <w:tcBorders>
              <w:top w:val="single" w:sz="4" w:space="0" w:color="auto"/>
              <w:left w:val="single" w:sz="4" w:space="0" w:color="auto"/>
              <w:bottom w:val="single" w:sz="4" w:space="0" w:color="auto"/>
              <w:right w:val="single" w:sz="4" w:space="0" w:color="auto"/>
            </w:tcBorders>
          </w:tcPr>
          <w:p w14:paraId="337D9F38" w14:textId="0579B89A" w:rsidR="00C76A8C" w:rsidRPr="003041F6" w:rsidRDefault="00C76A8C" w:rsidP="00C76A8C">
            <w:pPr>
              <w:pStyle w:val="1fffb"/>
              <w:rPr>
                <w:rFonts w:cs="Times New Roman"/>
              </w:rPr>
            </w:pPr>
            <w:r w:rsidRPr="003041F6">
              <w:rPr>
                <w:rFonts w:cs="Times New Roman"/>
              </w:rPr>
              <w:t>н/д</w:t>
            </w:r>
          </w:p>
        </w:tc>
        <w:tc>
          <w:tcPr>
            <w:tcW w:w="1133" w:type="pct"/>
            <w:tcBorders>
              <w:top w:val="single" w:sz="4" w:space="0" w:color="auto"/>
              <w:left w:val="single" w:sz="4" w:space="0" w:color="auto"/>
              <w:bottom w:val="single" w:sz="4" w:space="0" w:color="auto"/>
            </w:tcBorders>
          </w:tcPr>
          <w:p w14:paraId="7551F6D7" w14:textId="30FFDA68" w:rsidR="00C76A8C" w:rsidRPr="003041F6" w:rsidRDefault="00C76A8C" w:rsidP="00C76A8C">
            <w:pPr>
              <w:pStyle w:val="1fffb"/>
              <w:rPr>
                <w:rFonts w:cs="Times New Roman"/>
              </w:rPr>
            </w:pPr>
            <w:r w:rsidRPr="003041F6">
              <w:rPr>
                <w:rFonts w:cs="Times New Roman"/>
              </w:rPr>
              <w:t>н/д</w:t>
            </w:r>
          </w:p>
        </w:tc>
      </w:tr>
    </w:tbl>
    <w:p w14:paraId="5A77E489" w14:textId="77777777" w:rsidR="000B534A" w:rsidRPr="00D96AE3" w:rsidRDefault="00405C87" w:rsidP="00D96AE3">
      <w:pPr>
        <w:pStyle w:val="11ff3"/>
        <w:rPr>
          <w:b/>
        </w:rPr>
      </w:pPr>
      <w:r w:rsidRPr="003041F6">
        <w:rPr>
          <w:b/>
        </w:rPr>
        <w:t xml:space="preserve">Таблица 1.3.14.2 - </w:t>
      </w:r>
      <w:r w:rsidR="00C25060" w:rsidRPr="003041F6">
        <w:rPr>
          <w:b/>
        </w:rPr>
        <w:t>Фактические и расчетные тепловые потери при передаче тепловой энергии</w:t>
      </w:r>
    </w:p>
    <w:tbl>
      <w:tblPr>
        <w:tblW w:w="5000" w:type="pct"/>
        <w:tblLook w:val="04A0" w:firstRow="1" w:lastRow="0" w:firstColumn="1" w:lastColumn="0" w:noHBand="0" w:noVBand="1"/>
      </w:tblPr>
      <w:tblGrid>
        <w:gridCol w:w="3789"/>
        <w:gridCol w:w="1738"/>
        <w:gridCol w:w="2191"/>
        <w:gridCol w:w="1628"/>
      </w:tblGrid>
      <w:tr w:rsidR="00C76A8C" w:rsidRPr="003041F6" w14:paraId="638C8D32" w14:textId="77777777" w:rsidTr="00C76A8C">
        <w:trPr>
          <w:trHeight w:val="227"/>
          <w:tblHeader/>
        </w:trPr>
        <w:tc>
          <w:tcPr>
            <w:tcW w:w="2027"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485075BE" w14:textId="77777777" w:rsidR="00C76A8C" w:rsidRPr="003041F6" w:rsidRDefault="00C76A8C" w:rsidP="00C76A8C">
            <w:pPr>
              <w:pStyle w:val="1fffb"/>
              <w:rPr>
                <w:rFonts w:cs="Times New Roman"/>
              </w:rPr>
            </w:pPr>
            <w:bookmarkStart w:id="147" w:name="_Toc475879449"/>
            <w:bookmarkStart w:id="148" w:name="_Toc78674716"/>
            <w:bookmarkStart w:id="149" w:name="_Toc84970953"/>
            <w:r w:rsidRPr="003041F6">
              <w:rPr>
                <w:rFonts w:cs="Times New Roman"/>
              </w:rPr>
              <w:t>Наименование котельной</w:t>
            </w:r>
          </w:p>
        </w:tc>
        <w:tc>
          <w:tcPr>
            <w:tcW w:w="930"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51C1DE47" w14:textId="77777777" w:rsidR="00C76A8C" w:rsidRPr="003041F6" w:rsidRDefault="00C76A8C" w:rsidP="00C76A8C">
            <w:pPr>
              <w:pStyle w:val="1fffb"/>
              <w:rPr>
                <w:rFonts w:cs="Times New Roman"/>
              </w:rPr>
            </w:pPr>
            <w:r w:rsidRPr="003041F6">
              <w:rPr>
                <w:rFonts w:cs="Times New Roman"/>
              </w:rPr>
              <w:t>Объем производства тепловой энергии в год, Гкал</w:t>
            </w:r>
          </w:p>
        </w:tc>
        <w:tc>
          <w:tcPr>
            <w:tcW w:w="2044" w:type="pct"/>
            <w:gridSpan w:val="2"/>
            <w:tcBorders>
              <w:top w:val="single" w:sz="4" w:space="0" w:color="auto"/>
              <w:left w:val="nil"/>
              <w:bottom w:val="single" w:sz="4" w:space="0" w:color="auto"/>
              <w:right w:val="single" w:sz="4" w:space="0" w:color="auto"/>
            </w:tcBorders>
            <w:shd w:val="clear" w:color="000000" w:fill="D9D9D9"/>
            <w:noWrap/>
            <w:vAlign w:val="center"/>
            <w:hideMark/>
          </w:tcPr>
          <w:p w14:paraId="157924FC" w14:textId="77777777" w:rsidR="00C76A8C" w:rsidRPr="003041F6" w:rsidRDefault="00C76A8C" w:rsidP="00C76A8C">
            <w:pPr>
              <w:pStyle w:val="1fffb"/>
              <w:rPr>
                <w:rFonts w:cs="Times New Roman"/>
              </w:rPr>
            </w:pPr>
            <w:r w:rsidRPr="003041F6">
              <w:rPr>
                <w:rFonts w:cs="Times New Roman"/>
              </w:rPr>
              <w:t>Потери тепловой энергии в год, Гкал</w:t>
            </w:r>
          </w:p>
        </w:tc>
      </w:tr>
      <w:tr w:rsidR="00C76A8C" w:rsidRPr="003041F6" w14:paraId="743AA5D8" w14:textId="77777777" w:rsidTr="00C76A8C">
        <w:trPr>
          <w:trHeight w:val="227"/>
          <w:tblHeader/>
        </w:trPr>
        <w:tc>
          <w:tcPr>
            <w:tcW w:w="2027" w:type="pct"/>
            <w:vMerge/>
            <w:tcBorders>
              <w:top w:val="single" w:sz="4" w:space="0" w:color="auto"/>
              <w:left w:val="single" w:sz="4" w:space="0" w:color="auto"/>
              <w:bottom w:val="single" w:sz="4" w:space="0" w:color="auto"/>
              <w:right w:val="single" w:sz="4" w:space="0" w:color="auto"/>
            </w:tcBorders>
            <w:vAlign w:val="center"/>
            <w:hideMark/>
          </w:tcPr>
          <w:p w14:paraId="2211931A" w14:textId="77777777" w:rsidR="00C76A8C" w:rsidRPr="003041F6" w:rsidRDefault="00C76A8C" w:rsidP="00C76A8C">
            <w:pPr>
              <w:pStyle w:val="1fffb"/>
              <w:rPr>
                <w:rFonts w:cs="Times New Roman"/>
              </w:rPr>
            </w:pPr>
          </w:p>
        </w:tc>
        <w:tc>
          <w:tcPr>
            <w:tcW w:w="930" w:type="pct"/>
            <w:vMerge/>
            <w:tcBorders>
              <w:top w:val="single" w:sz="4" w:space="0" w:color="auto"/>
              <w:left w:val="single" w:sz="4" w:space="0" w:color="auto"/>
              <w:bottom w:val="single" w:sz="4" w:space="0" w:color="auto"/>
              <w:right w:val="single" w:sz="4" w:space="0" w:color="auto"/>
            </w:tcBorders>
            <w:vAlign w:val="center"/>
            <w:hideMark/>
          </w:tcPr>
          <w:p w14:paraId="1745216B" w14:textId="77777777" w:rsidR="00C76A8C" w:rsidRPr="003041F6" w:rsidRDefault="00C76A8C" w:rsidP="00C76A8C">
            <w:pPr>
              <w:pStyle w:val="1fffb"/>
              <w:rPr>
                <w:rFonts w:cs="Times New Roman"/>
              </w:rPr>
            </w:pPr>
          </w:p>
        </w:tc>
        <w:tc>
          <w:tcPr>
            <w:tcW w:w="1172" w:type="pct"/>
            <w:tcBorders>
              <w:top w:val="nil"/>
              <w:left w:val="nil"/>
              <w:bottom w:val="single" w:sz="4" w:space="0" w:color="auto"/>
              <w:right w:val="single" w:sz="4" w:space="0" w:color="auto"/>
            </w:tcBorders>
            <w:shd w:val="clear" w:color="000000" w:fill="D9D9D9"/>
            <w:vAlign w:val="center"/>
            <w:hideMark/>
          </w:tcPr>
          <w:p w14:paraId="521FB899" w14:textId="77777777" w:rsidR="00C76A8C" w:rsidRPr="003041F6" w:rsidRDefault="00C76A8C" w:rsidP="00C76A8C">
            <w:pPr>
              <w:pStyle w:val="1fffb"/>
              <w:rPr>
                <w:rFonts w:cs="Times New Roman"/>
              </w:rPr>
            </w:pPr>
            <w:r w:rsidRPr="003041F6">
              <w:rPr>
                <w:rFonts w:cs="Times New Roman"/>
              </w:rPr>
              <w:t>Фактические</w:t>
            </w:r>
          </w:p>
        </w:tc>
        <w:tc>
          <w:tcPr>
            <w:tcW w:w="872" w:type="pct"/>
            <w:tcBorders>
              <w:top w:val="nil"/>
              <w:left w:val="nil"/>
              <w:bottom w:val="single" w:sz="4" w:space="0" w:color="auto"/>
              <w:right w:val="single" w:sz="4" w:space="0" w:color="auto"/>
            </w:tcBorders>
            <w:shd w:val="clear" w:color="000000" w:fill="D9D9D9"/>
            <w:vAlign w:val="center"/>
            <w:hideMark/>
          </w:tcPr>
          <w:p w14:paraId="25F99E4D" w14:textId="77777777" w:rsidR="00C76A8C" w:rsidRPr="003041F6" w:rsidRDefault="00C76A8C" w:rsidP="00C76A8C">
            <w:pPr>
              <w:pStyle w:val="1fffb"/>
              <w:rPr>
                <w:rFonts w:cs="Times New Roman"/>
              </w:rPr>
            </w:pPr>
            <w:r w:rsidRPr="003041F6">
              <w:rPr>
                <w:rFonts w:cs="Times New Roman"/>
              </w:rPr>
              <w:t>Расчетные</w:t>
            </w:r>
          </w:p>
        </w:tc>
      </w:tr>
      <w:tr w:rsidR="00C76A8C" w:rsidRPr="003041F6" w14:paraId="6638B7F4" w14:textId="77777777" w:rsidTr="00C76A8C">
        <w:trPr>
          <w:trHeight w:val="227"/>
        </w:trPr>
        <w:tc>
          <w:tcPr>
            <w:tcW w:w="2027" w:type="pct"/>
            <w:tcBorders>
              <w:top w:val="nil"/>
              <w:left w:val="single" w:sz="4" w:space="0" w:color="auto"/>
              <w:bottom w:val="single" w:sz="4" w:space="0" w:color="auto"/>
              <w:right w:val="single" w:sz="4" w:space="0" w:color="auto"/>
            </w:tcBorders>
            <w:shd w:val="clear" w:color="auto" w:fill="auto"/>
            <w:vAlign w:val="center"/>
            <w:hideMark/>
          </w:tcPr>
          <w:p w14:paraId="08F94051" w14:textId="77777777" w:rsidR="00C76A8C" w:rsidRPr="003041F6" w:rsidRDefault="00C76A8C" w:rsidP="00C76A8C">
            <w:pPr>
              <w:pStyle w:val="1fffb"/>
              <w:rPr>
                <w:rFonts w:cs="Times New Roman"/>
              </w:rPr>
            </w:pPr>
            <w:r w:rsidRPr="003041F6">
              <w:rPr>
                <w:rFonts w:cs="Times New Roman"/>
              </w:rPr>
              <w:t>Котельная с. Азей</w:t>
            </w:r>
          </w:p>
        </w:tc>
        <w:tc>
          <w:tcPr>
            <w:tcW w:w="930" w:type="pct"/>
            <w:tcBorders>
              <w:top w:val="nil"/>
              <w:left w:val="nil"/>
              <w:bottom w:val="single" w:sz="4" w:space="0" w:color="auto"/>
              <w:right w:val="single" w:sz="4" w:space="0" w:color="auto"/>
            </w:tcBorders>
            <w:shd w:val="clear" w:color="auto" w:fill="auto"/>
            <w:vAlign w:val="center"/>
            <w:hideMark/>
          </w:tcPr>
          <w:p w14:paraId="5D2505D1" w14:textId="77777777" w:rsidR="00C76A8C" w:rsidRPr="003041F6" w:rsidRDefault="00C76A8C" w:rsidP="00C76A8C">
            <w:pPr>
              <w:pStyle w:val="1fffb"/>
              <w:rPr>
                <w:rFonts w:cs="Times New Roman"/>
              </w:rPr>
            </w:pPr>
            <w:r w:rsidRPr="003041F6">
              <w:rPr>
                <w:rFonts w:cs="Times New Roman"/>
              </w:rPr>
              <w:t>3003,500</w:t>
            </w:r>
          </w:p>
        </w:tc>
        <w:tc>
          <w:tcPr>
            <w:tcW w:w="1172" w:type="pct"/>
            <w:tcBorders>
              <w:top w:val="nil"/>
              <w:left w:val="nil"/>
              <w:bottom w:val="single" w:sz="4" w:space="0" w:color="auto"/>
              <w:right w:val="single" w:sz="4" w:space="0" w:color="auto"/>
            </w:tcBorders>
            <w:shd w:val="clear" w:color="auto" w:fill="auto"/>
            <w:vAlign w:val="center"/>
            <w:hideMark/>
          </w:tcPr>
          <w:p w14:paraId="705D0B13" w14:textId="66B9FC40" w:rsidR="00C76A8C" w:rsidRPr="003041F6" w:rsidRDefault="00520A3E" w:rsidP="00C76A8C">
            <w:pPr>
              <w:pStyle w:val="1fffb"/>
              <w:rPr>
                <w:rFonts w:cs="Times New Roman"/>
              </w:rPr>
            </w:pPr>
            <w:r w:rsidRPr="003041F6">
              <w:rPr>
                <w:rFonts w:cs="Times New Roman"/>
              </w:rPr>
              <w:t>1039,152</w:t>
            </w:r>
          </w:p>
        </w:tc>
        <w:tc>
          <w:tcPr>
            <w:tcW w:w="872" w:type="pct"/>
            <w:tcBorders>
              <w:top w:val="nil"/>
              <w:left w:val="nil"/>
              <w:bottom w:val="single" w:sz="4" w:space="0" w:color="auto"/>
              <w:right w:val="single" w:sz="4" w:space="0" w:color="auto"/>
            </w:tcBorders>
            <w:shd w:val="clear" w:color="auto" w:fill="auto"/>
            <w:vAlign w:val="center"/>
            <w:hideMark/>
          </w:tcPr>
          <w:p w14:paraId="3C7EC42D" w14:textId="77777777" w:rsidR="00C76A8C" w:rsidRPr="003041F6" w:rsidRDefault="00C76A8C" w:rsidP="00C76A8C">
            <w:pPr>
              <w:pStyle w:val="1fffb"/>
              <w:rPr>
                <w:rFonts w:cs="Times New Roman"/>
              </w:rPr>
            </w:pPr>
            <w:r w:rsidRPr="003041F6">
              <w:rPr>
                <w:rFonts w:cs="Times New Roman"/>
              </w:rPr>
              <w:t>425,66</w:t>
            </w:r>
          </w:p>
        </w:tc>
      </w:tr>
    </w:tbl>
    <w:p w14:paraId="684A184E" w14:textId="77777777" w:rsidR="00C25060" w:rsidRPr="00D96AE3" w:rsidRDefault="00C25060" w:rsidP="00576794">
      <w:pPr>
        <w:pStyle w:val="20"/>
        <w:jc w:val="both"/>
      </w:pPr>
      <w:bookmarkStart w:id="150" w:name="_Toc173330730"/>
      <w:r w:rsidRPr="00D96AE3">
        <w:lastRenderedPageBreak/>
        <w:t>Предписания надзорных органов по запрещению дальнейшей эксплуатации участков тепловой сети и результаты их исполнения</w:t>
      </w:r>
      <w:bookmarkEnd w:id="147"/>
      <w:bookmarkEnd w:id="148"/>
      <w:bookmarkEnd w:id="149"/>
      <w:bookmarkEnd w:id="150"/>
    </w:p>
    <w:p w14:paraId="7D935AAC" w14:textId="77777777" w:rsidR="00C25060" w:rsidRPr="003041F6" w:rsidRDefault="00C25060" w:rsidP="00B5461F">
      <w:pPr>
        <w:pStyle w:val="11ff3"/>
      </w:pPr>
      <w:r w:rsidRPr="003041F6">
        <w:t>Предписания надзорных органов по запрещению дальнейшей эксплуатации участков тепловой сети отсутствуют.</w:t>
      </w:r>
    </w:p>
    <w:p w14:paraId="190A7FBC" w14:textId="77777777" w:rsidR="00C25060" w:rsidRPr="00D96AE3" w:rsidRDefault="00C25060" w:rsidP="00576794">
      <w:pPr>
        <w:pStyle w:val="20"/>
        <w:jc w:val="both"/>
      </w:pPr>
      <w:bookmarkStart w:id="151" w:name="_Toc475879450"/>
      <w:bookmarkStart w:id="152" w:name="_Toc78674717"/>
      <w:bookmarkStart w:id="153" w:name="_Toc84970954"/>
      <w:bookmarkStart w:id="154" w:name="_Toc173330731"/>
      <w:r w:rsidRPr="00D96AE3">
        <w:t>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bookmarkEnd w:id="151"/>
      <w:bookmarkEnd w:id="152"/>
      <w:bookmarkEnd w:id="153"/>
      <w:bookmarkEnd w:id="154"/>
    </w:p>
    <w:p w14:paraId="42D2FD87" w14:textId="77777777" w:rsidR="0057434A" w:rsidRPr="003041F6" w:rsidRDefault="0057434A" w:rsidP="0057434A">
      <w:pPr>
        <w:pStyle w:val="11ff3"/>
      </w:pPr>
      <w:r w:rsidRPr="003041F6">
        <w:t>Потребители представляют собой строения жилого, социально-культурного и административного назначения, и подключены непосредственно к тепловой сети.</w:t>
      </w:r>
    </w:p>
    <w:p w14:paraId="335500A8" w14:textId="77777777" w:rsidR="0057434A" w:rsidRPr="003041F6" w:rsidRDefault="0057434A" w:rsidP="0057434A">
      <w:pPr>
        <w:pStyle w:val="11ff3"/>
      </w:pPr>
      <w:r w:rsidRPr="003041F6">
        <w:t>Присоединение теплопотребляющих установок систем отопления потребителей к тепловым сетям осуществляется непосредственно через распределительные тепловые сети без применения каких-либо смесительных устройств и ИТП. Подача/отключение теплоснабжения абонентов осуществляется с помощью запорной арматуры, регулировка давления теплоносителя осуществляется с помощью дроссельных шайб.</w:t>
      </w:r>
    </w:p>
    <w:p w14:paraId="5F06F3FD" w14:textId="77777777" w:rsidR="0057434A" w:rsidRPr="003041F6" w:rsidRDefault="0057434A" w:rsidP="0057434A">
      <w:pPr>
        <w:pStyle w:val="11ff3"/>
        <w:jc w:val="center"/>
      </w:pPr>
      <w:r w:rsidRPr="003041F6">
        <w:rPr>
          <w:noProof/>
          <w:lang w:eastAsia="ru-RU"/>
        </w:rPr>
        <w:drawing>
          <wp:inline distT="0" distB="0" distL="0" distR="0" wp14:anchorId="7F2F61AE" wp14:editId="57C35D99">
            <wp:extent cx="4168140" cy="1934845"/>
            <wp:effectExtent l="0" t="0" r="3810" b="8255"/>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168140" cy="1934845"/>
                    </a:xfrm>
                    <a:prstGeom prst="rect">
                      <a:avLst/>
                    </a:prstGeom>
                    <a:noFill/>
                    <a:ln>
                      <a:noFill/>
                    </a:ln>
                  </pic:spPr>
                </pic:pic>
              </a:graphicData>
            </a:graphic>
          </wp:inline>
        </w:drawing>
      </w:r>
    </w:p>
    <w:p w14:paraId="28CB0B47" w14:textId="7A7C3BCA" w:rsidR="0057434A" w:rsidRPr="003041F6" w:rsidRDefault="0057434A" w:rsidP="00C07A61">
      <w:pPr>
        <w:pStyle w:val="11ff3"/>
        <w:jc w:val="center"/>
      </w:pPr>
      <w:r w:rsidRPr="003041F6">
        <w:t xml:space="preserve">Рисунок </w:t>
      </w:r>
      <w:r w:rsidR="004B7CD5" w:rsidRPr="003041F6">
        <w:t>1.3.16.1</w:t>
      </w:r>
      <w:r w:rsidRPr="003041F6">
        <w:t xml:space="preserve"> Схема присоединения теплопотребляющих установок потребителей к тепловым сетям</w:t>
      </w:r>
    </w:p>
    <w:p w14:paraId="107C5885" w14:textId="77777777" w:rsidR="0057434A" w:rsidRPr="003041F6" w:rsidRDefault="0057434A" w:rsidP="0057434A">
      <w:pPr>
        <w:pStyle w:val="11ff3"/>
      </w:pPr>
      <w:r w:rsidRPr="003041F6">
        <w:t xml:space="preserve">Потребители одноэтажной застройки, имеющие относительно малые гидравлические сопротивления систем отопления, подключены к магистралям распределительных теплосетей, что при отсутствии дополнительных сопротивлений </w:t>
      </w:r>
      <w:r w:rsidRPr="003041F6">
        <w:lastRenderedPageBreak/>
        <w:t>приводит к значительному завышению циркуляции теплоносителя через них и к гидравлической разрегулировке тепловой сети в целом.</w:t>
      </w:r>
    </w:p>
    <w:p w14:paraId="0D5CA2DD" w14:textId="77777777" w:rsidR="0057434A" w:rsidRPr="003041F6" w:rsidRDefault="0057434A" w:rsidP="0057434A">
      <w:pPr>
        <w:pStyle w:val="11ff3"/>
      </w:pPr>
      <w:r w:rsidRPr="003041F6">
        <w:t>Подключение потребителей осуществляется по зависимой схеме. Потребители тепловой энергии присоединяются посредством распределительных сетей непосредственно к магистральному теплопроводу. Для обеспечения работы внутридомовых сетей потребителей избыточный напор теплоносителя гасится шайбами.</w:t>
      </w:r>
    </w:p>
    <w:p w14:paraId="35E0A2C5" w14:textId="430DFB56" w:rsidR="00C25060" w:rsidRPr="003041F6" w:rsidRDefault="00760045" w:rsidP="00B5461F">
      <w:pPr>
        <w:pStyle w:val="11ff3"/>
      </w:pPr>
      <w:r w:rsidRPr="003041F6">
        <w:t xml:space="preserve">Присоединение системы отопления потребителей зависимое, т.е. теплоноситель, циркулирующий </w:t>
      </w:r>
      <w:r w:rsidR="002C74D1" w:rsidRPr="003041F6">
        <w:t>в тепловых сетях,</w:t>
      </w:r>
      <w:r w:rsidRPr="003041F6">
        <w:t xml:space="preserve"> используется непосредственно в системе отопления. </w:t>
      </w:r>
      <w:r w:rsidR="00E846EC" w:rsidRPr="003041F6">
        <w:t>Г</w:t>
      </w:r>
      <w:r w:rsidRPr="003041F6">
        <w:t>оряче</w:t>
      </w:r>
      <w:r w:rsidR="00E846EC" w:rsidRPr="003041F6">
        <w:t>е</w:t>
      </w:r>
      <w:r w:rsidRPr="003041F6">
        <w:t xml:space="preserve"> водоснабжени</w:t>
      </w:r>
      <w:r w:rsidR="00E846EC" w:rsidRPr="003041F6">
        <w:t>е</w:t>
      </w:r>
      <w:r w:rsidRPr="003041F6">
        <w:t xml:space="preserve"> </w:t>
      </w:r>
      <w:r w:rsidR="00E846EC" w:rsidRPr="003041F6">
        <w:t>отсутствует</w:t>
      </w:r>
      <w:r w:rsidRPr="003041F6">
        <w:t>. Автоматические регуляторы отпуска тепловой энергии на отопление не установлены.</w:t>
      </w:r>
    </w:p>
    <w:p w14:paraId="05D13909" w14:textId="77777777" w:rsidR="00C25060" w:rsidRPr="003041F6" w:rsidRDefault="00C25060" w:rsidP="00B5461F">
      <w:pPr>
        <w:pStyle w:val="11ff3"/>
      </w:pPr>
      <w:r w:rsidRPr="003041F6">
        <w:t>В качестве теплоносителя используется горячая вода.</w:t>
      </w:r>
    </w:p>
    <w:p w14:paraId="4685BD1A" w14:textId="77777777" w:rsidR="00B321DB" w:rsidRPr="003041F6" w:rsidRDefault="00B321DB" w:rsidP="00B321DB">
      <w:pPr>
        <w:pStyle w:val="11ff3"/>
        <w:rPr>
          <w:b/>
        </w:rPr>
      </w:pPr>
      <w:bookmarkStart w:id="155" w:name="sub_11117"/>
      <w:r w:rsidRPr="003041F6">
        <w:rPr>
          <w:b/>
        </w:rPr>
        <w:t>Таблица 1.3.16.1 - Индивидуальные тепловые пункты (далее - ИТП)</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465"/>
        <w:gridCol w:w="1645"/>
        <w:gridCol w:w="2069"/>
        <w:gridCol w:w="4167"/>
      </w:tblGrid>
      <w:tr w:rsidR="003D1E29" w:rsidRPr="003041F6" w14:paraId="3DE30CF9" w14:textId="77777777" w:rsidTr="003D1E29">
        <w:trPr>
          <w:tblHeader/>
        </w:trPr>
        <w:tc>
          <w:tcPr>
            <w:tcW w:w="601" w:type="pct"/>
            <w:tcBorders>
              <w:top w:val="single" w:sz="4" w:space="0" w:color="auto"/>
              <w:bottom w:val="single" w:sz="4" w:space="0" w:color="auto"/>
              <w:right w:val="single" w:sz="4" w:space="0" w:color="auto"/>
            </w:tcBorders>
            <w:shd w:val="clear" w:color="auto" w:fill="D9D9D9" w:themeFill="background1" w:themeFillShade="D9"/>
            <w:vAlign w:val="center"/>
          </w:tcPr>
          <w:p w14:paraId="594E703A" w14:textId="77777777" w:rsidR="003D1E29" w:rsidRPr="003041F6" w:rsidRDefault="003D1E29" w:rsidP="003D1E29">
            <w:pPr>
              <w:pStyle w:val="1fffb"/>
              <w:rPr>
                <w:rFonts w:cs="Times New Roman"/>
              </w:rPr>
            </w:pPr>
            <w:bookmarkStart w:id="156" w:name="_Toc475879451"/>
            <w:bookmarkStart w:id="157" w:name="_Toc78674718"/>
            <w:bookmarkStart w:id="158" w:name="_Toc84970955"/>
            <w:bookmarkEnd w:id="155"/>
            <w:r w:rsidRPr="003041F6">
              <w:rPr>
                <w:rFonts w:cs="Times New Roman"/>
              </w:rPr>
              <w:t>Наименование котельной</w:t>
            </w:r>
          </w:p>
        </w:tc>
        <w:tc>
          <w:tcPr>
            <w:tcW w:w="9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134360A" w14:textId="77777777" w:rsidR="003D1E29" w:rsidRPr="003041F6" w:rsidRDefault="003D1E29" w:rsidP="003D1E29">
            <w:pPr>
              <w:pStyle w:val="1fffb"/>
              <w:rPr>
                <w:rFonts w:cs="Times New Roman"/>
              </w:rPr>
            </w:pPr>
            <w:r w:rsidRPr="003041F6">
              <w:rPr>
                <w:rFonts w:cs="Times New Roman"/>
              </w:rPr>
              <w:t>Количество ИТП</w:t>
            </w:r>
          </w:p>
        </w:tc>
        <w:tc>
          <w:tcPr>
            <w:tcW w:w="116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B09F6B9" w14:textId="77777777" w:rsidR="003D1E29" w:rsidRPr="003041F6" w:rsidRDefault="003D1E29" w:rsidP="003D1E29">
            <w:pPr>
              <w:pStyle w:val="1fffb"/>
              <w:rPr>
                <w:rFonts w:cs="Times New Roman"/>
              </w:rPr>
            </w:pPr>
            <w:r w:rsidRPr="003041F6">
              <w:rPr>
                <w:rFonts w:cs="Times New Roman"/>
              </w:rPr>
              <w:t>Средняя тепловая мощность ИТП, Гкал/ч</w:t>
            </w:r>
          </w:p>
        </w:tc>
        <w:tc>
          <w:tcPr>
            <w:tcW w:w="2290" w:type="pct"/>
            <w:tcBorders>
              <w:top w:val="single" w:sz="4" w:space="0" w:color="auto"/>
              <w:left w:val="single" w:sz="4" w:space="0" w:color="auto"/>
              <w:bottom w:val="single" w:sz="4" w:space="0" w:color="auto"/>
            </w:tcBorders>
            <w:shd w:val="clear" w:color="auto" w:fill="D9D9D9" w:themeFill="background1" w:themeFillShade="D9"/>
            <w:vAlign w:val="center"/>
          </w:tcPr>
          <w:p w14:paraId="084AEFED" w14:textId="77777777" w:rsidR="003D1E29" w:rsidRPr="003041F6" w:rsidRDefault="003D1E29" w:rsidP="003D1E29">
            <w:pPr>
              <w:pStyle w:val="1fffb"/>
              <w:rPr>
                <w:rFonts w:cs="Times New Roman"/>
              </w:rPr>
            </w:pPr>
            <w:r w:rsidRPr="003041F6">
              <w:rPr>
                <w:rFonts w:cs="Times New Roman"/>
              </w:rPr>
              <w:t>Доля потребителей, присоединенных к тепловым сетям через ИТП (от общей тепловой нагрузки)</w:t>
            </w:r>
          </w:p>
        </w:tc>
      </w:tr>
      <w:tr w:rsidR="003D1E29" w:rsidRPr="003041F6" w14:paraId="17609DCC" w14:textId="77777777" w:rsidTr="003D1E29">
        <w:tc>
          <w:tcPr>
            <w:tcW w:w="5000" w:type="pct"/>
            <w:gridSpan w:val="4"/>
            <w:tcBorders>
              <w:top w:val="single" w:sz="4" w:space="0" w:color="auto"/>
              <w:bottom w:val="single" w:sz="4" w:space="0" w:color="auto"/>
            </w:tcBorders>
            <w:vAlign w:val="center"/>
          </w:tcPr>
          <w:p w14:paraId="4A7576EF" w14:textId="77777777" w:rsidR="003D1E29" w:rsidRPr="003041F6" w:rsidRDefault="003D1E29" w:rsidP="003D1E29">
            <w:pPr>
              <w:pStyle w:val="1fffb"/>
              <w:rPr>
                <w:rFonts w:cs="Times New Roman"/>
              </w:rPr>
            </w:pPr>
            <w:r w:rsidRPr="003041F6">
              <w:rPr>
                <w:rFonts w:cs="Times New Roman"/>
              </w:rPr>
              <w:t>Отсутствуют</w:t>
            </w:r>
          </w:p>
        </w:tc>
      </w:tr>
    </w:tbl>
    <w:p w14:paraId="1539DF4A" w14:textId="77777777" w:rsidR="00C25060" w:rsidRPr="0052792C" w:rsidRDefault="00C25060" w:rsidP="00576794">
      <w:pPr>
        <w:pStyle w:val="20"/>
        <w:jc w:val="both"/>
      </w:pPr>
      <w:bookmarkStart w:id="159" w:name="_Toc173330732"/>
      <w:r w:rsidRPr="0052792C">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156"/>
      <w:bookmarkEnd w:id="157"/>
      <w:bookmarkEnd w:id="158"/>
      <w:bookmarkEnd w:id="159"/>
    </w:p>
    <w:p w14:paraId="6837E7CE" w14:textId="09053FA7" w:rsidR="00760045" w:rsidRPr="003041F6" w:rsidRDefault="00760045" w:rsidP="00B5461F">
      <w:pPr>
        <w:pStyle w:val="11ff3"/>
      </w:pPr>
      <w:r w:rsidRPr="003041F6">
        <w:t xml:space="preserve">На сегодняшний день коммерческие приборы учета тепловой энергии, отпущенной из тепловых сетей потребителям в зоне действия </w:t>
      </w:r>
      <w:r w:rsidR="00F44475" w:rsidRPr="003041F6">
        <w:t>централизованного</w:t>
      </w:r>
      <w:r w:rsidRPr="003041F6">
        <w:t xml:space="preserve"> теплоснабжения </w:t>
      </w:r>
      <w:r w:rsidR="00E846EC" w:rsidRPr="003041F6">
        <w:t>установлены у части потребителей</w:t>
      </w:r>
      <w:r w:rsidRPr="003041F6">
        <w:t xml:space="preserve">. </w:t>
      </w:r>
    </w:p>
    <w:p w14:paraId="43C4C671" w14:textId="77777777" w:rsidR="00E846EC" w:rsidRPr="003041F6" w:rsidRDefault="00405C87" w:rsidP="00B5461F">
      <w:pPr>
        <w:pStyle w:val="11ff3"/>
        <w:rPr>
          <w:b/>
        </w:rPr>
      </w:pPr>
      <w:r w:rsidRPr="003041F6">
        <w:rPr>
          <w:b/>
        </w:rPr>
        <w:t xml:space="preserve">Таблица 1.3.17.1 - </w:t>
      </w:r>
      <w:r w:rsidR="00E846EC" w:rsidRPr="003041F6">
        <w:rPr>
          <w:b/>
        </w:rPr>
        <w:t>Сведения о наличии коммерческого приборного учета тепловой энергии, отпущенной из тепловых сетей потребителям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96"/>
        <w:gridCol w:w="2002"/>
        <w:gridCol w:w="3316"/>
        <w:gridCol w:w="1832"/>
      </w:tblGrid>
      <w:tr w:rsidR="003D1E29" w:rsidRPr="003041F6" w14:paraId="753242DA" w14:textId="77777777" w:rsidTr="003D1E29">
        <w:trPr>
          <w:trHeight w:val="227"/>
          <w:tblHeader/>
        </w:trPr>
        <w:tc>
          <w:tcPr>
            <w:tcW w:w="1175" w:type="pct"/>
            <w:shd w:val="clear" w:color="auto" w:fill="D9D9D9" w:themeFill="background1" w:themeFillShade="D9"/>
            <w:tcMar>
              <w:left w:w="28" w:type="dxa"/>
              <w:right w:w="28" w:type="dxa"/>
            </w:tcMar>
            <w:vAlign w:val="center"/>
          </w:tcPr>
          <w:p w14:paraId="13BC2028" w14:textId="77777777" w:rsidR="003D1E29" w:rsidRPr="003041F6" w:rsidRDefault="003D1E29" w:rsidP="003D1E29">
            <w:pPr>
              <w:pStyle w:val="1fffb"/>
              <w:rPr>
                <w:rFonts w:cs="Times New Roman"/>
              </w:rPr>
            </w:pPr>
            <w:r w:rsidRPr="003041F6">
              <w:rPr>
                <w:rFonts w:cs="Times New Roman"/>
              </w:rPr>
              <w:t>Объект (потребитель)</w:t>
            </w:r>
          </w:p>
        </w:tc>
        <w:tc>
          <w:tcPr>
            <w:tcW w:w="1071" w:type="pct"/>
            <w:shd w:val="clear" w:color="auto" w:fill="D9D9D9" w:themeFill="background1" w:themeFillShade="D9"/>
            <w:vAlign w:val="center"/>
          </w:tcPr>
          <w:p w14:paraId="332A62B8" w14:textId="77777777" w:rsidR="003D1E29" w:rsidRPr="003041F6" w:rsidRDefault="003D1E29" w:rsidP="003D1E29">
            <w:pPr>
              <w:pStyle w:val="1fffb"/>
              <w:rPr>
                <w:rFonts w:cs="Times New Roman"/>
              </w:rPr>
            </w:pPr>
            <w:r w:rsidRPr="003041F6">
              <w:rPr>
                <w:rFonts w:cs="Times New Roman"/>
              </w:rPr>
              <w:t>Адрес</w:t>
            </w:r>
          </w:p>
        </w:tc>
        <w:tc>
          <w:tcPr>
            <w:tcW w:w="1774" w:type="pct"/>
            <w:shd w:val="clear" w:color="auto" w:fill="D9D9D9" w:themeFill="background1" w:themeFillShade="D9"/>
            <w:tcMar>
              <w:left w:w="28" w:type="dxa"/>
              <w:right w:w="28" w:type="dxa"/>
            </w:tcMar>
            <w:vAlign w:val="center"/>
          </w:tcPr>
          <w:p w14:paraId="7C19EB8E" w14:textId="77777777" w:rsidR="003D1E29" w:rsidRPr="003041F6" w:rsidRDefault="003D1E29" w:rsidP="003D1E29">
            <w:pPr>
              <w:pStyle w:val="1fffb"/>
              <w:rPr>
                <w:rFonts w:cs="Times New Roman"/>
              </w:rPr>
            </w:pPr>
            <w:r w:rsidRPr="003041F6">
              <w:rPr>
                <w:rFonts w:cs="Times New Roman"/>
              </w:rPr>
              <w:t>Наименование котельной, к которой подключен объект</w:t>
            </w:r>
          </w:p>
        </w:tc>
        <w:tc>
          <w:tcPr>
            <w:tcW w:w="980" w:type="pct"/>
            <w:shd w:val="clear" w:color="auto" w:fill="D9D9D9" w:themeFill="background1" w:themeFillShade="D9"/>
            <w:tcMar>
              <w:left w:w="28" w:type="dxa"/>
              <w:right w:w="28" w:type="dxa"/>
            </w:tcMar>
            <w:vAlign w:val="center"/>
          </w:tcPr>
          <w:p w14:paraId="096EA811" w14:textId="77777777" w:rsidR="003D1E29" w:rsidRPr="003041F6" w:rsidRDefault="003D1E29" w:rsidP="003D1E29">
            <w:pPr>
              <w:pStyle w:val="1fffb"/>
              <w:rPr>
                <w:rFonts w:cs="Times New Roman"/>
              </w:rPr>
            </w:pPr>
            <w:r w:rsidRPr="003041F6">
              <w:rPr>
                <w:rFonts w:cs="Times New Roman"/>
              </w:rPr>
              <w:t>Год ввода в эксплуатацию</w:t>
            </w:r>
          </w:p>
        </w:tc>
      </w:tr>
      <w:tr w:rsidR="003D1E29" w:rsidRPr="003041F6" w14:paraId="5110D514" w14:textId="77777777" w:rsidTr="003D1E29">
        <w:trPr>
          <w:trHeight w:val="227"/>
        </w:trPr>
        <w:tc>
          <w:tcPr>
            <w:tcW w:w="1175" w:type="pct"/>
            <w:tcMar>
              <w:left w:w="28" w:type="dxa"/>
              <w:right w:w="28" w:type="dxa"/>
            </w:tcMar>
            <w:vAlign w:val="center"/>
          </w:tcPr>
          <w:p w14:paraId="243BAB9E" w14:textId="77777777" w:rsidR="003D1E29" w:rsidRPr="003041F6" w:rsidRDefault="003D1E29" w:rsidP="003D1E29">
            <w:pPr>
              <w:pStyle w:val="1fffb"/>
              <w:rPr>
                <w:rFonts w:cs="Times New Roman"/>
              </w:rPr>
            </w:pPr>
            <w:r w:rsidRPr="003041F6">
              <w:rPr>
                <w:rFonts w:cs="Times New Roman"/>
              </w:rPr>
              <w:t xml:space="preserve">Физкультурно-оздоровительный комплекс с. Азей </w:t>
            </w:r>
          </w:p>
        </w:tc>
        <w:tc>
          <w:tcPr>
            <w:tcW w:w="1071" w:type="pct"/>
            <w:vAlign w:val="center"/>
          </w:tcPr>
          <w:p w14:paraId="2033A125" w14:textId="5B5B0852" w:rsidR="003D1E29" w:rsidRPr="003041F6" w:rsidRDefault="00100E37" w:rsidP="003D1E29">
            <w:pPr>
              <w:pStyle w:val="1fffb"/>
              <w:rPr>
                <w:rFonts w:cs="Times New Roman"/>
              </w:rPr>
            </w:pPr>
            <w:r>
              <w:rPr>
                <w:rFonts w:cs="Times New Roman"/>
              </w:rPr>
              <w:t>у</w:t>
            </w:r>
            <w:r w:rsidR="003D1E29" w:rsidRPr="003041F6">
              <w:rPr>
                <w:rFonts w:cs="Times New Roman"/>
              </w:rPr>
              <w:t>л. Привокзальная, 31</w:t>
            </w:r>
          </w:p>
        </w:tc>
        <w:tc>
          <w:tcPr>
            <w:tcW w:w="1774" w:type="pct"/>
            <w:tcMar>
              <w:left w:w="28" w:type="dxa"/>
              <w:right w:w="28" w:type="dxa"/>
            </w:tcMar>
            <w:vAlign w:val="center"/>
          </w:tcPr>
          <w:p w14:paraId="77B9CCA0" w14:textId="77777777" w:rsidR="003D1E29" w:rsidRPr="003041F6" w:rsidRDefault="003D1E29" w:rsidP="003D1E29">
            <w:pPr>
              <w:pStyle w:val="1fffb"/>
              <w:rPr>
                <w:rFonts w:cs="Times New Roman"/>
              </w:rPr>
            </w:pPr>
            <w:r w:rsidRPr="003041F6">
              <w:rPr>
                <w:rFonts w:cs="Times New Roman"/>
              </w:rPr>
              <w:t>Котельная с. Азей МУСХП «Центральное»</w:t>
            </w:r>
          </w:p>
        </w:tc>
        <w:tc>
          <w:tcPr>
            <w:tcW w:w="980" w:type="pct"/>
            <w:tcMar>
              <w:left w:w="28" w:type="dxa"/>
              <w:right w:w="28" w:type="dxa"/>
            </w:tcMar>
            <w:vAlign w:val="center"/>
          </w:tcPr>
          <w:p w14:paraId="2DEBFB34" w14:textId="77777777" w:rsidR="003D1E29" w:rsidRPr="003041F6" w:rsidRDefault="003D1E29" w:rsidP="003D1E29">
            <w:pPr>
              <w:pStyle w:val="1fffb"/>
              <w:rPr>
                <w:rFonts w:cs="Times New Roman"/>
              </w:rPr>
            </w:pPr>
            <w:r w:rsidRPr="003041F6">
              <w:rPr>
                <w:rFonts w:cs="Times New Roman"/>
              </w:rPr>
              <w:t>Октябрь 2020 г.</w:t>
            </w:r>
          </w:p>
        </w:tc>
      </w:tr>
    </w:tbl>
    <w:p w14:paraId="06072377" w14:textId="05843799" w:rsidR="00075A70" w:rsidRPr="003041F6" w:rsidRDefault="00576794" w:rsidP="00075A70">
      <w:pPr>
        <w:pStyle w:val="11ff3"/>
        <w:rPr>
          <w:b/>
        </w:rPr>
      </w:pPr>
      <w:r>
        <w:rPr>
          <w:b/>
        </w:rPr>
        <w:br/>
        <w:t xml:space="preserve">          </w:t>
      </w:r>
      <w:r w:rsidR="00075A70" w:rsidRPr="003041F6">
        <w:rPr>
          <w:b/>
        </w:rPr>
        <w:t>Таблица 1.3.17.2 - Планы по установке приборов учета тепловой энергии и теплоносителя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27"/>
        <w:gridCol w:w="1914"/>
        <w:gridCol w:w="3138"/>
        <w:gridCol w:w="2267"/>
      </w:tblGrid>
      <w:tr w:rsidR="004B7CD5" w:rsidRPr="003041F6" w14:paraId="7ECE057D" w14:textId="77777777" w:rsidTr="004B7CD5">
        <w:tc>
          <w:tcPr>
            <w:tcW w:w="1084" w:type="pct"/>
            <w:shd w:val="clear" w:color="auto" w:fill="D9D9D9" w:themeFill="background1" w:themeFillShade="D9"/>
            <w:tcMar>
              <w:left w:w="28" w:type="dxa"/>
              <w:right w:w="28" w:type="dxa"/>
            </w:tcMar>
            <w:vAlign w:val="center"/>
          </w:tcPr>
          <w:p w14:paraId="492E6874" w14:textId="77777777" w:rsidR="004B7CD5" w:rsidRPr="003041F6" w:rsidRDefault="004B7CD5" w:rsidP="004B7CD5">
            <w:pPr>
              <w:pStyle w:val="1fffb"/>
              <w:rPr>
                <w:rFonts w:cs="Times New Roman"/>
              </w:rPr>
            </w:pPr>
            <w:r w:rsidRPr="003041F6">
              <w:rPr>
                <w:rFonts w:cs="Times New Roman"/>
              </w:rPr>
              <w:t>Объект (потребитель)</w:t>
            </w:r>
          </w:p>
        </w:tc>
        <w:tc>
          <w:tcPr>
            <w:tcW w:w="1024" w:type="pct"/>
            <w:shd w:val="clear" w:color="auto" w:fill="D9D9D9" w:themeFill="background1" w:themeFillShade="D9"/>
            <w:vAlign w:val="center"/>
          </w:tcPr>
          <w:p w14:paraId="146A0927" w14:textId="77777777" w:rsidR="004B7CD5" w:rsidRPr="003041F6" w:rsidRDefault="004B7CD5" w:rsidP="004B7CD5">
            <w:pPr>
              <w:pStyle w:val="1fffb"/>
              <w:rPr>
                <w:rFonts w:cs="Times New Roman"/>
              </w:rPr>
            </w:pPr>
            <w:r w:rsidRPr="003041F6">
              <w:rPr>
                <w:rFonts w:cs="Times New Roman"/>
              </w:rPr>
              <w:t>Адрес</w:t>
            </w:r>
          </w:p>
        </w:tc>
        <w:tc>
          <w:tcPr>
            <w:tcW w:w="1679" w:type="pct"/>
            <w:shd w:val="clear" w:color="auto" w:fill="D9D9D9" w:themeFill="background1" w:themeFillShade="D9"/>
            <w:tcMar>
              <w:left w:w="28" w:type="dxa"/>
              <w:right w:w="28" w:type="dxa"/>
            </w:tcMar>
            <w:vAlign w:val="center"/>
          </w:tcPr>
          <w:p w14:paraId="42EDDCEF" w14:textId="77777777" w:rsidR="004B7CD5" w:rsidRPr="003041F6" w:rsidRDefault="004B7CD5" w:rsidP="004B7CD5">
            <w:pPr>
              <w:pStyle w:val="1fffb"/>
              <w:rPr>
                <w:rFonts w:cs="Times New Roman"/>
              </w:rPr>
            </w:pPr>
            <w:r w:rsidRPr="003041F6">
              <w:rPr>
                <w:rFonts w:cs="Times New Roman"/>
              </w:rPr>
              <w:t>Наименование котельной, к которой подключен объект</w:t>
            </w:r>
          </w:p>
        </w:tc>
        <w:tc>
          <w:tcPr>
            <w:tcW w:w="1213" w:type="pct"/>
            <w:shd w:val="clear" w:color="auto" w:fill="D9D9D9" w:themeFill="background1" w:themeFillShade="D9"/>
            <w:tcMar>
              <w:left w:w="28" w:type="dxa"/>
              <w:right w:w="28" w:type="dxa"/>
            </w:tcMar>
            <w:vAlign w:val="center"/>
          </w:tcPr>
          <w:p w14:paraId="3A418668" w14:textId="77777777" w:rsidR="004B7CD5" w:rsidRPr="003041F6" w:rsidRDefault="004B7CD5" w:rsidP="004B7CD5">
            <w:pPr>
              <w:pStyle w:val="1fffb"/>
              <w:rPr>
                <w:rFonts w:cs="Times New Roman"/>
              </w:rPr>
            </w:pPr>
            <w:r w:rsidRPr="003041F6">
              <w:rPr>
                <w:rFonts w:cs="Times New Roman"/>
              </w:rPr>
              <w:t>Планируемый год установки прибора учета</w:t>
            </w:r>
          </w:p>
        </w:tc>
      </w:tr>
      <w:tr w:rsidR="003D1E29" w:rsidRPr="003041F6" w14:paraId="105FFD55" w14:textId="77777777" w:rsidTr="004D2620">
        <w:tc>
          <w:tcPr>
            <w:tcW w:w="1084" w:type="pct"/>
            <w:tcMar>
              <w:left w:w="28" w:type="dxa"/>
              <w:right w:w="28" w:type="dxa"/>
            </w:tcMar>
            <w:vAlign w:val="center"/>
          </w:tcPr>
          <w:p w14:paraId="40B59814" w14:textId="59C9A6C2" w:rsidR="003D1E29" w:rsidRPr="003041F6" w:rsidRDefault="003D1E29" w:rsidP="003D1E29">
            <w:pPr>
              <w:pStyle w:val="1fffb"/>
              <w:rPr>
                <w:rFonts w:cs="Times New Roman"/>
              </w:rPr>
            </w:pPr>
            <w:r w:rsidRPr="003041F6">
              <w:rPr>
                <w:rFonts w:cs="Times New Roman"/>
              </w:rPr>
              <w:t>н/д</w:t>
            </w:r>
          </w:p>
        </w:tc>
        <w:tc>
          <w:tcPr>
            <w:tcW w:w="1024" w:type="pct"/>
          </w:tcPr>
          <w:p w14:paraId="119800EC" w14:textId="0D410499" w:rsidR="003D1E29" w:rsidRPr="003041F6" w:rsidRDefault="003D1E29" w:rsidP="003D1E29">
            <w:pPr>
              <w:pStyle w:val="1fffb"/>
              <w:rPr>
                <w:rFonts w:cs="Times New Roman"/>
              </w:rPr>
            </w:pPr>
            <w:r w:rsidRPr="003041F6">
              <w:rPr>
                <w:rFonts w:cs="Times New Roman"/>
              </w:rPr>
              <w:t>н/д</w:t>
            </w:r>
          </w:p>
        </w:tc>
        <w:tc>
          <w:tcPr>
            <w:tcW w:w="1679" w:type="pct"/>
            <w:tcMar>
              <w:left w:w="28" w:type="dxa"/>
              <w:right w:w="28" w:type="dxa"/>
            </w:tcMar>
          </w:tcPr>
          <w:p w14:paraId="0F68266B" w14:textId="125A19EE" w:rsidR="003D1E29" w:rsidRPr="003041F6" w:rsidRDefault="003D1E29" w:rsidP="003D1E29">
            <w:pPr>
              <w:pStyle w:val="1fffb"/>
              <w:rPr>
                <w:rFonts w:cs="Times New Roman"/>
              </w:rPr>
            </w:pPr>
            <w:r w:rsidRPr="003041F6">
              <w:rPr>
                <w:rFonts w:cs="Times New Roman"/>
              </w:rPr>
              <w:t>н/д</w:t>
            </w:r>
          </w:p>
        </w:tc>
        <w:tc>
          <w:tcPr>
            <w:tcW w:w="1213" w:type="pct"/>
            <w:tcMar>
              <w:left w:w="28" w:type="dxa"/>
              <w:right w:w="28" w:type="dxa"/>
            </w:tcMar>
          </w:tcPr>
          <w:p w14:paraId="299691B1" w14:textId="25A189B8" w:rsidR="003D1E29" w:rsidRPr="003041F6" w:rsidRDefault="003D1E29" w:rsidP="003D1E29">
            <w:pPr>
              <w:pStyle w:val="1fffb"/>
              <w:rPr>
                <w:rFonts w:cs="Times New Roman"/>
              </w:rPr>
            </w:pPr>
            <w:r w:rsidRPr="003041F6">
              <w:rPr>
                <w:rFonts w:cs="Times New Roman"/>
              </w:rPr>
              <w:t>н/д</w:t>
            </w:r>
          </w:p>
        </w:tc>
      </w:tr>
    </w:tbl>
    <w:p w14:paraId="25DB4081" w14:textId="769888A8" w:rsidR="00C25060" w:rsidRPr="003041F6" w:rsidRDefault="00760045" w:rsidP="00B5461F">
      <w:pPr>
        <w:pStyle w:val="11ff3"/>
      </w:pPr>
      <w:r w:rsidRPr="003041F6">
        <w:lastRenderedPageBreak/>
        <w:t>В соответствии с Федеральным законом от 23 ноября 2009</w:t>
      </w:r>
      <w:r w:rsidR="00576794">
        <w:t xml:space="preserve"> </w:t>
      </w:r>
      <w:r w:rsidRPr="003041F6">
        <w:t xml:space="preserve">г. № 261-ФЗ </w:t>
      </w:r>
      <w:r w:rsidR="00576794">
        <w:br/>
      </w:r>
      <w:r w:rsidRPr="003041F6">
        <w:t xml:space="preserve">«Об энергосбережении и о повышении </w:t>
      </w:r>
      <w:r w:rsidR="00630597" w:rsidRPr="003041F6">
        <w:t>энергетической эффективности,</w:t>
      </w:r>
      <w:r w:rsidRPr="003041F6">
        <w:t xml:space="preserve"> и о внесении изменений в отдельные законодательные акты Российской Федерации» установку общедомовых приборов учёта необходимо произвести для всех объектов максимальное потребление, которых составляет не менее 0,2 Гкал/час, на </w:t>
      </w:r>
      <w:r w:rsidR="00D321E2" w:rsidRPr="003041F6">
        <w:t xml:space="preserve">территории </w:t>
      </w:r>
      <w:r w:rsidR="00B25E97" w:rsidRPr="003041F6">
        <w:t>Азейского</w:t>
      </w:r>
      <w:r w:rsidR="0041016D" w:rsidRPr="003041F6">
        <w:t xml:space="preserve"> сельского поселения</w:t>
      </w:r>
      <w:r w:rsidRPr="003041F6">
        <w:t xml:space="preserve"> потребители с нагрузкой, превышающей это значение отсутствуют.</w:t>
      </w:r>
    </w:p>
    <w:p w14:paraId="674662A3" w14:textId="77777777" w:rsidR="00C25060" w:rsidRPr="0052792C" w:rsidRDefault="00C25060" w:rsidP="00576794">
      <w:pPr>
        <w:pStyle w:val="20"/>
        <w:jc w:val="both"/>
      </w:pPr>
      <w:bookmarkStart w:id="160" w:name="_Toc475879452"/>
      <w:bookmarkStart w:id="161" w:name="_Toc78674719"/>
      <w:bookmarkStart w:id="162" w:name="_Toc84970956"/>
      <w:bookmarkStart w:id="163" w:name="_Toc173330733"/>
      <w:r w:rsidRPr="0052792C">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160"/>
      <w:bookmarkEnd w:id="161"/>
      <w:bookmarkEnd w:id="162"/>
      <w:bookmarkEnd w:id="163"/>
    </w:p>
    <w:p w14:paraId="1242F5E3" w14:textId="77777777" w:rsidR="00C25060" w:rsidRPr="003041F6" w:rsidRDefault="00C25060" w:rsidP="00B5461F">
      <w:pPr>
        <w:pStyle w:val="11ff3"/>
      </w:pPr>
      <w:r w:rsidRPr="003041F6">
        <w:t>На предприятии организована круглосуточная диспетчерская служба, которая координирует работу котельной и тепловых сетей. Средства телемеханики на Предприятии не установлены. Координация осуществляется по телефонной связи. Диспетчерская служба и система автоматики отпуска тепла справляются с поставленными задачами.</w:t>
      </w:r>
    </w:p>
    <w:p w14:paraId="2DDFC3CE" w14:textId="77777777" w:rsidR="00C25060" w:rsidRPr="0052792C" w:rsidRDefault="00C25060" w:rsidP="00576794">
      <w:pPr>
        <w:pStyle w:val="20"/>
        <w:jc w:val="both"/>
      </w:pPr>
      <w:bookmarkStart w:id="164" w:name="_Toc475879453"/>
      <w:bookmarkStart w:id="165" w:name="_Toc78674720"/>
      <w:bookmarkStart w:id="166" w:name="_Toc84970957"/>
      <w:bookmarkStart w:id="167" w:name="_Toc173330734"/>
      <w:r w:rsidRPr="0052792C">
        <w:t>Уровень автоматизации и обслуживания центральных тепловых пунктов, насосных станций</w:t>
      </w:r>
      <w:bookmarkEnd w:id="164"/>
      <w:bookmarkEnd w:id="165"/>
      <w:bookmarkEnd w:id="166"/>
      <w:bookmarkEnd w:id="167"/>
    </w:p>
    <w:p w14:paraId="2D5AD492" w14:textId="5ABE0DB7" w:rsidR="007F32D6" w:rsidRPr="003041F6" w:rsidRDefault="00D70F8C" w:rsidP="00B9656C">
      <w:pPr>
        <w:pStyle w:val="11ff3"/>
      </w:pPr>
      <w:bookmarkStart w:id="168" w:name="_Toc475879454"/>
      <w:bookmarkStart w:id="169" w:name="_Toc78674721"/>
      <w:r w:rsidRPr="003041F6">
        <w:t xml:space="preserve">В сельском поселении </w:t>
      </w:r>
      <w:r w:rsidR="00B9656C" w:rsidRPr="003041F6">
        <w:t>отсутствуют</w:t>
      </w:r>
      <w:r w:rsidR="00882694" w:rsidRPr="003041F6">
        <w:t xml:space="preserve"> насосн</w:t>
      </w:r>
      <w:r w:rsidR="00B9656C" w:rsidRPr="003041F6">
        <w:t>ые</w:t>
      </w:r>
      <w:r w:rsidR="00882694" w:rsidRPr="003041F6">
        <w:t xml:space="preserve"> станци</w:t>
      </w:r>
      <w:r w:rsidR="00B9656C" w:rsidRPr="003041F6">
        <w:t>и</w:t>
      </w:r>
      <w:r w:rsidR="00882694" w:rsidRPr="003041F6">
        <w:t xml:space="preserve">. </w:t>
      </w:r>
    </w:p>
    <w:p w14:paraId="2CB7A93F" w14:textId="77777777" w:rsidR="00C25060" w:rsidRPr="0052792C" w:rsidRDefault="00C25060" w:rsidP="00576794">
      <w:pPr>
        <w:pStyle w:val="20"/>
        <w:jc w:val="both"/>
      </w:pPr>
      <w:bookmarkStart w:id="170" w:name="_Toc84970958"/>
      <w:bookmarkStart w:id="171" w:name="_Toc173330735"/>
      <w:r w:rsidRPr="0052792C">
        <w:t>Сведения о наличии защиты тепловых сетей от превышения давления</w:t>
      </w:r>
      <w:bookmarkEnd w:id="168"/>
      <w:bookmarkEnd w:id="169"/>
      <w:bookmarkEnd w:id="170"/>
      <w:bookmarkEnd w:id="171"/>
    </w:p>
    <w:p w14:paraId="1CE48DDC" w14:textId="730F59C2" w:rsidR="00C25060" w:rsidRPr="003041F6" w:rsidRDefault="00C25060" w:rsidP="00B5461F">
      <w:pPr>
        <w:pStyle w:val="11ff3"/>
      </w:pPr>
      <w:r w:rsidRPr="003041F6">
        <w:t xml:space="preserve">Для предотвращения превышения давления в системе теплоснабжения используются </w:t>
      </w:r>
      <w:r w:rsidR="00D33704" w:rsidRPr="003041F6">
        <w:t>дренажные краны</w:t>
      </w:r>
      <w:r w:rsidRPr="003041F6">
        <w:t>, установленные на трубопроводах. При возникновении превышения расчетного давления в сети, клапаны сбрасывают теплоноситель на грунт</w:t>
      </w:r>
      <w:r w:rsidR="00D33704" w:rsidRPr="003041F6">
        <w:t>.</w:t>
      </w:r>
    </w:p>
    <w:p w14:paraId="61BF6D4E" w14:textId="420E377A" w:rsidR="004B7CD5" w:rsidRPr="003041F6" w:rsidRDefault="004B7CD5" w:rsidP="00F26AD5">
      <w:pPr>
        <w:pStyle w:val="11ff3"/>
      </w:pPr>
      <w:r w:rsidRPr="003041F6">
        <w:t xml:space="preserve">В системах теплоснабжения существует вероятность возникновения аварийных либо переходных гидравлических режимов, характеризуемых колебаниями либо повышением давления сетевой воды, значения которых выходят за пределы допустимых значений прочностных характеристик оборудования и сетей. Подобные процессы возможны в системах теплоснабжения невысокой мощности и протяженности, и могут иметь характер гидравлического удара. </w:t>
      </w:r>
    </w:p>
    <w:p w14:paraId="07D1335D" w14:textId="77777777" w:rsidR="004B7CD5" w:rsidRPr="003041F6" w:rsidRDefault="004B7CD5" w:rsidP="004B7CD5">
      <w:pPr>
        <w:pStyle w:val="11ff3"/>
      </w:pPr>
      <w:r w:rsidRPr="003041F6">
        <w:t>Нарушения нормального гидравлического режима систем теплоснабжения имеют следующие технические причины:</w:t>
      </w:r>
    </w:p>
    <w:p w14:paraId="7FAC2B15" w14:textId="77777777" w:rsidR="004B7CD5" w:rsidRPr="003041F6" w:rsidRDefault="004B7CD5" w:rsidP="004B7CD5">
      <w:pPr>
        <w:pStyle w:val="11ff3"/>
      </w:pPr>
      <w:r w:rsidRPr="003041F6">
        <w:lastRenderedPageBreak/>
        <w:t>•</w:t>
      </w:r>
      <w:r w:rsidRPr="003041F6">
        <w:tab/>
        <w:t>аварийные отключения сетевых и подпиточных насосов котельных;</w:t>
      </w:r>
    </w:p>
    <w:p w14:paraId="0AFDBC98" w14:textId="77777777" w:rsidR="004B7CD5" w:rsidRPr="003041F6" w:rsidRDefault="004B7CD5" w:rsidP="004B7CD5">
      <w:pPr>
        <w:pStyle w:val="11ff3"/>
      </w:pPr>
      <w:r w:rsidRPr="003041F6">
        <w:t>•</w:t>
      </w:r>
      <w:r w:rsidRPr="003041F6">
        <w:tab/>
        <w:t>закрытие (открытие) регуляторов, запорной, предохранительной и обратной арматуры на источниках теплоснабжения, в тепловых сетях и в тепловых пунктах потребителей (причем разрывы коррозионно-ослабленных трубопроводов могут происходить даже в случае плановых переключений в тепловых схемах, при перепуске насосов, уменьшении или увеличении подпитки сети);</w:t>
      </w:r>
    </w:p>
    <w:p w14:paraId="4338BF5A" w14:textId="77777777" w:rsidR="004B7CD5" w:rsidRPr="003041F6" w:rsidRDefault="004B7CD5" w:rsidP="004B7CD5">
      <w:pPr>
        <w:pStyle w:val="11ff3"/>
      </w:pPr>
      <w:r w:rsidRPr="003041F6">
        <w:t>•</w:t>
      </w:r>
      <w:r w:rsidRPr="003041F6">
        <w:tab/>
        <w:t>вскипание воды в котлах и оборудовании котельных;</w:t>
      </w:r>
    </w:p>
    <w:p w14:paraId="7311B902" w14:textId="77777777" w:rsidR="004B7CD5" w:rsidRPr="003041F6" w:rsidRDefault="004B7CD5" w:rsidP="004B7CD5">
      <w:pPr>
        <w:pStyle w:val="11ff3"/>
      </w:pPr>
      <w:r w:rsidRPr="003041F6">
        <w:t>•</w:t>
      </w:r>
      <w:r w:rsidRPr="003041F6">
        <w:tab/>
        <w:t>разрывы магистральных сетевых трубопроводов.</w:t>
      </w:r>
    </w:p>
    <w:p w14:paraId="09F36F5A" w14:textId="77777777" w:rsidR="004B7CD5" w:rsidRPr="003041F6" w:rsidRDefault="004B7CD5" w:rsidP="004B7CD5">
      <w:pPr>
        <w:pStyle w:val="11ff3"/>
      </w:pPr>
      <w:r w:rsidRPr="003041F6">
        <w:t>В зависимости от инерционности системы трубопроводов и характеристик возмущения переходные гидравлические режимы можно подразделить на условно-стабильные и на гидравлические удары. Обе разновидности могут носить характер затухающего колебательного процесса.</w:t>
      </w:r>
    </w:p>
    <w:p w14:paraId="5B037947" w14:textId="77777777" w:rsidR="004B7CD5" w:rsidRPr="003041F6" w:rsidRDefault="004B7CD5" w:rsidP="004B7CD5">
      <w:pPr>
        <w:pStyle w:val="11ff3"/>
      </w:pPr>
      <w:r w:rsidRPr="003041F6">
        <w:t>Условно-стабильные режимы характеризуются монотонными нарушениями стационарного гидравлического режима, при которых скорость изменения (в т.ч. нарастания) давления невысока. Подобные режимы наиболее часто являются следствием операций с регулирующими клапанами, закрытия или открытия арматуры с электроприводом.</w:t>
      </w:r>
    </w:p>
    <w:p w14:paraId="2F5091BB" w14:textId="77777777" w:rsidR="004B7CD5" w:rsidRPr="003041F6" w:rsidRDefault="004B7CD5" w:rsidP="004B7CD5">
      <w:pPr>
        <w:pStyle w:val="11ff3"/>
      </w:pPr>
      <w:r w:rsidRPr="003041F6">
        <w:t>Кроме того, системы теплоснабжения обладают следующей особенностью: существует значительный разброс допустимых давлений для оборудования и трубопроводов, установленных на котельных, тепловых сетях и системах теплопотребления. Например, системы теплопотребления, укомплектованные чугунными радиаторами, имеют допустимое давление 0,6 МПа и присоединены по зависимой схеме к тепловым сетям, имеющим допустимое давление 1,6 МПа.</w:t>
      </w:r>
    </w:p>
    <w:p w14:paraId="40F36CDA" w14:textId="77777777" w:rsidR="004B7CD5" w:rsidRPr="003041F6" w:rsidRDefault="004B7CD5" w:rsidP="004B7CD5">
      <w:pPr>
        <w:pStyle w:val="11ff3"/>
      </w:pPr>
      <w:r w:rsidRPr="003041F6">
        <w:t>Гидравлическим ударом называется явление, возникающее в трубопроводе при быстром изменении скорости движения жидкости. Гидравлический удар характеризуется мгновенными повышениями и понижениями давления, которые могут привести к разрушению трубопровода. Вероятность возникновения гидравлических ударов возрастает с увеличением мощности теплоисточников, увеличением диаметров и длины тепловых сетей, оснащения сети регуляторами, клапанами и задвижками.</w:t>
      </w:r>
    </w:p>
    <w:p w14:paraId="55A3D0B1" w14:textId="77777777" w:rsidR="004B7CD5" w:rsidRPr="003041F6" w:rsidRDefault="004B7CD5" w:rsidP="004B7CD5">
      <w:pPr>
        <w:pStyle w:val="11ff3"/>
      </w:pPr>
      <w:r w:rsidRPr="003041F6">
        <w:t>Причинами возникновения гидравлических ударов являются:</w:t>
      </w:r>
    </w:p>
    <w:p w14:paraId="088A0CEA" w14:textId="77777777" w:rsidR="004B7CD5" w:rsidRPr="003041F6" w:rsidRDefault="004B7CD5" w:rsidP="004B7CD5">
      <w:pPr>
        <w:pStyle w:val="11ff3"/>
      </w:pPr>
      <w:r w:rsidRPr="003041F6">
        <w:t>•</w:t>
      </w:r>
      <w:r w:rsidRPr="003041F6">
        <w:tab/>
        <w:t>внезапный останов насосов на теплоисточнике или насосной станции при прекращении подачи электроэнергии. Происходит волновой процесс, сопровождающийся уменьшением давления на нагнетательном коллекторе насосной установки и повышением давления на всасывающем коллекторе;</w:t>
      </w:r>
    </w:p>
    <w:p w14:paraId="331E3517" w14:textId="77777777" w:rsidR="004B7CD5" w:rsidRPr="003041F6" w:rsidRDefault="004B7CD5" w:rsidP="004B7CD5">
      <w:pPr>
        <w:pStyle w:val="11ff3"/>
      </w:pPr>
      <w:r w:rsidRPr="003041F6">
        <w:lastRenderedPageBreak/>
        <w:t>•</w:t>
      </w:r>
      <w:r w:rsidRPr="003041F6">
        <w:tab/>
        <w:t>внезапное включение насосов;</w:t>
      </w:r>
    </w:p>
    <w:p w14:paraId="549F5A2A" w14:textId="72C963FE" w:rsidR="004B7CD5" w:rsidRPr="003041F6" w:rsidRDefault="004B7CD5" w:rsidP="004B7CD5">
      <w:pPr>
        <w:pStyle w:val="11ff3"/>
      </w:pPr>
      <w:r w:rsidRPr="003041F6">
        <w:t xml:space="preserve"> •</w:t>
      </w:r>
      <w:r w:rsidRPr="003041F6">
        <w:tab/>
        <w:t>включение в систему пиковых водогрейных котлов. В этом случае внезапное изменение расхода воды через котел может привести к резкому повышению температуры воды в котле, а затем ее вскипанию в сети с последующей конденсацией;</w:t>
      </w:r>
    </w:p>
    <w:p w14:paraId="0052E5C9" w14:textId="77777777" w:rsidR="004B7CD5" w:rsidRPr="003041F6" w:rsidRDefault="004B7CD5" w:rsidP="004B7CD5">
      <w:pPr>
        <w:pStyle w:val="11ff3"/>
      </w:pPr>
      <w:r w:rsidRPr="003041F6">
        <w:t>•</w:t>
      </w:r>
      <w:r w:rsidRPr="003041F6">
        <w:tab/>
        <w:t>быстрое закрытие регулирующих клапанов и задвижек на теплоисточнике, насосных станциях и тепловой сети.</w:t>
      </w:r>
    </w:p>
    <w:p w14:paraId="07461269" w14:textId="77777777" w:rsidR="004B7CD5" w:rsidRPr="003041F6" w:rsidRDefault="004B7CD5" w:rsidP="004B7CD5">
      <w:pPr>
        <w:pStyle w:val="11ff3"/>
      </w:pPr>
      <w:r w:rsidRPr="003041F6">
        <w:t>Волны гидравлического удара распространяются по системе со скоростью звука в воде и могут многократно повторяться, пока энергия удара не израсходуется на работу сил трения и деформацию трубопроводов или не будет погашена в специальных устройствах, ограничивающих распространение гидравлического удара. Наибольшую амплитуду изменения давления имеет обычно первая волна, которая и является наиболее опасной.</w:t>
      </w:r>
    </w:p>
    <w:p w14:paraId="263CF713" w14:textId="79BC1154" w:rsidR="004B7CD5" w:rsidRPr="003041F6" w:rsidRDefault="004B7CD5" w:rsidP="004B7CD5">
      <w:pPr>
        <w:pStyle w:val="11ff3"/>
      </w:pPr>
      <w:r w:rsidRPr="003041F6">
        <w:t>Для сортамента труб, применяемых в тепловых сетях, в диапазоне изменения диаметров от 0,05 до 1,0 м отношение</w:t>
      </w:r>
      <w:r w:rsidR="00707B35" w:rsidRPr="003041F6">
        <w:t xml:space="preserve"> </w:t>
      </w:r>
      <w:r w:rsidRPr="003041F6">
        <w:t>изменяется от 20 до 90 и скорость звука в воде составляет от 1300 до 1050 м/с.</w:t>
      </w:r>
    </w:p>
    <w:p w14:paraId="0BDF6D36" w14:textId="77777777" w:rsidR="004B7CD5" w:rsidRPr="003041F6" w:rsidRDefault="004B7CD5" w:rsidP="004B7CD5">
      <w:pPr>
        <w:pStyle w:val="11ff3"/>
      </w:pPr>
      <w:r w:rsidRPr="003041F6">
        <w:t>Отсутствие в составе систем теплоснабжения специализированных устройств защиты от названных выше явлений в значительной степени усугубляет аварийную ситуацию, приводит к цепному характеру ее распространения и серьезным последствиям для системы теплоснабжения, таким как:</w:t>
      </w:r>
    </w:p>
    <w:p w14:paraId="156D68A1" w14:textId="77777777" w:rsidR="004B7CD5" w:rsidRPr="003041F6" w:rsidRDefault="004B7CD5" w:rsidP="004B7CD5">
      <w:pPr>
        <w:pStyle w:val="11ff3"/>
      </w:pPr>
      <w:r w:rsidRPr="003041F6">
        <w:t>•</w:t>
      </w:r>
      <w:r w:rsidRPr="003041F6">
        <w:tab/>
        <w:t>повреждение тепломеханического оборудования источников теплоснабжения;</w:t>
      </w:r>
    </w:p>
    <w:p w14:paraId="2153A692" w14:textId="77777777" w:rsidR="004B7CD5" w:rsidRPr="003041F6" w:rsidRDefault="004B7CD5" w:rsidP="004B7CD5">
      <w:pPr>
        <w:pStyle w:val="11ff3"/>
      </w:pPr>
      <w:r w:rsidRPr="003041F6">
        <w:t>•</w:t>
      </w:r>
      <w:r w:rsidRPr="003041F6">
        <w:tab/>
        <w:t>разрыв сетевых трубопроводов с затоплением помещений источников теплоснабжения, выводом из строя электрооборудования и потерей собственных нужд;</w:t>
      </w:r>
    </w:p>
    <w:p w14:paraId="2129E21B" w14:textId="77777777" w:rsidR="004B7CD5" w:rsidRPr="003041F6" w:rsidRDefault="004B7CD5" w:rsidP="004B7CD5">
      <w:pPr>
        <w:pStyle w:val="11ff3"/>
      </w:pPr>
      <w:r w:rsidRPr="003041F6">
        <w:t>•</w:t>
      </w:r>
      <w:r w:rsidRPr="003041F6">
        <w:tab/>
        <w:t>прекращение теплоснабжения объектов ЖКХ и социальной сферы, предприятий, влекущее серьезные социальные последствия и нанесение материального ущерба;</w:t>
      </w:r>
    </w:p>
    <w:p w14:paraId="5ED3E456" w14:textId="77777777" w:rsidR="004B7CD5" w:rsidRPr="003041F6" w:rsidRDefault="004B7CD5" w:rsidP="004B7CD5">
      <w:pPr>
        <w:pStyle w:val="11ff3"/>
      </w:pPr>
      <w:r w:rsidRPr="003041F6">
        <w:t>•</w:t>
      </w:r>
      <w:r w:rsidRPr="003041F6">
        <w:tab/>
        <w:t>разрыв отопительных приборов внутренних систем теплопотребления с затоплением помещений.</w:t>
      </w:r>
    </w:p>
    <w:p w14:paraId="01EB941F" w14:textId="77777777" w:rsidR="004B7CD5" w:rsidRPr="003041F6" w:rsidRDefault="004B7CD5" w:rsidP="004B7CD5">
      <w:pPr>
        <w:pStyle w:val="11ff3"/>
      </w:pPr>
      <w:r w:rsidRPr="003041F6">
        <w:t>Подобные инциденты могут сопровождаться травматизмом обслуживающего персонала теплоснабжающих организаций и третьих лиц.</w:t>
      </w:r>
    </w:p>
    <w:p w14:paraId="459E0F07" w14:textId="77777777" w:rsidR="004B7CD5" w:rsidRPr="003041F6" w:rsidRDefault="004B7CD5" w:rsidP="004B7CD5">
      <w:pPr>
        <w:pStyle w:val="11ff3"/>
      </w:pPr>
      <w:r w:rsidRPr="003041F6">
        <w:t>Анализ защищенности систем теплоснабжения от резких скачков давления и гидравлических ударов</w:t>
      </w:r>
    </w:p>
    <w:p w14:paraId="07DE0B49" w14:textId="217C882B" w:rsidR="004B7CD5" w:rsidRPr="003041F6" w:rsidRDefault="004B7CD5" w:rsidP="004B7CD5">
      <w:pPr>
        <w:pStyle w:val="11ff3"/>
      </w:pPr>
      <w:r w:rsidRPr="003041F6">
        <w:t xml:space="preserve">Нормативными документами, такими как: «ПТЭ электрических станций и сетей Российской Федерации» п. 4.11.8, 4.12.40, «ПТЭ тепловых энергоустановок» п. 5.1.14, 6.2.62, 9.1.1, 9.1.42, а также </w:t>
      </w:r>
      <w:r w:rsidR="000E79F2" w:rsidRPr="003041F6">
        <w:t>СП 124.13330.2012</w:t>
      </w:r>
      <w:r w:rsidRPr="003041F6">
        <w:t xml:space="preserve"> «Тепловые сети» п. 8.18, 15.14 </w:t>
      </w:r>
      <w:r w:rsidRPr="003041F6">
        <w:lastRenderedPageBreak/>
        <w:t>устанавливаются требования по защите трубопроводов и оборудования всех элементов систем централизованного теплоснабжения, в том числе тепловых сетей и систем теплопотребления, от повышения давления сетевой воды сверх допускаемых значений и гидравлических ударов.</w:t>
      </w:r>
    </w:p>
    <w:p w14:paraId="26B7B66D" w14:textId="78A69DE9" w:rsidR="004B7CD5" w:rsidRPr="003041F6" w:rsidRDefault="004B7CD5" w:rsidP="004B7CD5">
      <w:pPr>
        <w:pStyle w:val="11ff3"/>
      </w:pPr>
      <w:r w:rsidRPr="003041F6">
        <w:t>Требования указанных нормативных документов обусловлены высокой вероятностью возникновения аварий, сопровождающихся повышениями давления сетевой воды и гидравлическими ударами, вызванными потерей или перерывом электроснабжения подкачивающих насосных станций (ПНС), групп сетевых и подпиточных насосов источников тепловой энергии, действием запорно-регулирующей арматуры, а также несанкционированными действиями персонала или посторонних лиц, приводящими к подобным аварийным ситуациям.</w:t>
      </w:r>
    </w:p>
    <w:p w14:paraId="70DE3096" w14:textId="77777777" w:rsidR="004B7CD5" w:rsidRPr="003041F6" w:rsidRDefault="004B7CD5" w:rsidP="004B7CD5">
      <w:pPr>
        <w:pStyle w:val="11ff3"/>
      </w:pPr>
      <w:r w:rsidRPr="003041F6">
        <w:t>Обобщая вышеизложенное, можно сделать вывод: каждый элемент единой системы (источник тепла, тепловые сети, системы теплопотребления) должен быть оборудован специальными устройствами защиты от недопустимого повышения (колебания; изменения) давления теплоносителя, обеспечивающими поддержание заданного давления на границах эксплуатационной ответственности субъектов теплоснабжения при внезапных изменениях гидравлического режима, вызванных оборудованием данного элемента системы теплоснабжения. То есть устройства защиты должны обеспечить поддержание давления в допустимых пределах для собственного оборудования независимо от источника возмущения и причин повышения давления.</w:t>
      </w:r>
    </w:p>
    <w:p w14:paraId="16FAE527" w14:textId="77777777" w:rsidR="004B7CD5" w:rsidRPr="003041F6" w:rsidRDefault="004B7CD5" w:rsidP="004B7CD5">
      <w:pPr>
        <w:pStyle w:val="11ff3"/>
      </w:pPr>
      <w:r w:rsidRPr="003041F6">
        <w:t>Решение проблемы защиты от изменения давления должно носить комплексный характер и учитывать взаимовлияние средств автоматизации и защиты, установленных в различных точках единой системы централизованного теплоснабжения. Следует отметить, что наиболее опасными в части возможных последствий аварийные ситуации, как правило, обусловлены отключением под нагрузкой сетевых насосов источников тепловой энергии или подкачивающих насосов ПНС.</w:t>
      </w:r>
    </w:p>
    <w:p w14:paraId="3235C9FB" w14:textId="77777777" w:rsidR="004B7CD5" w:rsidRPr="003041F6" w:rsidRDefault="004B7CD5" w:rsidP="004B7CD5">
      <w:pPr>
        <w:pStyle w:val="11ff3"/>
      </w:pPr>
      <w:r w:rsidRPr="003041F6">
        <w:t>Обеспечение высокой степени надежности работы систем теплоснабжения и их защита от недопустимого изменения давления и гидравлических ударов может быть осуществлена за счет применения ряда специальных устройств:</w:t>
      </w:r>
    </w:p>
    <w:p w14:paraId="54928098" w14:textId="77777777" w:rsidR="004B7CD5" w:rsidRPr="003041F6" w:rsidRDefault="004B7CD5" w:rsidP="004B7CD5">
      <w:pPr>
        <w:pStyle w:val="11ff3"/>
      </w:pPr>
      <w:r w:rsidRPr="003041F6">
        <w:t>1.</w:t>
      </w:r>
      <w:r w:rsidRPr="003041F6">
        <w:tab/>
        <w:t xml:space="preserve">Установка на насосных станциях противоударной перемычки между обратным и подающим трубопроводами с установкой на ней обратного клапана. При внезапной остановке насосов противоударная перемычка приводит к выравниванию давлений в трубопроводах и затуханию ударной волны. При запуске насосов из неподвижного состояния «на сеть» с открытыми задвижками на подающем и обратном </w:t>
      </w:r>
      <w:r w:rsidRPr="003041F6">
        <w:lastRenderedPageBreak/>
        <w:t>коллекторах также возникает волновой процесс, сопровождающийся повышением давления (напора) на подающем коллекторе и снижением напора на обратном коллекторе насосной.</w:t>
      </w:r>
    </w:p>
    <w:p w14:paraId="135C1BF7" w14:textId="77777777" w:rsidR="004B7CD5" w:rsidRPr="003041F6" w:rsidRDefault="004B7CD5" w:rsidP="004B7CD5">
      <w:pPr>
        <w:pStyle w:val="11ff3"/>
      </w:pPr>
      <w:r w:rsidRPr="003041F6">
        <w:t>2.</w:t>
      </w:r>
      <w:r w:rsidRPr="003041F6">
        <w:tab/>
        <w:t>Установка устройств для сброса давлений: гидрозатворы переливы, быстродействующие сбросные клапаны, разрывные диафрагмы.</w:t>
      </w:r>
    </w:p>
    <w:p w14:paraId="4FA996EA" w14:textId="77777777" w:rsidR="004B7CD5" w:rsidRPr="003041F6" w:rsidRDefault="004B7CD5" w:rsidP="004B7CD5">
      <w:pPr>
        <w:pStyle w:val="11ff3"/>
      </w:pPr>
      <w:r w:rsidRPr="003041F6">
        <w:t>3.</w:t>
      </w:r>
      <w:r w:rsidRPr="003041F6">
        <w:tab/>
        <w:t>Применение устройств частотного регулирования для насосных установок. Частотные преобразователи позволяют уменьшить колебания давления на переходных режимах, не создавать резких волновых возмущений в период планового пуска или останова насоса.</w:t>
      </w:r>
    </w:p>
    <w:p w14:paraId="43E54B1B" w14:textId="09B96B76" w:rsidR="004B7CD5" w:rsidRPr="003041F6" w:rsidRDefault="004B7CD5" w:rsidP="004B7CD5">
      <w:pPr>
        <w:pStyle w:val="11ff3"/>
      </w:pPr>
      <w:r w:rsidRPr="003041F6">
        <w:t xml:space="preserve"> 4.</w:t>
      </w:r>
      <w:r w:rsidRPr="003041F6">
        <w:tab/>
        <w:t>Установка устройств, тормозящих волновой процесс. К ним относятся ресиверы (воздушные колпаки).</w:t>
      </w:r>
    </w:p>
    <w:p w14:paraId="4E7F1FDA" w14:textId="77777777" w:rsidR="004B7CD5" w:rsidRPr="003041F6" w:rsidRDefault="004B7CD5" w:rsidP="004B7CD5">
      <w:pPr>
        <w:pStyle w:val="11ff3"/>
      </w:pPr>
      <w:r w:rsidRPr="003041F6">
        <w:t>5.</w:t>
      </w:r>
      <w:r w:rsidRPr="003041F6">
        <w:tab/>
        <w:t>Установка устройств стабилизации давления. Такие устройства гасят пульсации давления незначительной амплитуды, чем повышают надежность системы, предотвращая преждевременное повреждение ветхих коррозионно-изношенных трубопроводов.</w:t>
      </w:r>
    </w:p>
    <w:p w14:paraId="7DF5CE40" w14:textId="67F87F3E" w:rsidR="004B7CD5" w:rsidRPr="003041F6" w:rsidRDefault="004B7CD5" w:rsidP="004B7CD5">
      <w:pPr>
        <w:pStyle w:val="11ff3"/>
      </w:pPr>
      <w:r w:rsidRPr="003041F6">
        <w:t>6.</w:t>
      </w:r>
      <w:r w:rsidRPr="003041F6">
        <w:tab/>
        <w:t xml:space="preserve">Использование быстродействующих клапанов (давление настройки до </w:t>
      </w:r>
      <w:r w:rsidR="00576794">
        <w:br/>
      </w:r>
      <w:r w:rsidRPr="003041F6">
        <w:t>1,0 МПа и высокая плотность в закрытом состоянии).</w:t>
      </w:r>
    </w:p>
    <w:p w14:paraId="59F66835" w14:textId="77777777" w:rsidR="004B7CD5" w:rsidRPr="003041F6" w:rsidRDefault="004B7CD5" w:rsidP="004B7CD5">
      <w:pPr>
        <w:pStyle w:val="11ff3"/>
      </w:pPr>
      <w:r w:rsidRPr="003041F6">
        <w:t>7.</w:t>
      </w:r>
      <w:r w:rsidRPr="003041F6">
        <w:tab/>
        <w:t>Использование мембранных предохранительных устройств (давление настройки 0,25 – 6 МПа, быстродействие – 3 м/сек).</w:t>
      </w:r>
    </w:p>
    <w:p w14:paraId="5D0895F0" w14:textId="77777777" w:rsidR="004B7CD5" w:rsidRPr="003041F6" w:rsidRDefault="004B7CD5" w:rsidP="004B7CD5">
      <w:pPr>
        <w:pStyle w:val="11ff3"/>
      </w:pPr>
      <w:r w:rsidRPr="003041F6">
        <w:t>8.</w:t>
      </w:r>
      <w:r w:rsidRPr="003041F6">
        <w:tab/>
        <w:t>Установка демпфирующих устройств для защиты чувствительных элементов манометров, регуляторов, датчиков, от воздействия гидроударов (быстродействие – 0,52 сек).</w:t>
      </w:r>
    </w:p>
    <w:p w14:paraId="34776D7C" w14:textId="2D6D0C7A" w:rsidR="004B7CD5" w:rsidRPr="003041F6" w:rsidRDefault="004B7CD5" w:rsidP="004B7CD5">
      <w:pPr>
        <w:pStyle w:val="11ff3"/>
      </w:pPr>
      <w:r w:rsidRPr="003041F6">
        <w:t>9.</w:t>
      </w:r>
      <w:r w:rsidRPr="003041F6">
        <w:tab/>
        <w:t>Применение тепловых схем с автоматической отсечкой потребителя при открытии сбросных устройств с небольшой выдержкой времени.</w:t>
      </w:r>
    </w:p>
    <w:p w14:paraId="0722FEB4" w14:textId="77777777" w:rsidR="00C25060" w:rsidRPr="003041F6" w:rsidRDefault="00C25060" w:rsidP="00C25060">
      <w:pPr>
        <w:pStyle w:val="20"/>
        <w:tabs>
          <w:tab w:val="left" w:pos="709"/>
        </w:tabs>
        <w:jc w:val="both"/>
        <w:rPr>
          <w:rFonts w:cs="Times New Roman"/>
        </w:rPr>
      </w:pPr>
      <w:bookmarkStart w:id="172" w:name="_Toc475879455"/>
      <w:bookmarkStart w:id="173" w:name="_Toc78674722"/>
      <w:bookmarkStart w:id="174" w:name="_Toc84970959"/>
      <w:bookmarkStart w:id="175" w:name="_Toc173330736"/>
      <w:r w:rsidRPr="003041F6">
        <w:rPr>
          <w:rFonts w:cs="Times New Roman"/>
        </w:rPr>
        <w:t>Перечень выявленных бесхозяйных тепловых сетей и обоснование выбора организации, уполномоченной на их эксплуатацию</w:t>
      </w:r>
      <w:bookmarkEnd w:id="172"/>
      <w:bookmarkEnd w:id="173"/>
      <w:bookmarkEnd w:id="174"/>
      <w:bookmarkEnd w:id="175"/>
    </w:p>
    <w:p w14:paraId="6491E155" w14:textId="79F31152" w:rsidR="00C25060" w:rsidRPr="003041F6" w:rsidRDefault="00C25060" w:rsidP="00B5461F">
      <w:pPr>
        <w:pStyle w:val="11ff3"/>
      </w:pPr>
      <w:r w:rsidRPr="003041F6">
        <w:t xml:space="preserve">На территории </w:t>
      </w:r>
      <w:r w:rsidR="00B25E97" w:rsidRPr="003041F6">
        <w:t>Азейского</w:t>
      </w:r>
      <w:r w:rsidR="0041016D" w:rsidRPr="003041F6">
        <w:t xml:space="preserve"> сельского поселения</w:t>
      </w:r>
      <w:r w:rsidR="005A34BD" w:rsidRPr="003041F6">
        <w:t xml:space="preserve"> </w:t>
      </w:r>
      <w:r w:rsidRPr="003041F6">
        <w:t>не выявлены бесхозяйные тепловые сети.</w:t>
      </w:r>
    </w:p>
    <w:p w14:paraId="4B7E5E95" w14:textId="77777777" w:rsidR="00C25060" w:rsidRPr="003041F6" w:rsidRDefault="00C25060" w:rsidP="00B5461F">
      <w:pPr>
        <w:pStyle w:val="11ff3"/>
      </w:pPr>
      <w:r w:rsidRPr="003041F6">
        <w:t xml:space="preserve">В соответствии сп.6 ст.15 ФЗ «О теплоснабжении» от 27.07.2010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w:t>
      </w:r>
      <w:r w:rsidR="008B5DDD" w:rsidRPr="003041F6">
        <w:t>муниципального образования</w:t>
      </w:r>
      <w:r w:rsidRPr="003041F6">
        <w:t xml:space="preserve"> </w:t>
      </w:r>
      <w:r w:rsidRPr="003041F6">
        <w:lastRenderedPageBreak/>
        <w:t xml:space="preserve">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 </w:t>
      </w:r>
    </w:p>
    <w:p w14:paraId="49FF58C3" w14:textId="77777777" w:rsidR="00C25060" w:rsidRPr="003041F6" w:rsidRDefault="00C25060" w:rsidP="00576794">
      <w:pPr>
        <w:pStyle w:val="20"/>
        <w:jc w:val="both"/>
        <w:rPr>
          <w:rFonts w:cs="Times New Roman"/>
        </w:rPr>
      </w:pPr>
      <w:bookmarkStart w:id="176" w:name="_Toc78674723"/>
      <w:bookmarkStart w:id="177" w:name="_Toc84970960"/>
      <w:bookmarkStart w:id="178" w:name="_Toc173330737"/>
      <w:r w:rsidRPr="003041F6">
        <w:rPr>
          <w:rFonts w:cs="Times New Roman"/>
        </w:rPr>
        <w:t>Данные энергетических характеристик тепловых сетей (при их наличии)</w:t>
      </w:r>
      <w:bookmarkEnd w:id="176"/>
      <w:bookmarkEnd w:id="177"/>
      <w:bookmarkEnd w:id="178"/>
    </w:p>
    <w:p w14:paraId="63FD1A7D" w14:textId="17C5D2C7" w:rsidR="00C25060" w:rsidRPr="003041F6" w:rsidRDefault="00C25060" w:rsidP="00B5461F">
      <w:pPr>
        <w:pStyle w:val="11ff3"/>
      </w:pPr>
      <w:r w:rsidRPr="003041F6">
        <w:t xml:space="preserve">Информация энергетических характеристик тепловых сетей на территории </w:t>
      </w:r>
      <w:r w:rsidR="00B25E97" w:rsidRPr="003041F6">
        <w:t>Азейского</w:t>
      </w:r>
      <w:r w:rsidR="0041016D" w:rsidRPr="003041F6">
        <w:t xml:space="preserve"> сельского поселения</w:t>
      </w:r>
      <w:r w:rsidR="005A34BD" w:rsidRPr="003041F6">
        <w:t xml:space="preserve"> </w:t>
      </w:r>
      <w:r w:rsidR="00EA43ED" w:rsidRPr="003041F6">
        <w:t>представлена в таблице</w:t>
      </w:r>
      <w:r w:rsidRPr="003041F6">
        <w:t>.</w:t>
      </w:r>
    </w:p>
    <w:p w14:paraId="7FEE0B97" w14:textId="77777777" w:rsidR="001B2E24" w:rsidRPr="003041F6" w:rsidRDefault="001B2E24" w:rsidP="00EA43ED">
      <w:pPr>
        <w:pStyle w:val="11ff3"/>
        <w:rPr>
          <w:b/>
        </w:rPr>
        <w:sectPr w:rsidR="001B2E24" w:rsidRPr="003041F6" w:rsidSect="00395C33">
          <w:footerReference w:type="default" r:id="rId22"/>
          <w:footerReference w:type="first" r:id="rId23"/>
          <w:pgSz w:w="11907" w:h="16839" w:code="9"/>
          <w:pgMar w:top="1134" w:right="850" w:bottom="1134" w:left="1701" w:header="567" w:footer="454" w:gutter="0"/>
          <w:cols w:space="708"/>
          <w:docGrid w:linePitch="360"/>
        </w:sectPr>
      </w:pPr>
    </w:p>
    <w:p w14:paraId="530F318F" w14:textId="60EAE935" w:rsidR="00B60DDC" w:rsidRPr="003041F6" w:rsidRDefault="00FD7E24" w:rsidP="00AA55FC">
      <w:pPr>
        <w:pStyle w:val="11ff3"/>
        <w:rPr>
          <w:b/>
        </w:rPr>
      </w:pPr>
      <w:r w:rsidRPr="003041F6">
        <w:rPr>
          <w:b/>
        </w:rPr>
        <w:lastRenderedPageBreak/>
        <w:t xml:space="preserve">Таблица 1.3.22.1 - </w:t>
      </w:r>
      <w:r w:rsidR="00EA43ED" w:rsidRPr="003041F6">
        <w:rPr>
          <w:b/>
        </w:rPr>
        <w:t>Энергетически</w:t>
      </w:r>
      <w:r w:rsidR="00B321DB" w:rsidRPr="003041F6">
        <w:rPr>
          <w:b/>
        </w:rPr>
        <w:t>е характеристики 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4"/>
        <w:gridCol w:w="1431"/>
        <w:gridCol w:w="1573"/>
        <w:gridCol w:w="2213"/>
        <w:gridCol w:w="791"/>
        <w:gridCol w:w="905"/>
        <w:gridCol w:w="1125"/>
        <w:gridCol w:w="1202"/>
        <w:gridCol w:w="905"/>
        <w:gridCol w:w="2039"/>
      </w:tblGrid>
      <w:tr w:rsidR="00AA76A3" w:rsidRPr="003041F6" w14:paraId="3AB46647" w14:textId="77777777" w:rsidTr="00AA55FC">
        <w:trPr>
          <w:trHeight w:val="20"/>
        </w:trPr>
        <w:tc>
          <w:tcPr>
            <w:tcW w:w="733" w:type="pct"/>
            <w:shd w:val="clear" w:color="000000" w:fill="D9D9D9"/>
            <w:vAlign w:val="center"/>
            <w:hideMark/>
          </w:tcPr>
          <w:p w14:paraId="5342EF3E" w14:textId="77777777" w:rsidR="00AA76A3" w:rsidRPr="003041F6" w:rsidRDefault="00AA76A3" w:rsidP="00AA55FC">
            <w:pPr>
              <w:pStyle w:val="1fffb"/>
              <w:rPr>
                <w:rFonts w:cs="Times New Roman"/>
              </w:rPr>
            </w:pPr>
            <w:r w:rsidRPr="003041F6">
              <w:rPr>
                <w:rFonts w:cs="Times New Roman"/>
              </w:rPr>
              <w:t>Наименование участка</w:t>
            </w:r>
          </w:p>
        </w:tc>
        <w:tc>
          <w:tcPr>
            <w:tcW w:w="501" w:type="pct"/>
            <w:shd w:val="clear" w:color="000000" w:fill="D9D9D9"/>
            <w:vAlign w:val="center"/>
            <w:hideMark/>
          </w:tcPr>
          <w:p w14:paraId="49E0F4F7" w14:textId="77777777" w:rsidR="00AA76A3" w:rsidRPr="003041F6" w:rsidRDefault="00AA76A3" w:rsidP="00AA55FC">
            <w:pPr>
              <w:pStyle w:val="1fffb"/>
              <w:rPr>
                <w:rFonts w:cs="Times New Roman"/>
              </w:rPr>
            </w:pPr>
            <w:r w:rsidRPr="003041F6">
              <w:rPr>
                <w:rFonts w:cs="Times New Roman"/>
              </w:rPr>
              <w:t>Диаметр, dу, мм</w:t>
            </w:r>
          </w:p>
        </w:tc>
        <w:tc>
          <w:tcPr>
            <w:tcW w:w="551" w:type="pct"/>
            <w:shd w:val="clear" w:color="000000" w:fill="D9D9D9"/>
            <w:vAlign w:val="center"/>
            <w:hideMark/>
          </w:tcPr>
          <w:p w14:paraId="56228098" w14:textId="77777777" w:rsidR="00AA76A3" w:rsidRPr="003041F6" w:rsidRDefault="00AA76A3" w:rsidP="00AA55FC">
            <w:pPr>
              <w:pStyle w:val="1fffb"/>
              <w:rPr>
                <w:rFonts w:cs="Times New Roman"/>
              </w:rPr>
            </w:pPr>
            <w:r w:rsidRPr="003041F6">
              <w:rPr>
                <w:rFonts w:cs="Times New Roman"/>
              </w:rPr>
              <w:t>Норма плотности теплового потока q, ккал/м·ч</w:t>
            </w:r>
          </w:p>
        </w:tc>
        <w:tc>
          <w:tcPr>
            <w:tcW w:w="775" w:type="pct"/>
            <w:shd w:val="clear" w:color="000000" w:fill="D9D9D9"/>
            <w:vAlign w:val="center"/>
            <w:hideMark/>
          </w:tcPr>
          <w:p w14:paraId="04AC3165" w14:textId="77777777" w:rsidR="00AA76A3" w:rsidRPr="003041F6" w:rsidRDefault="00AA76A3" w:rsidP="00AA55FC">
            <w:pPr>
              <w:pStyle w:val="1fffb"/>
              <w:rPr>
                <w:rFonts w:cs="Times New Roman"/>
              </w:rPr>
            </w:pPr>
            <w:r w:rsidRPr="003041F6">
              <w:rPr>
                <w:rFonts w:cs="Times New Roman"/>
              </w:rPr>
              <w:t>Протяженность участка тепловой сети li, м</w:t>
            </w:r>
          </w:p>
        </w:tc>
        <w:tc>
          <w:tcPr>
            <w:tcW w:w="277" w:type="pct"/>
            <w:shd w:val="clear" w:color="000000" w:fill="D9D9D9"/>
            <w:vAlign w:val="center"/>
            <w:hideMark/>
          </w:tcPr>
          <w:p w14:paraId="5CEFB1ED" w14:textId="77777777" w:rsidR="00AA76A3" w:rsidRPr="003041F6" w:rsidRDefault="00AA76A3" w:rsidP="00AA55FC">
            <w:pPr>
              <w:pStyle w:val="1fffb"/>
              <w:rPr>
                <w:rFonts w:cs="Times New Roman"/>
              </w:rPr>
            </w:pPr>
            <w:r w:rsidRPr="003041F6">
              <w:rPr>
                <w:rFonts w:cs="Times New Roman"/>
              </w:rPr>
              <w:t>b</w:t>
            </w:r>
          </w:p>
        </w:tc>
        <w:tc>
          <w:tcPr>
            <w:tcW w:w="317" w:type="pct"/>
            <w:shd w:val="clear" w:color="000000" w:fill="D9D9D9"/>
            <w:vAlign w:val="center"/>
            <w:hideMark/>
          </w:tcPr>
          <w:p w14:paraId="7289C0D0" w14:textId="77777777" w:rsidR="00AA76A3" w:rsidRPr="003041F6" w:rsidRDefault="00AA76A3" w:rsidP="00AA55FC">
            <w:pPr>
              <w:pStyle w:val="1fffb"/>
              <w:rPr>
                <w:rFonts w:cs="Times New Roman"/>
              </w:rPr>
            </w:pPr>
            <w:r w:rsidRPr="003041F6">
              <w:rPr>
                <w:rFonts w:cs="Times New Roman"/>
              </w:rPr>
              <w:t>к</w:t>
            </w:r>
          </w:p>
        </w:tc>
        <w:tc>
          <w:tcPr>
            <w:tcW w:w="394" w:type="pct"/>
            <w:shd w:val="clear" w:color="000000" w:fill="D9D9D9"/>
            <w:vAlign w:val="center"/>
            <w:hideMark/>
          </w:tcPr>
          <w:p w14:paraId="29B6E519" w14:textId="77777777" w:rsidR="00AA76A3" w:rsidRPr="003041F6" w:rsidRDefault="00AA76A3" w:rsidP="00AA55FC">
            <w:pPr>
              <w:pStyle w:val="1fffb"/>
              <w:rPr>
                <w:rFonts w:cs="Times New Roman"/>
              </w:rPr>
            </w:pPr>
            <w:r w:rsidRPr="003041F6">
              <w:rPr>
                <w:rFonts w:cs="Times New Roman"/>
              </w:rPr>
              <w:t>к·q·li, ккал/ч</w:t>
            </w:r>
          </w:p>
        </w:tc>
        <w:tc>
          <w:tcPr>
            <w:tcW w:w="421" w:type="pct"/>
            <w:shd w:val="clear" w:color="000000" w:fill="D9D9D9"/>
            <w:vAlign w:val="center"/>
            <w:hideMark/>
          </w:tcPr>
          <w:p w14:paraId="687FBB88" w14:textId="77777777" w:rsidR="00AA76A3" w:rsidRPr="003041F6" w:rsidRDefault="00AA76A3" w:rsidP="00AA55FC">
            <w:pPr>
              <w:pStyle w:val="1fffb"/>
              <w:rPr>
                <w:rFonts w:cs="Times New Roman"/>
              </w:rPr>
            </w:pPr>
            <w:r w:rsidRPr="003041F6">
              <w:rPr>
                <w:rFonts w:cs="Times New Roman"/>
              </w:rPr>
              <w:t>За период</w:t>
            </w:r>
          </w:p>
        </w:tc>
        <w:tc>
          <w:tcPr>
            <w:tcW w:w="317" w:type="pct"/>
            <w:shd w:val="clear" w:color="000000" w:fill="D9D9D9"/>
            <w:vAlign w:val="center"/>
            <w:hideMark/>
          </w:tcPr>
          <w:p w14:paraId="074A4D3E" w14:textId="77777777" w:rsidR="00AA76A3" w:rsidRPr="003041F6" w:rsidRDefault="00AA76A3" w:rsidP="00AA55FC">
            <w:pPr>
              <w:pStyle w:val="1fffb"/>
              <w:rPr>
                <w:rFonts w:cs="Times New Roman"/>
                <w:i/>
                <w:iCs/>
              </w:rPr>
            </w:pPr>
            <w:r w:rsidRPr="003041F6">
              <w:rPr>
                <w:rFonts w:cs="Times New Roman"/>
                <w:i/>
                <w:iCs/>
              </w:rPr>
              <w:t>V</w:t>
            </w:r>
            <w:r w:rsidRPr="003041F6">
              <w:rPr>
                <w:rFonts w:cs="Times New Roman"/>
                <w:i/>
                <w:iCs/>
                <w:vertAlign w:val="subscript"/>
              </w:rPr>
              <w:t>i</w:t>
            </w:r>
            <w:r w:rsidRPr="003041F6">
              <w:rPr>
                <w:rFonts w:cs="Times New Roman"/>
              </w:rPr>
              <w:t xml:space="preserve"> </w:t>
            </w:r>
            <w:r w:rsidRPr="003041F6">
              <w:rPr>
                <w:rFonts w:cs="Times New Roman"/>
                <w:i/>
                <w:iCs/>
              </w:rPr>
              <w:t>l</w:t>
            </w:r>
            <w:r w:rsidRPr="003041F6">
              <w:rPr>
                <w:rFonts w:cs="Times New Roman"/>
                <w:i/>
                <w:iCs/>
                <w:vertAlign w:val="subscript"/>
              </w:rPr>
              <w:t>i</w:t>
            </w:r>
            <w:r w:rsidRPr="003041F6">
              <w:rPr>
                <w:rFonts w:cs="Times New Roman"/>
              </w:rPr>
              <w:t>, м</w:t>
            </w:r>
            <w:r w:rsidRPr="003041F6">
              <w:rPr>
                <w:rFonts w:cs="Times New Roman"/>
                <w:vertAlign w:val="superscript"/>
              </w:rPr>
              <w:t>3</w:t>
            </w:r>
          </w:p>
        </w:tc>
        <w:tc>
          <w:tcPr>
            <w:tcW w:w="714" w:type="pct"/>
            <w:shd w:val="clear" w:color="000000" w:fill="D9D9D9"/>
            <w:vAlign w:val="center"/>
            <w:hideMark/>
          </w:tcPr>
          <w:p w14:paraId="4881E82A" w14:textId="77777777" w:rsidR="00AA76A3" w:rsidRPr="003041F6" w:rsidRDefault="00AA76A3" w:rsidP="00AA55FC">
            <w:pPr>
              <w:pStyle w:val="1fffb"/>
              <w:rPr>
                <w:rFonts w:cs="Times New Roman"/>
              </w:rPr>
            </w:pPr>
            <w:r w:rsidRPr="003041F6">
              <w:rPr>
                <w:rFonts w:cs="Times New Roman"/>
              </w:rPr>
              <w:t>Материальная Ха-рка участков</w:t>
            </w:r>
          </w:p>
        </w:tc>
      </w:tr>
      <w:tr w:rsidR="00AA55FC" w:rsidRPr="003041F6" w14:paraId="74B6E9D4" w14:textId="77777777" w:rsidTr="00AA55FC">
        <w:trPr>
          <w:trHeight w:val="20"/>
        </w:trPr>
        <w:tc>
          <w:tcPr>
            <w:tcW w:w="733" w:type="pct"/>
            <w:vMerge w:val="restart"/>
            <w:shd w:val="clear" w:color="auto" w:fill="auto"/>
            <w:vAlign w:val="center"/>
            <w:hideMark/>
          </w:tcPr>
          <w:p w14:paraId="35C49586" w14:textId="227440E9" w:rsidR="00AA55FC" w:rsidRPr="003041F6" w:rsidRDefault="00AA55FC" w:rsidP="00AA55FC">
            <w:pPr>
              <w:pStyle w:val="1fffb"/>
              <w:rPr>
                <w:rFonts w:cs="Times New Roman"/>
              </w:rPr>
            </w:pPr>
            <w:r w:rsidRPr="003041F6">
              <w:rPr>
                <w:rFonts w:cs="Times New Roman"/>
              </w:rPr>
              <w:t>Котельная с. Азей</w:t>
            </w:r>
          </w:p>
        </w:tc>
        <w:tc>
          <w:tcPr>
            <w:tcW w:w="501" w:type="pct"/>
            <w:shd w:val="clear" w:color="auto" w:fill="auto"/>
            <w:vAlign w:val="center"/>
            <w:hideMark/>
          </w:tcPr>
          <w:p w14:paraId="51A90674" w14:textId="77777777" w:rsidR="00AA55FC" w:rsidRPr="003041F6" w:rsidRDefault="00AA55FC" w:rsidP="00AA55FC">
            <w:pPr>
              <w:pStyle w:val="1fffb"/>
              <w:rPr>
                <w:rFonts w:cs="Times New Roman"/>
              </w:rPr>
            </w:pPr>
            <w:r w:rsidRPr="003041F6">
              <w:rPr>
                <w:rFonts w:cs="Times New Roman"/>
              </w:rPr>
              <w:t>89</w:t>
            </w:r>
          </w:p>
        </w:tc>
        <w:tc>
          <w:tcPr>
            <w:tcW w:w="551" w:type="pct"/>
            <w:shd w:val="clear" w:color="auto" w:fill="auto"/>
            <w:vAlign w:val="center"/>
            <w:hideMark/>
          </w:tcPr>
          <w:p w14:paraId="5C6962A3" w14:textId="77777777" w:rsidR="00AA55FC" w:rsidRPr="003041F6" w:rsidRDefault="00AA55FC" w:rsidP="00AA55FC">
            <w:pPr>
              <w:pStyle w:val="1fffb"/>
              <w:rPr>
                <w:rFonts w:cs="Times New Roman"/>
              </w:rPr>
            </w:pPr>
            <w:r w:rsidRPr="003041F6">
              <w:rPr>
                <w:rFonts w:cs="Times New Roman"/>
              </w:rPr>
              <w:t>29</w:t>
            </w:r>
          </w:p>
        </w:tc>
        <w:tc>
          <w:tcPr>
            <w:tcW w:w="775" w:type="pct"/>
            <w:shd w:val="clear" w:color="auto" w:fill="auto"/>
            <w:vAlign w:val="center"/>
            <w:hideMark/>
          </w:tcPr>
          <w:p w14:paraId="51F9E087" w14:textId="77777777" w:rsidR="00AA55FC" w:rsidRPr="003041F6" w:rsidRDefault="00AA55FC" w:rsidP="00AA55FC">
            <w:pPr>
              <w:pStyle w:val="1fffb"/>
              <w:rPr>
                <w:rFonts w:cs="Times New Roman"/>
              </w:rPr>
            </w:pPr>
            <w:r w:rsidRPr="003041F6">
              <w:rPr>
                <w:rFonts w:cs="Times New Roman"/>
              </w:rPr>
              <w:t>976</w:t>
            </w:r>
          </w:p>
        </w:tc>
        <w:tc>
          <w:tcPr>
            <w:tcW w:w="277" w:type="pct"/>
            <w:shd w:val="clear" w:color="auto" w:fill="auto"/>
            <w:vAlign w:val="center"/>
            <w:hideMark/>
          </w:tcPr>
          <w:p w14:paraId="7A2788A9" w14:textId="77777777" w:rsidR="00AA55FC" w:rsidRPr="003041F6" w:rsidRDefault="00AA55FC" w:rsidP="00AA55FC">
            <w:pPr>
              <w:pStyle w:val="1fffb"/>
              <w:rPr>
                <w:rFonts w:cs="Times New Roman"/>
              </w:rPr>
            </w:pPr>
            <w:r w:rsidRPr="003041F6">
              <w:rPr>
                <w:rFonts w:cs="Times New Roman"/>
              </w:rPr>
              <w:t>1,2</w:t>
            </w:r>
          </w:p>
        </w:tc>
        <w:tc>
          <w:tcPr>
            <w:tcW w:w="317" w:type="pct"/>
            <w:shd w:val="clear" w:color="auto" w:fill="auto"/>
            <w:vAlign w:val="center"/>
            <w:hideMark/>
          </w:tcPr>
          <w:p w14:paraId="59B2B1A1" w14:textId="77777777" w:rsidR="00AA55FC" w:rsidRPr="003041F6" w:rsidRDefault="00AA55FC" w:rsidP="00AA55FC">
            <w:pPr>
              <w:pStyle w:val="1fffb"/>
              <w:rPr>
                <w:rFonts w:cs="Times New Roman"/>
              </w:rPr>
            </w:pPr>
            <w:r w:rsidRPr="003041F6">
              <w:rPr>
                <w:rFonts w:cs="Times New Roman"/>
              </w:rPr>
              <w:t>1,41</w:t>
            </w:r>
          </w:p>
        </w:tc>
        <w:tc>
          <w:tcPr>
            <w:tcW w:w="394" w:type="pct"/>
            <w:shd w:val="clear" w:color="auto" w:fill="auto"/>
            <w:vAlign w:val="center"/>
            <w:hideMark/>
          </w:tcPr>
          <w:p w14:paraId="37555F9B" w14:textId="77777777" w:rsidR="00AA55FC" w:rsidRPr="003041F6" w:rsidRDefault="00AA55FC" w:rsidP="00AA55FC">
            <w:pPr>
              <w:pStyle w:val="1fffb"/>
              <w:rPr>
                <w:rFonts w:cs="Times New Roman"/>
              </w:rPr>
            </w:pPr>
            <w:r w:rsidRPr="003041F6">
              <w:rPr>
                <w:rFonts w:cs="Times New Roman"/>
              </w:rPr>
              <w:t>39909</w:t>
            </w:r>
          </w:p>
        </w:tc>
        <w:tc>
          <w:tcPr>
            <w:tcW w:w="421" w:type="pct"/>
            <w:shd w:val="clear" w:color="auto" w:fill="auto"/>
            <w:vAlign w:val="center"/>
            <w:hideMark/>
          </w:tcPr>
          <w:p w14:paraId="61418949" w14:textId="77777777" w:rsidR="00AA55FC" w:rsidRPr="003041F6" w:rsidRDefault="00AA55FC" w:rsidP="00AA55FC">
            <w:pPr>
              <w:pStyle w:val="1fffb"/>
              <w:rPr>
                <w:rFonts w:cs="Times New Roman"/>
              </w:rPr>
            </w:pPr>
            <w:r w:rsidRPr="003041F6">
              <w:rPr>
                <w:rFonts w:cs="Times New Roman"/>
              </w:rPr>
              <w:t>267</w:t>
            </w:r>
          </w:p>
        </w:tc>
        <w:tc>
          <w:tcPr>
            <w:tcW w:w="317" w:type="pct"/>
            <w:shd w:val="clear" w:color="auto" w:fill="auto"/>
            <w:vAlign w:val="center"/>
            <w:hideMark/>
          </w:tcPr>
          <w:p w14:paraId="2A3C9667" w14:textId="77777777" w:rsidR="00AA55FC" w:rsidRPr="003041F6" w:rsidRDefault="00AA55FC" w:rsidP="00AA55FC">
            <w:pPr>
              <w:pStyle w:val="1fffb"/>
              <w:rPr>
                <w:rFonts w:cs="Times New Roman"/>
              </w:rPr>
            </w:pPr>
            <w:r w:rsidRPr="003041F6">
              <w:rPr>
                <w:rFonts w:cs="Times New Roman"/>
              </w:rPr>
              <w:t>5,03</w:t>
            </w:r>
          </w:p>
        </w:tc>
        <w:tc>
          <w:tcPr>
            <w:tcW w:w="714" w:type="pct"/>
            <w:shd w:val="clear" w:color="auto" w:fill="auto"/>
            <w:vAlign w:val="center"/>
            <w:hideMark/>
          </w:tcPr>
          <w:p w14:paraId="7162C1EF" w14:textId="77777777" w:rsidR="00AA55FC" w:rsidRPr="003041F6" w:rsidRDefault="00AA55FC" w:rsidP="00AA55FC">
            <w:pPr>
              <w:pStyle w:val="1fffb"/>
              <w:rPr>
                <w:rFonts w:cs="Times New Roman"/>
              </w:rPr>
            </w:pPr>
            <w:r w:rsidRPr="003041F6">
              <w:rPr>
                <w:rFonts w:cs="Times New Roman"/>
              </w:rPr>
              <w:t>173,73</w:t>
            </w:r>
          </w:p>
        </w:tc>
      </w:tr>
      <w:tr w:rsidR="00AA55FC" w:rsidRPr="003041F6" w14:paraId="482AAB14" w14:textId="77777777" w:rsidTr="00AA55FC">
        <w:trPr>
          <w:trHeight w:val="20"/>
        </w:trPr>
        <w:tc>
          <w:tcPr>
            <w:tcW w:w="733" w:type="pct"/>
            <w:vMerge/>
            <w:shd w:val="clear" w:color="auto" w:fill="auto"/>
            <w:vAlign w:val="center"/>
            <w:hideMark/>
          </w:tcPr>
          <w:p w14:paraId="28355B89" w14:textId="2E93E8D0" w:rsidR="00AA55FC" w:rsidRPr="003041F6" w:rsidRDefault="00AA55FC" w:rsidP="00AA55FC">
            <w:pPr>
              <w:pStyle w:val="1fffb"/>
              <w:rPr>
                <w:rFonts w:cs="Times New Roman"/>
              </w:rPr>
            </w:pPr>
          </w:p>
        </w:tc>
        <w:tc>
          <w:tcPr>
            <w:tcW w:w="501" w:type="pct"/>
            <w:shd w:val="clear" w:color="auto" w:fill="auto"/>
            <w:vAlign w:val="center"/>
            <w:hideMark/>
          </w:tcPr>
          <w:p w14:paraId="22055171" w14:textId="77777777" w:rsidR="00AA55FC" w:rsidRPr="003041F6" w:rsidRDefault="00AA55FC" w:rsidP="00AA55FC">
            <w:pPr>
              <w:pStyle w:val="1fffb"/>
              <w:rPr>
                <w:rFonts w:cs="Times New Roman"/>
              </w:rPr>
            </w:pPr>
            <w:r w:rsidRPr="003041F6">
              <w:rPr>
                <w:rFonts w:cs="Times New Roman"/>
              </w:rPr>
              <w:t>89</w:t>
            </w:r>
          </w:p>
        </w:tc>
        <w:tc>
          <w:tcPr>
            <w:tcW w:w="551" w:type="pct"/>
            <w:shd w:val="clear" w:color="auto" w:fill="auto"/>
            <w:vAlign w:val="center"/>
            <w:hideMark/>
          </w:tcPr>
          <w:p w14:paraId="41121825" w14:textId="77777777" w:rsidR="00AA55FC" w:rsidRPr="003041F6" w:rsidRDefault="00AA55FC" w:rsidP="00AA55FC">
            <w:pPr>
              <w:pStyle w:val="1fffb"/>
              <w:rPr>
                <w:rFonts w:cs="Times New Roman"/>
              </w:rPr>
            </w:pPr>
            <w:r w:rsidRPr="003041F6">
              <w:rPr>
                <w:rFonts w:cs="Times New Roman"/>
              </w:rPr>
              <w:t>29</w:t>
            </w:r>
          </w:p>
        </w:tc>
        <w:tc>
          <w:tcPr>
            <w:tcW w:w="775" w:type="pct"/>
            <w:shd w:val="clear" w:color="auto" w:fill="auto"/>
            <w:vAlign w:val="center"/>
            <w:hideMark/>
          </w:tcPr>
          <w:p w14:paraId="6E3510D7" w14:textId="77777777" w:rsidR="00AA55FC" w:rsidRPr="003041F6" w:rsidRDefault="00AA55FC" w:rsidP="00AA55FC">
            <w:pPr>
              <w:pStyle w:val="1fffb"/>
              <w:rPr>
                <w:rFonts w:cs="Times New Roman"/>
              </w:rPr>
            </w:pPr>
            <w:r w:rsidRPr="003041F6">
              <w:rPr>
                <w:rFonts w:cs="Times New Roman"/>
              </w:rPr>
              <w:t>582</w:t>
            </w:r>
          </w:p>
        </w:tc>
        <w:tc>
          <w:tcPr>
            <w:tcW w:w="277" w:type="pct"/>
            <w:shd w:val="clear" w:color="auto" w:fill="auto"/>
            <w:vAlign w:val="center"/>
            <w:hideMark/>
          </w:tcPr>
          <w:p w14:paraId="04D3FA4D" w14:textId="77777777" w:rsidR="00AA55FC" w:rsidRPr="003041F6" w:rsidRDefault="00AA55FC" w:rsidP="00AA55FC">
            <w:pPr>
              <w:pStyle w:val="1fffb"/>
              <w:rPr>
                <w:rFonts w:cs="Times New Roman"/>
              </w:rPr>
            </w:pPr>
            <w:r w:rsidRPr="003041F6">
              <w:rPr>
                <w:rFonts w:cs="Times New Roman"/>
              </w:rPr>
              <w:t>1,2</w:t>
            </w:r>
          </w:p>
        </w:tc>
        <w:tc>
          <w:tcPr>
            <w:tcW w:w="317" w:type="pct"/>
            <w:shd w:val="clear" w:color="auto" w:fill="auto"/>
            <w:vAlign w:val="center"/>
            <w:hideMark/>
          </w:tcPr>
          <w:p w14:paraId="5336088E" w14:textId="77777777" w:rsidR="00AA55FC" w:rsidRPr="003041F6" w:rsidRDefault="00AA55FC" w:rsidP="00AA55FC">
            <w:pPr>
              <w:pStyle w:val="1fffb"/>
              <w:rPr>
                <w:rFonts w:cs="Times New Roman"/>
              </w:rPr>
            </w:pPr>
            <w:r w:rsidRPr="003041F6">
              <w:rPr>
                <w:rFonts w:cs="Times New Roman"/>
              </w:rPr>
              <w:t>1,41</w:t>
            </w:r>
          </w:p>
        </w:tc>
        <w:tc>
          <w:tcPr>
            <w:tcW w:w="394" w:type="pct"/>
            <w:shd w:val="clear" w:color="auto" w:fill="auto"/>
            <w:vAlign w:val="center"/>
            <w:hideMark/>
          </w:tcPr>
          <w:p w14:paraId="5AF30C59" w14:textId="77777777" w:rsidR="00AA55FC" w:rsidRPr="003041F6" w:rsidRDefault="00AA55FC" w:rsidP="00AA55FC">
            <w:pPr>
              <w:pStyle w:val="1fffb"/>
              <w:rPr>
                <w:rFonts w:cs="Times New Roman"/>
              </w:rPr>
            </w:pPr>
            <w:r w:rsidRPr="003041F6">
              <w:rPr>
                <w:rFonts w:cs="Times New Roman"/>
              </w:rPr>
              <w:t>23798</w:t>
            </w:r>
          </w:p>
        </w:tc>
        <w:tc>
          <w:tcPr>
            <w:tcW w:w="421" w:type="pct"/>
            <w:shd w:val="clear" w:color="auto" w:fill="auto"/>
            <w:vAlign w:val="center"/>
            <w:hideMark/>
          </w:tcPr>
          <w:p w14:paraId="392D873A" w14:textId="77777777" w:rsidR="00AA55FC" w:rsidRPr="003041F6" w:rsidRDefault="00AA55FC" w:rsidP="00AA55FC">
            <w:pPr>
              <w:pStyle w:val="1fffb"/>
              <w:rPr>
                <w:rFonts w:cs="Times New Roman"/>
              </w:rPr>
            </w:pPr>
            <w:r w:rsidRPr="003041F6">
              <w:rPr>
                <w:rFonts w:cs="Times New Roman"/>
              </w:rPr>
              <w:t>159</w:t>
            </w:r>
          </w:p>
        </w:tc>
        <w:tc>
          <w:tcPr>
            <w:tcW w:w="317" w:type="pct"/>
            <w:shd w:val="clear" w:color="auto" w:fill="auto"/>
            <w:vAlign w:val="center"/>
            <w:hideMark/>
          </w:tcPr>
          <w:p w14:paraId="22A98E32" w14:textId="77777777" w:rsidR="00AA55FC" w:rsidRPr="003041F6" w:rsidRDefault="00AA55FC" w:rsidP="00AA55FC">
            <w:pPr>
              <w:pStyle w:val="1fffb"/>
              <w:rPr>
                <w:rFonts w:cs="Times New Roman"/>
              </w:rPr>
            </w:pPr>
            <w:r w:rsidRPr="003041F6">
              <w:rPr>
                <w:rFonts w:cs="Times New Roman"/>
              </w:rPr>
              <w:t>3,00</w:t>
            </w:r>
          </w:p>
        </w:tc>
        <w:tc>
          <w:tcPr>
            <w:tcW w:w="714" w:type="pct"/>
            <w:shd w:val="clear" w:color="auto" w:fill="auto"/>
            <w:vAlign w:val="center"/>
            <w:hideMark/>
          </w:tcPr>
          <w:p w14:paraId="5DC0CAA3" w14:textId="77777777" w:rsidR="00AA55FC" w:rsidRPr="003041F6" w:rsidRDefault="00AA55FC" w:rsidP="00AA55FC">
            <w:pPr>
              <w:pStyle w:val="1fffb"/>
              <w:rPr>
                <w:rFonts w:cs="Times New Roman"/>
              </w:rPr>
            </w:pPr>
            <w:r w:rsidRPr="003041F6">
              <w:rPr>
                <w:rFonts w:cs="Times New Roman"/>
              </w:rPr>
              <w:t>103,60</w:t>
            </w:r>
          </w:p>
        </w:tc>
      </w:tr>
    </w:tbl>
    <w:p w14:paraId="73E5CB2B" w14:textId="2F25AA9E" w:rsidR="00AA76A3" w:rsidRPr="003041F6" w:rsidRDefault="00AA76A3" w:rsidP="00B12FC4">
      <w:pPr>
        <w:pStyle w:val="11ff3"/>
        <w:ind w:firstLine="0"/>
        <w:sectPr w:rsidR="00AA76A3" w:rsidRPr="003041F6" w:rsidSect="00395C33">
          <w:pgSz w:w="16839" w:h="11907" w:orient="landscape" w:code="9"/>
          <w:pgMar w:top="1134" w:right="850" w:bottom="1134" w:left="1701" w:header="567" w:footer="454" w:gutter="0"/>
          <w:cols w:space="708"/>
          <w:docGrid w:linePitch="360"/>
        </w:sectPr>
      </w:pPr>
    </w:p>
    <w:p w14:paraId="6DBE524C" w14:textId="5E8B2A40" w:rsidR="00C25060" w:rsidRPr="000D5985" w:rsidRDefault="00C25060" w:rsidP="002217BA">
      <w:pPr>
        <w:pStyle w:val="1f"/>
      </w:pPr>
      <w:bookmarkStart w:id="179" w:name="_Toc78674724"/>
      <w:bookmarkStart w:id="180" w:name="_Toc84970961"/>
      <w:bookmarkStart w:id="181" w:name="_Toc173330738"/>
      <w:r w:rsidRPr="000D5985">
        <w:lastRenderedPageBreak/>
        <w:t>Зоны действия источников тепловой энергии</w:t>
      </w:r>
      <w:bookmarkEnd w:id="179"/>
      <w:bookmarkEnd w:id="180"/>
      <w:bookmarkEnd w:id="181"/>
    </w:p>
    <w:p w14:paraId="39682ABE" w14:textId="77777777" w:rsidR="00C25060" w:rsidRPr="003041F6" w:rsidRDefault="00C25060" w:rsidP="00B5461F">
      <w:pPr>
        <w:pStyle w:val="11ff3"/>
      </w:pPr>
      <w:r w:rsidRPr="003041F6">
        <w:t>Генеральным планом предусмотрены следующие зоны:</w:t>
      </w:r>
    </w:p>
    <w:p w14:paraId="6C3C7BAF" w14:textId="77777777" w:rsidR="00C25060" w:rsidRPr="003041F6" w:rsidRDefault="00C25060" w:rsidP="00B5461F">
      <w:pPr>
        <w:pStyle w:val="11ff3"/>
      </w:pPr>
      <w:r w:rsidRPr="003041F6">
        <w:t>−</w:t>
      </w:r>
      <w:r w:rsidRPr="003041F6">
        <w:tab/>
        <w:t>жилые;</w:t>
      </w:r>
    </w:p>
    <w:p w14:paraId="6761DF69" w14:textId="77777777" w:rsidR="00C25060" w:rsidRPr="003041F6" w:rsidRDefault="00C25060" w:rsidP="00B5461F">
      <w:pPr>
        <w:pStyle w:val="11ff3"/>
      </w:pPr>
      <w:r w:rsidRPr="003041F6">
        <w:t>−</w:t>
      </w:r>
      <w:r w:rsidRPr="003041F6">
        <w:tab/>
        <w:t>общественно-деловые;</w:t>
      </w:r>
    </w:p>
    <w:p w14:paraId="30C49C48" w14:textId="77777777" w:rsidR="00C25060" w:rsidRPr="003041F6" w:rsidRDefault="00C25060" w:rsidP="00B5461F">
      <w:pPr>
        <w:pStyle w:val="11ff3"/>
      </w:pPr>
      <w:r w:rsidRPr="003041F6">
        <w:t>−</w:t>
      </w:r>
      <w:r w:rsidRPr="003041F6">
        <w:tab/>
        <w:t>производственные;</w:t>
      </w:r>
    </w:p>
    <w:p w14:paraId="01AC4788" w14:textId="77777777" w:rsidR="00C25060" w:rsidRPr="003041F6" w:rsidRDefault="00C25060" w:rsidP="00B5461F">
      <w:pPr>
        <w:pStyle w:val="11ff3"/>
      </w:pPr>
      <w:r w:rsidRPr="003041F6">
        <w:t>−</w:t>
      </w:r>
      <w:r w:rsidRPr="003041F6">
        <w:tab/>
        <w:t>рекреационные;</w:t>
      </w:r>
    </w:p>
    <w:p w14:paraId="4940E9EC" w14:textId="77777777" w:rsidR="00C25060" w:rsidRPr="003041F6" w:rsidRDefault="00C25060" w:rsidP="00B5461F">
      <w:pPr>
        <w:pStyle w:val="11ff3"/>
      </w:pPr>
      <w:r w:rsidRPr="003041F6">
        <w:t>−</w:t>
      </w:r>
      <w:r w:rsidRPr="003041F6">
        <w:tab/>
        <w:t>зоны инженерной и транспортной инфраструктуры.</w:t>
      </w:r>
    </w:p>
    <w:p w14:paraId="5A5AE172" w14:textId="77777777" w:rsidR="00C25060" w:rsidRPr="003041F6" w:rsidRDefault="00C25060" w:rsidP="00B5461F">
      <w:pPr>
        <w:pStyle w:val="11ff3"/>
      </w:pPr>
      <w:r w:rsidRPr="003041F6">
        <w:t xml:space="preserve">Центральное теплоснабжение охватывает следующие зоны </w:t>
      </w:r>
      <w:r w:rsidR="008B5DDD" w:rsidRPr="003041F6">
        <w:t>муниципального образования</w:t>
      </w:r>
      <w:r w:rsidRPr="003041F6">
        <w:t>:</w:t>
      </w:r>
    </w:p>
    <w:p w14:paraId="6B87B3AB" w14:textId="77777777" w:rsidR="00C25060" w:rsidRPr="003041F6" w:rsidRDefault="00C25060" w:rsidP="00B5461F">
      <w:pPr>
        <w:pStyle w:val="11ff3"/>
      </w:pPr>
      <w:r w:rsidRPr="003041F6">
        <w:t>−</w:t>
      </w:r>
      <w:r w:rsidRPr="003041F6">
        <w:tab/>
        <w:t>жилые;</w:t>
      </w:r>
    </w:p>
    <w:p w14:paraId="50049E7B" w14:textId="77777777" w:rsidR="00C25060" w:rsidRPr="003041F6" w:rsidRDefault="00C25060" w:rsidP="00B5461F">
      <w:pPr>
        <w:pStyle w:val="11ff3"/>
      </w:pPr>
      <w:r w:rsidRPr="003041F6">
        <w:t>−</w:t>
      </w:r>
      <w:r w:rsidRPr="003041F6">
        <w:tab/>
        <w:t>общественно-деловые;</w:t>
      </w:r>
    </w:p>
    <w:p w14:paraId="5C40BC28" w14:textId="77777777" w:rsidR="00C25060" w:rsidRPr="003041F6" w:rsidRDefault="00C25060" w:rsidP="00B5461F">
      <w:pPr>
        <w:pStyle w:val="11ff3"/>
      </w:pPr>
      <w:r w:rsidRPr="003041F6">
        <w:t>В состав жилых зон входят территории, функционально используемые для постоянного и временного проживания населения, включающие жилую и общественную застройку.</w:t>
      </w:r>
    </w:p>
    <w:p w14:paraId="3A7F44D1" w14:textId="13E62554" w:rsidR="00C25060" w:rsidRPr="003041F6" w:rsidRDefault="00C25060" w:rsidP="00B5461F">
      <w:pPr>
        <w:pStyle w:val="11ff3"/>
      </w:pPr>
      <w:r w:rsidRPr="003041F6">
        <w:t xml:space="preserve">Жилая зона включает в себя кварталы разноэтажной секционной застройки </w:t>
      </w:r>
      <w:r w:rsidR="008B45F0">
        <w:br/>
      </w:r>
      <w:r w:rsidRPr="003041F6">
        <w:t>с объектами культурно-бытового и коммунального обслуживания, с небольшими производственными предприятиями, не имеющими зон вредности.</w:t>
      </w:r>
    </w:p>
    <w:p w14:paraId="3F7FCA30" w14:textId="77777777" w:rsidR="00C25060" w:rsidRPr="003041F6" w:rsidRDefault="00C25060" w:rsidP="00B5461F">
      <w:pPr>
        <w:pStyle w:val="11ff3"/>
      </w:pPr>
      <w:r w:rsidRPr="003041F6">
        <w:t>В состав общественно-деловых зон входят территории общественно-делового, коммерческого центра, территории объектов здравоохранения, территории образовательных учреждений и территории спортивных сооружений.</w:t>
      </w:r>
    </w:p>
    <w:p w14:paraId="6B470217" w14:textId="1C2D34F7" w:rsidR="002D5DBE" w:rsidRPr="003041F6" w:rsidRDefault="00D06DBC" w:rsidP="00D06DBC">
      <w:pPr>
        <w:pStyle w:val="11ff3"/>
        <w:rPr>
          <w:b/>
          <w:bCs w:val="0"/>
        </w:rPr>
      </w:pPr>
      <w:r w:rsidRPr="003041F6">
        <w:rPr>
          <w:b/>
          <w:bCs w:val="0"/>
        </w:rPr>
        <w:t xml:space="preserve">Таблица 4.1 - </w:t>
      </w:r>
      <w:r w:rsidR="002804F9" w:rsidRPr="003041F6">
        <w:rPr>
          <w:b/>
          <w:bCs w:val="0"/>
        </w:rPr>
        <w:t>Список потребителей</w:t>
      </w:r>
      <w:r w:rsidR="00F205BC" w:rsidRPr="003041F6">
        <w:rPr>
          <w:b/>
          <w:bCs w:val="0"/>
        </w:rPr>
        <w:t xml:space="preserve"> </w:t>
      </w:r>
      <w:r w:rsidR="00F46133" w:rsidRPr="003041F6">
        <w:rPr>
          <w:b/>
          <w:bCs w:val="0"/>
        </w:rPr>
        <w:t>МУСХП «Центральное»</w:t>
      </w:r>
      <w:r w:rsidR="00C7591F" w:rsidRPr="003041F6">
        <w:rPr>
          <w:b/>
          <w:bCs w:val="0"/>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1"/>
        <w:gridCol w:w="2626"/>
        <w:gridCol w:w="1619"/>
        <w:gridCol w:w="1300"/>
        <w:gridCol w:w="1262"/>
        <w:gridCol w:w="998"/>
      </w:tblGrid>
      <w:tr w:rsidR="001B2FCF" w:rsidRPr="003041F6" w14:paraId="24BCC08A" w14:textId="77777777" w:rsidTr="00A939C9">
        <w:trPr>
          <w:tblHeader/>
          <w:jc w:val="center"/>
        </w:trPr>
        <w:tc>
          <w:tcPr>
            <w:tcW w:w="824" w:type="pct"/>
            <w:vMerge w:val="restart"/>
            <w:shd w:val="clear" w:color="auto" w:fill="D9D9D9" w:themeFill="background1" w:themeFillShade="D9"/>
            <w:tcMar>
              <w:left w:w="28" w:type="dxa"/>
              <w:right w:w="28" w:type="dxa"/>
            </w:tcMar>
            <w:vAlign w:val="center"/>
          </w:tcPr>
          <w:p w14:paraId="734312A1" w14:textId="77777777" w:rsidR="001B2FCF" w:rsidRPr="003041F6" w:rsidRDefault="001B2FCF" w:rsidP="001B2FCF">
            <w:pPr>
              <w:pStyle w:val="1fffb"/>
              <w:rPr>
                <w:rFonts w:cs="Times New Roman"/>
              </w:rPr>
            </w:pPr>
            <w:r w:rsidRPr="003041F6">
              <w:rPr>
                <w:rFonts w:cs="Times New Roman"/>
              </w:rPr>
              <w:t>Наименование котельной</w:t>
            </w:r>
          </w:p>
        </w:tc>
        <w:tc>
          <w:tcPr>
            <w:tcW w:w="1405" w:type="pct"/>
            <w:vMerge w:val="restart"/>
            <w:shd w:val="clear" w:color="auto" w:fill="D9D9D9" w:themeFill="background1" w:themeFillShade="D9"/>
            <w:tcMar>
              <w:left w:w="28" w:type="dxa"/>
              <w:right w:w="28" w:type="dxa"/>
            </w:tcMar>
            <w:vAlign w:val="center"/>
            <w:hideMark/>
          </w:tcPr>
          <w:p w14:paraId="6F2E8E71" w14:textId="77777777" w:rsidR="001B2FCF" w:rsidRPr="003041F6" w:rsidRDefault="001B2FCF" w:rsidP="001B2FCF">
            <w:pPr>
              <w:pStyle w:val="1fffb"/>
              <w:rPr>
                <w:rFonts w:cs="Times New Roman"/>
              </w:rPr>
            </w:pPr>
            <w:r w:rsidRPr="003041F6">
              <w:rPr>
                <w:rFonts w:cs="Times New Roman"/>
              </w:rPr>
              <w:t>Наименование объекта, адресная привязка</w:t>
            </w:r>
          </w:p>
        </w:tc>
        <w:tc>
          <w:tcPr>
            <w:tcW w:w="866" w:type="pct"/>
            <w:vMerge w:val="restart"/>
            <w:shd w:val="clear" w:color="auto" w:fill="D9D9D9" w:themeFill="background1" w:themeFillShade="D9"/>
            <w:vAlign w:val="center"/>
          </w:tcPr>
          <w:p w14:paraId="681B6AE0" w14:textId="77777777" w:rsidR="001B2FCF" w:rsidRPr="003041F6" w:rsidRDefault="001B2FCF" w:rsidP="001B2FCF">
            <w:pPr>
              <w:pStyle w:val="1fffb"/>
              <w:rPr>
                <w:rFonts w:cs="Times New Roman"/>
              </w:rPr>
            </w:pPr>
            <w:r w:rsidRPr="003041F6">
              <w:rPr>
                <w:rFonts w:cs="Times New Roman"/>
              </w:rPr>
              <w:t>Система теплоснабжения (Закрытая \открытая)</w:t>
            </w:r>
          </w:p>
        </w:tc>
        <w:tc>
          <w:tcPr>
            <w:tcW w:w="695" w:type="pct"/>
            <w:vMerge w:val="restart"/>
            <w:shd w:val="clear" w:color="auto" w:fill="D9D9D9" w:themeFill="background1" w:themeFillShade="D9"/>
            <w:tcMar>
              <w:left w:w="28" w:type="dxa"/>
              <w:right w:w="28" w:type="dxa"/>
            </w:tcMar>
            <w:vAlign w:val="center"/>
          </w:tcPr>
          <w:p w14:paraId="7EE00DE1" w14:textId="77777777" w:rsidR="001B2FCF" w:rsidRPr="003041F6" w:rsidRDefault="001B2FCF" w:rsidP="001B2FCF">
            <w:pPr>
              <w:pStyle w:val="1fffb"/>
              <w:rPr>
                <w:rFonts w:cs="Times New Roman"/>
              </w:rPr>
            </w:pPr>
            <w:r w:rsidRPr="003041F6">
              <w:rPr>
                <w:rFonts w:cs="Times New Roman"/>
              </w:rPr>
              <w:t>Строительный объем, м</w:t>
            </w:r>
            <w:r w:rsidRPr="003041F6">
              <w:rPr>
                <w:rFonts w:cs="Times New Roman"/>
                <w:vertAlign w:val="superscript"/>
              </w:rPr>
              <w:t>3</w:t>
            </w:r>
          </w:p>
        </w:tc>
        <w:tc>
          <w:tcPr>
            <w:tcW w:w="1209" w:type="pct"/>
            <w:gridSpan w:val="2"/>
            <w:shd w:val="clear" w:color="auto" w:fill="D9D9D9" w:themeFill="background1" w:themeFillShade="D9"/>
            <w:tcMar>
              <w:left w:w="28" w:type="dxa"/>
              <w:right w:w="28" w:type="dxa"/>
            </w:tcMar>
            <w:vAlign w:val="center"/>
            <w:hideMark/>
          </w:tcPr>
          <w:p w14:paraId="74817043" w14:textId="77777777" w:rsidR="001B2FCF" w:rsidRPr="003041F6" w:rsidRDefault="001B2FCF" w:rsidP="001B2FCF">
            <w:pPr>
              <w:pStyle w:val="1fffb"/>
              <w:rPr>
                <w:rFonts w:cs="Times New Roman"/>
              </w:rPr>
            </w:pPr>
            <w:r w:rsidRPr="003041F6">
              <w:rPr>
                <w:rFonts w:cs="Times New Roman"/>
              </w:rPr>
              <w:t>Расчетная тепловая нагрузка, Гкал/ч</w:t>
            </w:r>
          </w:p>
        </w:tc>
      </w:tr>
      <w:tr w:rsidR="00A939C9" w:rsidRPr="003041F6" w14:paraId="20B8D88D" w14:textId="77777777" w:rsidTr="00A939C9">
        <w:trPr>
          <w:tblHeader/>
          <w:jc w:val="center"/>
        </w:trPr>
        <w:tc>
          <w:tcPr>
            <w:tcW w:w="824" w:type="pct"/>
            <w:vMerge/>
            <w:shd w:val="clear" w:color="auto" w:fill="D9D9D9" w:themeFill="background1" w:themeFillShade="D9"/>
            <w:tcMar>
              <w:left w:w="28" w:type="dxa"/>
              <w:right w:w="28" w:type="dxa"/>
            </w:tcMar>
            <w:vAlign w:val="center"/>
          </w:tcPr>
          <w:p w14:paraId="78332DE5" w14:textId="77777777" w:rsidR="001B2FCF" w:rsidRPr="003041F6" w:rsidRDefault="001B2FCF" w:rsidP="001B2FCF">
            <w:pPr>
              <w:pStyle w:val="1fffb"/>
              <w:rPr>
                <w:rFonts w:cs="Times New Roman"/>
              </w:rPr>
            </w:pPr>
          </w:p>
        </w:tc>
        <w:tc>
          <w:tcPr>
            <w:tcW w:w="1405" w:type="pct"/>
            <w:vMerge/>
            <w:shd w:val="clear" w:color="auto" w:fill="D9D9D9" w:themeFill="background1" w:themeFillShade="D9"/>
            <w:tcMar>
              <w:left w:w="28" w:type="dxa"/>
              <w:right w:w="28" w:type="dxa"/>
            </w:tcMar>
            <w:vAlign w:val="center"/>
          </w:tcPr>
          <w:p w14:paraId="5E749A22" w14:textId="77777777" w:rsidR="001B2FCF" w:rsidRPr="003041F6" w:rsidRDefault="001B2FCF" w:rsidP="001B2FCF">
            <w:pPr>
              <w:pStyle w:val="1fffb"/>
              <w:rPr>
                <w:rFonts w:cs="Times New Roman"/>
              </w:rPr>
            </w:pPr>
          </w:p>
        </w:tc>
        <w:tc>
          <w:tcPr>
            <w:tcW w:w="866" w:type="pct"/>
            <w:vMerge/>
            <w:shd w:val="clear" w:color="auto" w:fill="D9D9D9" w:themeFill="background1" w:themeFillShade="D9"/>
            <w:vAlign w:val="center"/>
          </w:tcPr>
          <w:p w14:paraId="3A49F294" w14:textId="77777777" w:rsidR="001B2FCF" w:rsidRPr="003041F6" w:rsidRDefault="001B2FCF" w:rsidP="001B2FCF">
            <w:pPr>
              <w:pStyle w:val="1fffb"/>
              <w:rPr>
                <w:rFonts w:cs="Times New Roman"/>
              </w:rPr>
            </w:pPr>
          </w:p>
        </w:tc>
        <w:tc>
          <w:tcPr>
            <w:tcW w:w="695" w:type="pct"/>
            <w:vMerge/>
            <w:shd w:val="clear" w:color="auto" w:fill="D9D9D9" w:themeFill="background1" w:themeFillShade="D9"/>
            <w:tcMar>
              <w:left w:w="28" w:type="dxa"/>
              <w:right w:w="28" w:type="dxa"/>
            </w:tcMar>
            <w:vAlign w:val="center"/>
          </w:tcPr>
          <w:p w14:paraId="41EBE4A4" w14:textId="77777777" w:rsidR="001B2FCF" w:rsidRPr="003041F6" w:rsidRDefault="001B2FCF" w:rsidP="001B2FCF">
            <w:pPr>
              <w:pStyle w:val="1fffb"/>
              <w:rPr>
                <w:rFonts w:cs="Times New Roman"/>
              </w:rPr>
            </w:pPr>
          </w:p>
        </w:tc>
        <w:tc>
          <w:tcPr>
            <w:tcW w:w="675" w:type="pct"/>
            <w:shd w:val="clear" w:color="auto" w:fill="D9D9D9" w:themeFill="background1" w:themeFillShade="D9"/>
            <w:tcMar>
              <w:left w:w="28" w:type="dxa"/>
              <w:right w:w="28" w:type="dxa"/>
            </w:tcMar>
            <w:vAlign w:val="center"/>
          </w:tcPr>
          <w:p w14:paraId="11AF4F5B" w14:textId="77777777" w:rsidR="001B2FCF" w:rsidRPr="003041F6" w:rsidRDefault="001B2FCF" w:rsidP="001B2FCF">
            <w:pPr>
              <w:pStyle w:val="1fffb"/>
              <w:rPr>
                <w:rFonts w:cs="Times New Roman"/>
              </w:rPr>
            </w:pPr>
            <w:r w:rsidRPr="003041F6">
              <w:rPr>
                <w:rFonts w:cs="Times New Roman"/>
              </w:rPr>
              <w:t>Отопление, вентиляция</w:t>
            </w:r>
          </w:p>
        </w:tc>
        <w:tc>
          <w:tcPr>
            <w:tcW w:w="534" w:type="pct"/>
            <w:shd w:val="clear" w:color="auto" w:fill="D9D9D9" w:themeFill="background1" w:themeFillShade="D9"/>
            <w:tcMar>
              <w:left w:w="28" w:type="dxa"/>
              <w:right w:w="28" w:type="dxa"/>
            </w:tcMar>
            <w:vAlign w:val="center"/>
          </w:tcPr>
          <w:p w14:paraId="0D841F7E" w14:textId="77777777" w:rsidR="001B2FCF" w:rsidRPr="003041F6" w:rsidRDefault="001B2FCF" w:rsidP="001B2FCF">
            <w:pPr>
              <w:pStyle w:val="1fffb"/>
              <w:rPr>
                <w:rFonts w:cs="Times New Roman"/>
              </w:rPr>
            </w:pPr>
            <w:r w:rsidRPr="003041F6">
              <w:rPr>
                <w:rFonts w:cs="Times New Roman"/>
              </w:rPr>
              <w:t>ГВС</w:t>
            </w:r>
          </w:p>
        </w:tc>
      </w:tr>
      <w:tr w:rsidR="00A939C9" w:rsidRPr="003041F6" w14:paraId="26B81597" w14:textId="77777777" w:rsidTr="00A939C9">
        <w:trPr>
          <w:trHeight w:val="70"/>
          <w:jc w:val="center"/>
        </w:trPr>
        <w:tc>
          <w:tcPr>
            <w:tcW w:w="824" w:type="pct"/>
            <w:vMerge w:val="restart"/>
            <w:tcMar>
              <w:left w:w="28" w:type="dxa"/>
              <w:right w:w="28" w:type="dxa"/>
            </w:tcMar>
            <w:vAlign w:val="center"/>
          </w:tcPr>
          <w:p w14:paraId="6E586067" w14:textId="3C062F71" w:rsidR="00A939C9" w:rsidRPr="003041F6" w:rsidRDefault="00A939C9" w:rsidP="001B2FCF">
            <w:pPr>
              <w:pStyle w:val="1fffb"/>
              <w:rPr>
                <w:rFonts w:cs="Times New Roman"/>
              </w:rPr>
            </w:pPr>
            <w:r w:rsidRPr="003041F6">
              <w:rPr>
                <w:rFonts w:cs="Times New Roman"/>
              </w:rPr>
              <w:t xml:space="preserve">Котельная </w:t>
            </w:r>
            <w:r w:rsidR="00100E37">
              <w:rPr>
                <w:rFonts w:cs="Times New Roman"/>
              </w:rPr>
              <w:br/>
            </w:r>
            <w:r w:rsidRPr="003041F6">
              <w:rPr>
                <w:rFonts w:cs="Times New Roman"/>
              </w:rPr>
              <w:t>с. Азей</w:t>
            </w:r>
          </w:p>
        </w:tc>
        <w:tc>
          <w:tcPr>
            <w:tcW w:w="1405" w:type="pct"/>
            <w:tcMar>
              <w:left w:w="28" w:type="dxa"/>
              <w:right w:w="28" w:type="dxa"/>
            </w:tcMar>
            <w:vAlign w:val="center"/>
          </w:tcPr>
          <w:p w14:paraId="4F773EB0" w14:textId="55BA5F90" w:rsidR="00A939C9" w:rsidRPr="003041F6" w:rsidRDefault="00A939C9" w:rsidP="001B2FCF">
            <w:pPr>
              <w:pStyle w:val="1fffb"/>
              <w:rPr>
                <w:rFonts w:cs="Times New Roman"/>
              </w:rPr>
            </w:pPr>
            <w:r w:rsidRPr="003041F6">
              <w:rPr>
                <w:rFonts w:cs="Times New Roman"/>
              </w:rPr>
              <w:t xml:space="preserve">МОУ «Азейская СОШ» </w:t>
            </w:r>
            <w:r w:rsidR="00100E37">
              <w:rPr>
                <w:rFonts w:cs="Times New Roman"/>
              </w:rPr>
              <w:br/>
            </w:r>
            <w:r w:rsidRPr="003041F6">
              <w:rPr>
                <w:rFonts w:cs="Times New Roman"/>
              </w:rPr>
              <w:t>ул. Привокзальная, 12а</w:t>
            </w:r>
          </w:p>
        </w:tc>
        <w:tc>
          <w:tcPr>
            <w:tcW w:w="866" w:type="pct"/>
            <w:vAlign w:val="center"/>
          </w:tcPr>
          <w:p w14:paraId="2CACB5BD" w14:textId="77777777" w:rsidR="00A939C9" w:rsidRPr="003041F6" w:rsidRDefault="00A939C9" w:rsidP="001B2FCF">
            <w:pPr>
              <w:pStyle w:val="1fffb"/>
              <w:rPr>
                <w:rFonts w:cs="Times New Roman"/>
              </w:rPr>
            </w:pPr>
            <w:r w:rsidRPr="003041F6">
              <w:rPr>
                <w:rFonts w:cs="Times New Roman"/>
              </w:rPr>
              <w:t>Открытая</w:t>
            </w:r>
          </w:p>
        </w:tc>
        <w:tc>
          <w:tcPr>
            <w:tcW w:w="695" w:type="pct"/>
            <w:tcMar>
              <w:left w:w="28" w:type="dxa"/>
              <w:right w:w="28" w:type="dxa"/>
            </w:tcMar>
            <w:vAlign w:val="center"/>
          </w:tcPr>
          <w:p w14:paraId="78C4D84B" w14:textId="77777777" w:rsidR="00A939C9" w:rsidRPr="003041F6" w:rsidRDefault="00A939C9" w:rsidP="001B2FCF">
            <w:pPr>
              <w:pStyle w:val="1fffb"/>
              <w:rPr>
                <w:rFonts w:cs="Times New Roman"/>
              </w:rPr>
            </w:pPr>
            <w:r w:rsidRPr="003041F6">
              <w:rPr>
                <w:rFonts w:cs="Times New Roman"/>
              </w:rPr>
              <w:t>6525</w:t>
            </w:r>
          </w:p>
        </w:tc>
        <w:tc>
          <w:tcPr>
            <w:tcW w:w="675" w:type="pct"/>
            <w:tcMar>
              <w:left w:w="28" w:type="dxa"/>
              <w:right w:w="28" w:type="dxa"/>
            </w:tcMar>
            <w:vAlign w:val="center"/>
          </w:tcPr>
          <w:p w14:paraId="32AA9DC6" w14:textId="77777777" w:rsidR="00A939C9" w:rsidRPr="003041F6" w:rsidRDefault="00A939C9" w:rsidP="001B2FCF">
            <w:pPr>
              <w:pStyle w:val="1fffb"/>
              <w:rPr>
                <w:rFonts w:cs="Times New Roman"/>
              </w:rPr>
            </w:pPr>
            <w:r w:rsidRPr="003041F6">
              <w:rPr>
                <w:rFonts w:cs="Times New Roman"/>
              </w:rPr>
              <w:t>0,144</w:t>
            </w:r>
          </w:p>
        </w:tc>
        <w:tc>
          <w:tcPr>
            <w:tcW w:w="534" w:type="pct"/>
            <w:tcMar>
              <w:left w:w="28" w:type="dxa"/>
              <w:right w:w="28" w:type="dxa"/>
            </w:tcMar>
            <w:vAlign w:val="center"/>
          </w:tcPr>
          <w:p w14:paraId="56737764" w14:textId="77777777" w:rsidR="00A939C9" w:rsidRPr="003041F6" w:rsidRDefault="00A939C9" w:rsidP="001B2FCF">
            <w:pPr>
              <w:pStyle w:val="1fffb"/>
              <w:rPr>
                <w:rFonts w:cs="Times New Roman"/>
              </w:rPr>
            </w:pPr>
            <w:r w:rsidRPr="003041F6">
              <w:rPr>
                <w:rFonts w:cs="Times New Roman"/>
              </w:rPr>
              <w:t>0,002</w:t>
            </w:r>
          </w:p>
        </w:tc>
      </w:tr>
      <w:tr w:rsidR="00A939C9" w:rsidRPr="003041F6" w14:paraId="60A5CE8A" w14:textId="77777777" w:rsidTr="00A939C9">
        <w:trPr>
          <w:jc w:val="center"/>
        </w:trPr>
        <w:tc>
          <w:tcPr>
            <w:tcW w:w="824" w:type="pct"/>
            <w:vMerge/>
            <w:tcMar>
              <w:left w:w="28" w:type="dxa"/>
              <w:right w:w="28" w:type="dxa"/>
            </w:tcMar>
            <w:vAlign w:val="center"/>
          </w:tcPr>
          <w:p w14:paraId="7F2108A9" w14:textId="77777777" w:rsidR="00A939C9" w:rsidRPr="003041F6" w:rsidRDefault="00A939C9" w:rsidP="001B2FCF">
            <w:pPr>
              <w:pStyle w:val="1fffb"/>
              <w:rPr>
                <w:rFonts w:cs="Times New Roman"/>
              </w:rPr>
            </w:pPr>
          </w:p>
        </w:tc>
        <w:tc>
          <w:tcPr>
            <w:tcW w:w="1405" w:type="pct"/>
            <w:tcMar>
              <w:left w:w="28" w:type="dxa"/>
              <w:right w:w="28" w:type="dxa"/>
            </w:tcMar>
            <w:vAlign w:val="center"/>
          </w:tcPr>
          <w:p w14:paraId="31562E30" w14:textId="77777777" w:rsidR="00A939C9" w:rsidRPr="003041F6" w:rsidRDefault="00A939C9" w:rsidP="001B2FCF">
            <w:pPr>
              <w:pStyle w:val="1fffb"/>
              <w:rPr>
                <w:rFonts w:cs="Times New Roman"/>
              </w:rPr>
            </w:pPr>
            <w:r w:rsidRPr="003041F6">
              <w:rPr>
                <w:rFonts w:cs="Times New Roman"/>
              </w:rPr>
              <w:t>ОГБУЗ «Тулунская городская больница»</w:t>
            </w:r>
          </w:p>
          <w:p w14:paraId="5236A567" w14:textId="64F4747C" w:rsidR="00A939C9" w:rsidRPr="003041F6" w:rsidRDefault="00A939C9" w:rsidP="001B2FCF">
            <w:pPr>
              <w:pStyle w:val="1fffb"/>
              <w:rPr>
                <w:rFonts w:cs="Times New Roman"/>
              </w:rPr>
            </w:pPr>
            <w:r w:rsidRPr="003041F6">
              <w:rPr>
                <w:rFonts w:cs="Times New Roman"/>
              </w:rPr>
              <w:t>ул. Привокзальная, 5</w:t>
            </w:r>
          </w:p>
        </w:tc>
        <w:tc>
          <w:tcPr>
            <w:tcW w:w="866" w:type="pct"/>
            <w:vAlign w:val="center"/>
          </w:tcPr>
          <w:p w14:paraId="15744294" w14:textId="77777777" w:rsidR="00A939C9" w:rsidRPr="003041F6" w:rsidRDefault="00A939C9" w:rsidP="001B2FCF">
            <w:pPr>
              <w:pStyle w:val="1fffb"/>
              <w:rPr>
                <w:rFonts w:cs="Times New Roman"/>
              </w:rPr>
            </w:pPr>
            <w:r w:rsidRPr="003041F6">
              <w:rPr>
                <w:rFonts w:cs="Times New Roman"/>
              </w:rPr>
              <w:t>Открытая</w:t>
            </w:r>
          </w:p>
        </w:tc>
        <w:tc>
          <w:tcPr>
            <w:tcW w:w="695" w:type="pct"/>
            <w:tcMar>
              <w:left w:w="28" w:type="dxa"/>
              <w:right w:w="28" w:type="dxa"/>
            </w:tcMar>
            <w:vAlign w:val="center"/>
          </w:tcPr>
          <w:p w14:paraId="282AD94C" w14:textId="77777777" w:rsidR="00A939C9" w:rsidRPr="003041F6" w:rsidRDefault="00A939C9" w:rsidP="001B2FCF">
            <w:pPr>
              <w:pStyle w:val="1fffb"/>
              <w:rPr>
                <w:rFonts w:cs="Times New Roman"/>
              </w:rPr>
            </w:pPr>
            <w:r w:rsidRPr="003041F6">
              <w:rPr>
                <w:rFonts w:cs="Times New Roman"/>
              </w:rPr>
              <w:t>140,8</w:t>
            </w:r>
          </w:p>
        </w:tc>
        <w:tc>
          <w:tcPr>
            <w:tcW w:w="675" w:type="pct"/>
            <w:tcMar>
              <w:left w:w="28" w:type="dxa"/>
              <w:right w:w="28" w:type="dxa"/>
            </w:tcMar>
            <w:vAlign w:val="center"/>
          </w:tcPr>
          <w:p w14:paraId="0EDEEE90" w14:textId="77777777" w:rsidR="00A939C9" w:rsidRPr="003041F6" w:rsidRDefault="00A939C9" w:rsidP="001B2FCF">
            <w:pPr>
              <w:pStyle w:val="1fffb"/>
              <w:rPr>
                <w:rFonts w:cs="Times New Roman"/>
              </w:rPr>
            </w:pPr>
            <w:r w:rsidRPr="003041F6">
              <w:rPr>
                <w:rFonts w:cs="Times New Roman"/>
              </w:rPr>
              <w:t>0,0035</w:t>
            </w:r>
          </w:p>
        </w:tc>
        <w:tc>
          <w:tcPr>
            <w:tcW w:w="534" w:type="pct"/>
            <w:tcMar>
              <w:left w:w="28" w:type="dxa"/>
              <w:right w:w="28" w:type="dxa"/>
            </w:tcMar>
            <w:vAlign w:val="center"/>
          </w:tcPr>
          <w:p w14:paraId="1972B566" w14:textId="77777777" w:rsidR="00A939C9" w:rsidRPr="003041F6" w:rsidRDefault="00A939C9" w:rsidP="001B2FCF">
            <w:pPr>
              <w:pStyle w:val="1fffb"/>
              <w:rPr>
                <w:rFonts w:cs="Times New Roman"/>
              </w:rPr>
            </w:pPr>
            <w:r w:rsidRPr="003041F6">
              <w:rPr>
                <w:rFonts w:cs="Times New Roman"/>
              </w:rPr>
              <w:t>0,0002</w:t>
            </w:r>
          </w:p>
        </w:tc>
      </w:tr>
      <w:tr w:rsidR="00A939C9" w:rsidRPr="003041F6" w14:paraId="0B385750" w14:textId="77777777" w:rsidTr="00A939C9">
        <w:trPr>
          <w:jc w:val="center"/>
        </w:trPr>
        <w:tc>
          <w:tcPr>
            <w:tcW w:w="824" w:type="pct"/>
            <w:vMerge/>
            <w:tcMar>
              <w:left w:w="28" w:type="dxa"/>
              <w:right w:w="28" w:type="dxa"/>
            </w:tcMar>
            <w:vAlign w:val="center"/>
          </w:tcPr>
          <w:p w14:paraId="53F15EB8" w14:textId="77777777" w:rsidR="00A939C9" w:rsidRPr="003041F6" w:rsidRDefault="00A939C9" w:rsidP="001B2FCF">
            <w:pPr>
              <w:pStyle w:val="1fffb"/>
              <w:rPr>
                <w:rFonts w:cs="Times New Roman"/>
              </w:rPr>
            </w:pPr>
          </w:p>
        </w:tc>
        <w:tc>
          <w:tcPr>
            <w:tcW w:w="1405" w:type="pct"/>
            <w:tcMar>
              <w:left w:w="28" w:type="dxa"/>
              <w:right w:w="28" w:type="dxa"/>
            </w:tcMar>
            <w:vAlign w:val="center"/>
          </w:tcPr>
          <w:p w14:paraId="6DCBA9D5" w14:textId="266F156B" w:rsidR="00A939C9" w:rsidRPr="003041F6" w:rsidRDefault="00A939C9" w:rsidP="001B2FCF">
            <w:pPr>
              <w:pStyle w:val="1fffb"/>
              <w:rPr>
                <w:rFonts w:cs="Times New Roman"/>
              </w:rPr>
            </w:pPr>
            <w:r w:rsidRPr="003041F6">
              <w:rPr>
                <w:rFonts w:cs="Times New Roman"/>
              </w:rPr>
              <w:t xml:space="preserve">ФОК с. Азей </w:t>
            </w:r>
            <w:r w:rsidR="00100E37">
              <w:rPr>
                <w:rFonts w:cs="Times New Roman"/>
              </w:rPr>
              <w:br/>
            </w:r>
            <w:r w:rsidRPr="003041F6">
              <w:rPr>
                <w:rFonts w:cs="Times New Roman"/>
              </w:rPr>
              <w:t>ул. Привокзальная, 31</w:t>
            </w:r>
          </w:p>
        </w:tc>
        <w:tc>
          <w:tcPr>
            <w:tcW w:w="866" w:type="pct"/>
            <w:vAlign w:val="center"/>
          </w:tcPr>
          <w:p w14:paraId="393F4D49" w14:textId="77777777" w:rsidR="00A939C9" w:rsidRPr="003041F6" w:rsidRDefault="00A939C9" w:rsidP="001B2FCF">
            <w:pPr>
              <w:pStyle w:val="1fffb"/>
              <w:rPr>
                <w:rFonts w:cs="Times New Roman"/>
              </w:rPr>
            </w:pPr>
            <w:r w:rsidRPr="003041F6">
              <w:rPr>
                <w:rFonts w:cs="Times New Roman"/>
              </w:rPr>
              <w:t>Открытая</w:t>
            </w:r>
          </w:p>
        </w:tc>
        <w:tc>
          <w:tcPr>
            <w:tcW w:w="695" w:type="pct"/>
            <w:tcMar>
              <w:left w:w="28" w:type="dxa"/>
              <w:right w:w="28" w:type="dxa"/>
            </w:tcMar>
            <w:vAlign w:val="center"/>
          </w:tcPr>
          <w:p w14:paraId="4C84BB91" w14:textId="77777777" w:rsidR="00A939C9" w:rsidRPr="003041F6" w:rsidRDefault="00A939C9" w:rsidP="001B2FCF">
            <w:pPr>
              <w:pStyle w:val="1fffb"/>
              <w:rPr>
                <w:rFonts w:cs="Times New Roman"/>
              </w:rPr>
            </w:pPr>
            <w:r w:rsidRPr="003041F6">
              <w:rPr>
                <w:rFonts w:cs="Times New Roman"/>
              </w:rPr>
              <w:t>6935</w:t>
            </w:r>
          </w:p>
        </w:tc>
        <w:tc>
          <w:tcPr>
            <w:tcW w:w="675" w:type="pct"/>
            <w:tcMar>
              <w:left w:w="28" w:type="dxa"/>
              <w:right w:w="28" w:type="dxa"/>
            </w:tcMar>
            <w:vAlign w:val="center"/>
          </w:tcPr>
          <w:p w14:paraId="1B1C7F8C" w14:textId="77777777" w:rsidR="00A939C9" w:rsidRPr="003041F6" w:rsidRDefault="00A939C9" w:rsidP="001B2FCF">
            <w:pPr>
              <w:pStyle w:val="1fffb"/>
              <w:rPr>
                <w:rFonts w:cs="Times New Roman"/>
              </w:rPr>
            </w:pPr>
            <w:r w:rsidRPr="003041F6">
              <w:rPr>
                <w:rFonts w:cs="Times New Roman"/>
              </w:rPr>
              <w:t>0,157</w:t>
            </w:r>
          </w:p>
        </w:tc>
        <w:tc>
          <w:tcPr>
            <w:tcW w:w="534" w:type="pct"/>
            <w:tcMar>
              <w:left w:w="28" w:type="dxa"/>
              <w:right w:w="28" w:type="dxa"/>
            </w:tcMar>
            <w:vAlign w:val="center"/>
          </w:tcPr>
          <w:p w14:paraId="2F55D77B" w14:textId="77777777" w:rsidR="00A939C9" w:rsidRPr="003041F6" w:rsidRDefault="00A939C9" w:rsidP="001B2FCF">
            <w:pPr>
              <w:pStyle w:val="1fffb"/>
              <w:rPr>
                <w:rFonts w:cs="Times New Roman"/>
              </w:rPr>
            </w:pPr>
            <w:r w:rsidRPr="003041F6">
              <w:rPr>
                <w:rFonts w:cs="Times New Roman"/>
              </w:rPr>
              <w:t>-</w:t>
            </w:r>
          </w:p>
        </w:tc>
      </w:tr>
      <w:tr w:rsidR="00A939C9" w:rsidRPr="003041F6" w14:paraId="1D97E723" w14:textId="77777777" w:rsidTr="00A939C9">
        <w:trPr>
          <w:jc w:val="center"/>
        </w:trPr>
        <w:tc>
          <w:tcPr>
            <w:tcW w:w="824" w:type="pct"/>
            <w:vMerge/>
            <w:tcMar>
              <w:left w:w="28" w:type="dxa"/>
              <w:right w:w="28" w:type="dxa"/>
            </w:tcMar>
            <w:vAlign w:val="center"/>
          </w:tcPr>
          <w:p w14:paraId="0B7A526F" w14:textId="77777777" w:rsidR="00A939C9" w:rsidRPr="003041F6" w:rsidRDefault="00A939C9" w:rsidP="001B2FCF">
            <w:pPr>
              <w:pStyle w:val="1fffb"/>
              <w:rPr>
                <w:rFonts w:cs="Times New Roman"/>
              </w:rPr>
            </w:pPr>
          </w:p>
        </w:tc>
        <w:tc>
          <w:tcPr>
            <w:tcW w:w="1405" w:type="pct"/>
            <w:tcMar>
              <w:left w:w="28" w:type="dxa"/>
              <w:right w:w="28" w:type="dxa"/>
            </w:tcMar>
            <w:vAlign w:val="center"/>
          </w:tcPr>
          <w:p w14:paraId="6EB932E7" w14:textId="77777777" w:rsidR="00A939C9" w:rsidRPr="003041F6" w:rsidRDefault="00A939C9" w:rsidP="001B2FCF">
            <w:pPr>
              <w:pStyle w:val="1fffb"/>
              <w:rPr>
                <w:rFonts w:cs="Times New Roman"/>
              </w:rPr>
            </w:pPr>
            <w:r w:rsidRPr="003041F6">
              <w:rPr>
                <w:rFonts w:cs="Times New Roman"/>
              </w:rPr>
              <w:t>МЖД №1 ул. Привокзальная</w:t>
            </w:r>
          </w:p>
        </w:tc>
        <w:tc>
          <w:tcPr>
            <w:tcW w:w="866" w:type="pct"/>
            <w:vAlign w:val="center"/>
          </w:tcPr>
          <w:p w14:paraId="51E2CC2A" w14:textId="77777777" w:rsidR="00A939C9" w:rsidRPr="003041F6" w:rsidRDefault="00A939C9" w:rsidP="001B2FCF">
            <w:pPr>
              <w:pStyle w:val="1fffb"/>
              <w:rPr>
                <w:rFonts w:cs="Times New Roman"/>
              </w:rPr>
            </w:pPr>
            <w:r w:rsidRPr="003041F6">
              <w:rPr>
                <w:rFonts w:cs="Times New Roman"/>
              </w:rPr>
              <w:t>Открытая</w:t>
            </w:r>
          </w:p>
        </w:tc>
        <w:tc>
          <w:tcPr>
            <w:tcW w:w="695" w:type="pct"/>
            <w:tcMar>
              <w:left w:w="28" w:type="dxa"/>
              <w:right w:w="28" w:type="dxa"/>
            </w:tcMar>
            <w:vAlign w:val="center"/>
          </w:tcPr>
          <w:p w14:paraId="04BF5807" w14:textId="77777777" w:rsidR="00A939C9" w:rsidRPr="003041F6" w:rsidRDefault="00A939C9" w:rsidP="001B2FCF">
            <w:pPr>
              <w:pStyle w:val="1fffb"/>
              <w:rPr>
                <w:rFonts w:cs="Times New Roman"/>
              </w:rPr>
            </w:pPr>
            <w:r w:rsidRPr="003041F6">
              <w:rPr>
                <w:rFonts w:cs="Times New Roman"/>
              </w:rPr>
              <w:t>2691,2</w:t>
            </w:r>
          </w:p>
        </w:tc>
        <w:tc>
          <w:tcPr>
            <w:tcW w:w="675" w:type="pct"/>
            <w:tcMar>
              <w:left w:w="28" w:type="dxa"/>
              <w:right w:w="28" w:type="dxa"/>
            </w:tcMar>
            <w:vAlign w:val="center"/>
          </w:tcPr>
          <w:p w14:paraId="3BA0C62E" w14:textId="77777777" w:rsidR="00A939C9" w:rsidRPr="003041F6" w:rsidRDefault="00A939C9" w:rsidP="001B2FCF">
            <w:pPr>
              <w:pStyle w:val="1fffb"/>
              <w:rPr>
                <w:rFonts w:cs="Times New Roman"/>
              </w:rPr>
            </w:pPr>
            <w:r w:rsidRPr="003041F6">
              <w:rPr>
                <w:rFonts w:cs="Times New Roman"/>
              </w:rPr>
              <w:t>0,085</w:t>
            </w:r>
          </w:p>
        </w:tc>
        <w:tc>
          <w:tcPr>
            <w:tcW w:w="534" w:type="pct"/>
            <w:tcMar>
              <w:left w:w="28" w:type="dxa"/>
              <w:right w:w="28" w:type="dxa"/>
            </w:tcMar>
            <w:vAlign w:val="center"/>
          </w:tcPr>
          <w:p w14:paraId="21DFB10C" w14:textId="77777777" w:rsidR="00A939C9" w:rsidRPr="003041F6" w:rsidRDefault="00A939C9" w:rsidP="001B2FCF">
            <w:pPr>
              <w:pStyle w:val="1fffb"/>
              <w:rPr>
                <w:rFonts w:cs="Times New Roman"/>
              </w:rPr>
            </w:pPr>
            <w:r w:rsidRPr="003041F6">
              <w:rPr>
                <w:rFonts w:cs="Times New Roman"/>
              </w:rPr>
              <w:t>0,006</w:t>
            </w:r>
          </w:p>
        </w:tc>
      </w:tr>
      <w:tr w:rsidR="00A939C9" w:rsidRPr="003041F6" w14:paraId="3B181CF8" w14:textId="77777777" w:rsidTr="00A939C9">
        <w:trPr>
          <w:jc w:val="center"/>
        </w:trPr>
        <w:tc>
          <w:tcPr>
            <w:tcW w:w="824" w:type="pct"/>
            <w:vMerge/>
            <w:tcMar>
              <w:left w:w="28" w:type="dxa"/>
              <w:right w:w="28" w:type="dxa"/>
            </w:tcMar>
            <w:vAlign w:val="center"/>
          </w:tcPr>
          <w:p w14:paraId="678AF205" w14:textId="77777777" w:rsidR="00A939C9" w:rsidRPr="003041F6" w:rsidRDefault="00A939C9" w:rsidP="001B2FCF">
            <w:pPr>
              <w:pStyle w:val="1fffb"/>
              <w:rPr>
                <w:rFonts w:cs="Times New Roman"/>
              </w:rPr>
            </w:pPr>
          </w:p>
        </w:tc>
        <w:tc>
          <w:tcPr>
            <w:tcW w:w="1405" w:type="pct"/>
            <w:tcMar>
              <w:left w:w="28" w:type="dxa"/>
              <w:right w:w="28" w:type="dxa"/>
            </w:tcMar>
            <w:vAlign w:val="center"/>
          </w:tcPr>
          <w:p w14:paraId="58738E85" w14:textId="77777777" w:rsidR="00A939C9" w:rsidRPr="003041F6" w:rsidRDefault="00A939C9" w:rsidP="001B2FCF">
            <w:pPr>
              <w:pStyle w:val="1fffb"/>
              <w:rPr>
                <w:rFonts w:cs="Times New Roman"/>
              </w:rPr>
            </w:pPr>
            <w:r w:rsidRPr="003041F6">
              <w:rPr>
                <w:rFonts w:cs="Times New Roman"/>
              </w:rPr>
              <w:t>МЖД №2 ул. Привокзальная</w:t>
            </w:r>
          </w:p>
        </w:tc>
        <w:tc>
          <w:tcPr>
            <w:tcW w:w="866" w:type="pct"/>
            <w:vAlign w:val="center"/>
          </w:tcPr>
          <w:p w14:paraId="642F62F3" w14:textId="77777777" w:rsidR="00A939C9" w:rsidRPr="003041F6" w:rsidRDefault="00A939C9" w:rsidP="001B2FCF">
            <w:pPr>
              <w:pStyle w:val="1fffb"/>
              <w:rPr>
                <w:rFonts w:cs="Times New Roman"/>
              </w:rPr>
            </w:pPr>
            <w:r w:rsidRPr="003041F6">
              <w:rPr>
                <w:rFonts w:cs="Times New Roman"/>
              </w:rPr>
              <w:t>Открытая</w:t>
            </w:r>
          </w:p>
        </w:tc>
        <w:tc>
          <w:tcPr>
            <w:tcW w:w="695" w:type="pct"/>
            <w:tcMar>
              <w:left w:w="28" w:type="dxa"/>
              <w:right w:w="28" w:type="dxa"/>
            </w:tcMar>
            <w:vAlign w:val="center"/>
          </w:tcPr>
          <w:p w14:paraId="08F3EDEE" w14:textId="77777777" w:rsidR="00A939C9" w:rsidRPr="003041F6" w:rsidRDefault="00A939C9" w:rsidP="001B2FCF">
            <w:pPr>
              <w:pStyle w:val="1fffb"/>
              <w:rPr>
                <w:rFonts w:cs="Times New Roman"/>
              </w:rPr>
            </w:pPr>
            <w:r w:rsidRPr="003041F6">
              <w:rPr>
                <w:rFonts w:cs="Times New Roman"/>
              </w:rPr>
              <w:t>2691,2</w:t>
            </w:r>
          </w:p>
        </w:tc>
        <w:tc>
          <w:tcPr>
            <w:tcW w:w="675" w:type="pct"/>
            <w:tcMar>
              <w:left w:w="28" w:type="dxa"/>
              <w:right w:w="28" w:type="dxa"/>
            </w:tcMar>
            <w:vAlign w:val="center"/>
          </w:tcPr>
          <w:p w14:paraId="10FB7B49" w14:textId="77777777" w:rsidR="00A939C9" w:rsidRPr="003041F6" w:rsidRDefault="00A939C9" w:rsidP="001B2FCF">
            <w:pPr>
              <w:pStyle w:val="1fffb"/>
              <w:rPr>
                <w:rFonts w:cs="Times New Roman"/>
              </w:rPr>
            </w:pPr>
            <w:r w:rsidRPr="003041F6">
              <w:rPr>
                <w:rFonts w:cs="Times New Roman"/>
              </w:rPr>
              <w:t>0,085</w:t>
            </w:r>
          </w:p>
        </w:tc>
        <w:tc>
          <w:tcPr>
            <w:tcW w:w="534" w:type="pct"/>
            <w:tcMar>
              <w:left w:w="28" w:type="dxa"/>
              <w:right w:w="28" w:type="dxa"/>
            </w:tcMar>
            <w:vAlign w:val="center"/>
          </w:tcPr>
          <w:p w14:paraId="1AB55F5C" w14:textId="77777777" w:rsidR="00A939C9" w:rsidRPr="003041F6" w:rsidRDefault="00A939C9" w:rsidP="001B2FCF">
            <w:pPr>
              <w:pStyle w:val="1fffb"/>
              <w:rPr>
                <w:rFonts w:cs="Times New Roman"/>
              </w:rPr>
            </w:pPr>
            <w:r w:rsidRPr="003041F6">
              <w:rPr>
                <w:rFonts w:cs="Times New Roman"/>
              </w:rPr>
              <w:t>0,005</w:t>
            </w:r>
          </w:p>
        </w:tc>
      </w:tr>
      <w:tr w:rsidR="00A939C9" w:rsidRPr="003041F6" w14:paraId="6C44587D" w14:textId="77777777" w:rsidTr="00A939C9">
        <w:trPr>
          <w:jc w:val="center"/>
        </w:trPr>
        <w:tc>
          <w:tcPr>
            <w:tcW w:w="824" w:type="pct"/>
            <w:vMerge/>
            <w:tcMar>
              <w:left w:w="28" w:type="dxa"/>
              <w:right w:w="28" w:type="dxa"/>
            </w:tcMar>
            <w:vAlign w:val="center"/>
          </w:tcPr>
          <w:p w14:paraId="271C3A0D" w14:textId="77777777" w:rsidR="00A939C9" w:rsidRPr="003041F6" w:rsidRDefault="00A939C9" w:rsidP="001B2FCF">
            <w:pPr>
              <w:pStyle w:val="1fffb"/>
              <w:rPr>
                <w:rFonts w:cs="Times New Roman"/>
              </w:rPr>
            </w:pPr>
          </w:p>
        </w:tc>
        <w:tc>
          <w:tcPr>
            <w:tcW w:w="1405" w:type="pct"/>
            <w:tcMar>
              <w:left w:w="28" w:type="dxa"/>
              <w:right w:w="28" w:type="dxa"/>
            </w:tcMar>
            <w:vAlign w:val="center"/>
          </w:tcPr>
          <w:p w14:paraId="00EBC40B" w14:textId="77777777" w:rsidR="00A939C9" w:rsidRPr="003041F6" w:rsidRDefault="00A939C9" w:rsidP="001B2FCF">
            <w:pPr>
              <w:pStyle w:val="1fffb"/>
              <w:rPr>
                <w:rFonts w:cs="Times New Roman"/>
              </w:rPr>
            </w:pPr>
            <w:r w:rsidRPr="003041F6">
              <w:rPr>
                <w:rFonts w:cs="Times New Roman"/>
              </w:rPr>
              <w:t>МЖД №3 ул. Привокзальная</w:t>
            </w:r>
          </w:p>
        </w:tc>
        <w:tc>
          <w:tcPr>
            <w:tcW w:w="866" w:type="pct"/>
            <w:vAlign w:val="center"/>
          </w:tcPr>
          <w:p w14:paraId="6FCC79C3" w14:textId="77777777" w:rsidR="00A939C9" w:rsidRPr="003041F6" w:rsidRDefault="00A939C9" w:rsidP="001B2FCF">
            <w:pPr>
              <w:pStyle w:val="1fffb"/>
              <w:rPr>
                <w:rFonts w:cs="Times New Roman"/>
              </w:rPr>
            </w:pPr>
            <w:r w:rsidRPr="003041F6">
              <w:rPr>
                <w:rFonts w:cs="Times New Roman"/>
              </w:rPr>
              <w:t>Открытая</w:t>
            </w:r>
          </w:p>
        </w:tc>
        <w:tc>
          <w:tcPr>
            <w:tcW w:w="695" w:type="pct"/>
            <w:tcMar>
              <w:left w:w="28" w:type="dxa"/>
              <w:right w:w="28" w:type="dxa"/>
            </w:tcMar>
            <w:vAlign w:val="center"/>
          </w:tcPr>
          <w:p w14:paraId="12682EA5" w14:textId="77777777" w:rsidR="00A939C9" w:rsidRPr="003041F6" w:rsidRDefault="00A939C9" w:rsidP="001B2FCF">
            <w:pPr>
              <w:pStyle w:val="1fffb"/>
              <w:rPr>
                <w:rFonts w:cs="Times New Roman"/>
              </w:rPr>
            </w:pPr>
            <w:r w:rsidRPr="003041F6">
              <w:rPr>
                <w:rFonts w:cs="Times New Roman"/>
              </w:rPr>
              <w:t>2691,2</w:t>
            </w:r>
          </w:p>
        </w:tc>
        <w:tc>
          <w:tcPr>
            <w:tcW w:w="675" w:type="pct"/>
            <w:tcMar>
              <w:left w:w="28" w:type="dxa"/>
              <w:right w:w="28" w:type="dxa"/>
            </w:tcMar>
            <w:vAlign w:val="center"/>
          </w:tcPr>
          <w:p w14:paraId="41D2383F" w14:textId="77777777" w:rsidR="00A939C9" w:rsidRPr="003041F6" w:rsidRDefault="00A939C9" w:rsidP="001B2FCF">
            <w:pPr>
              <w:pStyle w:val="1fffb"/>
              <w:rPr>
                <w:rFonts w:cs="Times New Roman"/>
              </w:rPr>
            </w:pPr>
            <w:r w:rsidRPr="003041F6">
              <w:rPr>
                <w:rFonts w:cs="Times New Roman"/>
              </w:rPr>
              <w:t>0,085</w:t>
            </w:r>
          </w:p>
        </w:tc>
        <w:tc>
          <w:tcPr>
            <w:tcW w:w="534" w:type="pct"/>
            <w:tcMar>
              <w:left w:w="28" w:type="dxa"/>
              <w:right w:w="28" w:type="dxa"/>
            </w:tcMar>
            <w:vAlign w:val="center"/>
          </w:tcPr>
          <w:p w14:paraId="38C4AD97" w14:textId="77777777" w:rsidR="00A939C9" w:rsidRPr="003041F6" w:rsidRDefault="00A939C9" w:rsidP="001B2FCF">
            <w:pPr>
              <w:pStyle w:val="1fffb"/>
              <w:rPr>
                <w:rFonts w:cs="Times New Roman"/>
              </w:rPr>
            </w:pPr>
            <w:r w:rsidRPr="003041F6">
              <w:rPr>
                <w:rFonts w:cs="Times New Roman"/>
              </w:rPr>
              <w:t>0,004</w:t>
            </w:r>
          </w:p>
        </w:tc>
      </w:tr>
      <w:tr w:rsidR="00A939C9" w:rsidRPr="003041F6" w14:paraId="6F5D23C9" w14:textId="77777777" w:rsidTr="00A939C9">
        <w:trPr>
          <w:jc w:val="center"/>
        </w:trPr>
        <w:tc>
          <w:tcPr>
            <w:tcW w:w="824" w:type="pct"/>
            <w:vMerge/>
            <w:tcMar>
              <w:left w:w="28" w:type="dxa"/>
              <w:right w:w="28" w:type="dxa"/>
            </w:tcMar>
            <w:vAlign w:val="center"/>
          </w:tcPr>
          <w:p w14:paraId="15039D10" w14:textId="77777777" w:rsidR="00A939C9" w:rsidRPr="003041F6" w:rsidRDefault="00A939C9" w:rsidP="001B2FCF">
            <w:pPr>
              <w:pStyle w:val="1fffb"/>
              <w:rPr>
                <w:rFonts w:cs="Times New Roman"/>
              </w:rPr>
            </w:pPr>
          </w:p>
        </w:tc>
        <w:tc>
          <w:tcPr>
            <w:tcW w:w="1405" w:type="pct"/>
            <w:tcMar>
              <w:left w:w="28" w:type="dxa"/>
              <w:right w:w="28" w:type="dxa"/>
            </w:tcMar>
            <w:vAlign w:val="center"/>
          </w:tcPr>
          <w:p w14:paraId="46AD26C9" w14:textId="77777777" w:rsidR="00A939C9" w:rsidRPr="003041F6" w:rsidRDefault="00A939C9" w:rsidP="001B2FCF">
            <w:pPr>
              <w:pStyle w:val="1fffb"/>
              <w:rPr>
                <w:rFonts w:cs="Times New Roman"/>
              </w:rPr>
            </w:pPr>
            <w:r w:rsidRPr="003041F6">
              <w:rPr>
                <w:rFonts w:cs="Times New Roman"/>
              </w:rPr>
              <w:t>МЖД №4 ул. Привокзальная</w:t>
            </w:r>
          </w:p>
        </w:tc>
        <w:tc>
          <w:tcPr>
            <w:tcW w:w="866" w:type="pct"/>
            <w:vAlign w:val="center"/>
          </w:tcPr>
          <w:p w14:paraId="7BB5BACB" w14:textId="77777777" w:rsidR="00A939C9" w:rsidRPr="003041F6" w:rsidRDefault="00A939C9" w:rsidP="001B2FCF">
            <w:pPr>
              <w:pStyle w:val="1fffb"/>
              <w:rPr>
                <w:rFonts w:cs="Times New Roman"/>
              </w:rPr>
            </w:pPr>
            <w:r w:rsidRPr="003041F6">
              <w:rPr>
                <w:rFonts w:cs="Times New Roman"/>
              </w:rPr>
              <w:t>Открытая</w:t>
            </w:r>
          </w:p>
        </w:tc>
        <w:tc>
          <w:tcPr>
            <w:tcW w:w="695" w:type="pct"/>
            <w:tcMar>
              <w:left w:w="28" w:type="dxa"/>
              <w:right w:w="28" w:type="dxa"/>
            </w:tcMar>
            <w:vAlign w:val="center"/>
          </w:tcPr>
          <w:p w14:paraId="05CBEC6B" w14:textId="77777777" w:rsidR="00A939C9" w:rsidRPr="003041F6" w:rsidRDefault="00A939C9" w:rsidP="001B2FCF">
            <w:pPr>
              <w:pStyle w:val="1fffb"/>
              <w:rPr>
                <w:rFonts w:cs="Times New Roman"/>
              </w:rPr>
            </w:pPr>
            <w:r w:rsidRPr="003041F6">
              <w:rPr>
                <w:rFonts w:cs="Times New Roman"/>
              </w:rPr>
              <w:t>2691,2</w:t>
            </w:r>
          </w:p>
        </w:tc>
        <w:tc>
          <w:tcPr>
            <w:tcW w:w="675" w:type="pct"/>
            <w:tcMar>
              <w:left w:w="28" w:type="dxa"/>
              <w:right w:w="28" w:type="dxa"/>
            </w:tcMar>
            <w:vAlign w:val="center"/>
          </w:tcPr>
          <w:p w14:paraId="7B398348" w14:textId="77777777" w:rsidR="00A939C9" w:rsidRPr="003041F6" w:rsidRDefault="00A939C9" w:rsidP="001B2FCF">
            <w:pPr>
              <w:pStyle w:val="1fffb"/>
              <w:rPr>
                <w:rFonts w:cs="Times New Roman"/>
              </w:rPr>
            </w:pPr>
            <w:r w:rsidRPr="003041F6">
              <w:rPr>
                <w:rFonts w:cs="Times New Roman"/>
              </w:rPr>
              <w:t>0,085</w:t>
            </w:r>
          </w:p>
        </w:tc>
        <w:tc>
          <w:tcPr>
            <w:tcW w:w="534" w:type="pct"/>
            <w:tcMar>
              <w:left w:w="28" w:type="dxa"/>
              <w:right w:w="28" w:type="dxa"/>
            </w:tcMar>
            <w:vAlign w:val="center"/>
          </w:tcPr>
          <w:p w14:paraId="686E6D1F" w14:textId="77777777" w:rsidR="00A939C9" w:rsidRPr="003041F6" w:rsidRDefault="00A939C9" w:rsidP="001B2FCF">
            <w:pPr>
              <w:pStyle w:val="1fffb"/>
              <w:rPr>
                <w:rFonts w:cs="Times New Roman"/>
              </w:rPr>
            </w:pPr>
            <w:r w:rsidRPr="003041F6">
              <w:rPr>
                <w:rFonts w:cs="Times New Roman"/>
              </w:rPr>
              <w:t>0,0066</w:t>
            </w:r>
          </w:p>
        </w:tc>
      </w:tr>
      <w:tr w:rsidR="00A939C9" w:rsidRPr="003041F6" w14:paraId="3C5D136E" w14:textId="77777777" w:rsidTr="00A939C9">
        <w:trPr>
          <w:jc w:val="center"/>
        </w:trPr>
        <w:tc>
          <w:tcPr>
            <w:tcW w:w="824" w:type="pct"/>
            <w:vMerge/>
            <w:tcMar>
              <w:left w:w="28" w:type="dxa"/>
              <w:right w:w="28" w:type="dxa"/>
            </w:tcMar>
            <w:vAlign w:val="center"/>
          </w:tcPr>
          <w:p w14:paraId="6332DAF1" w14:textId="77777777" w:rsidR="00A939C9" w:rsidRPr="003041F6" w:rsidRDefault="00A939C9" w:rsidP="001B2FCF">
            <w:pPr>
              <w:pStyle w:val="1fffb"/>
              <w:rPr>
                <w:rFonts w:cs="Times New Roman"/>
              </w:rPr>
            </w:pPr>
          </w:p>
        </w:tc>
        <w:tc>
          <w:tcPr>
            <w:tcW w:w="1405" w:type="pct"/>
            <w:tcMar>
              <w:left w:w="28" w:type="dxa"/>
              <w:right w:w="28" w:type="dxa"/>
            </w:tcMar>
            <w:vAlign w:val="center"/>
          </w:tcPr>
          <w:p w14:paraId="31063262" w14:textId="77777777" w:rsidR="00A939C9" w:rsidRPr="003041F6" w:rsidRDefault="00A939C9" w:rsidP="001B2FCF">
            <w:pPr>
              <w:pStyle w:val="1fffb"/>
              <w:rPr>
                <w:rFonts w:cs="Times New Roman"/>
              </w:rPr>
            </w:pPr>
            <w:r w:rsidRPr="003041F6">
              <w:rPr>
                <w:rFonts w:cs="Times New Roman"/>
              </w:rPr>
              <w:t>МЖД №9 ул. Привокзальная</w:t>
            </w:r>
          </w:p>
        </w:tc>
        <w:tc>
          <w:tcPr>
            <w:tcW w:w="866" w:type="pct"/>
            <w:vAlign w:val="center"/>
          </w:tcPr>
          <w:p w14:paraId="55C7A37B" w14:textId="77777777" w:rsidR="00A939C9" w:rsidRPr="003041F6" w:rsidRDefault="00A939C9" w:rsidP="001B2FCF">
            <w:pPr>
              <w:pStyle w:val="1fffb"/>
              <w:rPr>
                <w:rFonts w:cs="Times New Roman"/>
              </w:rPr>
            </w:pPr>
            <w:r w:rsidRPr="003041F6">
              <w:rPr>
                <w:rFonts w:cs="Times New Roman"/>
              </w:rPr>
              <w:t>Открытая</w:t>
            </w:r>
          </w:p>
        </w:tc>
        <w:tc>
          <w:tcPr>
            <w:tcW w:w="695" w:type="pct"/>
            <w:tcMar>
              <w:left w:w="28" w:type="dxa"/>
              <w:right w:w="28" w:type="dxa"/>
            </w:tcMar>
            <w:vAlign w:val="center"/>
          </w:tcPr>
          <w:p w14:paraId="66D78344" w14:textId="77777777" w:rsidR="00A939C9" w:rsidRPr="003041F6" w:rsidRDefault="00A939C9" w:rsidP="001B2FCF">
            <w:pPr>
              <w:pStyle w:val="1fffb"/>
              <w:rPr>
                <w:rFonts w:cs="Times New Roman"/>
              </w:rPr>
            </w:pPr>
            <w:r w:rsidRPr="003041F6">
              <w:rPr>
                <w:rFonts w:cs="Times New Roman"/>
              </w:rPr>
              <w:t>11973,7</w:t>
            </w:r>
          </w:p>
        </w:tc>
        <w:tc>
          <w:tcPr>
            <w:tcW w:w="675" w:type="pct"/>
            <w:tcMar>
              <w:left w:w="28" w:type="dxa"/>
              <w:right w:w="28" w:type="dxa"/>
            </w:tcMar>
            <w:vAlign w:val="center"/>
          </w:tcPr>
          <w:p w14:paraId="74D3C2E2" w14:textId="77777777" w:rsidR="00A939C9" w:rsidRPr="003041F6" w:rsidRDefault="00A939C9" w:rsidP="001B2FCF">
            <w:pPr>
              <w:pStyle w:val="1fffb"/>
              <w:rPr>
                <w:rFonts w:cs="Times New Roman"/>
              </w:rPr>
            </w:pPr>
            <w:r w:rsidRPr="003041F6">
              <w:rPr>
                <w:rFonts w:cs="Times New Roman"/>
              </w:rPr>
              <w:t>0,287</w:t>
            </w:r>
          </w:p>
        </w:tc>
        <w:tc>
          <w:tcPr>
            <w:tcW w:w="534" w:type="pct"/>
            <w:tcMar>
              <w:left w:w="28" w:type="dxa"/>
              <w:right w:w="28" w:type="dxa"/>
            </w:tcMar>
            <w:vAlign w:val="center"/>
          </w:tcPr>
          <w:p w14:paraId="7AE8499D" w14:textId="77777777" w:rsidR="00A939C9" w:rsidRPr="003041F6" w:rsidRDefault="00A939C9" w:rsidP="001B2FCF">
            <w:pPr>
              <w:pStyle w:val="1fffb"/>
              <w:rPr>
                <w:rFonts w:cs="Times New Roman"/>
              </w:rPr>
            </w:pPr>
            <w:r w:rsidRPr="003041F6">
              <w:rPr>
                <w:rFonts w:cs="Times New Roman"/>
              </w:rPr>
              <w:t>0,027</w:t>
            </w:r>
          </w:p>
        </w:tc>
      </w:tr>
    </w:tbl>
    <w:p w14:paraId="55E27992" w14:textId="0BFB78CE" w:rsidR="00C25060" w:rsidRPr="000D5985" w:rsidRDefault="00C25060" w:rsidP="002217BA">
      <w:pPr>
        <w:pStyle w:val="1f"/>
      </w:pPr>
      <w:bookmarkStart w:id="182" w:name="_Toc78674725"/>
      <w:bookmarkStart w:id="183" w:name="_Toc84970962"/>
      <w:bookmarkStart w:id="184" w:name="_Toc173330739"/>
      <w:bookmarkEnd w:id="83"/>
      <w:r w:rsidRPr="000D5985">
        <w:t>Тепловые нагрузки потребителей тепловой энергии, групп потребителей тепловой энергии</w:t>
      </w:r>
      <w:bookmarkEnd w:id="182"/>
      <w:bookmarkEnd w:id="183"/>
      <w:bookmarkEnd w:id="184"/>
    </w:p>
    <w:p w14:paraId="6C5EA948" w14:textId="47FD072D" w:rsidR="00C25060" w:rsidRPr="000D5985" w:rsidRDefault="00C25060" w:rsidP="008B45F0">
      <w:pPr>
        <w:pStyle w:val="20"/>
        <w:numPr>
          <w:ilvl w:val="1"/>
          <w:numId w:val="103"/>
        </w:numPr>
        <w:jc w:val="both"/>
      </w:pPr>
      <w:bookmarkStart w:id="185" w:name="_Toc475879459"/>
      <w:bookmarkStart w:id="186" w:name="_Toc78674726"/>
      <w:bookmarkStart w:id="187" w:name="_Toc84970963"/>
      <w:bookmarkStart w:id="188" w:name="_Toc173330740"/>
      <w:r w:rsidRPr="000D5985">
        <w:lastRenderedPageBreak/>
        <w:t xml:space="preserve">Описание значений </w:t>
      </w:r>
      <w:bookmarkEnd w:id="185"/>
      <w:r w:rsidRPr="000D5985">
        <w:t>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186"/>
      <w:bookmarkEnd w:id="187"/>
      <w:bookmarkEnd w:id="188"/>
    </w:p>
    <w:p w14:paraId="069127CB" w14:textId="1030B7A6" w:rsidR="00C25060" w:rsidRPr="003041F6" w:rsidRDefault="00C25060" w:rsidP="00B5461F">
      <w:pPr>
        <w:pStyle w:val="11ff3"/>
      </w:pPr>
      <w:r w:rsidRPr="003041F6">
        <w:t>В соответствии с п. 2 ч. 1 ПП РФ от 03.04.</w:t>
      </w:r>
      <w:r w:rsidR="00A85534" w:rsidRPr="003041F6">
        <w:t>2022</w:t>
      </w:r>
      <w:r w:rsidRPr="003041F6">
        <w:t xml:space="preserve"> №</w:t>
      </w:r>
      <w:r w:rsidR="008B45F0">
        <w:t xml:space="preserve"> </w:t>
      </w:r>
      <w:r w:rsidRPr="003041F6">
        <w:t xml:space="preserve">405 «О внесении изменений </w:t>
      </w:r>
      <w:r w:rsidR="008B45F0">
        <w:br/>
      </w:r>
      <w:r w:rsidRPr="003041F6">
        <w:t>в некоторые акты Правительства Российской Федерации»:</w:t>
      </w:r>
    </w:p>
    <w:p w14:paraId="09B05B4F" w14:textId="7BE06141" w:rsidR="00C25060" w:rsidRPr="003041F6" w:rsidRDefault="00C25060" w:rsidP="00B5461F">
      <w:pPr>
        <w:pStyle w:val="11ff3"/>
      </w:pPr>
      <w:r w:rsidRPr="003041F6">
        <w:t>«…ж) "э</w:t>
      </w:r>
      <w:r w:rsidR="00630597" w:rsidRPr="003041F6">
        <w:t>лемент территориального деления</w:t>
      </w:r>
      <w:r w:rsidRPr="003041F6">
        <w:t xml:space="preserve">" - территория поселения, </w:t>
      </w:r>
      <w:r w:rsidR="008B5DDD" w:rsidRPr="003041F6">
        <w:t>муниципального образования</w:t>
      </w:r>
      <w:r w:rsidRPr="003041F6">
        <w:t xml:space="preserve"> или её часть, установленная по границам административно-территориальных единиц;</w:t>
      </w:r>
    </w:p>
    <w:p w14:paraId="4DABA0E4" w14:textId="621EF6EB" w:rsidR="00C25060" w:rsidRPr="003041F6" w:rsidRDefault="00C25060" w:rsidP="009E22AD">
      <w:pPr>
        <w:pStyle w:val="11ff3"/>
        <w:ind w:firstLine="0"/>
      </w:pPr>
      <w:r w:rsidRPr="003041F6">
        <w:t xml:space="preserve">з) "расчетный элемент территориального деления" - территория поселения, </w:t>
      </w:r>
      <w:r w:rsidR="008B5DDD" w:rsidRPr="003041F6">
        <w:t>муниципального образования</w:t>
      </w:r>
      <w:r w:rsidRPr="003041F6">
        <w:t xml:space="preserve"> или её часть, принятая для целей разработки схемы теплоснабжения в неизменяемых границах на весь срок действия схемы теплоснабжения…».</w:t>
      </w:r>
    </w:p>
    <w:p w14:paraId="098DA4F3" w14:textId="306B7DC8" w:rsidR="00C25060" w:rsidRPr="000D5985" w:rsidRDefault="00C25060" w:rsidP="008B45F0">
      <w:pPr>
        <w:pStyle w:val="20"/>
        <w:jc w:val="both"/>
      </w:pPr>
      <w:bookmarkStart w:id="189" w:name="_Toc78674727"/>
      <w:bookmarkStart w:id="190" w:name="_Toc84970964"/>
      <w:bookmarkStart w:id="191" w:name="_Toc173330741"/>
      <w:r w:rsidRPr="000D5985">
        <w:t>Описание значений расчетных тепловых нагрузок на коллекторах источников тепловой энергии</w:t>
      </w:r>
      <w:bookmarkEnd w:id="189"/>
      <w:bookmarkEnd w:id="190"/>
      <w:bookmarkEnd w:id="191"/>
    </w:p>
    <w:p w14:paraId="19FDA65E" w14:textId="482B5442" w:rsidR="00C25060" w:rsidRPr="003041F6" w:rsidRDefault="00C25060" w:rsidP="00B5461F">
      <w:pPr>
        <w:pStyle w:val="11ff3"/>
      </w:pPr>
      <w:r w:rsidRPr="003041F6">
        <w:t>В соответствии с п. 2 ч. 1 ПП РФ от 03.04.</w:t>
      </w:r>
      <w:r w:rsidR="00A85534" w:rsidRPr="003041F6">
        <w:t>2022</w:t>
      </w:r>
      <w:r w:rsidRPr="003041F6">
        <w:t xml:space="preserve"> №</w:t>
      </w:r>
      <w:r w:rsidR="008B45F0">
        <w:t xml:space="preserve"> </w:t>
      </w:r>
      <w:r w:rsidRPr="003041F6">
        <w:t>405 «О внесении изменений в некоторые акты Правительства Российской Федерации»:</w:t>
      </w:r>
    </w:p>
    <w:p w14:paraId="32E41E72" w14:textId="77777777" w:rsidR="00C25060" w:rsidRPr="003041F6" w:rsidRDefault="00C25060" w:rsidP="00B5461F">
      <w:pPr>
        <w:pStyle w:val="11ff3"/>
      </w:pPr>
      <w:r w:rsidRPr="003041F6">
        <w:t>«…к) "расчетная тепловая нагрузка"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p>
    <w:p w14:paraId="7470BB06" w14:textId="77777777" w:rsidR="00C25060" w:rsidRPr="003041F6" w:rsidRDefault="00C25060" w:rsidP="00B5461F">
      <w:pPr>
        <w:pStyle w:val="11ff3"/>
      </w:pPr>
      <w:r w:rsidRPr="003041F6">
        <w:t>Значения договорных нагрузок на коллекторах (сумма договорных нагрузок и утвержденных значений потерь мощности в тепловых сетях) превышают расчетную тепловую нагрузку на коллекторах.</w:t>
      </w:r>
    </w:p>
    <w:p w14:paraId="23C3DD8D" w14:textId="0B50626F" w:rsidR="00C25060" w:rsidRPr="003041F6" w:rsidRDefault="00C25060" w:rsidP="00B5461F">
      <w:pPr>
        <w:pStyle w:val="11ff3"/>
      </w:pPr>
      <w:r w:rsidRPr="003041F6">
        <w:t>Порядок определения баланса по расчетной используемой мощности, определен требованиями действующего законодательства (Приказ Министерства регионального развития РФ от 28 декабря 2009 г. №</w:t>
      </w:r>
      <w:r w:rsidR="008B45F0">
        <w:t xml:space="preserve"> </w:t>
      </w:r>
      <w:r w:rsidRPr="003041F6">
        <w:t xml:space="preserve">610 «Об утверждении правил установления и изменения (пересмотра) тепловых нагрузок») и соответствует фактическим данным, получаемым от источников тепловой энергии с отклонением не более 3% (допустимый параметр отклонений, обусловлен нормируемым диапазоном изменения тепловой </w:t>
      </w:r>
      <w:r w:rsidRPr="003041F6">
        <w:lastRenderedPageBreak/>
        <w:t>нагрузки, допускаемым требованиями ПТЭ электрических станций и тепловых сетей, а также Правилами эксплуатации тепловых энергоустановок). Соответственно, расчет эффективного сценария, базирующегося на потребности в мощности, определяемой на основании фактически используемой тепловой нагрузки (невыборка заявленной мощности), предусматривает определение потребности в каждой точке поставки, с последующей ежегодной актуализацией всего реестра, проводимой в соответствие с требованиями вышеуказанных «Правил». По зонам теплоснабжения в границах эксплуатационной ответственности</w:t>
      </w:r>
      <w:r w:rsidR="00F205BC" w:rsidRPr="003041F6">
        <w:t xml:space="preserve"> </w:t>
      </w:r>
      <w:r w:rsidR="00F46133" w:rsidRPr="003041F6">
        <w:t>МУСХП «Центральное»</w:t>
      </w:r>
      <w:r w:rsidRPr="003041F6">
        <w:t>, указанный бизнес-процесс закреплен на уровне действующих условий договоров теплоснабжения.</w:t>
      </w:r>
    </w:p>
    <w:p w14:paraId="2C17342E" w14:textId="77777777" w:rsidR="00C25060" w:rsidRPr="003041F6" w:rsidRDefault="00C25060" w:rsidP="00B5461F">
      <w:pPr>
        <w:pStyle w:val="11ff3"/>
      </w:pPr>
      <w:r w:rsidRPr="003041F6">
        <w:t>Значения расчетных тепловых нагрузок, соответствующих величине потребления тепловой энергии при расчетных температурах наружного воздуха в зонах действия источников тепловой энергии, представлены в таблице.</w:t>
      </w:r>
    </w:p>
    <w:p w14:paraId="113986E8" w14:textId="02590629" w:rsidR="00C25060" w:rsidRPr="00106729" w:rsidRDefault="00FD7E24" w:rsidP="00106729">
      <w:pPr>
        <w:pStyle w:val="11ff3"/>
        <w:rPr>
          <w:b/>
          <w:bCs w:val="0"/>
        </w:rPr>
      </w:pPr>
      <w:bookmarkStart w:id="192" w:name="_Toc527706876"/>
      <w:r w:rsidRPr="00106729">
        <w:rPr>
          <w:b/>
          <w:bCs w:val="0"/>
        </w:rPr>
        <w:t>Таблица 1.</w:t>
      </w:r>
      <w:r w:rsidR="008D4F9D" w:rsidRPr="00106729">
        <w:rPr>
          <w:b/>
          <w:bCs w:val="0"/>
        </w:rPr>
        <w:t>5.2.1</w:t>
      </w:r>
      <w:r w:rsidR="00C25060" w:rsidRPr="00106729">
        <w:rPr>
          <w:b/>
          <w:bCs w:val="0"/>
        </w:rPr>
        <w:t xml:space="preserve"> – Расчетные тепловые нагрузки источников тепловой энергии за </w:t>
      </w:r>
      <w:r w:rsidR="00A85534" w:rsidRPr="00106729">
        <w:rPr>
          <w:b/>
          <w:bCs w:val="0"/>
        </w:rPr>
        <w:t>202</w:t>
      </w:r>
      <w:r w:rsidR="001D5DAB" w:rsidRPr="00106729">
        <w:rPr>
          <w:b/>
          <w:bCs w:val="0"/>
        </w:rPr>
        <w:t>3</w:t>
      </w:r>
      <w:r w:rsidR="00C25060" w:rsidRPr="00106729">
        <w:rPr>
          <w:b/>
          <w:bCs w:val="0"/>
        </w:rPr>
        <w:t xml:space="preserve"> г.</w:t>
      </w:r>
      <w:bookmarkEnd w:id="192"/>
    </w:p>
    <w:tbl>
      <w:tblPr>
        <w:tblW w:w="5000" w:type="pct"/>
        <w:tblLook w:val="04A0" w:firstRow="1" w:lastRow="0" w:firstColumn="1" w:lastColumn="0" w:noHBand="0" w:noVBand="1"/>
      </w:tblPr>
      <w:tblGrid>
        <w:gridCol w:w="486"/>
        <w:gridCol w:w="5922"/>
        <w:gridCol w:w="1508"/>
        <w:gridCol w:w="1430"/>
      </w:tblGrid>
      <w:tr w:rsidR="001D5DAB" w:rsidRPr="003041F6" w14:paraId="4596A5BA" w14:textId="77777777" w:rsidTr="006034BC">
        <w:trPr>
          <w:trHeight w:val="20"/>
        </w:trPr>
        <w:tc>
          <w:tcPr>
            <w:tcW w:w="260"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7B527D0A" w14:textId="77777777" w:rsidR="001D5DAB" w:rsidRPr="003041F6" w:rsidRDefault="001D5DAB" w:rsidP="00587471">
            <w:pPr>
              <w:pStyle w:val="1fffb"/>
              <w:rPr>
                <w:rFonts w:cs="Times New Roman"/>
              </w:rPr>
            </w:pPr>
            <w:r w:rsidRPr="003041F6">
              <w:rPr>
                <w:rFonts w:cs="Times New Roman"/>
              </w:rPr>
              <w:t>№ п/п</w:t>
            </w:r>
          </w:p>
        </w:tc>
        <w:tc>
          <w:tcPr>
            <w:tcW w:w="3168" w:type="pct"/>
            <w:tcBorders>
              <w:top w:val="single" w:sz="4" w:space="0" w:color="auto"/>
              <w:left w:val="nil"/>
              <w:bottom w:val="single" w:sz="4" w:space="0" w:color="auto"/>
              <w:right w:val="single" w:sz="4" w:space="0" w:color="auto"/>
            </w:tcBorders>
            <w:shd w:val="clear" w:color="000000" w:fill="D9D9D9"/>
            <w:vAlign w:val="center"/>
            <w:hideMark/>
          </w:tcPr>
          <w:p w14:paraId="2693EA56" w14:textId="03299200" w:rsidR="001D5DAB" w:rsidRPr="003041F6" w:rsidRDefault="00587471" w:rsidP="00587471">
            <w:pPr>
              <w:pStyle w:val="1fffb"/>
              <w:rPr>
                <w:rFonts w:cs="Times New Roman"/>
              </w:rPr>
            </w:pPr>
            <w:r w:rsidRPr="003041F6">
              <w:rPr>
                <w:rFonts w:cs="Times New Roman"/>
              </w:rPr>
              <w:t>Н</w:t>
            </w:r>
            <w:r w:rsidR="001D5DAB" w:rsidRPr="003041F6">
              <w:rPr>
                <w:rFonts w:cs="Times New Roman"/>
              </w:rPr>
              <w:t>аименование источника</w:t>
            </w:r>
          </w:p>
        </w:tc>
        <w:tc>
          <w:tcPr>
            <w:tcW w:w="807" w:type="pct"/>
            <w:tcBorders>
              <w:top w:val="single" w:sz="4" w:space="0" w:color="auto"/>
              <w:left w:val="nil"/>
              <w:bottom w:val="single" w:sz="4" w:space="0" w:color="auto"/>
              <w:right w:val="single" w:sz="4" w:space="0" w:color="auto"/>
            </w:tcBorders>
            <w:shd w:val="clear" w:color="000000" w:fill="D9D9D9"/>
            <w:vAlign w:val="center"/>
            <w:hideMark/>
          </w:tcPr>
          <w:p w14:paraId="1391A8E8" w14:textId="77777777" w:rsidR="001D5DAB" w:rsidRPr="003041F6" w:rsidRDefault="001D5DAB" w:rsidP="00587471">
            <w:pPr>
              <w:pStyle w:val="1fffb"/>
              <w:rPr>
                <w:rFonts w:cs="Times New Roman"/>
              </w:rPr>
            </w:pPr>
            <w:r w:rsidRPr="003041F6">
              <w:rPr>
                <w:rFonts w:cs="Times New Roman"/>
              </w:rPr>
              <w:t>Установленная тепловая мощность, Гкал/ч</w:t>
            </w:r>
          </w:p>
        </w:tc>
        <w:tc>
          <w:tcPr>
            <w:tcW w:w="765" w:type="pct"/>
            <w:tcBorders>
              <w:top w:val="single" w:sz="4" w:space="0" w:color="auto"/>
              <w:left w:val="nil"/>
              <w:bottom w:val="single" w:sz="4" w:space="0" w:color="auto"/>
              <w:right w:val="single" w:sz="4" w:space="0" w:color="auto"/>
            </w:tcBorders>
            <w:shd w:val="clear" w:color="000000" w:fill="D9D9D9"/>
            <w:vAlign w:val="center"/>
            <w:hideMark/>
          </w:tcPr>
          <w:p w14:paraId="56098095" w14:textId="77777777" w:rsidR="001D5DAB" w:rsidRPr="003041F6" w:rsidRDefault="001D5DAB" w:rsidP="00587471">
            <w:pPr>
              <w:pStyle w:val="1fffb"/>
              <w:rPr>
                <w:rFonts w:cs="Times New Roman"/>
              </w:rPr>
            </w:pPr>
            <w:r w:rsidRPr="003041F6">
              <w:rPr>
                <w:rFonts w:cs="Times New Roman"/>
              </w:rPr>
              <w:t>Тепловая нагрузка конечных потребителей, Гкал/ч</w:t>
            </w:r>
          </w:p>
        </w:tc>
      </w:tr>
      <w:tr w:rsidR="006034BC" w:rsidRPr="003041F6" w14:paraId="0C4223A3" w14:textId="77777777" w:rsidTr="006034BC">
        <w:trPr>
          <w:trHeight w:val="20"/>
        </w:trPr>
        <w:tc>
          <w:tcPr>
            <w:tcW w:w="260" w:type="pct"/>
            <w:tcBorders>
              <w:top w:val="nil"/>
              <w:left w:val="single" w:sz="4" w:space="0" w:color="auto"/>
              <w:bottom w:val="single" w:sz="4" w:space="0" w:color="auto"/>
              <w:right w:val="single" w:sz="4" w:space="0" w:color="auto"/>
            </w:tcBorders>
            <w:shd w:val="clear" w:color="000000" w:fill="FFFFFF"/>
            <w:vAlign w:val="center"/>
            <w:hideMark/>
          </w:tcPr>
          <w:p w14:paraId="3F60A2FE" w14:textId="77777777" w:rsidR="006034BC" w:rsidRPr="003041F6" w:rsidRDefault="006034BC" w:rsidP="006034BC">
            <w:pPr>
              <w:pStyle w:val="1fffb"/>
              <w:rPr>
                <w:rFonts w:cs="Times New Roman"/>
              </w:rPr>
            </w:pPr>
            <w:r w:rsidRPr="003041F6">
              <w:rPr>
                <w:rFonts w:cs="Times New Roman"/>
              </w:rPr>
              <w:t>1</w:t>
            </w:r>
          </w:p>
        </w:tc>
        <w:tc>
          <w:tcPr>
            <w:tcW w:w="3168" w:type="pct"/>
            <w:tcBorders>
              <w:top w:val="nil"/>
              <w:left w:val="nil"/>
              <w:bottom w:val="single" w:sz="4" w:space="0" w:color="auto"/>
              <w:right w:val="single" w:sz="4" w:space="0" w:color="auto"/>
            </w:tcBorders>
            <w:shd w:val="clear" w:color="auto" w:fill="auto"/>
            <w:noWrap/>
            <w:hideMark/>
          </w:tcPr>
          <w:p w14:paraId="7959BC9E" w14:textId="00D3FCFF" w:rsidR="006034BC" w:rsidRPr="003041F6" w:rsidRDefault="006034BC" w:rsidP="006034BC">
            <w:pPr>
              <w:pStyle w:val="1fffb"/>
              <w:rPr>
                <w:rFonts w:cs="Times New Roman"/>
              </w:rPr>
            </w:pPr>
            <w:r w:rsidRPr="003041F6">
              <w:rPr>
                <w:rFonts w:cs="Times New Roman"/>
              </w:rPr>
              <w:t>Котельная с. Азей</w:t>
            </w:r>
          </w:p>
        </w:tc>
        <w:tc>
          <w:tcPr>
            <w:tcW w:w="807" w:type="pct"/>
            <w:tcBorders>
              <w:top w:val="nil"/>
              <w:left w:val="nil"/>
              <w:bottom w:val="single" w:sz="4" w:space="0" w:color="auto"/>
              <w:right w:val="single" w:sz="4" w:space="0" w:color="auto"/>
            </w:tcBorders>
            <w:shd w:val="clear" w:color="auto" w:fill="auto"/>
            <w:noWrap/>
            <w:hideMark/>
          </w:tcPr>
          <w:p w14:paraId="02A5EB25" w14:textId="38D9F06A" w:rsidR="006034BC" w:rsidRPr="003041F6" w:rsidRDefault="006034BC" w:rsidP="006034BC">
            <w:pPr>
              <w:pStyle w:val="1fffb"/>
              <w:rPr>
                <w:rFonts w:cs="Times New Roman"/>
              </w:rPr>
            </w:pPr>
            <w:r w:rsidRPr="003041F6">
              <w:rPr>
                <w:rFonts w:cs="Times New Roman"/>
              </w:rPr>
              <w:t>2</w:t>
            </w:r>
          </w:p>
        </w:tc>
        <w:tc>
          <w:tcPr>
            <w:tcW w:w="765" w:type="pct"/>
            <w:tcBorders>
              <w:top w:val="nil"/>
              <w:left w:val="nil"/>
              <w:bottom w:val="single" w:sz="4" w:space="0" w:color="auto"/>
              <w:right w:val="single" w:sz="4" w:space="0" w:color="auto"/>
            </w:tcBorders>
            <w:shd w:val="clear" w:color="auto" w:fill="auto"/>
            <w:noWrap/>
            <w:hideMark/>
          </w:tcPr>
          <w:p w14:paraId="323A93BA" w14:textId="4EFFA3B0" w:rsidR="006034BC" w:rsidRPr="003041F6" w:rsidRDefault="006034BC" w:rsidP="006034BC">
            <w:pPr>
              <w:pStyle w:val="1fffb"/>
              <w:rPr>
                <w:rFonts w:cs="Times New Roman"/>
              </w:rPr>
            </w:pPr>
            <w:r w:rsidRPr="003041F6">
              <w:rPr>
                <w:rFonts w:cs="Times New Roman"/>
              </w:rPr>
              <w:t>0,732</w:t>
            </w:r>
          </w:p>
        </w:tc>
      </w:tr>
    </w:tbl>
    <w:p w14:paraId="627D0647" w14:textId="15ED32DE" w:rsidR="00C25060" w:rsidRPr="00106729" w:rsidRDefault="00C25060" w:rsidP="008B45F0">
      <w:pPr>
        <w:pStyle w:val="20"/>
        <w:jc w:val="both"/>
      </w:pPr>
      <w:bookmarkStart w:id="193" w:name="_Toc78674728"/>
      <w:bookmarkStart w:id="194" w:name="_Toc84970965"/>
      <w:bookmarkStart w:id="195" w:name="_Toc173330742"/>
      <w:r w:rsidRPr="00106729">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193"/>
      <w:bookmarkEnd w:id="194"/>
      <w:bookmarkEnd w:id="195"/>
    </w:p>
    <w:p w14:paraId="7166BAC4" w14:textId="70E5B424" w:rsidR="00C25060" w:rsidRPr="003041F6" w:rsidRDefault="00C25060" w:rsidP="00B5461F">
      <w:pPr>
        <w:pStyle w:val="11ff3"/>
      </w:pPr>
      <w:r w:rsidRPr="003041F6">
        <w:t>В силу требований п.15 Статьи 14 Федерального закона от 27.07.2010 г. №</w:t>
      </w:r>
      <w:r w:rsidR="008B45F0">
        <w:t xml:space="preserve"> </w:t>
      </w:r>
      <w:r w:rsidRPr="003041F6">
        <w:t xml:space="preserve">190-ФЗ </w:t>
      </w:r>
      <w:r w:rsidR="006D6813" w:rsidRPr="003041F6">
        <w:t xml:space="preserve">(ред. от 01.05.2022) </w:t>
      </w:r>
      <w:r w:rsidRPr="003041F6">
        <w:t>«О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осуществленного в надлежащем порядке подключения к системам теплоснабжения многоквартирных домов, за исключением случаев, определенных схемой теплоснабжения.</w:t>
      </w:r>
    </w:p>
    <w:p w14:paraId="0D17DD67" w14:textId="77777777" w:rsidR="00F46F28" w:rsidRPr="003041F6" w:rsidRDefault="00F46F28" w:rsidP="00F46F28">
      <w:pPr>
        <w:pStyle w:val="11ff3"/>
      </w:pPr>
      <w:r w:rsidRPr="003041F6">
        <w:t xml:space="preserve">Собственник жилого помещения осуществляет права владения, пользования и распоряжения принадлежащим ему на праве собственности жилым помещением в соответствии с его назначением и пределами его пользования, которые установлены ЖК РФ. Переустройство отопления квартиры с центрального на индивидуальное является переустройством квартиры и должно производиться с соблюдением требований </w:t>
      </w:r>
      <w:r w:rsidRPr="003041F6">
        <w:lastRenderedPageBreak/>
        <w:t>законодательства, по согласованию с органом местного самоуправления на основании принятого им решения, в то время как 190-ФЗ введен запрет на переход на индивидуальное отопление в квартирах многоквартирного дома.</w:t>
      </w:r>
    </w:p>
    <w:p w14:paraId="679576FB" w14:textId="77777777" w:rsidR="00F46F28" w:rsidRPr="003041F6" w:rsidRDefault="00F46F28" w:rsidP="00F46F28">
      <w:pPr>
        <w:pStyle w:val="11ff3"/>
      </w:pPr>
      <w:r w:rsidRPr="003041F6">
        <w:t>Таким образом, проект переустройства должен соответствовать строительным нормам и правилам проектирования, быть согласованным с теплоснабжающей организацией, а также наличие возможности в схеме теплоснабжения перехода на индивидуальный источник отопления для того, чтобы получить согласование органа местного самоуправления. При отсутствии вышеуказанных критериев, переустройство жилого помещения будут признано незаконным. Запрет установлен в целях сохранения теплового баланса всего жилого здания, поскольку при переходе на индивидуальное теплоснабжение хотя бы одной квартиры в многоквартирном доме происходит снижение температуры в примыкающих помещениях, нарушается гидравлический режим во внутридомовой системе теплоснабжения (Апелляционное Определение Апелляционной коллегии ВС РФ от 27.08.2015 № АПЛ15-330). Учитывая изложенное, в многоквартирных жилых домах, подключенных к центральной системе теплоснабжения, перевод отдельных помещений на индивидуальное отопление допускается лишь при наличии схемы теплоснабжения, предусматривающей такую возможность.</w:t>
      </w:r>
    </w:p>
    <w:p w14:paraId="6C026EB8" w14:textId="23A21FA4" w:rsidR="00C25060" w:rsidRPr="002C5CD9" w:rsidRDefault="00C25060" w:rsidP="008B45F0">
      <w:pPr>
        <w:pStyle w:val="20"/>
        <w:jc w:val="both"/>
      </w:pPr>
      <w:bookmarkStart w:id="196" w:name="_Toc78674729"/>
      <w:bookmarkStart w:id="197" w:name="_Toc84970966"/>
      <w:bookmarkStart w:id="198" w:name="_Toc173330743"/>
      <w:r w:rsidRPr="002C5CD9">
        <w:t>Описание величины потребления тепловой энергии в расчетных элементах территориального деления за отопительный период и за год в целом</w:t>
      </w:r>
      <w:bookmarkEnd w:id="196"/>
      <w:bookmarkEnd w:id="197"/>
      <w:bookmarkEnd w:id="198"/>
    </w:p>
    <w:p w14:paraId="345E8C7E" w14:textId="77777777" w:rsidR="00C25060" w:rsidRPr="003041F6" w:rsidRDefault="00C25060" w:rsidP="00B5461F">
      <w:pPr>
        <w:pStyle w:val="11ff3"/>
      </w:pPr>
      <w:r w:rsidRPr="003041F6">
        <w:t xml:space="preserve">Значения потребления тепловой энергии, в разрезе расчетных элементов территориального деления </w:t>
      </w:r>
      <w:r w:rsidR="008B5DDD" w:rsidRPr="003041F6">
        <w:t>муниципального образования</w:t>
      </w:r>
      <w:r w:rsidRPr="003041F6">
        <w:t>, рассчитаны исходя из суммарных договорных нагрузок потребителей на нужды отопление, вентиляции и горячего водоснабжения по административным районам. Месячное потребление тепловой энергии рассчитано по фактической среднемесячной температуре наружного воздуха.</w:t>
      </w:r>
    </w:p>
    <w:p w14:paraId="2A409D29" w14:textId="77777777" w:rsidR="00C25060" w:rsidRPr="003041F6" w:rsidRDefault="00C25060" w:rsidP="00B5461F">
      <w:pPr>
        <w:pStyle w:val="11ff3"/>
      </w:pPr>
      <w:r w:rsidRPr="003041F6">
        <w:t>Среднемесячные фактические температуры наружного воздуха представлены в таблице.</w:t>
      </w:r>
    </w:p>
    <w:p w14:paraId="0BD9EA24" w14:textId="38F5C887" w:rsidR="00C25060" w:rsidRPr="00106729" w:rsidRDefault="00FD7E24" w:rsidP="00106729">
      <w:pPr>
        <w:pStyle w:val="11ff3"/>
        <w:rPr>
          <w:b/>
          <w:bCs w:val="0"/>
        </w:rPr>
      </w:pPr>
      <w:bookmarkStart w:id="199" w:name="_Toc527706877"/>
      <w:r w:rsidRPr="00106729">
        <w:rPr>
          <w:b/>
          <w:bCs w:val="0"/>
        </w:rPr>
        <w:t>Таблица 1.</w:t>
      </w:r>
      <w:r w:rsidR="008D4F9D" w:rsidRPr="00106729">
        <w:rPr>
          <w:b/>
          <w:bCs w:val="0"/>
        </w:rPr>
        <w:t>5.4.1</w:t>
      </w:r>
      <w:r w:rsidR="00C25060" w:rsidRPr="00106729">
        <w:rPr>
          <w:b/>
          <w:bCs w:val="0"/>
        </w:rPr>
        <w:t xml:space="preserve"> – Среднемесячные фактические температуры наружного воздуха </w:t>
      </w:r>
      <w:bookmarkEnd w:id="19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top w:w="15" w:type="dxa"/>
          <w:left w:w="15" w:type="dxa"/>
          <w:bottom w:w="15" w:type="dxa"/>
          <w:right w:w="15" w:type="dxa"/>
        </w:tblCellMar>
        <w:tblLook w:val="04A0" w:firstRow="1" w:lastRow="0" w:firstColumn="1" w:lastColumn="0" w:noHBand="0" w:noVBand="1"/>
      </w:tblPr>
      <w:tblGrid>
        <w:gridCol w:w="1374"/>
        <w:gridCol w:w="632"/>
        <w:gridCol w:w="639"/>
        <w:gridCol w:w="708"/>
        <w:gridCol w:w="650"/>
        <w:gridCol w:w="619"/>
        <w:gridCol w:w="750"/>
        <w:gridCol w:w="740"/>
        <w:gridCol w:w="617"/>
        <w:gridCol w:w="626"/>
        <w:gridCol w:w="626"/>
        <w:gridCol w:w="746"/>
        <w:gridCol w:w="619"/>
      </w:tblGrid>
      <w:tr w:rsidR="006E5452" w:rsidRPr="003041F6" w14:paraId="7324843E" w14:textId="77777777" w:rsidTr="005A406A">
        <w:trPr>
          <w:trHeight w:val="227"/>
          <w:tblHeader/>
        </w:trPr>
        <w:tc>
          <w:tcPr>
            <w:tcW w:w="735" w:type="pct"/>
            <w:shd w:val="clear" w:color="auto" w:fill="D9D9D9" w:themeFill="background1" w:themeFillShade="D9"/>
            <w:tcMar>
              <w:top w:w="48" w:type="dxa"/>
              <w:left w:w="96" w:type="dxa"/>
              <w:bottom w:w="48" w:type="dxa"/>
              <w:right w:w="96" w:type="dxa"/>
            </w:tcMar>
            <w:vAlign w:val="center"/>
            <w:hideMark/>
          </w:tcPr>
          <w:p w14:paraId="49848C76" w14:textId="77777777" w:rsidR="006E5452" w:rsidRPr="003041F6" w:rsidRDefault="006E5452" w:rsidP="005A406A">
            <w:pPr>
              <w:pStyle w:val="1fffb"/>
              <w:rPr>
                <w:rFonts w:cs="Times New Roman"/>
              </w:rPr>
            </w:pPr>
            <w:r w:rsidRPr="003041F6">
              <w:rPr>
                <w:rFonts w:cs="Times New Roman"/>
              </w:rPr>
              <w:t>Показатель</w:t>
            </w:r>
          </w:p>
        </w:tc>
        <w:tc>
          <w:tcPr>
            <w:tcW w:w="338" w:type="pct"/>
            <w:shd w:val="clear" w:color="auto" w:fill="D9D9D9" w:themeFill="background1" w:themeFillShade="D9"/>
            <w:tcMar>
              <w:top w:w="48" w:type="dxa"/>
              <w:left w:w="96" w:type="dxa"/>
              <w:bottom w:w="48" w:type="dxa"/>
              <w:right w:w="96" w:type="dxa"/>
            </w:tcMar>
            <w:vAlign w:val="center"/>
            <w:hideMark/>
          </w:tcPr>
          <w:p w14:paraId="7D0D6B26" w14:textId="77777777" w:rsidR="006E5452" w:rsidRPr="003041F6" w:rsidRDefault="006E5452" w:rsidP="005A406A">
            <w:pPr>
              <w:pStyle w:val="1fffb"/>
              <w:rPr>
                <w:rFonts w:cs="Times New Roman"/>
              </w:rPr>
            </w:pPr>
            <w:r w:rsidRPr="003041F6">
              <w:rPr>
                <w:rFonts w:cs="Times New Roman"/>
              </w:rPr>
              <w:t>Янв.</w:t>
            </w:r>
          </w:p>
        </w:tc>
        <w:tc>
          <w:tcPr>
            <w:tcW w:w="342" w:type="pct"/>
            <w:shd w:val="clear" w:color="auto" w:fill="D9D9D9" w:themeFill="background1" w:themeFillShade="D9"/>
            <w:tcMar>
              <w:top w:w="48" w:type="dxa"/>
              <w:left w:w="96" w:type="dxa"/>
              <w:bottom w:w="48" w:type="dxa"/>
              <w:right w:w="96" w:type="dxa"/>
            </w:tcMar>
            <w:vAlign w:val="center"/>
            <w:hideMark/>
          </w:tcPr>
          <w:p w14:paraId="06D47A4F" w14:textId="77777777" w:rsidR="006E5452" w:rsidRPr="003041F6" w:rsidRDefault="006E5452" w:rsidP="005A406A">
            <w:pPr>
              <w:pStyle w:val="1fffb"/>
              <w:rPr>
                <w:rFonts w:cs="Times New Roman"/>
              </w:rPr>
            </w:pPr>
            <w:r w:rsidRPr="003041F6">
              <w:rPr>
                <w:rFonts w:cs="Times New Roman"/>
              </w:rPr>
              <w:t>Фев.</w:t>
            </w:r>
          </w:p>
        </w:tc>
        <w:tc>
          <w:tcPr>
            <w:tcW w:w="379" w:type="pct"/>
            <w:shd w:val="clear" w:color="auto" w:fill="D9D9D9" w:themeFill="background1" w:themeFillShade="D9"/>
            <w:tcMar>
              <w:top w:w="48" w:type="dxa"/>
              <w:left w:w="96" w:type="dxa"/>
              <w:bottom w:w="48" w:type="dxa"/>
              <w:right w:w="96" w:type="dxa"/>
            </w:tcMar>
            <w:vAlign w:val="center"/>
            <w:hideMark/>
          </w:tcPr>
          <w:p w14:paraId="2064D296" w14:textId="77777777" w:rsidR="006E5452" w:rsidRPr="003041F6" w:rsidRDefault="006E5452" w:rsidP="005A406A">
            <w:pPr>
              <w:pStyle w:val="1fffb"/>
              <w:rPr>
                <w:rFonts w:cs="Times New Roman"/>
              </w:rPr>
            </w:pPr>
            <w:r w:rsidRPr="003041F6">
              <w:rPr>
                <w:rFonts w:cs="Times New Roman"/>
              </w:rPr>
              <w:t>Март</w:t>
            </w:r>
          </w:p>
        </w:tc>
        <w:tc>
          <w:tcPr>
            <w:tcW w:w="348" w:type="pct"/>
            <w:shd w:val="clear" w:color="auto" w:fill="D9D9D9" w:themeFill="background1" w:themeFillShade="D9"/>
            <w:tcMar>
              <w:top w:w="48" w:type="dxa"/>
              <w:left w:w="96" w:type="dxa"/>
              <w:bottom w:w="48" w:type="dxa"/>
              <w:right w:w="96" w:type="dxa"/>
            </w:tcMar>
            <w:vAlign w:val="center"/>
            <w:hideMark/>
          </w:tcPr>
          <w:p w14:paraId="56EF8C92" w14:textId="77777777" w:rsidR="006E5452" w:rsidRPr="003041F6" w:rsidRDefault="006E5452" w:rsidP="005A406A">
            <w:pPr>
              <w:pStyle w:val="1fffb"/>
              <w:rPr>
                <w:rFonts w:cs="Times New Roman"/>
              </w:rPr>
            </w:pPr>
            <w:r w:rsidRPr="003041F6">
              <w:rPr>
                <w:rFonts w:cs="Times New Roman"/>
              </w:rPr>
              <w:t>Апр.</w:t>
            </w:r>
          </w:p>
        </w:tc>
        <w:tc>
          <w:tcPr>
            <w:tcW w:w="331" w:type="pct"/>
            <w:shd w:val="clear" w:color="auto" w:fill="D9D9D9" w:themeFill="background1" w:themeFillShade="D9"/>
            <w:tcMar>
              <w:top w:w="48" w:type="dxa"/>
              <w:left w:w="96" w:type="dxa"/>
              <w:bottom w:w="48" w:type="dxa"/>
              <w:right w:w="96" w:type="dxa"/>
            </w:tcMar>
            <w:vAlign w:val="center"/>
            <w:hideMark/>
          </w:tcPr>
          <w:p w14:paraId="3EF0B334" w14:textId="77777777" w:rsidR="006E5452" w:rsidRPr="003041F6" w:rsidRDefault="006E5452" w:rsidP="005A406A">
            <w:pPr>
              <w:pStyle w:val="1fffb"/>
              <w:rPr>
                <w:rFonts w:cs="Times New Roman"/>
              </w:rPr>
            </w:pPr>
            <w:r w:rsidRPr="003041F6">
              <w:rPr>
                <w:rFonts w:cs="Times New Roman"/>
              </w:rPr>
              <w:t>Май</w:t>
            </w:r>
          </w:p>
        </w:tc>
        <w:tc>
          <w:tcPr>
            <w:tcW w:w="401" w:type="pct"/>
            <w:shd w:val="clear" w:color="auto" w:fill="D9D9D9" w:themeFill="background1" w:themeFillShade="D9"/>
            <w:tcMar>
              <w:top w:w="48" w:type="dxa"/>
              <w:left w:w="96" w:type="dxa"/>
              <w:bottom w:w="48" w:type="dxa"/>
              <w:right w:w="96" w:type="dxa"/>
            </w:tcMar>
            <w:vAlign w:val="center"/>
            <w:hideMark/>
          </w:tcPr>
          <w:p w14:paraId="33179687" w14:textId="77777777" w:rsidR="006E5452" w:rsidRPr="003041F6" w:rsidRDefault="006E5452" w:rsidP="005A406A">
            <w:pPr>
              <w:pStyle w:val="1fffb"/>
              <w:rPr>
                <w:rFonts w:cs="Times New Roman"/>
              </w:rPr>
            </w:pPr>
            <w:r w:rsidRPr="003041F6">
              <w:rPr>
                <w:rFonts w:cs="Times New Roman"/>
              </w:rPr>
              <w:t>Июнь</w:t>
            </w:r>
          </w:p>
        </w:tc>
        <w:tc>
          <w:tcPr>
            <w:tcW w:w="396" w:type="pct"/>
            <w:shd w:val="clear" w:color="auto" w:fill="D9D9D9" w:themeFill="background1" w:themeFillShade="D9"/>
            <w:tcMar>
              <w:top w:w="48" w:type="dxa"/>
              <w:left w:w="96" w:type="dxa"/>
              <w:bottom w:w="48" w:type="dxa"/>
              <w:right w:w="96" w:type="dxa"/>
            </w:tcMar>
            <w:vAlign w:val="center"/>
            <w:hideMark/>
          </w:tcPr>
          <w:p w14:paraId="2AF67B35" w14:textId="77777777" w:rsidR="006E5452" w:rsidRPr="003041F6" w:rsidRDefault="006E5452" w:rsidP="005A406A">
            <w:pPr>
              <w:pStyle w:val="1fffb"/>
              <w:rPr>
                <w:rFonts w:cs="Times New Roman"/>
              </w:rPr>
            </w:pPr>
            <w:r w:rsidRPr="003041F6">
              <w:rPr>
                <w:rFonts w:cs="Times New Roman"/>
              </w:rPr>
              <w:t>Июль</w:t>
            </w:r>
          </w:p>
        </w:tc>
        <w:tc>
          <w:tcPr>
            <w:tcW w:w="330" w:type="pct"/>
            <w:shd w:val="clear" w:color="auto" w:fill="D9D9D9" w:themeFill="background1" w:themeFillShade="D9"/>
            <w:tcMar>
              <w:top w:w="48" w:type="dxa"/>
              <w:left w:w="96" w:type="dxa"/>
              <w:bottom w:w="48" w:type="dxa"/>
              <w:right w:w="96" w:type="dxa"/>
            </w:tcMar>
            <w:vAlign w:val="center"/>
            <w:hideMark/>
          </w:tcPr>
          <w:p w14:paraId="4CE162A4" w14:textId="77777777" w:rsidR="006E5452" w:rsidRPr="003041F6" w:rsidRDefault="006E5452" w:rsidP="005A406A">
            <w:pPr>
              <w:pStyle w:val="1fffb"/>
              <w:rPr>
                <w:rFonts w:cs="Times New Roman"/>
              </w:rPr>
            </w:pPr>
            <w:r w:rsidRPr="003041F6">
              <w:rPr>
                <w:rFonts w:cs="Times New Roman"/>
              </w:rPr>
              <w:t>Авг.</w:t>
            </w:r>
          </w:p>
        </w:tc>
        <w:tc>
          <w:tcPr>
            <w:tcW w:w="335" w:type="pct"/>
            <w:shd w:val="clear" w:color="auto" w:fill="D9D9D9" w:themeFill="background1" w:themeFillShade="D9"/>
            <w:tcMar>
              <w:top w:w="48" w:type="dxa"/>
              <w:left w:w="96" w:type="dxa"/>
              <w:bottom w:w="48" w:type="dxa"/>
              <w:right w:w="96" w:type="dxa"/>
            </w:tcMar>
            <w:vAlign w:val="center"/>
            <w:hideMark/>
          </w:tcPr>
          <w:p w14:paraId="7D9204DE" w14:textId="77777777" w:rsidR="006E5452" w:rsidRPr="003041F6" w:rsidRDefault="006E5452" w:rsidP="005A406A">
            <w:pPr>
              <w:pStyle w:val="1fffb"/>
              <w:rPr>
                <w:rFonts w:cs="Times New Roman"/>
              </w:rPr>
            </w:pPr>
            <w:r w:rsidRPr="003041F6">
              <w:rPr>
                <w:rFonts w:cs="Times New Roman"/>
              </w:rPr>
              <w:t>Сен.</w:t>
            </w:r>
          </w:p>
        </w:tc>
        <w:tc>
          <w:tcPr>
            <w:tcW w:w="335" w:type="pct"/>
            <w:shd w:val="clear" w:color="auto" w:fill="D9D9D9" w:themeFill="background1" w:themeFillShade="D9"/>
            <w:tcMar>
              <w:top w:w="48" w:type="dxa"/>
              <w:left w:w="96" w:type="dxa"/>
              <w:bottom w:w="48" w:type="dxa"/>
              <w:right w:w="96" w:type="dxa"/>
            </w:tcMar>
            <w:vAlign w:val="center"/>
            <w:hideMark/>
          </w:tcPr>
          <w:p w14:paraId="65D1A9F0" w14:textId="77777777" w:rsidR="006E5452" w:rsidRPr="003041F6" w:rsidRDefault="006E5452" w:rsidP="005A406A">
            <w:pPr>
              <w:pStyle w:val="1fffb"/>
              <w:rPr>
                <w:rFonts w:cs="Times New Roman"/>
              </w:rPr>
            </w:pPr>
            <w:r w:rsidRPr="003041F6">
              <w:rPr>
                <w:rFonts w:cs="Times New Roman"/>
              </w:rPr>
              <w:t>Окт.</w:t>
            </w:r>
          </w:p>
        </w:tc>
        <w:tc>
          <w:tcPr>
            <w:tcW w:w="399" w:type="pct"/>
            <w:shd w:val="clear" w:color="auto" w:fill="D9D9D9" w:themeFill="background1" w:themeFillShade="D9"/>
            <w:tcMar>
              <w:top w:w="48" w:type="dxa"/>
              <w:left w:w="96" w:type="dxa"/>
              <w:bottom w:w="48" w:type="dxa"/>
              <w:right w:w="96" w:type="dxa"/>
            </w:tcMar>
            <w:vAlign w:val="center"/>
            <w:hideMark/>
          </w:tcPr>
          <w:p w14:paraId="37714E9B" w14:textId="77777777" w:rsidR="006E5452" w:rsidRPr="003041F6" w:rsidRDefault="006E5452" w:rsidP="005A406A">
            <w:pPr>
              <w:pStyle w:val="1fffb"/>
              <w:rPr>
                <w:rFonts w:cs="Times New Roman"/>
              </w:rPr>
            </w:pPr>
            <w:r w:rsidRPr="003041F6">
              <w:rPr>
                <w:rFonts w:cs="Times New Roman"/>
              </w:rPr>
              <w:t>Нояб.</w:t>
            </w:r>
          </w:p>
        </w:tc>
        <w:tc>
          <w:tcPr>
            <w:tcW w:w="331" w:type="pct"/>
            <w:shd w:val="clear" w:color="auto" w:fill="D9D9D9" w:themeFill="background1" w:themeFillShade="D9"/>
            <w:tcMar>
              <w:top w:w="48" w:type="dxa"/>
              <w:left w:w="96" w:type="dxa"/>
              <w:bottom w:w="48" w:type="dxa"/>
              <w:right w:w="96" w:type="dxa"/>
            </w:tcMar>
            <w:vAlign w:val="center"/>
            <w:hideMark/>
          </w:tcPr>
          <w:p w14:paraId="10E151CD" w14:textId="77777777" w:rsidR="006E5452" w:rsidRPr="003041F6" w:rsidRDefault="006E5452" w:rsidP="005A406A">
            <w:pPr>
              <w:pStyle w:val="1fffb"/>
              <w:rPr>
                <w:rFonts w:cs="Times New Roman"/>
              </w:rPr>
            </w:pPr>
            <w:r w:rsidRPr="003041F6">
              <w:rPr>
                <w:rFonts w:cs="Times New Roman"/>
              </w:rPr>
              <w:t>Дек.</w:t>
            </w:r>
          </w:p>
        </w:tc>
      </w:tr>
      <w:tr w:rsidR="00FB0566" w:rsidRPr="003041F6" w14:paraId="6E2088B6" w14:textId="77777777" w:rsidTr="005A406A">
        <w:trPr>
          <w:trHeight w:val="227"/>
        </w:trPr>
        <w:tc>
          <w:tcPr>
            <w:tcW w:w="735" w:type="pct"/>
            <w:shd w:val="clear" w:color="auto" w:fill="FFFFFF" w:themeFill="background1"/>
            <w:tcMar>
              <w:top w:w="48" w:type="dxa"/>
              <w:left w:w="96" w:type="dxa"/>
              <w:bottom w:w="48" w:type="dxa"/>
              <w:right w:w="96" w:type="dxa"/>
            </w:tcMar>
            <w:vAlign w:val="center"/>
            <w:hideMark/>
          </w:tcPr>
          <w:p w14:paraId="5AF22C71" w14:textId="7AAD35CB" w:rsidR="00FB0566" w:rsidRPr="003041F6" w:rsidRDefault="00FB0566" w:rsidP="005A406A">
            <w:pPr>
              <w:pStyle w:val="1fffb"/>
              <w:rPr>
                <w:rFonts w:cs="Times New Roman"/>
              </w:rPr>
            </w:pPr>
            <w:r w:rsidRPr="003041F6">
              <w:rPr>
                <w:rFonts w:cs="Times New Roman"/>
              </w:rPr>
              <w:t>Средний температура (°C)</w:t>
            </w:r>
          </w:p>
        </w:tc>
        <w:tc>
          <w:tcPr>
            <w:tcW w:w="338" w:type="pct"/>
            <w:shd w:val="clear" w:color="auto" w:fill="FFFFFF" w:themeFill="background1"/>
            <w:tcMar>
              <w:top w:w="48" w:type="dxa"/>
              <w:left w:w="96" w:type="dxa"/>
              <w:bottom w:w="48" w:type="dxa"/>
              <w:right w:w="96" w:type="dxa"/>
            </w:tcMar>
            <w:vAlign w:val="center"/>
            <w:hideMark/>
          </w:tcPr>
          <w:p w14:paraId="179FD6E0" w14:textId="787A7A1B" w:rsidR="00FB0566" w:rsidRPr="003041F6" w:rsidRDefault="00FB0566" w:rsidP="005A406A">
            <w:pPr>
              <w:pStyle w:val="1fffb"/>
              <w:rPr>
                <w:rFonts w:cs="Times New Roman"/>
                <w:sz w:val="18"/>
                <w:szCs w:val="18"/>
              </w:rPr>
            </w:pPr>
            <w:r w:rsidRPr="003041F6">
              <w:rPr>
                <w:rFonts w:cs="Times New Roman"/>
              </w:rPr>
              <w:t>-19</w:t>
            </w:r>
          </w:p>
        </w:tc>
        <w:tc>
          <w:tcPr>
            <w:tcW w:w="342" w:type="pct"/>
            <w:shd w:val="clear" w:color="auto" w:fill="FFFFFF" w:themeFill="background1"/>
            <w:tcMar>
              <w:top w:w="48" w:type="dxa"/>
              <w:left w:w="96" w:type="dxa"/>
              <w:bottom w:w="48" w:type="dxa"/>
              <w:right w:w="96" w:type="dxa"/>
            </w:tcMar>
            <w:vAlign w:val="center"/>
            <w:hideMark/>
          </w:tcPr>
          <w:p w14:paraId="6A031176" w14:textId="0DAB4D01" w:rsidR="00FB0566" w:rsidRPr="003041F6" w:rsidRDefault="00FB0566" w:rsidP="005A406A">
            <w:pPr>
              <w:pStyle w:val="1fffb"/>
              <w:rPr>
                <w:rFonts w:cs="Times New Roman"/>
                <w:sz w:val="18"/>
                <w:szCs w:val="18"/>
              </w:rPr>
            </w:pPr>
            <w:r w:rsidRPr="003041F6">
              <w:rPr>
                <w:rFonts w:cs="Times New Roman"/>
              </w:rPr>
              <w:t>-15</w:t>
            </w:r>
          </w:p>
        </w:tc>
        <w:tc>
          <w:tcPr>
            <w:tcW w:w="379" w:type="pct"/>
            <w:shd w:val="clear" w:color="auto" w:fill="FFFFFF" w:themeFill="background1"/>
            <w:tcMar>
              <w:top w:w="48" w:type="dxa"/>
              <w:left w:w="96" w:type="dxa"/>
              <w:bottom w:w="48" w:type="dxa"/>
              <w:right w:w="96" w:type="dxa"/>
            </w:tcMar>
            <w:vAlign w:val="center"/>
            <w:hideMark/>
          </w:tcPr>
          <w:p w14:paraId="12C1BDA7" w14:textId="7FB5E81D" w:rsidR="00FB0566" w:rsidRPr="003041F6" w:rsidRDefault="00FB0566" w:rsidP="005A406A">
            <w:pPr>
              <w:pStyle w:val="1fffb"/>
              <w:rPr>
                <w:rFonts w:cs="Times New Roman"/>
                <w:sz w:val="18"/>
                <w:szCs w:val="18"/>
              </w:rPr>
            </w:pPr>
            <w:r w:rsidRPr="003041F6">
              <w:rPr>
                <w:rFonts w:cs="Times New Roman"/>
              </w:rPr>
              <w:t>-7</w:t>
            </w:r>
          </w:p>
        </w:tc>
        <w:tc>
          <w:tcPr>
            <w:tcW w:w="348" w:type="pct"/>
            <w:shd w:val="clear" w:color="auto" w:fill="FFFFFF" w:themeFill="background1"/>
            <w:tcMar>
              <w:top w:w="48" w:type="dxa"/>
              <w:left w:w="96" w:type="dxa"/>
              <w:bottom w:w="48" w:type="dxa"/>
              <w:right w:w="96" w:type="dxa"/>
            </w:tcMar>
            <w:vAlign w:val="center"/>
            <w:hideMark/>
          </w:tcPr>
          <w:p w14:paraId="2D9564B8" w14:textId="0096AF0E" w:rsidR="00FB0566" w:rsidRPr="003041F6" w:rsidRDefault="00FB0566" w:rsidP="005A406A">
            <w:pPr>
              <w:pStyle w:val="1fffb"/>
              <w:rPr>
                <w:rFonts w:cs="Times New Roman"/>
                <w:sz w:val="18"/>
                <w:szCs w:val="18"/>
              </w:rPr>
            </w:pPr>
            <w:r w:rsidRPr="003041F6">
              <w:rPr>
                <w:rFonts w:cs="Times New Roman"/>
              </w:rPr>
              <w:t>3</w:t>
            </w:r>
          </w:p>
        </w:tc>
        <w:tc>
          <w:tcPr>
            <w:tcW w:w="331" w:type="pct"/>
            <w:shd w:val="clear" w:color="auto" w:fill="FFFFFF" w:themeFill="background1"/>
            <w:tcMar>
              <w:top w:w="48" w:type="dxa"/>
              <w:left w:w="96" w:type="dxa"/>
              <w:bottom w:w="48" w:type="dxa"/>
              <w:right w:w="96" w:type="dxa"/>
            </w:tcMar>
            <w:vAlign w:val="center"/>
            <w:hideMark/>
          </w:tcPr>
          <w:p w14:paraId="5745B165" w14:textId="2FC64BC8" w:rsidR="00FB0566" w:rsidRPr="003041F6" w:rsidRDefault="00FB0566" w:rsidP="005A406A">
            <w:pPr>
              <w:pStyle w:val="1fffb"/>
              <w:rPr>
                <w:rFonts w:cs="Times New Roman"/>
                <w:sz w:val="18"/>
                <w:szCs w:val="18"/>
              </w:rPr>
            </w:pPr>
            <w:r w:rsidRPr="003041F6">
              <w:rPr>
                <w:rFonts w:cs="Times New Roman"/>
              </w:rPr>
              <w:t>10</w:t>
            </w:r>
          </w:p>
        </w:tc>
        <w:tc>
          <w:tcPr>
            <w:tcW w:w="401" w:type="pct"/>
            <w:shd w:val="clear" w:color="auto" w:fill="FFFFFF" w:themeFill="background1"/>
            <w:tcMar>
              <w:top w:w="48" w:type="dxa"/>
              <w:left w:w="96" w:type="dxa"/>
              <w:bottom w:w="48" w:type="dxa"/>
              <w:right w:w="96" w:type="dxa"/>
            </w:tcMar>
            <w:vAlign w:val="center"/>
            <w:hideMark/>
          </w:tcPr>
          <w:p w14:paraId="27B365A1" w14:textId="65560B20" w:rsidR="00FB0566" w:rsidRPr="003041F6" w:rsidRDefault="00FB0566" w:rsidP="005A406A">
            <w:pPr>
              <w:pStyle w:val="1fffb"/>
              <w:rPr>
                <w:rFonts w:cs="Times New Roman"/>
                <w:sz w:val="18"/>
                <w:szCs w:val="18"/>
              </w:rPr>
            </w:pPr>
            <w:r w:rsidRPr="003041F6">
              <w:rPr>
                <w:rFonts w:cs="Times New Roman"/>
              </w:rPr>
              <w:t>16</w:t>
            </w:r>
          </w:p>
        </w:tc>
        <w:tc>
          <w:tcPr>
            <w:tcW w:w="396" w:type="pct"/>
            <w:shd w:val="clear" w:color="auto" w:fill="FFFFFF" w:themeFill="background1"/>
            <w:tcMar>
              <w:top w:w="48" w:type="dxa"/>
              <w:left w:w="96" w:type="dxa"/>
              <w:bottom w:w="48" w:type="dxa"/>
              <w:right w:w="96" w:type="dxa"/>
            </w:tcMar>
            <w:vAlign w:val="center"/>
            <w:hideMark/>
          </w:tcPr>
          <w:p w14:paraId="284EA795" w14:textId="30F5BD4E" w:rsidR="00FB0566" w:rsidRPr="003041F6" w:rsidRDefault="00FB0566" w:rsidP="005A406A">
            <w:pPr>
              <w:pStyle w:val="1fffb"/>
              <w:rPr>
                <w:rFonts w:cs="Times New Roman"/>
                <w:sz w:val="18"/>
                <w:szCs w:val="18"/>
              </w:rPr>
            </w:pPr>
            <w:r w:rsidRPr="003041F6">
              <w:rPr>
                <w:rFonts w:cs="Times New Roman"/>
              </w:rPr>
              <w:t>18</w:t>
            </w:r>
          </w:p>
        </w:tc>
        <w:tc>
          <w:tcPr>
            <w:tcW w:w="330" w:type="pct"/>
            <w:shd w:val="clear" w:color="auto" w:fill="FFFFFF" w:themeFill="background1"/>
            <w:tcMar>
              <w:top w:w="48" w:type="dxa"/>
              <w:left w:w="96" w:type="dxa"/>
              <w:bottom w:w="48" w:type="dxa"/>
              <w:right w:w="96" w:type="dxa"/>
            </w:tcMar>
            <w:vAlign w:val="center"/>
            <w:hideMark/>
          </w:tcPr>
          <w:p w14:paraId="6C7FCDA7" w14:textId="5E6C2011" w:rsidR="00FB0566" w:rsidRPr="003041F6" w:rsidRDefault="00FB0566" w:rsidP="005A406A">
            <w:pPr>
              <w:pStyle w:val="1fffb"/>
              <w:rPr>
                <w:rFonts w:cs="Times New Roman"/>
                <w:sz w:val="18"/>
                <w:szCs w:val="18"/>
              </w:rPr>
            </w:pPr>
            <w:r w:rsidRPr="003041F6">
              <w:rPr>
                <w:rFonts w:cs="Times New Roman"/>
              </w:rPr>
              <w:t>16</w:t>
            </w:r>
          </w:p>
        </w:tc>
        <w:tc>
          <w:tcPr>
            <w:tcW w:w="335" w:type="pct"/>
            <w:shd w:val="clear" w:color="auto" w:fill="FFFFFF" w:themeFill="background1"/>
            <w:tcMar>
              <w:top w:w="48" w:type="dxa"/>
              <w:left w:w="96" w:type="dxa"/>
              <w:bottom w:w="48" w:type="dxa"/>
              <w:right w:w="96" w:type="dxa"/>
            </w:tcMar>
            <w:vAlign w:val="center"/>
            <w:hideMark/>
          </w:tcPr>
          <w:p w14:paraId="7E01674A" w14:textId="751717FF" w:rsidR="00FB0566" w:rsidRPr="003041F6" w:rsidRDefault="00FB0566" w:rsidP="005A406A">
            <w:pPr>
              <w:pStyle w:val="1fffb"/>
              <w:rPr>
                <w:rFonts w:cs="Times New Roman"/>
                <w:sz w:val="18"/>
                <w:szCs w:val="18"/>
              </w:rPr>
            </w:pPr>
            <w:r w:rsidRPr="003041F6">
              <w:rPr>
                <w:rFonts w:cs="Times New Roman"/>
              </w:rPr>
              <w:t>9</w:t>
            </w:r>
          </w:p>
        </w:tc>
        <w:tc>
          <w:tcPr>
            <w:tcW w:w="335" w:type="pct"/>
            <w:shd w:val="clear" w:color="auto" w:fill="FFFFFF" w:themeFill="background1"/>
            <w:tcMar>
              <w:top w:w="48" w:type="dxa"/>
              <w:left w:w="96" w:type="dxa"/>
              <w:bottom w:w="48" w:type="dxa"/>
              <w:right w:w="96" w:type="dxa"/>
            </w:tcMar>
            <w:vAlign w:val="center"/>
            <w:hideMark/>
          </w:tcPr>
          <w:p w14:paraId="16E48A2E" w14:textId="12007A17" w:rsidR="00FB0566" w:rsidRPr="003041F6" w:rsidRDefault="00FB0566" w:rsidP="005A406A">
            <w:pPr>
              <w:pStyle w:val="1fffb"/>
              <w:rPr>
                <w:rFonts w:cs="Times New Roman"/>
                <w:sz w:val="18"/>
                <w:szCs w:val="18"/>
              </w:rPr>
            </w:pPr>
            <w:r w:rsidRPr="003041F6">
              <w:rPr>
                <w:rFonts w:cs="Times New Roman"/>
              </w:rPr>
              <w:t>1</w:t>
            </w:r>
          </w:p>
        </w:tc>
        <w:tc>
          <w:tcPr>
            <w:tcW w:w="399" w:type="pct"/>
            <w:shd w:val="clear" w:color="auto" w:fill="FFFFFF" w:themeFill="background1"/>
            <w:tcMar>
              <w:top w:w="48" w:type="dxa"/>
              <w:left w:w="96" w:type="dxa"/>
              <w:bottom w:w="48" w:type="dxa"/>
              <w:right w:w="96" w:type="dxa"/>
            </w:tcMar>
            <w:vAlign w:val="center"/>
            <w:hideMark/>
          </w:tcPr>
          <w:p w14:paraId="5895C9C5" w14:textId="37587FED" w:rsidR="00FB0566" w:rsidRPr="003041F6" w:rsidRDefault="00FB0566" w:rsidP="005A406A">
            <w:pPr>
              <w:pStyle w:val="1fffb"/>
              <w:rPr>
                <w:rFonts w:cs="Times New Roman"/>
                <w:sz w:val="18"/>
                <w:szCs w:val="18"/>
              </w:rPr>
            </w:pPr>
            <w:r w:rsidRPr="003041F6">
              <w:rPr>
                <w:rFonts w:cs="Times New Roman"/>
              </w:rPr>
              <w:t>-9</w:t>
            </w:r>
          </w:p>
        </w:tc>
        <w:tc>
          <w:tcPr>
            <w:tcW w:w="331" w:type="pct"/>
            <w:shd w:val="clear" w:color="auto" w:fill="FFFFFF" w:themeFill="background1"/>
            <w:tcMar>
              <w:top w:w="48" w:type="dxa"/>
              <w:left w:w="96" w:type="dxa"/>
              <w:bottom w:w="48" w:type="dxa"/>
              <w:right w:w="96" w:type="dxa"/>
            </w:tcMar>
            <w:vAlign w:val="center"/>
            <w:hideMark/>
          </w:tcPr>
          <w:p w14:paraId="056A7A37" w14:textId="59306A15" w:rsidR="00FB0566" w:rsidRPr="003041F6" w:rsidRDefault="00FB0566" w:rsidP="005A406A">
            <w:pPr>
              <w:pStyle w:val="1fffb"/>
              <w:rPr>
                <w:rFonts w:cs="Times New Roman"/>
                <w:sz w:val="18"/>
                <w:szCs w:val="18"/>
              </w:rPr>
            </w:pPr>
            <w:r w:rsidRPr="003041F6">
              <w:rPr>
                <w:rFonts w:cs="Times New Roman"/>
              </w:rPr>
              <w:t>-16</w:t>
            </w:r>
          </w:p>
        </w:tc>
      </w:tr>
      <w:tr w:rsidR="005A406A" w:rsidRPr="003041F6" w14:paraId="4EB6FA93" w14:textId="77777777" w:rsidTr="005A406A">
        <w:trPr>
          <w:trHeight w:val="227"/>
        </w:trPr>
        <w:tc>
          <w:tcPr>
            <w:tcW w:w="735" w:type="pct"/>
            <w:shd w:val="clear" w:color="auto" w:fill="FFFFFF" w:themeFill="background1"/>
            <w:tcMar>
              <w:top w:w="48" w:type="dxa"/>
              <w:left w:w="96" w:type="dxa"/>
              <w:bottom w:w="48" w:type="dxa"/>
              <w:right w:w="96" w:type="dxa"/>
            </w:tcMar>
            <w:vAlign w:val="center"/>
            <w:hideMark/>
          </w:tcPr>
          <w:p w14:paraId="71299CA2" w14:textId="722720F7" w:rsidR="005A406A" w:rsidRPr="003041F6" w:rsidRDefault="005A406A" w:rsidP="005A406A">
            <w:pPr>
              <w:pStyle w:val="1fffb"/>
              <w:rPr>
                <w:rFonts w:cs="Times New Roman"/>
              </w:rPr>
            </w:pPr>
            <w:r w:rsidRPr="003041F6">
              <w:rPr>
                <w:rFonts w:cs="Times New Roman"/>
              </w:rPr>
              <w:lastRenderedPageBreak/>
              <w:t>Минимум температура (°C)</w:t>
            </w:r>
          </w:p>
        </w:tc>
        <w:tc>
          <w:tcPr>
            <w:tcW w:w="338" w:type="pct"/>
            <w:shd w:val="clear" w:color="auto" w:fill="FFFFFF" w:themeFill="background1"/>
            <w:tcMar>
              <w:top w:w="48" w:type="dxa"/>
              <w:left w:w="96" w:type="dxa"/>
              <w:bottom w:w="48" w:type="dxa"/>
              <w:right w:w="96" w:type="dxa"/>
            </w:tcMar>
            <w:vAlign w:val="center"/>
            <w:hideMark/>
          </w:tcPr>
          <w:p w14:paraId="646AF00E" w14:textId="3162904E" w:rsidR="005A406A" w:rsidRPr="003041F6" w:rsidRDefault="005A406A" w:rsidP="005A406A">
            <w:pPr>
              <w:pStyle w:val="1fffb"/>
              <w:rPr>
                <w:rFonts w:cs="Times New Roman"/>
                <w:sz w:val="18"/>
                <w:szCs w:val="18"/>
              </w:rPr>
            </w:pPr>
            <w:r w:rsidRPr="003041F6">
              <w:rPr>
                <w:rFonts w:cs="Times New Roman"/>
              </w:rPr>
              <w:t>-24</w:t>
            </w:r>
          </w:p>
        </w:tc>
        <w:tc>
          <w:tcPr>
            <w:tcW w:w="342" w:type="pct"/>
            <w:shd w:val="clear" w:color="auto" w:fill="FFFFFF" w:themeFill="background1"/>
            <w:tcMar>
              <w:top w:w="48" w:type="dxa"/>
              <w:left w:w="96" w:type="dxa"/>
              <w:bottom w:w="48" w:type="dxa"/>
              <w:right w:w="96" w:type="dxa"/>
            </w:tcMar>
            <w:vAlign w:val="center"/>
            <w:hideMark/>
          </w:tcPr>
          <w:p w14:paraId="75883701" w14:textId="2D46D0A9" w:rsidR="005A406A" w:rsidRPr="003041F6" w:rsidRDefault="005A406A" w:rsidP="005A406A">
            <w:pPr>
              <w:pStyle w:val="1fffb"/>
              <w:rPr>
                <w:rFonts w:cs="Times New Roman"/>
                <w:sz w:val="18"/>
                <w:szCs w:val="18"/>
              </w:rPr>
            </w:pPr>
            <w:r w:rsidRPr="003041F6">
              <w:rPr>
                <w:rFonts w:cs="Times New Roman"/>
              </w:rPr>
              <w:t>-22</w:t>
            </w:r>
          </w:p>
        </w:tc>
        <w:tc>
          <w:tcPr>
            <w:tcW w:w="379" w:type="pct"/>
            <w:shd w:val="clear" w:color="auto" w:fill="FFFFFF" w:themeFill="background1"/>
            <w:tcMar>
              <w:top w:w="48" w:type="dxa"/>
              <w:left w:w="96" w:type="dxa"/>
              <w:bottom w:w="48" w:type="dxa"/>
              <w:right w:w="96" w:type="dxa"/>
            </w:tcMar>
            <w:vAlign w:val="center"/>
            <w:hideMark/>
          </w:tcPr>
          <w:p w14:paraId="05B30D1D" w14:textId="10BFB272" w:rsidR="005A406A" w:rsidRPr="003041F6" w:rsidRDefault="005A406A" w:rsidP="005A406A">
            <w:pPr>
              <w:pStyle w:val="1fffb"/>
              <w:rPr>
                <w:rFonts w:cs="Times New Roman"/>
                <w:sz w:val="18"/>
                <w:szCs w:val="18"/>
              </w:rPr>
            </w:pPr>
            <w:r w:rsidRPr="003041F6">
              <w:rPr>
                <w:rFonts w:cs="Times New Roman"/>
              </w:rPr>
              <w:t>-14</w:t>
            </w:r>
          </w:p>
        </w:tc>
        <w:tc>
          <w:tcPr>
            <w:tcW w:w="348" w:type="pct"/>
            <w:shd w:val="clear" w:color="auto" w:fill="FFFFFF" w:themeFill="background1"/>
            <w:tcMar>
              <w:top w:w="48" w:type="dxa"/>
              <w:left w:w="96" w:type="dxa"/>
              <w:bottom w:w="48" w:type="dxa"/>
              <w:right w:w="96" w:type="dxa"/>
            </w:tcMar>
            <w:vAlign w:val="center"/>
            <w:hideMark/>
          </w:tcPr>
          <w:p w14:paraId="410ACCCE" w14:textId="252D8B18" w:rsidR="005A406A" w:rsidRPr="003041F6" w:rsidRDefault="005A406A" w:rsidP="005A406A">
            <w:pPr>
              <w:pStyle w:val="1fffb"/>
              <w:rPr>
                <w:rFonts w:cs="Times New Roman"/>
                <w:sz w:val="18"/>
                <w:szCs w:val="18"/>
              </w:rPr>
            </w:pPr>
            <w:r w:rsidRPr="003041F6">
              <w:rPr>
                <w:rFonts w:cs="Times New Roman"/>
              </w:rPr>
              <w:t>-3</w:t>
            </w:r>
          </w:p>
        </w:tc>
        <w:tc>
          <w:tcPr>
            <w:tcW w:w="331" w:type="pct"/>
            <w:shd w:val="clear" w:color="auto" w:fill="FFFFFF" w:themeFill="background1"/>
            <w:tcMar>
              <w:top w:w="48" w:type="dxa"/>
              <w:left w:w="96" w:type="dxa"/>
              <w:bottom w:w="48" w:type="dxa"/>
              <w:right w:w="96" w:type="dxa"/>
            </w:tcMar>
            <w:vAlign w:val="center"/>
            <w:hideMark/>
          </w:tcPr>
          <w:p w14:paraId="565FC850" w14:textId="5F3DDCBA" w:rsidR="005A406A" w:rsidRPr="003041F6" w:rsidRDefault="005A406A" w:rsidP="005A406A">
            <w:pPr>
              <w:pStyle w:val="1fffb"/>
              <w:rPr>
                <w:rFonts w:cs="Times New Roman"/>
                <w:sz w:val="18"/>
                <w:szCs w:val="18"/>
              </w:rPr>
            </w:pPr>
            <w:r w:rsidRPr="003041F6">
              <w:rPr>
                <w:rFonts w:cs="Times New Roman"/>
              </w:rPr>
              <w:t>3</w:t>
            </w:r>
          </w:p>
        </w:tc>
        <w:tc>
          <w:tcPr>
            <w:tcW w:w="401" w:type="pct"/>
            <w:shd w:val="clear" w:color="auto" w:fill="FFFFFF" w:themeFill="background1"/>
            <w:tcMar>
              <w:top w:w="48" w:type="dxa"/>
              <w:left w:w="96" w:type="dxa"/>
              <w:bottom w:w="48" w:type="dxa"/>
              <w:right w:w="96" w:type="dxa"/>
            </w:tcMar>
            <w:vAlign w:val="center"/>
            <w:hideMark/>
          </w:tcPr>
          <w:p w14:paraId="339477DC" w14:textId="6349B092" w:rsidR="005A406A" w:rsidRPr="003041F6" w:rsidRDefault="005A406A" w:rsidP="005A406A">
            <w:pPr>
              <w:pStyle w:val="1fffb"/>
              <w:rPr>
                <w:rFonts w:cs="Times New Roman"/>
                <w:sz w:val="18"/>
                <w:szCs w:val="18"/>
              </w:rPr>
            </w:pPr>
            <w:r w:rsidRPr="003041F6">
              <w:rPr>
                <w:rFonts w:cs="Times New Roman"/>
              </w:rPr>
              <w:t>9</w:t>
            </w:r>
          </w:p>
        </w:tc>
        <w:tc>
          <w:tcPr>
            <w:tcW w:w="396" w:type="pct"/>
            <w:shd w:val="clear" w:color="auto" w:fill="FFFFFF" w:themeFill="background1"/>
            <w:tcMar>
              <w:top w:w="48" w:type="dxa"/>
              <w:left w:w="96" w:type="dxa"/>
              <w:bottom w:w="48" w:type="dxa"/>
              <w:right w:w="96" w:type="dxa"/>
            </w:tcMar>
            <w:vAlign w:val="center"/>
            <w:hideMark/>
          </w:tcPr>
          <w:p w14:paraId="61C701BF" w14:textId="1D07CB8D" w:rsidR="005A406A" w:rsidRPr="003041F6" w:rsidRDefault="005A406A" w:rsidP="005A406A">
            <w:pPr>
              <w:pStyle w:val="1fffb"/>
              <w:rPr>
                <w:rFonts w:cs="Times New Roman"/>
                <w:sz w:val="18"/>
                <w:szCs w:val="18"/>
              </w:rPr>
            </w:pPr>
            <w:r w:rsidRPr="003041F6">
              <w:rPr>
                <w:rFonts w:cs="Times New Roman"/>
              </w:rPr>
              <w:t>12</w:t>
            </w:r>
          </w:p>
        </w:tc>
        <w:tc>
          <w:tcPr>
            <w:tcW w:w="330" w:type="pct"/>
            <w:shd w:val="clear" w:color="auto" w:fill="FFFFFF" w:themeFill="background1"/>
            <w:tcMar>
              <w:top w:w="48" w:type="dxa"/>
              <w:left w:w="96" w:type="dxa"/>
              <w:bottom w:w="48" w:type="dxa"/>
              <w:right w:w="96" w:type="dxa"/>
            </w:tcMar>
            <w:vAlign w:val="center"/>
            <w:hideMark/>
          </w:tcPr>
          <w:p w14:paraId="2A9AD986" w14:textId="4F189306" w:rsidR="005A406A" w:rsidRPr="003041F6" w:rsidRDefault="005A406A" w:rsidP="005A406A">
            <w:pPr>
              <w:pStyle w:val="1fffb"/>
              <w:rPr>
                <w:rFonts w:cs="Times New Roman"/>
                <w:sz w:val="18"/>
                <w:szCs w:val="18"/>
              </w:rPr>
            </w:pPr>
            <w:r w:rsidRPr="003041F6">
              <w:rPr>
                <w:rFonts w:cs="Times New Roman"/>
              </w:rPr>
              <w:t>10</w:t>
            </w:r>
          </w:p>
        </w:tc>
        <w:tc>
          <w:tcPr>
            <w:tcW w:w="335" w:type="pct"/>
            <w:shd w:val="clear" w:color="auto" w:fill="FFFFFF" w:themeFill="background1"/>
            <w:tcMar>
              <w:top w:w="48" w:type="dxa"/>
              <w:left w:w="96" w:type="dxa"/>
              <w:bottom w:w="48" w:type="dxa"/>
              <w:right w:w="96" w:type="dxa"/>
            </w:tcMar>
            <w:vAlign w:val="center"/>
            <w:hideMark/>
          </w:tcPr>
          <w:p w14:paraId="1197BB0E" w14:textId="7CCD2CDC" w:rsidR="005A406A" w:rsidRPr="003041F6" w:rsidRDefault="005A406A" w:rsidP="005A406A">
            <w:pPr>
              <w:pStyle w:val="1fffb"/>
              <w:rPr>
                <w:rFonts w:cs="Times New Roman"/>
                <w:sz w:val="18"/>
                <w:szCs w:val="18"/>
              </w:rPr>
            </w:pPr>
            <w:r w:rsidRPr="003041F6">
              <w:rPr>
                <w:rFonts w:cs="Times New Roman"/>
              </w:rPr>
              <w:t>3</w:t>
            </w:r>
          </w:p>
        </w:tc>
        <w:tc>
          <w:tcPr>
            <w:tcW w:w="335" w:type="pct"/>
            <w:shd w:val="clear" w:color="auto" w:fill="FFFFFF" w:themeFill="background1"/>
            <w:tcMar>
              <w:top w:w="48" w:type="dxa"/>
              <w:left w:w="96" w:type="dxa"/>
              <w:bottom w:w="48" w:type="dxa"/>
              <w:right w:w="96" w:type="dxa"/>
            </w:tcMar>
            <w:vAlign w:val="center"/>
            <w:hideMark/>
          </w:tcPr>
          <w:p w14:paraId="04EFC59B" w14:textId="663EF266" w:rsidR="005A406A" w:rsidRPr="003041F6" w:rsidRDefault="005A406A" w:rsidP="005A406A">
            <w:pPr>
              <w:pStyle w:val="1fffb"/>
              <w:rPr>
                <w:rFonts w:cs="Times New Roman"/>
                <w:sz w:val="18"/>
                <w:szCs w:val="18"/>
              </w:rPr>
            </w:pPr>
            <w:r w:rsidRPr="003041F6">
              <w:rPr>
                <w:rFonts w:cs="Times New Roman"/>
              </w:rPr>
              <w:t>-5</w:t>
            </w:r>
          </w:p>
        </w:tc>
        <w:tc>
          <w:tcPr>
            <w:tcW w:w="399" w:type="pct"/>
            <w:shd w:val="clear" w:color="auto" w:fill="FFFFFF" w:themeFill="background1"/>
            <w:tcMar>
              <w:top w:w="48" w:type="dxa"/>
              <w:left w:w="96" w:type="dxa"/>
              <w:bottom w:w="48" w:type="dxa"/>
              <w:right w:w="96" w:type="dxa"/>
            </w:tcMar>
            <w:vAlign w:val="center"/>
            <w:hideMark/>
          </w:tcPr>
          <w:p w14:paraId="7D7C83A7" w14:textId="17E62446" w:rsidR="005A406A" w:rsidRPr="003041F6" w:rsidRDefault="005A406A" w:rsidP="005A406A">
            <w:pPr>
              <w:pStyle w:val="1fffb"/>
              <w:rPr>
                <w:rFonts w:cs="Times New Roman"/>
                <w:sz w:val="18"/>
                <w:szCs w:val="18"/>
              </w:rPr>
            </w:pPr>
            <w:r w:rsidRPr="003041F6">
              <w:rPr>
                <w:rFonts w:cs="Times New Roman"/>
              </w:rPr>
              <w:t>-15</w:t>
            </w:r>
          </w:p>
        </w:tc>
        <w:tc>
          <w:tcPr>
            <w:tcW w:w="331" w:type="pct"/>
            <w:shd w:val="clear" w:color="auto" w:fill="FFFFFF" w:themeFill="background1"/>
            <w:tcMar>
              <w:top w:w="48" w:type="dxa"/>
              <w:left w:w="96" w:type="dxa"/>
              <w:bottom w:w="48" w:type="dxa"/>
              <w:right w:w="96" w:type="dxa"/>
            </w:tcMar>
            <w:vAlign w:val="center"/>
            <w:hideMark/>
          </w:tcPr>
          <w:p w14:paraId="2CD38E49" w14:textId="730A5683" w:rsidR="005A406A" w:rsidRPr="003041F6" w:rsidRDefault="005A406A" w:rsidP="005A406A">
            <w:pPr>
              <w:pStyle w:val="1fffb"/>
              <w:rPr>
                <w:rFonts w:cs="Times New Roman"/>
                <w:sz w:val="18"/>
                <w:szCs w:val="18"/>
              </w:rPr>
            </w:pPr>
            <w:r w:rsidRPr="003041F6">
              <w:rPr>
                <w:rFonts w:cs="Times New Roman"/>
              </w:rPr>
              <w:t>-21</w:t>
            </w:r>
          </w:p>
        </w:tc>
      </w:tr>
      <w:tr w:rsidR="00FB0566" w:rsidRPr="003041F6" w14:paraId="2E7B1F06" w14:textId="77777777" w:rsidTr="005A406A">
        <w:trPr>
          <w:trHeight w:val="227"/>
        </w:trPr>
        <w:tc>
          <w:tcPr>
            <w:tcW w:w="735" w:type="pct"/>
            <w:shd w:val="clear" w:color="auto" w:fill="FFFFFF" w:themeFill="background1"/>
            <w:tcMar>
              <w:top w:w="48" w:type="dxa"/>
              <w:left w:w="96" w:type="dxa"/>
              <w:bottom w:w="48" w:type="dxa"/>
              <w:right w:w="96" w:type="dxa"/>
            </w:tcMar>
            <w:vAlign w:val="center"/>
            <w:hideMark/>
          </w:tcPr>
          <w:p w14:paraId="5CB7C8AB" w14:textId="4B232536" w:rsidR="00FB0566" w:rsidRPr="003041F6" w:rsidRDefault="00FB0566" w:rsidP="005A406A">
            <w:pPr>
              <w:pStyle w:val="1fffb"/>
              <w:rPr>
                <w:rFonts w:cs="Times New Roman"/>
              </w:rPr>
            </w:pPr>
            <w:r w:rsidRPr="003041F6">
              <w:rPr>
                <w:rFonts w:cs="Times New Roman"/>
              </w:rPr>
              <w:t>Максимум температура (°C)</w:t>
            </w:r>
          </w:p>
        </w:tc>
        <w:tc>
          <w:tcPr>
            <w:tcW w:w="338" w:type="pct"/>
            <w:shd w:val="clear" w:color="auto" w:fill="FFFFFF" w:themeFill="background1"/>
            <w:tcMar>
              <w:top w:w="48" w:type="dxa"/>
              <w:left w:w="96" w:type="dxa"/>
              <w:bottom w:w="48" w:type="dxa"/>
              <w:right w:w="96" w:type="dxa"/>
            </w:tcMar>
            <w:vAlign w:val="center"/>
            <w:hideMark/>
          </w:tcPr>
          <w:p w14:paraId="119A3E36" w14:textId="6EA5CB8F" w:rsidR="00FB0566" w:rsidRPr="003041F6" w:rsidRDefault="00FB0566" w:rsidP="005A406A">
            <w:pPr>
              <w:pStyle w:val="1fffb"/>
              <w:rPr>
                <w:rFonts w:cs="Times New Roman"/>
                <w:sz w:val="18"/>
                <w:szCs w:val="18"/>
              </w:rPr>
            </w:pPr>
            <w:r w:rsidRPr="003041F6">
              <w:rPr>
                <w:rFonts w:cs="Times New Roman"/>
              </w:rPr>
              <w:t>-14</w:t>
            </w:r>
          </w:p>
        </w:tc>
        <w:tc>
          <w:tcPr>
            <w:tcW w:w="342" w:type="pct"/>
            <w:shd w:val="clear" w:color="auto" w:fill="FFFFFF" w:themeFill="background1"/>
            <w:tcMar>
              <w:top w:w="48" w:type="dxa"/>
              <w:left w:w="96" w:type="dxa"/>
              <w:bottom w:w="48" w:type="dxa"/>
              <w:right w:w="96" w:type="dxa"/>
            </w:tcMar>
            <w:vAlign w:val="center"/>
            <w:hideMark/>
          </w:tcPr>
          <w:p w14:paraId="65515B48" w14:textId="697F2369" w:rsidR="00FB0566" w:rsidRPr="003041F6" w:rsidRDefault="00FB0566" w:rsidP="005A406A">
            <w:pPr>
              <w:pStyle w:val="1fffb"/>
              <w:rPr>
                <w:rFonts w:cs="Times New Roman"/>
                <w:sz w:val="18"/>
                <w:szCs w:val="18"/>
              </w:rPr>
            </w:pPr>
            <w:r w:rsidRPr="003041F6">
              <w:rPr>
                <w:rFonts w:cs="Times New Roman"/>
              </w:rPr>
              <w:t>-9</w:t>
            </w:r>
          </w:p>
        </w:tc>
        <w:tc>
          <w:tcPr>
            <w:tcW w:w="379" w:type="pct"/>
            <w:shd w:val="clear" w:color="auto" w:fill="FFFFFF" w:themeFill="background1"/>
            <w:tcMar>
              <w:top w:w="48" w:type="dxa"/>
              <w:left w:w="96" w:type="dxa"/>
              <w:bottom w:w="48" w:type="dxa"/>
              <w:right w:w="96" w:type="dxa"/>
            </w:tcMar>
            <w:vAlign w:val="center"/>
            <w:hideMark/>
          </w:tcPr>
          <w:p w14:paraId="7D27C5CD" w14:textId="4D7E53BA" w:rsidR="00FB0566" w:rsidRPr="003041F6" w:rsidRDefault="00FB0566" w:rsidP="005A406A">
            <w:pPr>
              <w:pStyle w:val="1fffb"/>
              <w:rPr>
                <w:rFonts w:cs="Times New Roman"/>
                <w:sz w:val="18"/>
                <w:szCs w:val="18"/>
              </w:rPr>
            </w:pPr>
            <w:r w:rsidRPr="003041F6">
              <w:rPr>
                <w:rFonts w:cs="Times New Roman"/>
              </w:rPr>
              <w:t>-1</w:t>
            </w:r>
          </w:p>
        </w:tc>
        <w:tc>
          <w:tcPr>
            <w:tcW w:w="348" w:type="pct"/>
            <w:shd w:val="clear" w:color="auto" w:fill="FFFFFF" w:themeFill="background1"/>
            <w:tcMar>
              <w:top w:w="48" w:type="dxa"/>
              <w:left w:w="96" w:type="dxa"/>
              <w:bottom w:w="48" w:type="dxa"/>
              <w:right w:w="96" w:type="dxa"/>
            </w:tcMar>
            <w:vAlign w:val="center"/>
            <w:hideMark/>
          </w:tcPr>
          <w:p w14:paraId="79DC31D8" w14:textId="025EE595" w:rsidR="00FB0566" w:rsidRPr="003041F6" w:rsidRDefault="00FB0566" w:rsidP="005A406A">
            <w:pPr>
              <w:pStyle w:val="1fffb"/>
              <w:rPr>
                <w:rFonts w:cs="Times New Roman"/>
                <w:sz w:val="18"/>
                <w:szCs w:val="18"/>
              </w:rPr>
            </w:pPr>
            <w:r w:rsidRPr="003041F6">
              <w:rPr>
                <w:rFonts w:cs="Times New Roman"/>
              </w:rPr>
              <w:t>9</w:t>
            </w:r>
          </w:p>
        </w:tc>
        <w:tc>
          <w:tcPr>
            <w:tcW w:w="331" w:type="pct"/>
            <w:shd w:val="clear" w:color="auto" w:fill="FFFFFF" w:themeFill="background1"/>
            <w:tcMar>
              <w:top w:w="48" w:type="dxa"/>
              <w:left w:w="96" w:type="dxa"/>
              <w:bottom w:w="48" w:type="dxa"/>
              <w:right w:w="96" w:type="dxa"/>
            </w:tcMar>
            <w:vAlign w:val="center"/>
            <w:hideMark/>
          </w:tcPr>
          <w:p w14:paraId="0F712CB9" w14:textId="0D9A44E5" w:rsidR="00FB0566" w:rsidRPr="003041F6" w:rsidRDefault="00FB0566" w:rsidP="005A406A">
            <w:pPr>
              <w:pStyle w:val="1fffb"/>
              <w:rPr>
                <w:rFonts w:cs="Times New Roman"/>
                <w:sz w:val="18"/>
                <w:szCs w:val="18"/>
              </w:rPr>
            </w:pPr>
            <w:r w:rsidRPr="003041F6">
              <w:rPr>
                <w:rFonts w:cs="Times New Roman"/>
              </w:rPr>
              <w:t>17</w:t>
            </w:r>
          </w:p>
        </w:tc>
        <w:tc>
          <w:tcPr>
            <w:tcW w:w="401" w:type="pct"/>
            <w:shd w:val="clear" w:color="auto" w:fill="FFFFFF" w:themeFill="background1"/>
            <w:tcMar>
              <w:top w:w="48" w:type="dxa"/>
              <w:left w:w="96" w:type="dxa"/>
              <w:bottom w:w="48" w:type="dxa"/>
              <w:right w:w="96" w:type="dxa"/>
            </w:tcMar>
            <w:vAlign w:val="center"/>
            <w:hideMark/>
          </w:tcPr>
          <w:p w14:paraId="03CD756D" w14:textId="7251CEC5" w:rsidR="00FB0566" w:rsidRPr="003041F6" w:rsidRDefault="00FB0566" w:rsidP="005A406A">
            <w:pPr>
              <w:pStyle w:val="1fffb"/>
              <w:rPr>
                <w:rFonts w:cs="Times New Roman"/>
                <w:sz w:val="18"/>
                <w:szCs w:val="18"/>
              </w:rPr>
            </w:pPr>
            <w:r w:rsidRPr="003041F6">
              <w:rPr>
                <w:rFonts w:cs="Times New Roman"/>
              </w:rPr>
              <w:t>22</w:t>
            </w:r>
          </w:p>
        </w:tc>
        <w:tc>
          <w:tcPr>
            <w:tcW w:w="396" w:type="pct"/>
            <w:shd w:val="clear" w:color="auto" w:fill="FFFFFF" w:themeFill="background1"/>
            <w:tcMar>
              <w:top w:w="48" w:type="dxa"/>
              <w:left w:w="96" w:type="dxa"/>
              <w:bottom w:w="48" w:type="dxa"/>
              <w:right w:w="96" w:type="dxa"/>
            </w:tcMar>
            <w:vAlign w:val="center"/>
            <w:hideMark/>
          </w:tcPr>
          <w:p w14:paraId="7C1E7D42" w14:textId="47765AA5" w:rsidR="00FB0566" w:rsidRPr="003041F6" w:rsidRDefault="00FB0566" w:rsidP="005A406A">
            <w:pPr>
              <w:pStyle w:val="1fffb"/>
              <w:rPr>
                <w:rFonts w:cs="Times New Roman"/>
                <w:sz w:val="18"/>
                <w:szCs w:val="18"/>
              </w:rPr>
            </w:pPr>
            <w:r w:rsidRPr="003041F6">
              <w:rPr>
                <w:rFonts w:cs="Times New Roman"/>
              </w:rPr>
              <w:t>24</w:t>
            </w:r>
          </w:p>
        </w:tc>
        <w:tc>
          <w:tcPr>
            <w:tcW w:w="330" w:type="pct"/>
            <w:shd w:val="clear" w:color="auto" w:fill="FFFFFF" w:themeFill="background1"/>
            <w:tcMar>
              <w:top w:w="48" w:type="dxa"/>
              <w:left w:w="96" w:type="dxa"/>
              <w:bottom w:w="48" w:type="dxa"/>
              <w:right w:w="96" w:type="dxa"/>
            </w:tcMar>
            <w:vAlign w:val="center"/>
            <w:hideMark/>
          </w:tcPr>
          <w:p w14:paraId="38B842B1" w14:textId="2280482E" w:rsidR="00FB0566" w:rsidRPr="003041F6" w:rsidRDefault="00FB0566" w:rsidP="005A406A">
            <w:pPr>
              <w:pStyle w:val="1fffb"/>
              <w:rPr>
                <w:rFonts w:cs="Times New Roman"/>
                <w:sz w:val="18"/>
                <w:szCs w:val="18"/>
              </w:rPr>
            </w:pPr>
            <w:r w:rsidRPr="003041F6">
              <w:rPr>
                <w:rFonts w:cs="Times New Roman"/>
              </w:rPr>
              <w:t>21</w:t>
            </w:r>
          </w:p>
        </w:tc>
        <w:tc>
          <w:tcPr>
            <w:tcW w:w="335" w:type="pct"/>
            <w:shd w:val="clear" w:color="auto" w:fill="FFFFFF" w:themeFill="background1"/>
            <w:tcMar>
              <w:top w:w="48" w:type="dxa"/>
              <w:left w:w="96" w:type="dxa"/>
              <w:bottom w:w="48" w:type="dxa"/>
              <w:right w:w="96" w:type="dxa"/>
            </w:tcMar>
            <w:vAlign w:val="center"/>
            <w:hideMark/>
          </w:tcPr>
          <w:p w14:paraId="0FE34191" w14:textId="2E5DD731" w:rsidR="00FB0566" w:rsidRPr="003041F6" w:rsidRDefault="00FB0566" w:rsidP="005A406A">
            <w:pPr>
              <w:pStyle w:val="1fffb"/>
              <w:rPr>
                <w:rFonts w:cs="Times New Roman"/>
                <w:sz w:val="18"/>
                <w:szCs w:val="18"/>
              </w:rPr>
            </w:pPr>
            <w:r w:rsidRPr="003041F6">
              <w:rPr>
                <w:rFonts w:cs="Times New Roman"/>
              </w:rPr>
              <w:t>15</w:t>
            </w:r>
          </w:p>
        </w:tc>
        <w:tc>
          <w:tcPr>
            <w:tcW w:w="335" w:type="pct"/>
            <w:shd w:val="clear" w:color="auto" w:fill="FFFFFF" w:themeFill="background1"/>
            <w:tcMar>
              <w:top w:w="48" w:type="dxa"/>
              <w:left w:w="96" w:type="dxa"/>
              <w:bottom w:w="48" w:type="dxa"/>
              <w:right w:w="96" w:type="dxa"/>
            </w:tcMar>
            <w:vAlign w:val="center"/>
            <w:hideMark/>
          </w:tcPr>
          <w:p w14:paraId="1C57132C" w14:textId="61153B68" w:rsidR="00FB0566" w:rsidRPr="003041F6" w:rsidRDefault="00FB0566" w:rsidP="005A406A">
            <w:pPr>
              <w:pStyle w:val="1fffb"/>
              <w:rPr>
                <w:rFonts w:cs="Times New Roman"/>
                <w:sz w:val="18"/>
                <w:szCs w:val="18"/>
              </w:rPr>
            </w:pPr>
            <w:r w:rsidRPr="003041F6">
              <w:rPr>
                <w:rFonts w:cs="Times New Roman"/>
              </w:rPr>
              <w:t>6</w:t>
            </w:r>
          </w:p>
        </w:tc>
        <w:tc>
          <w:tcPr>
            <w:tcW w:w="399" w:type="pct"/>
            <w:shd w:val="clear" w:color="auto" w:fill="FFFFFF" w:themeFill="background1"/>
            <w:tcMar>
              <w:top w:w="48" w:type="dxa"/>
              <w:left w:w="96" w:type="dxa"/>
              <w:bottom w:w="48" w:type="dxa"/>
              <w:right w:w="96" w:type="dxa"/>
            </w:tcMar>
            <w:vAlign w:val="center"/>
            <w:hideMark/>
          </w:tcPr>
          <w:p w14:paraId="53873B00" w14:textId="0694DF00" w:rsidR="00FB0566" w:rsidRPr="003041F6" w:rsidRDefault="00FB0566" w:rsidP="005A406A">
            <w:pPr>
              <w:pStyle w:val="1fffb"/>
              <w:rPr>
                <w:rFonts w:cs="Times New Roman"/>
                <w:sz w:val="18"/>
                <w:szCs w:val="18"/>
              </w:rPr>
            </w:pPr>
            <w:r w:rsidRPr="003041F6">
              <w:rPr>
                <w:rFonts w:cs="Times New Roman"/>
              </w:rPr>
              <w:t>-4</w:t>
            </w:r>
          </w:p>
        </w:tc>
        <w:tc>
          <w:tcPr>
            <w:tcW w:w="331" w:type="pct"/>
            <w:shd w:val="clear" w:color="auto" w:fill="FFFFFF" w:themeFill="background1"/>
            <w:tcMar>
              <w:top w:w="48" w:type="dxa"/>
              <w:left w:w="96" w:type="dxa"/>
              <w:bottom w:w="48" w:type="dxa"/>
              <w:right w:w="96" w:type="dxa"/>
            </w:tcMar>
            <w:vAlign w:val="center"/>
            <w:hideMark/>
          </w:tcPr>
          <w:p w14:paraId="05EF5BCD" w14:textId="183BAACA" w:rsidR="00FB0566" w:rsidRPr="003041F6" w:rsidRDefault="00FB0566" w:rsidP="005A406A">
            <w:pPr>
              <w:pStyle w:val="1fffb"/>
              <w:rPr>
                <w:rFonts w:cs="Times New Roman"/>
                <w:sz w:val="18"/>
                <w:szCs w:val="18"/>
              </w:rPr>
            </w:pPr>
            <w:r w:rsidRPr="003041F6">
              <w:rPr>
                <w:rFonts w:cs="Times New Roman"/>
              </w:rPr>
              <w:t>-12</w:t>
            </w:r>
          </w:p>
        </w:tc>
      </w:tr>
    </w:tbl>
    <w:p w14:paraId="6293C1D8" w14:textId="77777777" w:rsidR="00C25060" w:rsidRPr="003041F6" w:rsidRDefault="00C25060" w:rsidP="00B5461F">
      <w:pPr>
        <w:pStyle w:val="11ff3"/>
      </w:pPr>
      <w:r w:rsidRPr="003041F6">
        <w:t>Месячное потребление тепловой энергии на нужды отопления и вентиляции рассчитано по формуле: Qтек=(Qmax(20-tнв) /55) *24часа*кол. дней, где</w:t>
      </w:r>
    </w:p>
    <w:p w14:paraId="598074ED" w14:textId="77777777" w:rsidR="00C25060" w:rsidRPr="003041F6" w:rsidRDefault="00C25060" w:rsidP="00C25060">
      <w:pPr>
        <w:pStyle w:val="113"/>
        <w:rPr>
          <w:rFonts w:eastAsia="Calibri"/>
        </w:rPr>
      </w:pPr>
      <w:r w:rsidRPr="003041F6">
        <w:rPr>
          <w:rFonts w:eastAsia="Calibri"/>
        </w:rPr>
        <w:t>Qтек – Месячное потребление тепловой энергии, Гкал;</w:t>
      </w:r>
    </w:p>
    <w:p w14:paraId="301292CC" w14:textId="77777777" w:rsidR="00C25060" w:rsidRPr="003041F6" w:rsidRDefault="00C25060" w:rsidP="00C25060">
      <w:pPr>
        <w:pStyle w:val="113"/>
        <w:rPr>
          <w:rFonts w:eastAsia="Calibri"/>
        </w:rPr>
      </w:pPr>
      <w:r w:rsidRPr="003041F6">
        <w:rPr>
          <w:rFonts w:eastAsia="Calibri"/>
        </w:rPr>
        <w:t>Qmax – Договорная тепловая нагрузка (отопления) при расчетной температуре расчетного воздуха;</w:t>
      </w:r>
    </w:p>
    <w:p w14:paraId="539668C3" w14:textId="77777777" w:rsidR="00C25060" w:rsidRPr="003041F6" w:rsidRDefault="00C25060" w:rsidP="00C25060">
      <w:pPr>
        <w:pStyle w:val="113"/>
        <w:rPr>
          <w:rFonts w:eastAsia="Calibri"/>
        </w:rPr>
      </w:pPr>
      <w:r w:rsidRPr="003041F6">
        <w:rPr>
          <w:rFonts w:eastAsia="Calibri"/>
        </w:rPr>
        <w:t>Tнв – Среднемесячная фактическая температура наружного воздуха.</w:t>
      </w:r>
    </w:p>
    <w:p w14:paraId="4C3DD3B6" w14:textId="77777777" w:rsidR="003E5D98" w:rsidRPr="003041F6" w:rsidRDefault="003E5D98" w:rsidP="006B0E1D">
      <w:pPr>
        <w:spacing w:after="0" w:line="360" w:lineRule="auto"/>
        <w:ind w:firstLine="708"/>
        <w:rPr>
          <w:rFonts w:ascii="Times New Roman" w:eastAsia="Calibri" w:hAnsi="Times New Roman" w:cs="Times New Roman"/>
          <w:szCs w:val="24"/>
        </w:rPr>
      </w:pPr>
    </w:p>
    <w:p w14:paraId="7AEFC2E8" w14:textId="77777777" w:rsidR="00BD7CE3" w:rsidRPr="003041F6" w:rsidRDefault="00BD7CE3" w:rsidP="003E5D98">
      <w:pPr>
        <w:pStyle w:val="11ff3"/>
        <w:rPr>
          <w:b/>
        </w:rPr>
        <w:sectPr w:rsidR="00BD7CE3" w:rsidRPr="003041F6" w:rsidSect="00395C33">
          <w:pgSz w:w="11907" w:h="16839" w:code="9"/>
          <w:pgMar w:top="1134" w:right="850" w:bottom="1134" w:left="1701" w:header="567" w:footer="454" w:gutter="0"/>
          <w:cols w:space="708"/>
          <w:docGrid w:linePitch="360"/>
        </w:sectPr>
      </w:pPr>
    </w:p>
    <w:p w14:paraId="4FFD29B8" w14:textId="7C76A1CD" w:rsidR="00541A88" w:rsidRPr="003041F6" w:rsidRDefault="008D4F9D" w:rsidP="00FA1763">
      <w:pPr>
        <w:pStyle w:val="11ff3"/>
        <w:rPr>
          <w:b/>
        </w:rPr>
      </w:pPr>
      <w:r w:rsidRPr="003041F6">
        <w:rPr>
          <w:b/>
        </w:rPr>
        <w:lastRenderedPageBreak/>
        <w:t xml:space="preserve">Таблица </w:t>
      </w:r>
      <w:r w:rsidR="00FD7E24" w:rsidRPr="003041F6">
        <w:rPr>
          <w:b/>
        </w:rPr>
        <w:t>1.</w:t>
      </w:r>
      <w:r w:rsidRPr="003041F6">
        <w:rPr>
          <w:b/>
        </w:rPr>
        <w:t xml:space="preserve">5.4.3 – </w:t>
      </w:r>
      <w:r w:rsidR="003E5D98" w:rsidRPr="003041F6">
        <w:rPr>
          <w:b/>
        </w:rPr>
        <w:t>Объе</w:t>
      </w:r>
      <w:r w:rsidR="00AE0A67" w:rsidRPr="003041F6">
        <w:rPr>
          <w:b/>
        </w:rPr>
        <w:t>мы потребления тепловой энергии</w:t>
      </w:r>
    </w:p>
    <w:tbl>
      <w:tblPr>
        <w:tblW w:w="14514" w:type="dxa"/>
        <w:tblLayout w:type="fixed"/>
        <w:tblLook w:val="04A0" w:firstRow="1" w:lastRow="0" w:firstColumn="1" w:lastColumn="0" w:noHBand="0" w:noVBand="1"/>
      </w:tblPr>
      <w:tblGrid>
        <w:gridCol w:w="426"/>
        <w:gridCol w:w="1183"/>
        <w:gridCol w:w="1215"/>
        <w:gridCol w:w="890"/>
        <w:gridCol w:w="1321"/>
        <w:gridCol w:w="1325"/>
        <w:gridCol w:w="675"/>
        <w:gridCol w:w="987"/>
        <w:gridCol w:w="987"/>
        <w:gridCol w:w="767"/>
        <w:gridCol w:w="709"/>
        <w:gridCol w:w="850"/>
        <w:gridCol w:w="1017"/>
        <w:gridCol w:w="1057"/>
        <w:gridCol w:w="1105"/>
      </w:tblGrid>
      <w:tr w:rsidR="000714B5" w:rsidRPr="003041F6" w14:paraId="0A89F2AB" w14:textId="77777777" w:rsidTr="004D2620">
        <w:trPr>
          <w:trHeight w:val="20"/>
        </w:trPr>
        <w:tc>
          <w:tcPr>
            <w:tcW w:w="426"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7D060355" w14:textId="77777777" w:rsidR="000714B5" w:rsidRPr="003041F6" w:rsidRDefault="000714B5" w:rsidP="0076713C">
            <w:pPr>
              <w:pStyle w:val="1fffb"/>
              <w:rPr>
                <w:rFonts w:cs="Times New Roman"/>
              </w:rPr>
            </w:pPr>
            <w:r w:rsidRPr="003041F6">
              <w:rPr>
                <w:rFonts w:cs="Times New Roman"/>
              </w:rPr>
              <w:t>№ п/п</w:t>
            </w:r>
          </w:p>
        </w:tc>
        <w:tc>
          <w:tcPr>
            <w:tcW w:w="1183"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6ABAC4B8" w14:textId="77777777" w:rsidR="000714B5" w:rsidRPr="003041F6" w:rsidRDefault="000714B5" w:rsidP="0076713C">
            <w:pPr>
              <w:pStyle w:val="1fffb"/>
              <w:rPr>
                <w:rFonts w:cs="Times New Roman"/>
              </w:rPr>
            </w:pPr>
            <w:r w:rsidRPr="003041F6">
              <w:rPr>
                <w:rFonts w:cs="Times New Roman"/>
              </w:rPr>
              <w:t>Наименование источника</w:t>
            </w:r>
          </w:p>
        </w:tc>
        <w:tc>
          <w:tcPr>
            <w:tcW w:w="1215"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1A19B5F7" w14:textId="77777777" w:rsidR="000714B5" w:rsidRPr="003041F6" w:rsidRDefault="000714B5" w:rsidP="0076713C">
            <w:pPr>
              <w:pStyle w:val="1fffb"/>
              <w:rPr>
                <w:rFonts w:cs="Times New Roman"/>
              </w:rPr>
            </w:pPr>
            <w:r w:rsidRPr="003041F6">
              <w:rPr>
                <w:rFonts w:cs="Times New Roman"/>
              </w:rPr>
              <w:t>Установленная тепловая мощность, Гкал/ч</w:t>
            </w:r>
          </w:p>
        </w:tc>
        <w:tc>
          <w:tcPr>
            <w:tcW w:w="890"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67668684" w14:textId="7882C105" w:rsidR="000714B5" w:rsidRPr="003041F6" w:rsidRDefault="000714B5" w:rsidP="0076713C">
            <w:pPr>
              <w:pStyle w:val="1fffb"/>
              <w:rPr>
                <w:rFonts w:cs="Times New Roman"/>
              </w:rPr>
            </w:pPr>
            <w:r w:rsidRPr="003041F6">
              <w:rPr>
                <w:rFonts w:cs="Times New Roman"/>
              </w:rPr>
              <w:t>Потери</w:t>
            </w:r>
            <w:r w:rsidR="00451062" w:rsidRPr="003041F6">
              <w:rPr>
                <w:rFonts w:cs="Times New Roman"/>
              </w:rPr>
              <w:t xml:space="preserve">  </w:t>
            </w:r>
            <w:r w:rsidRPr="003041F6">
              <w:rPr>
                <w:rFonts w:cs="Times New Roman"/>
              </w:rPr>
              <w:t>мощности в тепловых сетях, Гкал/ч</w:t>
            </w:r>
          </w:p>
        </w:tc>
        <w:tc>
          <w:tcPr>
            <w:tcW w:w="1321"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63436239" w14:textId="77777777" w:rsidR="000714B5" w:rsidRPr="003041F6" w:rsidRDefault="000714B5" w:rsidP="0076713C">
            <w:pPr>
              <w:pStyle w:val="1fffb"/>
              <w:rPr>
                <w:rFonts w:cs="Times New Roman"/>
              </w:rPr>
            </w:pPr>
            <w:r w:rsidRPr="003041F6">
              <w:rPr>
                <w:rFonts w:cs="Times New Roman"/>
              </w:rPr>
              <w:t>Присоединенная тепловая нагрузка (мощность), Гкал/ч</w:t>
            </w:r>
          </w:p>
        </w:tc>
        <w:tc>
          <w:tcPr>
            <w:tcW w:w="6300" w:type="dxa"/>
            <w:gridSpan w:val="7"/>
            <w:tcBorders>
              <w:top w:val="single" w:sz="4" w:space="0" w:color="auto"/>
              <w:left w:val="nil"/>
              <w:bottom w:val="single" w:sz="4" w:space="0" w:color="auto"/>
              <w:right w:val="nil"/>
            </w:tcBorders>
            <w:shd w:val="clear" w:color="000000" w:fill="D9D9D9"/>
            <w:vAlign w:val="center"/>
            <w:hideMark/>
          </w:tcPr>
          <w:p w14:paraId="2B1C109B" w14:textId="77777777" w:rsidR="000714B5" w:rsidRPr="003041F6" w:rsidRDefault="000714B5" w:rsidP="0076713C">
            <w:pPr>
              <w:pStyle w:val="1fffb"/>
              <w:rPr>
                <w:rFonts w:cs="Times New Roman"/>
              </w:rPr>
            </w:pPr>
            <w:r w:rsidRPr="003041F6">
              <w:rPr>
                <w:rFonts w:cs="Times New Roman"/>
              </w:rPr>
              <w:t>Объемы потребления тепловой энергии в год, Гкал</w:t>
            </w:r>
          </w:p>
        </w:tc>
        <w:tc>
          <w:tcPr>
            <w:tcW w:w="1017" w:type="dxa"/>
            <w:vMerge w:val="restart"/>
            <w:tcBorders>
              <w:top w:val="single" w:sz="4" w:space="0" w:color="auto"/>
              <w:left w:val="single" w:sz="4" w:space="0" w:color="auto"/>
              <w:right w:val="single" w:sz="4" w:space="0" w:color="auto"/>
            </w:tcBorders>
            <w:shd w:val="clear" w:color="000000" w:fill="D9D9D9"/>
            <w:vAlign w:val="center"/>
            <w:hideMark/>
          </w:tcPr>
          <w:p w14:paraId="6EB5D35C" w14:textId="77777777" w:rsidR="000714B5" w:rsidRPr="003041F6" w:rsidRDefault="000714B5" w:rsidP="0076713C">
            <w:pPr>
              <w:pStyle w:val="1fffb"/>
              <w:rPr>
                <w:rFonts w:cs="Times New Roman"/>
              </w:rPr>
            </w:pPr>
            <w:r w:rsidRPr="003041F6">
              <w:rPr>
                <w:rFonts w:cs="Times New Roman"/>
              </w:rPr>
              <w:t>Потери, Гкал</w:t>
            </w:r>
          </w:p>
        </w:tc>
        <w:tc>
          <w:tcPr>
            <w:tcW w:w="1057" w:type="dxa"/>
            <w:vMerge w:val="restart"/>
            <w:tcBorders>
              <w:top w:val="single" w:sz="4" w:space="0" w:color="auto"/>
              <w:left w:val="single" w:sz="4" w:space="0" w:color="auto"/>
              <w:right w:val="single" w:sz="4" w:space="0" w:color="auto"/>
            </w:tcBorders>
            <w:shd w:val="clear" w:color="000000" w:fill="D9D9D9"/>
            <w:vAlign w:val="center"/>
            <w:hideMark/>
          </w:tcPr>
          <w:p w14:paraId="507A7472" w14:textId="77777777" w:rsidR="000714B5" w:rsidRPr="003041F6" w:rsidRDefault="000714B5" w:rsidP="0076713C">
            <w:pPr>
              <w:pStyle w:val="1fffb"/>
              <w:rPr>
                <w:rFonts w:cs="Times New Roman"/>
              </w:rPr>
            </w:pPr>
            <w:r w:rsidRPr="003041F6">
              <w:rPr>
                <w:rFonts w:cs="Times New Roman"/>
              </w:rPr>
              <w:t>Расход на собственные нужды</w:t>
            </w:r>
          </w:p>
        </w:tc>
        <w:tc>
          <w:tcPr>
            <w:tcW w:w="1105" w:type="dxa"/>
            <w:vMerge w:val="restart"/>
            <w:tcBorders>
              <w:top w:val="single" w:sz="4" w:space="0" w:color="auto"/>
              <w:left w:val="single" w:sz="4" w:space="0" w:color="auto"/>
              <w:right w:val="single" w:sz="4" w:space="0" w:color="auto"/>
            </w:tcBorders>
            <w:shd w:val="clear" w:color="000000" w:fill="D9D9D9"/>
            <w:vAlign w:val="center"/>
            <w:hideMark/>
          </w:tcPr>
          <w:p w14:paraId="04D2155B" w14:textId="77777777" w:rsidR="000714B5" w:rsidRPr="003041F6" w:rsidRDefault="000714B5" w:rsidP="0076713C">
            <w:pPr>
              <w:pStyle w:val="1fffb"/>
              <w:rPr>
                <w:rFonts w:cs="Times New Roman"/>
              </w:rPr>
            </w:pPr>
            <w:r w:rsidRPr="003041F6">
              <w:rPr>
                <w:rFonts w:cs="Times New Roman"/>
              </w:rPr>
              <w:t>Объем производства тепловой энергии в год, Гкал</w:t>
            </w:r>
          </w:p>
        </w:tc>
      </w:tr>
      <w:tr w:rsidR="000714B5" w:rsidRPr="003041F6" w14:paraId="74493999" w14:textId="77777777" w:rsidTr="004D2620">
        <w:trPr>
          <w:trHeight w:val="20"/>
        </w:trPr>
        <w:tc>
          <w:tcPr>
            <w:tcW w:w="426" w:type="dxa"/>
            <w:vMerge/>
            <w:tcBorders>
              <w:top w:val="single" w:sz="4" w:space="0" w:color="auto"/>
              <w:left w:val="single" w:sz="4" w:space="0" w:color="auto"/>
              <w:bottom w:val="single" w:sz="4" w:space="0" w:color="auto"/>
              <w:right w:val="single" w:sz="4" w:space="0" w:color="auto"/>
            </w:tcBorders>
            <w:vAlign w:val="center"/>
            <w:hideMark/>
          </w:tcPr>
          <w:p w14:paraId="692F3CD8" w14:textId="77777777" w:rsidR="000714B5" w:rsidRPr="003041F6" w:rsidRDefault="000714B5" w:rsidP="0076713C">
            <w:pPr>
              <w:pStyle w:val="1fffb"/>
              <w:rPr>
                <w:rFonts w:cs="Times New Roman"/>
              </w:rPr>
            </w:pPr>
          </w:p>
        </w:tc>
        <w:tc>
          <w:tcPr>
            <w:tcW w:w="1183" w:type="dxa"/>
            <w:vMerge/>
            <w:tcBorders>
              <w:top w:val="single" w:sz="4" w:space="0" w:color="auto"/>
              <w:left w:val="single" w:sz="4" w:space="0" w:color="auto"/>
              <w:bottom w:val="single" w:sz="4" w:space="0" w:color="auto"/>
              <w:right w:val="single" w:sz="4" w:space="0" w:color="auto"/>
            </w:tcBorders>
            <w:vAlign w:val="center"/>
            <w:hideMark/>
          </w:tcPr>
          <w:p w14:paraId="543E298C" w14:textId="77777777" w:rsidR="000714B5" w:rsidRPr="003041F6" w:rsidRDefault="000714B5" w:rsidP="0076713C">
            <w:pPr>
              <w:pStyle w:val="1fffb"/>
              <w:rPr>
                <w:rFonts w:cs="Times New Roman"/>
              </w:rPr>
            </w:pPr>
          </w:p>
        </w:tc>
        <w:tc>
          <w:tcPr>
            <w:tcW w:w="1215" w:type="dxa"/>
            <w:vMerge/>
            <w:tcBorders>
              <w:top w:val="single" w:sz="4" w:space="0" w:color="auto"/>
              <w:left w:val="single" w:sz="4" w:space="0" w:color="auto"/>
              <w:bottom w:val="single" w:sz="4" w:space="0" w:color="auto"/>
              <w:right w:val="single" w:sz="4" w:space="0" w:color="auto"/>
            </w:tcBorders>
            <w:vAlign w:val="center"/>
            <w:hideMark/>
          </w:tcPr>
          <w:p w14:paraId="6FCCBC18" w14:textId="77777777" w:rsidR="000714B5" w:rsidRPr="003041F6" w:rsidRDefault="000714B5" w:rsidP="0076713C">
            <w:pPr>
              <w:pStyle w:val="1fffb"/>
              <w:rPr>
                <w:rFonts w:cs="Times New Roman"/>
              </w:rPr>
            </w:pPr>
          </w:p>
        </w:tc>
        <w:tc>
          <w:tcPr>
            <w:tcW w:w="890" w:type="dxa"/>
            <w:vMerge/>
            <w:tcBorders>
              <w:top w:val="single" w:sz="4" w:space="0" w:color="auto"/>
              <w:left w:val="single" w:sz="4" w:space="0" w:color="auto"/>
              <w:bottom w:val="single" w:sz="4" w:space="0" w:color="auto"/>
              <w:right w:val="single" w:sz="4" w:space="0" w:color="auto"/>
            </w:tcBorders>
            <w:vAlign w:val="center"/>
            <w:hideMark/>
          </w:tcPr>
          <w:p w14:paraId="1C58D590" w14:textId="77777777" w:rsidR="000714B5" w:rsidRPr="003041F6" w:rsidRDefault="000714B5" w:rsidP="0076713C">
            <w:pPr>
              <w:pStyle w:val="1fffb"/>
              <w:rPr>
                <w:rFonts w:cs="Times New Roman"/>
              </w:rPr>
            </w:pPr>
          </w:p>
        </w:tc>
        <w:tc>
          <w:tcPr>
            <w:tcW w:w="1321" w:type="dxa"/>
            <w:vMerge/>
            <w:tcBorders>
              <w:top w:val="single" w:sz="4" w:space="0" w:color="auto"/>
              <w:left w:val="single" w:sz="4" w:space="0" w:color="auto"/>
              <w:bottom w:val="single" w:sz="4" w:space="0" w:color="auto"/>
              <w:right w:val="single" w:sz="4" w:space="0" w:color="auto"/>
            </w:tcBorders>
            <w:vAlign w:val="center"/>
            <w:hideMark/>
          </w:tcPr>
          <w:p w14:paraId="1705BE12" w14:textId="77777777" w:rsidR="000714B5" w:rsidRPr="003041F6" w:rsidRDefault="000714B5" w:rsidP="0076713C">
            <w:pPr>
              <w:pStyle w:val="1fffb"/>
              <w:rPr>
                <w:rFonts w:cs="Times New Roman"/>
              </w:rPr>
            </w:pPr>
          </w:p>
        </w:tc>
        <w:tc>
          <w:tcPr>
            <w:tcW w:w="1325" w:type="dxa"/>
            <w:tcBorders>
              <w:top w:val="nil"/>
              <w:left w:val="nil"/>
              <w:bottom w:val="nil"/>
              <w:right w:val="single" w:sz="4" w:space="0" w:color="auto"/>
            </w:tcBorders>
            <w:shd w:val="clear" w:color="000000" w:fill="D9D9D9"/>
            <w:vAlign w:val="center"/>
            <w:hideMark/>
          </w:tcPr>
          <w:p w14:paraId="52597A53" w14:textId="77777777" w:rsidR="000714B5" w:rsidRPr="003041F6" w:rsidRDefault="000714B5" w:rsidP="0076713C">
            <w:pPr>
              <w:pStyle w:val="1fffb"/>
              <w:rPr>
                <w:rFonts w:cs="Times New Roman"/>
              </w:rPr>
            </w:pPr>
            <w:r w:rsidRPr="003041F6">
              <w:rPr>
                <w:rFonts w:cs="Times New Roman"/>
              </w:rPr>
              <w:t>Жилой фонд, отопление и вентиляция,Гкал</w:t>
            </w:r>
          </w:p>
        </w:tc>
        <w:tc>
          <w:tcPr>
            <w:tcW w:w="675" w:type="dxa"/>
            <w:tcBorders>
              <w:top w:val="nil"/>
              <w:left w:val="nil"/>
              <w:bottom w:val="nil"/>
              <w:right w:val="single" w:sz="4" w:space="0" w:color="auto"/>
            </w:tcBorders>
            <w:shd w:val="clear" w:color="000000" w:fill="D9D9D9"/>
            <w:vAlign w:val="center"/>
            <w:hideMark/>
          </w:tcPr>
          <w:p w14:paraId="4DB6AE6C" w14:textId="77777777" w:rsidR="000714B5" w:rsidRPr="003041F6" w:rsidRDefault="000714B5" w:rsidP="0076713C">
            <w:pPr>
              <w:pStyle w:val="1fffb"/>
              <w:rPr>
                <w:rFonts w:cs="Times New Roman"/>
              </w:rPr>
            </w:pPr>
            <w:r w:rsidRPr="003041F6">
              <w:rPr>
                <w:rFonts w:cs="Times New Roman"/>
              </w:rPr>
              <w:t>Жилой фонд, ГВС, Гкал</w:t>
            </w:r>
          </w:p>
        </w:tc>
        <w:tc>
          <w:tcPr>
            <w:tcW w:w="987" w:type="dxa"/>
            <w:tcBorders>
              <w:top w:val="nil"/>
              <w:left w:val="nil"/>
              <w:bottom w:val="nil"/>
              <w:right w:val="single" w:sz="4" w:space="0" w:color="auto"/>
            </w:tcBorders>
            <w:shd w:val="clear" w:color="000000" w:fill="D9D9D9"/>
            <w:vAlign w:val="center"/>
            <w:hideMark/>
          </w:tcPr>
          <w:p w14:paraId="744E5121" w14:textId="77777777" w:rsidR="000714B5" w:rsidRPr="003041F6" w:rsidRDefault="000714B5" w:rsidP="0076713C">
            <w:pPr>
              <w:pStyle w:val="1fffb"/>
              <w:rPr>
                <w:rFonts w:cs="Times New Roman"/>
              </w:rPr>
            </w:pPr>
            <w:r w:rsidRPr="003041F6">
              <w:rPr>
                <w:rFonts w:cs="Times New Roman"/>
              </w:rPr>
              <w:t>Объекты социальной сферы, отопление и вентиляция</w:t>
            </w:r>
          </w:p>
        </w:tc>
        <w:tc>
          <w:tcPr>
            <w:tcW w:w="987" w:type="dxa"/>
            <w:tcBorders>
              <w:top w:val="nil"/>
              <w:left w:val="nil"/>
              <w:bottom w:val="nil"/>
              <w:right w:val="single" w:sz="4" w:space="0" w:color="auto"/>
            </w:tcBorders>
            <w:shd w:val="clear" w:color="000000" w:fill="D9D9D9"/>
            <w:vAlign w:val="center"/>
            <w:hideMark/>
          </w:tcPr>
          <w:p w14:paraId="7B8B4E67" w14:textId="77777777" w:rsidR="000714B5" w:rsidRPr="003041F6" w:rsidRDefault="000714B5" w:rsidP="0076713C">
            <w:pPr>
              <w:pStyle w:val="1fffb"/>
              <w:rPr>
                <w:rFonts w:cs="Times New Roman"/>
              </w:rPr>
            </w:pPr>
            <w:r w:rsidRPr="003041F6">
              <w:rPr>
                <w:rFonts w:cs="Times New Roman"/>
              </w:rPr>
              <w:t>Объекты социальной сферы, ГВС</w:t>
            </w:r>
          </w:p>
        </w:tc>
        <w:tc>
          <w:tcPr>
            <w:tcW w:w="767" w:type="dxa"/>
            <w:tcBorders>
              <w:top w:val="nil"/>
              <w:left w:val="nil"/>
              <w:bottom w:val="nil"/>
              <w:right w:val="single" w:sz="4" w:space="0" w:color="auto"/>
            </w:tcBorders>
            <w:shd w:val="clear" w:color="000000" w:fill="D9D9D9"/>
            <w:vAlign w:val="center"/>
            <w:hideMark/>
          </w:tcPr>
          <w:p w14:paraId="2A4BC985" w14:textId="77777777" w:rsidR="000714B5" w:rsidRPr="003041F6" w:rsidRDefault="000714B5" w:rsidP="0076713C">
            <w:pPr>
              <w:pStyle w:val="1fffb"/>
              <w:rPr>
                <w:rFonts w:cs="Times New Roman"/>
              </w:rPr>
            </w:pPr>
            <w:r w:rsidRPr="003041F6">
              <w:rPr>
                <w:rFonts w:cs="Times New Roman"/>
              </w:rPr>
              <w:t>Прочие, отопление и вентиляция</w:t>
            </w:r>
          </w:p>
        </w:tc>
        <w:tc>
          <w:tcPr>
            <w:tcW w:w="709" w:type="dxa"/>
            <w:tcBorders>
              <w:top w:val="nil"/>
              <w:left w:val="nil"/>
              <w:bottom w:val="nil"/>
              <w:right w:val="single" w:sz="4" w:space="0" w:color="auto"/>
            </w:tcBorders>
            <w:shd w:val="clear" w:color="000000" w:fill="D9D9D9"/>
            <w:vAlign w:val="center"/>
            <w:hideMark/>
          </w:tcPr>
          <w:p w14:paraId="387EAFC9" w14:textId="77777777" w:rsidR="000714B5" w:rsidRPr="003041F6" w:rsidRDefault="000714B5" w:rsidP="0076713C">
            <w:pPr>
              <w:pStyle w:val="1fffb"/>
              <w:rPr>
                <w:rFonts w:cs="Times New Roman"/>
              </w:rPr>
            </w:pPr>
            <w:r w:rsidRPr="003041F6">
              <w:rPr>
                <w:rFonts w:cs="Times New Roman"/>
              </w:rPr>
              <w:t>Прочие, ГВС</w:t>
            </w:r>
          </w:p>
        </w:tc>
        <w:tc>
          <w:tcPr>
            <w:tcW w:w="850" w:type="dxa"/>
            <w:tcBorders>
              <w:top w:val="nil"/>
              <w:left w:val="nil"/>
              <w:bottom w:val="nil"/>
              <w:right w:val="single" w:sz="4" w:space="0" w:color="auto"/>
            </w:tcBorders>
            <w:shd w:val="clear" w:color="000000" w:fill="D9D9D9"/>
            <w:vAlign w:val="center"/>
            <w:hideMark/>
          </w:tcPr>
          <w:p w14:paraId="6F2A7BE5" w14:textId="77777777" w:rsidR="000714B5" w:rsidRPr="003041F6" w:rsidRDefault="000714B5" w:rsidP="0076713C">
            <w:pPr>
              <w:pStyle w:val="1fffb"/>
              <w:rPr>
                <w:rFonts w:cs="Times New Roman"/>
              </w:rPr>
            </w:pPr>
            <w:r w:rsidRPr="003041F6">
              <w:rPr>
                <w:rFonts w:cs="Times New Roman"/>
              </w:rPr>
              <w:t>Всего</w:t>
            </w:r>
          </w:p>
        </w:tc>
        <w:tc>
          <w:tcPr>
            <w:tcW w:w="1017" w:type="dxa"/>
            <w:vMerge/>
            <w:tcBorders>
              <w:left w:val="single" w:sz="4" w:space="0" w:color="auto"/>
              <w:bottom w:val="single" w:sz="4" w:space="0" w:color="auto"/>
              <w:right w:val="single" w:sz="4" w:space="0" w:color="auto"/>
            </w:tcBorders>
            <w:vAlign w:val="center"/>
            <w:hideMark/>
          </w:tcPr>
          <w:p w14:paraId="4BE00424" w14:textId="77777777" w:rsidR="000714B5" w:rsidRPr="003041F6" w:rsidRDefault="000714B5" w:rsidP="0076713C">
            <w:pPr>
              <w:pStyle w:val="1fffb"/>
              <w:rPr>
                <w:rFonts w:cs="Times New Roman"/>
              </w:rPr>
            </w:pPr>
          </w:p>
        </w:tc>
        <w:tc>
          <w:tcPr>
            <w:tcW w:w="1057" w:type="dxa"/>
            <w:vMerge/>
            <w:tcBorders>
              <w:left w:val="single" w:sz="4" w:space="0" w:color="auto"/>
              <w:bottom w:val="single" w:sz="4" w:space="0" w:color="auto"/>
              <w:right w:val="single" w:sz="4" w:space="0" w:color="auto"/>
            </w:tcBorders>
            <w:vAlign w:val="center"/>
            <w:hideMark/>
          </w:tcPr>
          <w:p w14:paraId="6C0BADF8" w14:textId="77777777" w:rsidR="000714B5" w:rsidRPr="003041F6" w:rsidRDefault="000714B5" w:rsidP="0076713C">
            <w:pPr>
              <w:pStyle w:val="1fffb"/>
              <w:rPr>
                <w:rFonts w:cs="Times New Roman"/>
              </w:rPr>
            </w:pPr>
          </w:p>
        </w:tc>
        <w:tc>
          <w:tcPr>
            <w:tcW w:w="1105" w:type="dxa"/>
            <w:vMerge/>
            <w:tcBorders>
              <w:left w:val="single" w:sz="4" w:space="0" w:color="auto"/>
              <w:bottom w:val="single" w:sz="4" w:space="0" w:color="auto"/>
              <w:right w:val="single" w:sz="4" w:space="0" w:color="auto"/>
            </w:tcBorders>
            <w:vAlign w:val="center"/>
            <w:hideMark/>
          </w:tcPr>
          <w:p w14:paraId="171DFB95" w14:textId="77777777" w:rsidR="000714B5" w:rsidRPr="003041F6" w:rsidRDefault="000714B5" w:rsidP="0076713C">
            <w:pPr>
              <w:pStyle w:val="1fffb"/>
              <w:rPr>
                <w:rFonts w:cs="Times New Roman"/>
              </w:rPr>
            </w:pPr>
          </w:p>
        </w:tc>
      </w:tr>
      <w:tr w:rsidR="00C14EE7" w:rsidRPr="003041F6" w14:paraId="08849EDA" w14:textId="77777777" w:rsidTr="00C14EE7">
        <w:trPr>
          <w:trHeight w:val="20"/>
        </w:trPr>
        <w:tc>
          <w:tcPr>
            <w:tcW w:w="426" w:type="dxa"/>
            <w:tcBorders>
              <w:top w:val="nil"/>
              <w:left w:val="single" w:sz="4" w:space="0" w:color="auto"/>
              <w:bottom w:val="single" w:sz="4" w:space="0" w:color="auto"/>
              <w:right w:val="single" w:sz="4" w:space="0" w:color="auto"/>
            </w:tcBorders>
            <w:shd w:val="clear" w:color="000000" w:fill="FFFFFF"/>
            <w:vAlign w:val="center"/>
            <w:hideMark/>
          </w:tcPr>
          <w:p w14:paraId="3833A4CF" w14:textId="635E0923" w:rsidR="0076713C" w:rsidRPr="003041F6" w:rsidRDefault="0076713C" w:rsidP="0076713C">
            <w:pPr>
              <w:pStyle w:val="1fffb"/>
              <w:rPr>
                <w:rFonts w:cs="Times New Roman"/>
              </w:rPr>
            </w:pPr>
            <w:r w:rsidRPr="003041F6">
              <w:rPr>
                <w:rFonts w:cs="Times New Roman"/>
              </w:rPr>
              <w:t>1</w:t>
            </w:r>
          </w:p>
        </w:tc>
        <w:tc>
          <w:tcPr>
            <w:tcW w:w="1183" w:type="dxa"/>
            <w:tcBorders>
              <w:top w:val="nil"/>
              <w:left w:val="nil"/>
              <w:bottom w:val="single" w:sz="4" w:space="0" w:color="auto"/>
              <w:right w:val="single" w:sz="4" w:space="0" w:color="auto"/>
            </w:tcBorders>
            <w:shd w:val="clear" w:color="auto" w:fill="auto"/>
            <w:vAlign w:val="center"/>
            <w:hideMark/>
          </w:tcPr>
          <w:p w14:paraId="3046675A" w14:textId="4A6E0EDC" w:rsidR="0076713C" w:rsidRPr="003041F6" w:rsidRDefault="0076713C" w:rsidP="0076713C">
            <w:pPr>
              <w:pStyle w:val="1fffb"/>
              <w:rPr>
                <w:rFonts w:cs="Times New Roman"/>
              </w:rPr>
            </w:pPr>
            <w:r w:rsidRPr="003041F6">
              <w:rPr>
                <w:rFonts w:cs="Times New Roman"/>
              </w:rPr>
              <w:t>Котельная с. Азей</w:t>
            </w:r>
          </w:p>
        </w:tc>
        <w:tc>
          <w:tcPr>
            <w:tcW w:w="1215" w:type="dxa"/>
            <w:tcBorders>
              <w:top w:val="nil"/>
              <w:left w:val="nil"/>
              <w:bottom w:val="single" w:sz="4" w:space="0" w:color="auto"/>
              <w:right w:val="single" w:sz="4" w:space="0" w:color="auto"/>
            </w:tcBorders>
            <w:shd w:val="clear" w:color="auto" w:fill="auto"/>
            <w:vAlign w:val="center"/>
            <w:hideMark/>
          </w:tcPr>
          <w:p w14:paraId="17F7AC7B" w14:textId="69DBFDC9" w:rsidR="0076713C" w:rsidRPr="003041F6" w:rsidRDefault="0076713C" w:rsidP="0076713C">
            <w:pPr>
              <w:pStyle w:val="1fffb"/>
              <w:rPr>
                <w:rFonts w:cs="Times New Roman"/>
              </w:rPr>
            </w:pPr>
            <w:r w:rsidRPr="003041F6">
              <w:rPr>
                <w:rFonts w:cs="Times New Roman"/>
              </w:rPr>
              <w:t>2</w:t>
            </w:r>
          </w:p>
        </w:tc>
        <w:tc>
          <w:tcPr>
            <w:tcW w:w="890" w:type="dxa"/>
            <w:tcBorders>
              <w:top w:val="nil"/>
              <w:left w:val="nil"/>
              <w:bottom w:val="single" w:sz="4" w:space="0" w:color="auto"/>
              <w:right w:val="single" w:sz="4" w:space="0" w:color="auto"/>
            </w:tcBorders>
            <w:shd w:val="clear" w:color="auto" w:fill="auto"/>
            <w:vAlign w:val="center"/>
            <w:hideMark/>
          </w:tcPr>
          <w:p w14:paraId="13A0BAC9" w14:textId="2A18CD2D" w:rsidR="0076713C" w:rsidRPr="003041F6" w:rsidRDefault="0076713C" w:rsidP="0076713C">
            <w:pPr>
              <w:pStyle w:val="1fffb"/>
              <w:rPr>
                <w:rFonts w:cs="Times New Roman"/>
              </w:rPr>
            </w:pPr>
            <w:r w:rsidRPr="003041F6">
              <w:rPr>
                <w:rFonts w:cs="Times New Roman"/>
              </w:rPr>
              <w:t>0,175</w:t>
            </w:r>
          </w:p>
        </w:tc>
        <w:tc>
          <w:tcPr>
            <w:tcW w:w="1321" w:type="dxa"/>
            <w:tcBorders>
              <w:top w:val="nil"/>
              <w:left w:val="nil"/>
              <w:bottom w:val="single" w:sz="4" w:space="0" w:color="auto"/>
              <w:right w:val="single" w:sz="4" w:space="0" w:color="auto"/>
            </w:tcBorders>
            <w:shd w:val="clear" w:color="auto" w:fill="auto"/>
            <w:vAlign w:val="center"/>
            <w:hideMark/>
          </w:tcPr>
          <w:p w14:paraId="182A6B2B" w14:textId="25839EED" w:rsidR="0076713C" w:rsidRPr="003041F6" w:rsidRDefault="0076713C" w:rsidP="0076713C">
            <w:pPr>
              <w:pStyle w:val="1fffb"/>
              <w:rPr>
                <w:rFonts w:cs="Times New Roman"/>
              </w:rPr>
            </w:pPr>
            <w:r w:rsidRPr="003041F6">
              <w:rPr>
                <w:rFonts w:cs="Times New Roman"/>
              </w:rPr>
              <w:t>0,732</w:t>
            </w:r>
          </w:p>
        </w:tc>
        <w:tc>
          <w:tcPr>
            <w:tcW w:w="1325" w:type="dxa"/>
            <w:tcBorders>
              <w:top w:val="single" w:sz="4" w:space="0" w:color="auto"/>
              <w:left w:val="nil"/>
              <w:bottom w:val="single" w:sz="4" w:space="0" w:color="auto"/>
              <w:right w:val="single" w:sz="4" w:space="0" w:color="auto"/>
            </w:tcBorders>
            <w:shd w:val="clear" w:color="auto" w:fill="auto"/>
            <w:noWrap/>
            <w:vAlign w:val="center"/>
            <w:hideMark/>
          </w:tcPr>
          <w:p w14:paraId="2E5E024D" w14:textId="2AD5A823" w:rsidR="0076713C" w:rsidRPr="003041F6" w:rsidRDefault="0076713C" w:rsidP="0076713C">
            <w:pPr>
              <w:pStyle w:val="1fffb"/>
              <w:rPr>
                <w:rFonts w:cs="Times New Roman"/>
              </w:rPr>
            </w:pPr>
            <w:r w:rsidRPr="003041F6">
              <w:rPr>
                <w:rFonts w:cs="Times New Roman"/>
              </w:rPr>
              <w:t>2100</w:t>
            </w:r>
          </w:p>
        </w:tc>
        <w:tc>
          <w:tcPr>
            <w:tcW w:w="675" w:type="dxa"/>
            <w:tcBorders>
              <w:top w:val="single" w:sz="4" w:space="0" w:color="auto"/>
              <w:left w:val="nil"/>
              <w:bottom w:val="single" w:sz="4" w:space="0" w:color="auto"/>
              <w:right w:val="single" w:sz="4" w:space="0" w:color="auto"/>
            </w:tcBorders>
            <w:shd w:val="clear" w:color="auto" w:fill="auto"/>
            <w:noWrap/>
            <w:vAlign w:val="center"/>
            <w:hideMark/>
          </w:tcPr>
          <w:p w14:paraId="678B07DB" w14:textId="5644824F" w:rsidR="0076713C" w:rsidRPr="003041F6" w:rsidRDefault="0076713C" w:rsidP="0076713C">
            <w:pPr>
              <w:pStyle w:val="1fffb"/>
              <w:rPr>
                <w:rFonts w:cs="Times New Roman"/>
              </w:rPr>
            </w:pPr>
            <w:r w:rsidRPr="003041F6">
              <w:rPr>
                <w:rFonts w:cs="Times New Roman"/>
              </w:rPr>
              <w:t>170</w:t>
            </w:r>
          </w:p>
        </w:tc>
        <w:tc>
          <w:tcPr>
            <w:tcW w:w="987" w:type="dxa"/>
            <w:tcBorders>
              <w:top w:val="single" w:sz="4" w:space="0" w:color="auto"/>
              <w:left w:val="nil"/>
              <w:bottom w:val="single" w:sz="4" w:space="0" w:color="auto"/>
              <w:right w:val="single" w:sz="4" w:space="0" w:color="auto"/>
            </w:tcBorders>
            <w:shd w:val="clear" w:color="auto" w:fill="auto"/>
            <w:noWrap/>
            <w:vAlign w:val="center"/>
            <w:hideMark/>
          </w:tcPr>
          <w:p w14:paraId="5BB94C20" w14:textId="6DE8E02D" w:rsidR="0076713C" w:rsidRPr="003041F6" w:rsidRDefault="0076713C" w:rsidP="0076713C">
            <w:pPr>
              <w:pStyle w:val="1fffb"/>
              <w:rPr>
                <w:rFonts w:cs="Times New Roman"/>
              </w:rPr>
            </w:pPr>
            <w:r w:rsidRPr="003041F6">
              <w:rPr>
                <w:rFonts w:cs="Times New Roman"/>
              </w:rPr>
              <w:t>600</w:t>
            </w:r>
          </w:p>
        </w:tc>
        <w:tc>
          <w:tcPr>
            <w:tcW w:w="987" w:type="dxa"/>
            <w:tcBorders>
              <w:top w:val="single" w:sz="4" w:space="0" w:color="auto"/>
              <w:left w:val="nil"/>
              <w:bottom w:val="single" w:sz="4" w:space="0" w:color="auto"/>
              <w:right w:val="single" w:sz="4" w:space="0" w:color="auto"/>
            </w:tcBorders>
            <w:shd w:val="clear" w:color="auto" w:fill="auto"/>
            <w:noWrap/>
            <w:vAlign w:val="center"/>
            <w:hideMark/>
          </w:tcPr>
          <w:p w14:paraId="6EAA5338" w14:textId="39101517" w:rsidR="0076713C" w:rsidRPr="003041F6" w:rsidRDefault="0076713C" w:rsidP="0076713C">
            <w:pPr>
              <w:pStyle w:val="1fffb"/>
              <w:rPr>
                <w:rFonts w:cs="Times New Roman"/>
              </w:rPr>
            </w:pPr>
            <w:r w:rsidRPr="003041F6">
              <w:rPr>
                <w:rFonts w:cs="Times New Roman"/>
              </w:rPr>
              <w:t>20</w:t>
            </w:r>
          </w:p>
        </w:tc>
        <w:tc>
          <w:tcPr>
            <w:tcW w:w="767" w:type="dxa"/>
            <w:tcBorders>
              <w:top w:val="single" w:sz="4" w:space="0" w:color="auto"/>
              <w:left w:val="nil"/>
              <w:bottom w:val="single" w:sz="4" w:space="0" w:color="auto"/>
              <w:right w:val="single" w:sz="4" w:space="0" w:color="auto"/>
            </w:tcBorders>
            <w:shd w:val="clear" w:color="auto" w:fill="auto"/>
            <w:noWrap/>
            <w:vAlign w:val="center"/>
            <w:hideMark/>
          </w:tcPr>
          <w:p w14:paraId="17478541" w14:textId="331BCC54" w:rsidR="0076713C" w:rsidRPr="003041F6" w:rsidRDefault="0076713C" w:rsidP="0076713C">
            <w:pPr>
              <w:pStyle w:val="1fffb"/>
              <w:rPr>
                <w:rFonts w:cs="Times New Roman"/>
              </w:rPr>
            </w:pPr>
            <w:r w:rsidRPr="003041F6">
              <w:rPr>
                <w:rFonts w:cs="Times New Roman"/>
              </w:rPr>
              <w:t>100</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2DCFD679" w14:textId="13C3781B" w:rsidR="0076713C" w:rsidRPr="003041F6" w:rsidRDefault="0076713C" w:rsidP="0076713C">
            <w:pPr>
              <w:pStyle w:val="1fffb"/>
              <w:rPr>
                <w:rFonts w:cs="Times New Roman"/>
              </w:rPr>
            </w:pPr>
            <w:r w:rsidRPr="003041F6">
              <w:rPr>
                <w:rFonts w:cs="Times New Roman"/>
              </w:rPr>
              <w:t>10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19639ADA" w14:textId="11A68E9F" w:rsidR="0076713C" w:rsidRPr="003041F6" w:rsidRDefault="0076713C" w:rsidP="0076713C">
            <w:pPr>
              <w:pStyle w:val="1fffb"/>
              <w:rPr>
                <w:rFonts w:cs="Times New Roman"/>
              </w:rPr>
            </w:pPr>
            <w:r w:rsidRPr="003041F6">
              <w:rPr>
                <w:rFonts w:cs="Times New Roman"/>
              </w:rPr>
              <w:t>3 000</w:t>
            </w:r>
          </w:p>
        </w:tc>
        <w:tc>
          <w:tcPr>
            <w:tcW w:w="1017" w:type="dxa"/>
            <w:tcBorders>
              <w:top w:val="single" w:sz="4" w:space="0" w:color="auto"/>
              <w:left w:val="nil"/>
              <w:bottom w:val="single" w:sz="4" w:space="0" w:color="auto"/>
              <w:right w:val="single" w:sz="4" w:space="0" w:color="auto"/>
            </w:tcBorders>
            <w:shd w:val="clear" w:color="000000" w:fill="FFFFFF"/>
            <w:vAlign w:val="center"/>
            <w:hideMark/>
          </w:tcPr>
          <w:p w14:paraId="1D386E32" w14:textId="0BF7D396" w:rsidR="0076713C" w:rsidRPr="003041F6" w:rsidRDefault="0076713C" w:rsidP="0076713C">
            <w:pPr>
              <w:pStyle w:val="1fffb"/>
              <w:rPr>
                <w:rFonts w:cs="Times New Roman"/>
              </w:rPr>
            </w:pPr>
            <w:r w:rsidRPr="003041F6">
              <w:rPr>
                <w:rFonts w:cs="Times New Roman"/>
              </w:rPr>
              <w:t>1 039,152</w:t>
            </w:r>
          </w:p>
        </w:tc>
        <w:tc>
          <w:tcPr>
            <w:tcW w:w="1057"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8E83534" w14:textId="7B504540" w:rsidR="0076713C" w:rsidRPr="003041F6" w:rsidRDefault="0076713C" w:rsidP="0076713C">
            <w:pPr>
              <w:pStyle w:val="1fffb"/>
              <w:rPr>
                <w:rFonts w:cs="Times New Roman"/>
              </w:rPr>
            </w:pPr>
            <w:r w:rsidRPr="003041F6">
              <w:rPr>
                <w:rFonts w:cs="Times New Roman"/>
              </w:rPr>
              <w:t>3,5</w:t>
            </w:r>
          </w:p>
        </w:tc>
        <w:tc>
          <w:tcPr>
            <w:tcW w:w="1105" w:type="dxa"/>
            <w:tcBorders>
              <w:top w:val="single" w:sz="8" w:space="0" w:color="auto"/>
              <w:left w:val="nil"/>
              <w:bottom w:val="single" w:sz="8" w:space="0" w:color="auto"/>
              <w:right w:val="single" w:sz="8" w:space="0" w:color="auto"/>
            </w:tcBorders>
            <w:shd w:val="clear" w:color="auto" w:fill="auto"/>
            <w:vAlign w:val="center"/>
            <w:hideMark/>
          </w:tcPr>
          <w:p w14:paraId="1F4DD8D8" w14:textId="5C835E29" w:rsidR="0076713C" w:rsidRPr="003041F6" w:rsidRDefault="0076713C" w:rsidP="0076713C">
            <w:pPr>
              <w:pStyle w:val="1fffb"/>
              <w:rPr>
                <w:rFonts w:cs="Times New Roman"/>
              </w:rPr>
            </w:pPr>
            <w:r w:rsidRPr="003041F6">
              <w:rPr>
                <w:rFonts w:cs="Times New Roman"/>
              </w:rPr>
              <w:t>4 042,65</w:t>
            </w:r>
          </w:p>
        </w:tc>
      </w:tr>
    </w:tbl>
    <w:p w14:paraId="20999A3C" w14:textId="5BAB26D2" w:rsidR="00FA1763" w:rsidRPr="003041F6" w:rsidRDefault="00FA1763" w:rsidP="00541A88">
      <w:pPr>
        <w:pStyle w:val="11ff3"/>
        <w:ind w:firstLine="0"/>
        <w:sectPr w:rsidR="00FA1763" w:rsidRPr="003041F6" w:rsidSect="00395C33">
          <w:pgSz w:w="16839" w:h="11907" w:orient="landscape" w:code="9"/>
          <w:pgMar w:top="1134" w:right="850" w:bottom="1134" w:left="1701" w:header="680" w:footer="284" w:gutter="0"/>
          <w:cols w:space="708"/>
          <w:docGrid w:linePitch="360"/>
        </w:sectPr>
      </w:pPr>
    </w:p>
    <w:p w14:paraId="3FBEA692" w14:textId="77777777" w:rsidR="00C25060" w:rsidRPr="003041F6" w:rsidRDefault="00C25060" w:rsidP="00B5461F">
      <w:pPr>
        <w:pStyle w:val="11ff3"/>
      </w:pPr>
      <w:r w:rsidRPr="003041F6">
        <w:lastRenderedPageBreak/>
        <w:t>Здесь следует отметить, что указанный баланс потребления сформирован на основании заявленной потребителями тепловой энергии, договорной мощности теплоиспользующего оборудования. В связи с различием заявленного и фактического использования мощности, указанный баланс:</w:t>
      </w:r>
    </w:p>
    <w:p w14:paraId="1009006A" w14:textId="77777777" w:rsidR="00C25060" w:rsidRPr="003041F6" w:rsidRDefault="00C25060" w:rsidP="00EE2A26">
      <w:pPr>
        <w:pStyle w:val="113"/>
        <w:rPr>
          <w:rFonts w:eastAsia="Calibri"/>
        </w:rPr>
      </w:pPr>
      <w:r w:rsidRPr="003041F6">
        <w:rPr>
          <w:rFonts w:eastAsia="Calibri"/>
        </w:rPr>
        <w:t>является вариантом, использования теплоэнергоресу</w:t>
      </w:r>
      <w:r w:rsidR="00EE2A26" w:rsidRPr="003041F6">
        <w:rPr>
          <w:rFonts w:eastAsia="Calibri"/>
        </w:rPr>
        <w:t>рсо</w:t>
      </w:r>
      <w:r w:rsidRPr="003041F6">
        <w:rPr>
          <w:rFonts w:eastAsia="Calibri"/>
        </w:rPr>
        <w:t>в в объемах мощности, на которую потребитель получил право пользования, установленного условиями договоров теплоснабжения, заключенных в установленном действующим законодательством порядке и определяется как инерционный вариант развития схем теплоснабжения, предусматривающим ограниченное использование мощности (по факту юридического удержания неиспользуемых объемов, в отсутствие двухставочных тарифов и договоров на резервирование мощности);</w:t>
      </w:r>
    </w:p>
    <w:p w14:paraId="4461A006" w14:textId="77777777" w:rsidR="00C25060" w:rsidRPr="003041F6" w:rsidRDefault="00C25060" w:rsidP="00C25060">
      <w:pPr>
        <w:pStyle w:val="113"/>
        <w:rPr>
          <w:rFonts w:eastAsia="Calibri"/>
        </w:rPr>
      </w:pPr>
      <w:r w:rsidRPr="003041F6">
        <w:rPr>
          <w:rFonts w:eastAsia="Calibri"/>
        </w:rPr>
        <w:t>подлежит корректировке при формировании реальных балансов, цель которых:</w:t>
      </w:r>
    </w:p>
    <w:p w14:paraId="7044E4E3" w14:textId="77777777" w:rsidR="00C25060" w:rsidRPr="003041F6" w:rsidRDefault="00C25060" w:rsidP="00C25060">
      <w:pPr>
        <w:pStyle w:val="113"/>
        <w:rPr>
          <w:rFonts w:eastAsia="Calibri"/>
        </w:rPr>
      </w:pPr>
      <w:r w:rsidRPr="003041F6">
        <w:rPr>
          <w:rFonts w:eastAsia="Calibri"/>
        </w:rPr>
        <w:t>минимизация капитальных затрат в сетевые активы и оборудования источников тепловой энергии, направленных на увеличение мощности (пропускной способности);</w:t>
      </w:r>
    </w:p>
    <w:p w14:paraId="1E0DC916" w14:textId="77777777" w:rsidR="00C25060" w:rsidRPr="003041F6" w:rsidRDefault="00C25060" w:rsidP="00C25060">
      <w:pPr>
        <w:pStyle w:val="113"/>
        <w:rPr>
          <w:rFonts w:eastAsia="Calibri"/>
        </w:rPr>
      </w:pPr>
      <w:r w:rsidRPr="003041F6">
        <w:rPr>
          <w:rFonts w:eastAsia="Calibri"/>
        </w:rPr>
        <w:t>минимизация стоимости подключений объектов нового строительства к системам тепловой инфраструктуры;</w:t>
      </w:r>
    </w:p>
    <w:p w14:paraId="11E804C5" w14:textId="77777777" w:rsidR="00C25060" w:rsidRPr="003041F6" w:rsidRDefault="00C25060" w:rsidP="00C25060">
      <w:pPr>
        <w:pStyle w:val="113"/>
        <w:rPr>
          <w:rFonts w:eastAsia="Calibri"/>
        </w:rPr>
      </w:pPr>
      <w:r w:rsidRPr="003041F6">
        <w:rPr>
          <w:rFonts w:eastAsia="Calibri"/>
        </w:rPr>
        <w:t>безусловное исполнение условий действующего законодательства, по реализации установленного приоритета комбинированной выработки, за счет существующего потенциала установленной мощности существующих источников работающих в комбинированном цикле, при условии эффективности производимых в узел инвестиций (затраты на комплексный перевод нагрузки потребителей в зону покрытия источника, осуществляющего комбинированную выработку не должны превышать затрат на реконструкцию/строительство существующих источников с переводом работы в комбинированный цикл;</w:t>
      </w:r>
    </w:p>
    <w:p w14:paraId="0D0BC0C0" w14:textId="77777777" w:rsidR="00C25060" w:rsidRPr="003041F6" w:rsidRDefault="00C25060" w:rsidP="00C25060">
      <w:pPr>
        <w:pStyle w:val="113"/>
        <w:rPr>
          <w:rFonts w:eastAsia="Calibri"/>
        </w:rPr>
      </w:pPr>
      <w:r w:rsidRPr="003041F6">
        <w:rPr>
          <w:rFonts w:eastAsia="Calibri"/>
        </w:rPr>
        <w:t>обязательный учет исполнения условий 261-ФЗ, в части планирования снижения нагрузки существующих потребительских систем во всех расчетных сроках за счет реализации программ повышения энергетической эффективности в потребительском секторе.</w:t>
      </w:r>
    </w:p>
    <w:p w14:paraId="16EE4EA8" w14:textId="77777777" w:rsidR="00C25060" w:rsidRPr="003041F6" w:rsidRDefault="00C25060" w:rsidP="00B5461F">
      <w:pPr>
        <w:pStyle w:val="11ff3"/>
      </w:pPr>
      <w:r w:rsidRPr="003041F6">
        <w:t>Соответственно комплекс технических решений, учитываемый в схеме теплоснабжения, предусматривает, все вышеуказанные факторы в балансе мощности, определяемые рамками эффективного сценария.</w:t>
      </w:r>
    </w:p>
    <w:p w14:paraId="3E0F9A25" w14:textId="57DFEF87" w:rsidR="006B0E1D" w:rsidRPr="002C5CD9" w:rsidRDefault="00C25060" w:rsidP="008B45F0">
      <w:pPr>
        <w:pStyle w:val="20"/>
        <w:jc w:val="both"/>
      </w:pPr>
      <w:bookmarkStart w:id="200" w:name="_Toc78674730"/>
      <w:bookmarkStart w:id="201" w:name="_Toc84970967"/>
      <w:bookmarkStart w:id="202" w:name="_Toc173330744"/>
      <w:r w:rsidRPr="002C5CD9">
        <w:lastRenderedPageBreak/>
        <w:t>Описание существующих нормативов потребления тепловой энергии для населения на отопление и горячее водоснабж</w:t>
      </w:r>
      <w:bookmarkEnd w:id="200"/>
      <w:bookmarkEnd w:id="201"/>
      <w:r w:rsidR="006B0E1D" w:rsidRPr="002C5CD9">
        <w:t>ение</w:t>
      </w:r>
      <w:bookmarkEnd w:id="202"/>
    </w:p>
    <w:p w14:paraId="779943B9" w14:textId="2B6B0366" w:rsidR="006B0E1D" w:rsidRPr="003041F6" w:rsidRDefault="006B0E1D" w:rsidP="00B5461F">
      <w:pPr>
        <w:pStyle w:val="11ff3"/>
      </w:pPr>
      <w:r w:rsidRPr="003041F6">
        <w:t xml:space="preserve">В соответствии с «Правилами установления и определения нормативов потребления коммунальных услуг (утв. постановлением Правительства РФ от 23 мая 2006 г. </w:t>
      </w:r>
      <w:r w:rsidR="00B9142F">
        <w:t>№</w:t>
      </w:r>
      <w:r w:rsidR="008B45F0">
        <w:t xml:space="preserve"> </w:t>
      </w:r>
      <w:r w:rsidRPr="003041F6">
        <w:t xml:space="preserve">306) </w:t>
      </w:r>
      <w:r w:rsidR="008B45F0">
        <w:br/>
      </w:r>
      <w:r w:rsidRPr="003041F6">
        <w:t xml:space="preserve">(в редакции постановления Правительства РФ от 28 марта 2012 г. </w:t>
      </w:r>
      <w:r w:rsidR="00B9142F">
        <w:t>№</w:t>
      </w:r>
      <w:r w:rsidR="008B45F0">
        <w:t xml:space="preserve"> </w:t>
      </w:r>
      <w:r w:rsidRPr="003041F6">
        <w:t>258)», которые определяют порядок установления нормативов потребления коммунальных услуг (холодное и горячее водоснабжение, водоотведение, электроснабжение, газоснабжение, отопление), нормативы потребления коммунальных услуг утверждаются органами государственной власти субъектов Российской Федерации, уполномоченными в порядке, предусмотренном нормативными правовыми актами субъектов Российской Федерации. При определении нормативов потребления коммунальных услуг учитываются следующие конструктивные и технические параметры многоквартирного дома или жилого дома:</w:t>
      </w:r>
    </w:p>
    <w:p w14:paraId="4DC7F895" w14:textId="6901C656" w:rsidR="006B0E1D" w:rsidRPr="003041F6" w:rsidRDefault="006B0E1D" w:rsidP="006B0E1D">
      <w:pPr>
        <w:pStyle w:val="113"/>
      </w:pPr>
      <w:r w:rsidRPr="003041F6">
        <w:t>в отношении горячего водоснабжения - этажность, износ внутридомовых инженерных систем, вид системы теплоснабжения (</w:t>
      </w:r>
      <w:r w:rsidR="00C32D44" w:rsidRPr="003041F6">
        <w:t>закрытая</w:t>
      </w:r>
      <w:r w:rsidRPr="003041F6">
        <w:t xml:space="preserve">, </w:t>
      </w:r>
      <w:r w:rsidR="00B677E3" w:rsidRPr="003041F6">
        <w:t>от</w:t>
      </w:r>
      <w:r w:rsidR="00C32D44" w:rsidRPr="003041F6">
        <w:t>крытая</w:t>
      </w:r>
      <w:r w:rsidRPr="003041F6">
        <w:t>);</w:t>
      </w:r>
    </w:p>
    <w:p w14:paraId="0B984705" w14:textId="77777777" w:rsidR="006B0E1D" w:rsidRPr="003041F6" w:rsidRDefault="006B0E1D" w:rsidP="006B0E1D">
      <w:pPr>
        <w:pStyle w:val="113"/>
      </w:pPr>
      <w:r w:rsidRPr="003041F6">
        <w:t>в отношении отопления - материал стен, крыши, объем жилых помещений, площадь ограждающих конструкций и окон, износ внутридомовых инженерных систем.</w:t>
      </w:r>
    </w:p>
    <w:p w14:paraId="6BE94AF4" w14:textId="77777777" w:rsidR="006B0E1D" w:rsidRPr="003041F6" w:rsidRDefault="006B0E1D" w:rsidP="00B5461F">
      <w:pPr>
        <w:pStyle w:val="11ff3"/>
      </w:pPr>
      <w:r w:rsidRPr="003041F6">
        <w:t>В качестве параметров, характеризующих степень благоустройства многоквартирного дома или жилого дома, применяются показатели, установленные техническими и иными требованиями в соответствии с нормативными правовыми актами Российской Федерации.</w:t>
      </w:r>
    </w:p>
    <w:p w14:paraId="6FED5F0F" w14:textId="77777777" w:rsidR="006B0E1D" w:rsidRPr="003041F6" w:rsidRDefault="006B0E1D" w:rsidP="00B5461F">
      <w:pPr>
        <w:pStyle w:val="11ff3"/>
      </w:pPr>
      <w:r w:rsidRPr="003041F6">
        <w:t>При выборе единицы измерения нормативов потребления коммунальных услуг используются следующие показатели:</w:t>
      </w:r>
    </w:p>
    <w:p w14:paraId="0064BC5D" w14:textId="77777777" w:rsidR="006B0E1D" w:rsidRPr="003041F6" w:rsidRDefault="006B0E1D" w:rsidP="00B5461F">
      <w:pPr>
        <w:pStyle w:val="11ff3"/>
      </w:pPr>
      <w:r w:rsidRPr="003041F6">
        <w:rPr>
          <w:smallCaps/>
        </w:rPr>
        <w:t xml:space="preserve">в </w:t>
      </w:r>
      <w:r w:rsidRPr="003041F6">
        <w:t>отношении горячего водоснабжения:</w:t>
      </w:r>
    </w:p>
    <w:p w14:paraId="339ADD47" w14:textId="77777777" w:rsidR="006B0E1D" w:rsidRPr="003041F6" w:rsidRDefault="006B0E1D" w:rsidP="006B0E1D">
      <w:pPr>
        <w:pStyle w:val="113"/>
      </w:pPr>
      <w:r w:rsidRPr="003041F6">
        <w:t>в жилых помещениях - куб. метр на 1 человека;</w:t>
      </w:r>
    </w:p>
    <w:p w14:paraId="5727CE0D" w14:textId="77777777" w:rsidR="006B0E1D" w:rsidRPr="003041F6" w:rsidRDefault="006B0E1D" w:rsidP="006B0E1D">
      <w:pPr>
        <w:pStyle w:val="113"/>
      </w:pPr>
      <w:r w:rsidRPr="003041F6">
        <w:t>на общедомовые нужды - куб. метр на 1 кв. метр общей площади помещений, входящих в состав общего имущества в многоквартирном доме.</w:t>
      </w:r>
    </w:p>
    <w:p w14:paraId="2D18A81C" w14:textId="77777777" w:rsidR="006B0E1D" w:rsidRPr="003041F6" w:rsidRDefault="006B0E1D" w:rsidP="00B5461F">
      <w:pPr>
        <w:pStyle w:val="11ff3"/>
      </w:pPr>
      <w:r w:rsidRPr="003041F6">
        <w:t>в отношении отопления:</w:t>
      </w:r>
    </w:p>
    <w:p w14:paraId="25F5F66B" w14:textId="77777777" w:rsidR="006B0E1D" w:rsidRPr="003041F6" w:rsidRDefault="006B0E1D" w:rsidP="006B0E1D">
      <w:pPr>
        <w:pStyle w:val="113"/>
      </w:pPr>
      <w:r w:rsidRPr="003041F6">
        <w:t>в жилых помещениях - Гкал на 1 кв. метр общей площади всех помещений в многоквартирном доме или жилого дома;</w:t>
      </w:r>
    </w:p>
    <w:p w14:paraId="67FB1BD8" w14:textId="77777777" w:rsidR="006B0E1D" w:rsidRPr="003041F6" w:rsidRDefault="006B0E1D" w:rsidP="006B0E1D">
      <w:pPr>
        <w:pStyle w:val="113"/>
      </w:pPr>
      <w:r w:rsidRPr="003041F6">
        <w:lastRenderedPageBreak/>
        <w:t>на общедомовые нужды - Гкал на 1 кв. метр общей площади всех помещений в многоквартирном доме.</w:t>
      </w:r>
    </w:p>
    <w:p w14:paraId="66AA8534" w14:textId="77C9F7D8" w:rsidR="00D809EA" w:rsidRPr="003041F6" w:rsidRDefault="00D809EA" w:rsidP="00D809EA">
      <w:pPr>
        <w:pStyle w:val="11ff3"/>
      </w:pPr>
      <w:bookmarkStart w:id="203" w:name="_Toc78674731"/>
      <w:bookmarkStart w:id="204" w:name="_Toc84970968"/>
      <w:r w:rsidRPr="003041F6">
        <w:t xml:space="preserve">Нормативы потребления коммунальных услуг по отоплению гражданами, проживающими в многоквартирных домах или жилых домах на территории </w:t>
      </w:r>
      <w:r w:rsidR="00B25E97" w:rsidRPr="003041F6">
        <w:t>Тулунского</w:t>
      </w:r>
      <w:r w:rsidRPr="003041F6">
        <w:t xml:space="preserve"> района </w:t>
      </w:r>
      <w:r w:rsidR="00B25E97" w:rsidRPr="003041F6">
        <w:t>Иркутской области</w:t>
      </w:r>
      <w:r w:rsidRPr="003041F6">
        <w:t xml:space="preserve">, </w:t>
      </w:r>
      <w:r w:rsidR="007A203A" w:rsidRPr="003041F6">
        <w:t xml:space="preserve">утверждённые приказом </w:t>
      </w:r>
      <w:r w:rsidR="00472A2B" w:rsidRPr="003041F6">
        <w:t>Министерством жилищной политики, энергетики и транспорта</w:t>
      </w:r>
      <w:r w:rsidR="007A203A" w:rsidRPr="003041F6">
        <w:t xml:space="preserve"> </w:t>
      </w:r>
      <w:r w:rsidR="00B25E97" w:rsidRPr="003041F6">
        <w:t>Иркутской области</w:t>
      </w:r>
      <w:r w:rsidR="007A203A" w:rsidRPr="003041F6">
        <w:t xml:space="preserve"> от </w:t>
      </w:r>
      <w:r w:rsidR="00472A2B" w:rsidRPr="003041F6">
        <w:t>17</w:t>
      </w:r>
      <w:r w:rsidR="007A203A" w:rsidRPr="003041F6">
        <w:t>.1</w:t>
      </w:r>
      <w:r w:rsidR="00472A2B" w:rsidRPr="003041F6">
        <w:t>1</w:t>
      </w:r>
      <w:r w:rsidR="007A203A" w:rsidRPr="003041F6">
        <w:t>.20</w:t>
      </w:r>
      <w:r w:rsidR="00472A2B" w:rsidRPr="003041F6">
        <w:t>20</w:t>
      </w:r>
      <w:r w:rsidR="007A203A" w:rsidRPr="003041F6">
        <w:t xml:space="preserve"> года № </w:t>
      </w:r>
      <w:r w:rsidR="00472A2B" w:rsidRPr="003041F6">
        <w:t>58-38-</w:t>
      </w:r>
      <w:r w:rsidR="00143773" w:rsidRPr="003041F6">
        <w:t>мкр</w:t>
      </w:r>
      <w:r w:rsidR="00E2451C" w:rsidRPr="003041F6">
        <w:t xml:space="preserve"> </w:t>
      </w:r>
      <w:r w:rsidR="008B45F0">
        <w:br/>
      </w:r>
      <w:r w:rsidR="00E2451C" w:rsidRPr="003041F6">
        <w:t xml:space="preserve">(с изменениями в соответствии с Приказом Министерства жилищной политики и энергетики </w:t>
      </w:r>
      <w:r w:rsidR="00097075" w:rsidRPr="003041F6">
        <w:t xml:space="preserve">Иркутской области от 29.11.2023 № 58-41-мпр) </w:t>
      </w:r>
      <w:r w:rsidRPr="003041F6">
        <w:t>представлены в таблице.</w:t>
      </w:r>
    </w:p>
    <w:p w14:paraId="36C519FF" w14:textId="7CD79C44" w:rsidR="00D809EA" w:rsidRPr="003041F6" w:rsidRDefault="00D809EA" w:rsidP="00D809EA">
      <w:pPr>
        <w:pStyle w:val="11ff3"/>
        <w:rPr>
          <w:b/>
          <w:bCs w:val="0"/>
        </w:rPr>
      </w:pPr>
      <w:r w:rsidRPr="003041F6">
        <w:rPr>
          <w:b/>
          <w:bCs w:val="0"/>
        </w:rPr>
        <w:t xml:space="preserve">Таблица 1.5.5.1 – </w:t>
      </w:r>
      <w:r w:rsidR="007A203A" w:rsidRPr="003041F6">
        <w:rPr>
          <w:b/>
          <w:bCs w:val="0"/>
        </w:rPr>
        <w:t>Норматив потребления тепловой энергии на отопление жилого помещения (для начисления оплаты за 12 мес.)</w:t>
      </w:r>
      <w:r w:rsidRPr="003041F6">
        <w:rPr>
          <w:b/>
          <w:bCs w:val="0"/>
        </w:rPr>
        <w:t xml:space="preserve"> </w:t>
      </w:r>
    </w:p>
    <w:tbl>
      <w:tblPr>
        <w:tblStyle w:val="TableNormal"/>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15"/>
        <w:gridCol w:w="2034"/>
        <w:gridCol w:w="1689"/>
        <w:gridCol w:w="1558"/>
        <w:gridCol w:w="1625"/>
        <w:gridCol w:w="1819"/>
      </w:tblGrid>
      <w:tr w:rsidR="00B20733" w:rsidRPr="003041F6" w14:paraId="08382686" w14:textId="77777777" w:rsidTr="00284249">
        <w:trPr>
          <w:trHeight w:val="20"/>
          <w:tblHeader/>
        </w:trPr>
        <w:tc>
          <w:tcPr>
            <w:tcW w:w="329" w:type="pct"/>
            <w:vMerge w:val="restart"/>
            <w:shd w:val="clear" w:color="auto" w:fill="D9D9D9" w:themeFill="background1" w:themeFillShade="D9"/>
            <w:vAlign w:val="center"/>
          </w:tcPr>
          <w:p w14:paraId="037901C6" w14:textId="77777777" w:rsidR="00B20733" w:rsidRPr="003041F6" w:rsidRDefault="00B20733" w:rsidP="00284249">
            <w:pPr>
              <w:pStyle w:val="1fffb"/>
              <w:rPr>
                <w:rFonts w:cs="Times New Roman"/>
                <w:szCs w:val="20"/>
                <w:lang w:val="ru-RU"/>
              </w:rPr>
            </w:pPr>
          </w:p>
          <w:p w14:paraId="5445C998" w14:textId="77777777" w:rsidR="00B20733" w:rsidRPr="003041F6" w:rsidRDefault="00B20733" w:rsidP="00284249">
            <w:pPr>
              <w:pStyle w:val="1fffb"/>
              <w:rPr>
                <w:rFonts w:cs="Times New Roman"/>
                <w:szCs w:val="20"/>
                <w:lang w:val="ru-RU"/>
              </w:rPr>
            </w:pPr>
          </w:p>
          <w:p w14:paraId="14539CB2" w14:textId="77777777" w:rsidR="00B20733" w:rsidRPr="003041F6" w:rsidRDefault="00B20733" w:rsidP="00284249">
            <w:pPr>
              <w:pStyle w:val="1fffb"/>
              <w:rPr>
                <w:rFonts w:cs="Times New Roman"/>
                <w:szCs w:val="20"/>
                <w:lang w:val="ru-RU"/>
              </w:rPr>
            </w:pPr>
          </w:p>
          <w:p w14:paraId="66AF0F49" w14:textId="77777777" w:rsidR="00B20733" w:rsidRPr="003041F6" w:rsidRDefault="00B20733" w:rsidP="00284249">
            <w:pPr>
              <w:pStyle w:val="1fffb"/>
              <w:rPr>
                <w:rFonts w:cs="Times New Roman"/>
                <w:szCs w:val="20"/>
                <w:lang w:val="ru-RU"/>
              </w:rPr>
            </w:pPr>
          </w:p>
          <w:p w14:paraId="64EA4D51" w14:textId="77777777" w:rsidR="00B20733" w:rsidRPr="003041F6" w:rsidRDefault="00B20733" w:rsidP="00284249">
            <w:pPr>
              <w:pStyle w:val="1fffb"/>
              <w:rPr>
                <w:rFonts w:cs="Times New Roman"/>
                <w:szCs w:val="20"/>
                <w:lang w:val="ru-RU"/>
              </w:rPr>
            </w:pPr>
            <w:r w:rsidRPr="003041F6">
              <w:rPr>
                <w:rFonts w:cs="Times New Roman"/>
                <w:szCs w:val="20"/>
                <w:lang w:val="ru-RU"/>
              </w:rPr>
              <w:t>№</w:t>
            </w:r>
          </w:p>
          <w:p w14:paraId="0BA5088D" w14:textId="432890BE" w:rsidR="00B20733" w:rsidRPr="003041F6" w:rsidRDefault="00B20733" w:rsidP="00284249">
            <w:pPr>
              <w:pStyle w:val="1fffb"/>
              <w:rPr>
                <w:rFonts w:cs="Times New Roman"/>
                <w:szCs w:val="20"/>
                <w:lang w:val="ru-RU"/>
              </w:rPr>
            </w:pPr>
            <w:r w:rsidRPr="003041F6">
              <w:rPr>
                <w:rFonts w:cs="Times New Roman"/>
                <w:szCs w:val="20"/>
                <w:lang w:val="ru-RU"/>
              </w:rPr>
              <w:t>п/п</w:t>
            </w:r>
          </w:p>
          <w:p w14:paraId="5545C0D2" w14:textId="77777777" w:rsidR="00B20733" w:rsidRPr="003041F6" w:rsidRDefault="00B20733" w:rsidP="00284249">
            <w:pPr>
              <w:pStyle w:val="1fffb"/>
              <w:rPr>
                <w:rFonts w:cs="Times New Roman"/>
                <w:szCs w:val="20"/>
                <w:lang w:val="ru-RU"/>
              </w:rPr>
            </w:pPr>
          </w:p>
          <w:p w14:paraId="70030995" w14:textId="77777777" w:rsidR="00B20733" w:rsidRPr="003041F6" w:rsidRDefault="00B20733" w:rsidP="00284249">
            <w:pPr>
              <w:pStyle w:val="1fffb"/>
              <w:rPr>
                <w:rFonts w:cs="Times New Roman"/>
                <w:szCs w:val="20"/>
                <w:lang w:val="ru-RU"/>
              </w:rPr>
            </w:pPr>
          </w:p>
          <w:p w14:paraId="1CE3FE40" w14:textId="0645A63D" w:rsidR="00B20733" w:rsidRPr="003041F6" w:rsidRDefault="00B20733" w:rsidP="00284249">
            <w:pPr>
              <w:pStyle w:val="1fffb"/>
              <w:rPr>
                <w:rFonts w:cs="Times New Roman"/>
                <w:szCs w:val="20"/>
                <w:lang w:val="ru-RU"/>
              </w:rPr>
            </w:pPr>
          </w:p>
          <w:p w14:paraId="70843DD9" w14:textId="39072423" w:rsidR="00B20733" w:rsidRPr="003041F6" w:rsidRDefault="00B20733" w:rsidP="00284249">
            <w:pPr>
              <w:pStyle w:val="1fffb"/>
              <w:rPr>
                <w:rFonts w:cs="Times New Roman"/>
                <w:szCs w:val="20"/>
                <w:lang w:val="ru-RU"/>
              </w:rPr>
            </w:pPr>
          </w:p>
        </w:tc>
        <w:tc>
          <w:tcPr>
            <w:tcW w:w="1089" w:type="pct"/>
            <w:vMerge w:val="restart"/>
            <w:shd w:val="clear" w:color="auto" w:fill="D9D9D9" w:themeFill="background1" w:themeFillShade="D9"/>
            <w:vAlign w:val="center"/>
          </w:tcPr>
          <w:p w14:paraId="1C45AFAF" w14:textId="04C8FCB1" w:rsidR="00B20733" w:rsidRPr="003041F6" w:rsidRDefault="00B20733" w:rsidP="00284249">
            <w:pPr>
              <w:pStyle w:val="1fffb"/>
              <w:rPr>
                <w:rFonts w:cs="Times New Roman"/>
                <w:spacing w:val="-2"/>
                <w:w w:val="105"/>
                <w:szCs w:val="20"/>
                <w:lang w:val="ru-RU"/>
              </w:rPr>
            </w:pPr>
            <w:r w:rsidRPr="003041F6">
              <w:rPr>
                <w:rFonts w:cs="Times New Roman"/>
                <w:spacing w:val="-2"/>
                <w:w w:val="105"/>
                <w:szCs w:val="20"/>
                <w:lang w:val="ru-RU"/>
              </w:rPr>
              <w:t>Климатическая зона (муниципальное образование Иркутской области)</w:t>
            </w:r>
          </w:p>
        </w:tc>
        <w:tc>
          <w:tcPr>
            <w:tcW w:w="904" w:type="pct"/>
            <w:vMerge w:val="restart"/>
            <w:shd w:val="clear" w:color="auto" w:fill="D9D9D9" w:themeFill="background1" w:themeFillShade="D9"/>
            <w:vAlign w:val="center"/>
          </w:tcPr>
          <w:p w14:paraId="38719E2C" w14:textId="20D05B36" w:rsidR="00B20733" w:rsidRPr="003041F6" w:rsidRDefault="00B20733" w:rsidP="00284249">
            <w:pPr>
              <w:pStyle w:val="1fffb"/>
              <w:rPr>
                <w:rFonts w:cs="Times New Roman"/>
                <w:w w:val="106"/>
                <w:szCs w:val="20"/>
                <w:lang w:val="ru-RU"/>
              </w:rPr>
            </w:pPr>
            <w:r w:rsidRPr="003041F6">
              <w:rPr>
                <w:rFonts w:cs="Times New Roman"/>
                <w:w w:val="106"/>
                <w:szCs w:val="20"/>
                <w:lang w:val="ru-RU"/>
              </w:rPr>
              <w:t>Категория многоквартирного (жилого) дома</w:t>
            </w:r>
          </w:p>
        </w:tc>
        <w:tc>
          <w:tcPr>
            <w:tcW w:w="2678" w:type="pct"/>
            <w:gridSpan w:val="3"/>
            <w:shd w:val="clear" w:color="auto" w:fill="D9D9D9" w:themeFill="background1" w:themeFillShade="D9"/>
            <w:vAlign w:val="center"/>
          </w:tcPr>
          <w:p w14:paraId="70FBD570" w14:textId="0E909324" w:rsidR="00B20733" w:rsidRPr="003041F6" w:rsidRDefault="00497FCA" w:rsidP="00284249">
            <w:pPr>
              <w:pStyle w:val="1fffb"/>
              <w:rPr>
                <w:rFonts w:cs="Times New Roman"/>
                <w:spacing w:val="-2"/>
                <w:szCs w:val="20"/>
                <w:lang w:val="ru-RU"/>
              </w:rPr>
            </w:pPr>
            <w:r w:rsidRPr="003041F6">
              <w:rPr>
                <w:rFonts w:cs="Times New Roman"/>
                <w:spacing w:val="-2"/>
                <w:szCs w:val="20"/>
                <w:lang w:val="ru-RU"/>
              </w:rPr>
              <w:t>Норматив потребления (Гкал на 1 кв. метр общей площади жил</w:t>
            </w:r>
            <w:r w:rsidR="00CA112A" w:rsidRPr="003041F6">
              <w:rPr>
                <w:rFonts w:cs="Times New Roman"/>
                <w:spacing w:val="-2"/>
                <w:szCs w:val="20"/>
                <w:lang w:val="ru-RU"/>
              </w:rPr>
              <w:t>ые</w:t>
            </w:r>
            <w:r w:rsidRPr="003041F6">
              <w:rPr>
                <w:rFonts w:cs="Times New Roman"/>
                <w:spacing w:val="-2"/>
                <w:szCs w:val="20"/>
                <w:lang w:val="ru-RU"/>
              </w:rPr>
              <w:t xml:space="preserve"> помещения в месяц)</w:t>
            </w:r>
          </w:p>
        </w:tc>
      </w:tr>
      <w:tr w:rsidR="00284249" w:rsidRPr="003041F6" w14:paraId="34712FB3" w14:textId="77777777" w:rsidTr="00284249">
        <w:trPr>
          <w:trHeight w:val="20"/>
          <w:tblHeader/>
        </w:trPr>
        <w:tc>
          <w:tcPr>
            <w:tcW w:w="329" w:type="pct"/>
            <w:vMerge/>
            <w:shd w:val="clear" w:color="auto" w:fill="D9D9D9" w:themeFill="background1" w:themeFillShade="D9"/>
            <w:vAlign w:val="center"/>
          </w:tcPr>
          <w:p w14:paraId="2322C29E" w14:textId="77777777" w:rsidR="00B20733" w:rsidRPr="003041F6" w:rsidRDefault="00B20733" w:rsidP="00284249">
            <w:pPr>
              <w:pStyle w:val="1fffb"/>
              <w:rPr>
                <w:rFonts w:cs="Times New Roman"/>
                <w:szCs w:val="20"/>
                <w:lang w:val="ru-RU"/>
              </w:rPr>
            </w:pPr>
          </w:p>
        </w:tc>
        <w:tc>
          <w:tcPr>
            <w:tcW w:w="1089" w:type="pct"/>
            <w:vMerge/>
            <w:shd w:val="clear" w:color="auto" w:fill="D9D9D9" w:themeFill="background1" w:themeFillShade="D9"/>
            <w:vAlign w:val="center"/>
          </w:tcPr>
          <w:p w14:paraId="0790F793" w14:textId="77777777" w:rsidR="00B20733" w:rsidRPr="003041F6" w:rsidRDefault="00B20733" w:rsidP="00284249">
            <w:pPr>
              <w:pStyle w:val="1fffb"/>
              <w:rPr>
                <w:rFonts w:cs="Times New Roman"/>
                <w:spacing w:val="-2"/>
                <w:w w:val="105"/>
                <w:szCs w:val="20"/>
                <w:lang w:val="ru-RU"/>
              </w:rPr>
            </w:pPr>
          </w:p>
        </w:tc>
        <w:tc>
          <w:tcPr>
            <w:tcW w:w="904" w:type="pct"/>
            <w:vMerge/>
            <w:shd w:val="clear" w:color="auto" w:fill="D9D9D9" w:themeFill="background1" w:themeFillShade="D9"/>
            <w:vAlign w:val="center"/>
          </w:tcPr>
          <w:p w14:paraId="5F768383" w14:textId="77777777" w:rsidR="00B20733" w:rsidRPr="003041F6" w:rsidRDefault="00B20733" w:rsidP="00284249">
            <w:pPr>
              <w:pStyle w:val="1fffb"/>
              <w:rPr>
                <w:rFonts w:cs="Times New Roman"/>
                <w:w w:val="106"/>
                <w:szCs w:val="20"/>
                <w:lang w:val="ru-RU"/>
              </w:rPr>
            </w:pPr>
          </w:p>
        </w:tc>
        <w:tc>
          <w:tcPr>
            <w:tcW w:w="834" w:type="pct"/>
            <w:shd w:val="clear" w:color="auto" w:fill="D9D9D9" w:themeFill="background1" w:themeFillShade="D9"/>
            <w:vAlign w:val="center"/>
          </w:tcPr>
          <w:p w14:paraId="052B4A14" w14:textId="77777777" w:rsidR="00585817" w:rsidRPr="003041F6" w:rsidRDefault="00585817" w:rsidP="00284249">
            <w:pPr>
              <w:pStyle w:val="1fffb"/>
              <w:rPr>
                <w:rFonts w:cs="Times New Roman"/>
                <w:spacing w:val="-2"/>
                <w:szCs w:val="20"/>
                <w:lang w:val="ru-RU"/>
              </w:rPr>
            </w:pPr>
          </w:p>
          <w:p w14:paraId="60A032DF" w14:textId="68C5A2D3" w:rsidR="00B20733" w:rsidRPr="003041F6" w:rsidRDefault="00585817" w:rsidP="00284249">
            <w:pPr>
              <w:pStyle w:val="1fffb"/>
              <w:rPr>
                <w:rFonts w:cs="Times New Roman"/>
                <w:spacing w:val="-2"/>
                <w:szCs w:val="20"/>
                <w:lang w:val="ru-RU"/>
              </w:rPr>
            </w:pPr>
            <w:r w:rsidRPr="003041F6">
              <w:rPr>
                <w:rFonts w:cs="Times New Roman"/>
                <w:spacing w:val="-2"/>
                <w:szCs w:val="20"/>
                <w:lang w:val="ru-RU"/>
              </w:rPr>
              <w:t>Многоквартирные и жилые дома со стенами из камня, кирпича</w:t>
            </w:r>
          </w:p>
        </w:tc>
        <w:tc>
          <w:tcPr>
            <w:tcW w:w="870" w:type="pct"/>
            <w:shd w:val="clear" w:color="auto" w:fill="D9D9D9" w:themeFill="background1" w:themeFillShade="D9"/>
            <w:vAlign w:val="center"/>
          </w:tcPr>
          <w:p w14:paraId="16F0DCD2" w14:textId="77777777" w:rsidR="00B20733" w:rsidRPr="003041F6" w:rsidRDefault="00B20733" w:rsidP="00284249">
            <w:pPr>
              <w:pStyle w:val="1fffb"/>
              <w:rPr>
                <w:rFonts w:cs="Times New Roman"/>
                <w:spacing w:val="-2"/>
                <w:szCs w:val="20"/>
                <w:lang w:val="ru-RU"/>
              </w:rPr>
            </w:pPr>
          </w:p>
          <w:p w14:paraId="03C9F8BD" w14:textId="77777777" w:rsidR="00497FCA" w:rsidRPr="003041F6" w:rsidRDefault="00497FCA" w:rsidP="00284249">
            <w:pPr>
              <w:pStyle w:val="1fffb"/>
              <w:rPr>
                <w:rFonts w:cs="Times New Roman"/>
                <w:spacing w:val="-2"/>
                <w:szCs w:val="20"/>
                <w:lang w:val="ru-RU"/>
              </w:rPr>
            </w:pPr>
          </w:p>
          <w:p w14:paraId="2E0D3070" w14:textId="77777777" w:rsidR="00497FCA" w:rsidRPr="003041F6" w:rsidRDefault="00497FCA" w:rsidP="00284249">
            <w:pPr>
              <w:pStyle w:val="1fffb"/>
              <w:rPr>
                <w:rFonts w:cs="Times New Roman"/>
                <w:spacing w:val="-2"/>
                <w:szCs w:val="20"/>
                <w:lang w:val="ru-RU"/>
              </w:rPr>
            </w:pPr>
          </w:p>
          <w:p w14:paraId="7CCC7FA2" w14:textId="42772F66" w:rsidR="00497FCA" w:rsidRPr="003041F6" w:rsidRDefault="00497FCA" w:rsidP="00284249">
            <w:pPr>
              <w:pStyle w:val="1fffb"/>
              <w:rPr>
                <w:rFonts w:cs="Times New Roman"/>
                <w:szCs w:val="20"/>
                <w:lang w:val="ru-RU" w:eastAsia="en-US"/>
              </w:rPr>
            </w:pPr>
            <w:r w:rsidRPr="003041F6">
              <w:rPr>
                <w:rFonts w:cs="Times New Roman"/>
                <w:szCs w:val="20"/>
                <w:lang w:val="ru-RU"/>
              </w:rPr>
              <w:t>Многоквартирные</w:t>
            </w:r>
            <w:r w:rsidR="001678DB" w:rsidRPr="003041F6">
              <w:rPr>
                <w:rFonts w:cs="Times New Roman"/>
                <w:szCs w:val="20"/>
                <w:lang w:val="ru-RU"/>
              </w:rPr>
              <w:t xml:space="preserve"> и </w:t>
            </w:r>
            <w:r w:rsidRPr="003041F6">
              <w:rPr>
                <w:rFonts w:cs="Times New Roman"/>
                <w:szCs w:val="20"/>
                <w:lang w:val="ru-RU"/>
              </w:rPr>
              <w:t>жилые дома со стенами из панелей, блоков</w:t>
            </w:r>
          </w:p>
        </w:tc>
        <w:tc>
          <w:tcPr>
            <w:tcW w:w="975" w:type="pct"/>
            <w:shd w:val="clear" w:color="auto" w:fill="D9D9D9" w:themeFill="background1" w:themeFillShade="D9"/>
            <w:vAlign w:val="center"/>
          </w:tcPr>
          <w:p w14:paraId="521F5196" w14:textId="4FB0C260" w:rsidR="004B4E27" w:rsidRPr="003041F6" w:rsidRDefault="004B4E27" w:rsidP="00284249">
            <w:pPr>
              <w:pStyle w:val="1fffb"/>
              <w:rPr>
                <w:rFonts w:cs="Times New Roman"/>
                <w:spacing w:val="-2"/>
                <w:szCs w:val="20"/>
                <w:lang w:val="ru-RU"/>
              </w:rPr>
            </w:pPr>
            <w:r w:rsidRPr="003041F6">
              <w:rPr>
                <w:rFonts w:cs="Times New Roman"/>
                <w:spacing w:val="-2"/>
                <w:szCs w:val="20"/>
                <w:lang w:val="ru-RU"/>
              </w:rPr>
              <w:t xml:space="preserve">Многоквартирные и </w:t>
            </w:r>
            <w:r w:rsidR="00585817" w:rsidRPr="003041F6">
              <w:rPr>
                <w:rFonts w:cs="Times New Roman"/>
                <w:spacing w:val="-2"/>
                <w:szCs w:val="20"/>
                <w:lang w:val="ru-RU"/>
              </w:rPr>
              <w:t>жилые</w:t>
            </w:r>
            <w:r w:rsidRPr="003041F6">
              <w:rPr>
                <w:rFonts w:cs="Times New Roman"/>
                <w:spacing w:val="-2"/>
                <w:szCs w:val="20"/>
                <w:lang w:val="ru-RU"/>
              </w:rPr>
              <w:t xml:space="preserve"> дома со стенами из дерева, смешанных и других</w:t>
            </w:r>
          </w:p>
          <w:p w14:paraId="4C4955E6" w14:textId="374E2DAC" w:rsidR="00B20733" w:rsidRPr="003041F6" w:rsidRDefault="004B4E27" w:rsidP="00284249">
            <w:pPr>
              <w:pStyle w:val="1fffb"/>
              <w:rPr>
                <w:rFonts w:cs="Times New Roman"/>
                <w:spacing w:val="-2"/>
                <w:szCs w:val="20"/>
                <w:lang w:val="ru-RU"/>
              </w:rPr>
            </w:pPr>
            <w:r w:rsidRPr="003041F6">
              <w:rPr>
                <w:rFonts w:cs="Times New Roman"/>
                <w:spacing w:val="-2"/>
                <w:szCs w:val="20"/>
                <w:lang w:val="ru-RU"/>
              </w:rPr>
              <w:t>ма</w:t>
            </w:r>
            <w:r w:rsidR="00585817" w:rsidRPr="003041F6">
              <w:rPr>
                <w:rFonts w:cs="Times New Roman"/>
                <w:spacing w:val="-2"/>
                <w:szCs w:val="20"/>
                <w:lang w:val="ru-RU"/>
              </w:rPr>
              <w:t>тер</w:t>
            </w:r>
            <w:r w:rsidRPr="003041F6">
              <w:rPr>
                <w:rFonts w:cs="Times New Roman"/>
                <w:spacing w:val="-2"/>
                <w:szCs w:val="20"/>
                <w:lang w:val="ru-RU"/>
              </w:rPr>
              <w:t>иалов</w:t>
            </w:r>
          </w:p>
        </w:tc>
      </w:tr>
      <w:tr w:rsidR="00B20733" w:rsidRPr="003041F6" w14:paraId="53579DEB" w14:textId="77777777" w:rsidTr="00284249">
        <w:trPr>
          <w:trHeight w:val="20"/>
          <w:tblHeader/>
        </w:trPr>
        <w:tc>
          <w:tcPr>
            <w:tcW w:w="329" w:type="pct"/>
            <w:vMerge/>
            <w:shd w:val="clear" w:color="auto" w:fill="D9D9D9" w:themeFill="background1" w:themeFillShade="D9"/>
            <w:vAlign w:val="center"/>
          </w:tcPr>
          <w:p w14:paraId="6199DCB4" w14:textId="77777777" w:rsidR="00B20733" w:rsidRPr="003041F6" w:rsidRDefault="00B20733" w:rsidP="00284249">
            <w:pPr>
              <w:pStyle w:val="1fffb"/>
              <w:rPr>
                <w:rFonts w:cs="Times New Roman"/>
                <w:szCs w:val="20"/>
                <w:lang w:val="ru-RU"/>
              </w:rPr>
            </w:pPr>
          </w:p>
        </w:tc>
        <w:tc>
          <w:tcPr>
            <w:tcW w:w="1089" w:type="pct"/>
            <w:vMerge/>
            <w:shd w:val="clear" w:color="auto" w:fill="D9D9D9" w:themeFill="background1" w:themeFillShade="D9"/>
            <w:vAlign w:val="center"/>
          </w:tcPr>
          <w:p w14:paraId="66B4CB11" w14:textId="77777777" w:rsidR="00B20733" w:rsidRPr="003041F6" w:rsidRDefault="00B20733" w:rsidP="00284249">
            <w:pPr>
              <w:pStyle w:val="1fffb"/>
              <w:rPr>
                <w:rFonts w:cs="Times New Roman"/>
                <w:spacing w:val="-2"/>
                <w:w w:val="105"/>
                <w:szCs w:val="20"/>
                <w:lang w:val="ru-RU"/>
              </w:rPr>
            </w:pPr>
          </w:p>
        </w:tc>
        <w:tc>
          <w:tcPr>
            <w:tcW w:w="904" w:type="pct"/>
            <w:shd w:val="clear" w:color="auto" w:fill="D9D9D9" w:themeFill="background1" w:themeFillShade="D9"/>
            <w:vAlign w:val="center"/>
          </w:tcPr>
          <w:p w14:paraId="40DF37AC" w14:textId="57828AEE" w:rsidR="00B20733" w:rsidRPr="003041F6" w:rsidRDefault="00497FCA" w:rsidP="00284249">
            <w:pPr>
              <w:pStyle w:val="1fffb"/>
              <w:rPr>
                <w:rFonts w:cs="Times New Roman"/>
                <w:w w:val="106"/>
                <w:szCs w:val="20"/>
                <w:lang w:val="ru-RU"/>
              </w:rPr>
            </w:pPr>
            <w:r w:rsidRPr="003041F6">
              <w:rPr>
                <w:rFonts w:cs="Times New Roman"/>
                <w:w w:val="106"/>
                <w:szCs w:val="20"/>
                <w:lang w:val="ru-RU"/>
              </w:rPr>
              <w:t>Этажность</w:t>
            </w:r>
          </w:p>
        </w:tc>
        <w:tc>
          <w:tcPr>
            <w:tcW w:w="2678" w:type="pct"/>
            <w:gridSpan w:val="3"/>
            <w:shd w:val="clear" w:color="auto" w:fill="D9D9D9" w:themeFill="background1" w:themeFillShade="D9"/>
            <w:vAlign w:val="center"/>
          </w:tcPr>
          <w:p w14:paraId="56FA172B" w14:textId="728F0170" w:rsidR="00B20733" w:rsidRPr="003041F6" w:rsidRDefault="004B4E27" w:rsidP="00284249">
            <w:pPr>
              <w:pStyle w:val="1fffb"/>
              <w:rPr>
                <w:rFonts w:cs="Times New Roman"/>
                <w:spacing w:val="-2"/>
                <w:szCs w:val="20"/>
                <w:lang w:val="ru-RU"/>
              </w:rPr>
            </w:pPr>
            <w:r w:rsidRPr="003041F6">
              <w:rPr>
                <w:rFonts w:cs="Times New Roman"/>
                <w:spacing w:val="-2"/>
                <w:szCs w:val="20"/>
                <w:lang w:val="ru-RU"/>
              </w:rPr>
              <w:t xml:space="preserve">Многоквартирные и </w:t>
            </w:r>
            <w:r w:rsidR="00585817" w:rsidRPr="003041F6">
              <w:rPr>
                <w:rFonts w:cs="Times New Roman"/>
                <w:spacing w:val="-2"/>
                <w:szCs w:val="20"/>
                <w:lang w:val="ru-RU"/>
              </w:rPr>
              <w:t xml:space="preserve">жилые </w:t>
            </w:r>
            <w:r w:rsidRPr="003041F6">
              <w:rPr>
                <w:rFonts w:cs="Times New Roman"/>
                <w:spacing w:val="-2"/>
                <w:szCs w:val="20"/>
                <w:lang w:val="ru-RU"/>
              </w:rPr>
              <w:t>дома до 1999 года постройки включительно</w:t>
            </w:r>
          </w:p>
        </w:tc>
      </w:tr>
      <w:tr w:rsidR="004B4E27" w:rsidRPr="003041F6" w14:paraId="0713EA07" w14:textId="77777777" w:rsidTr="00284249">
        <w:trPr>
          <w:trHeight w:val="506"/>
        </w:trPr>
        <w:tc>
          <w:tcPr>
            <w:tcW w:w="329" w:type="pct"/>
            <w:vMerge w:val="restart"/>
            <w:vAlign w:val="center"/>
          </w:tcPr>
          <w:p w14:paraId="111761DD" w14:textId="77777777" w:rsidR="00352330" w:rsidRPr="003041F6" w:rsidRDefault="00352330" w:rsidP="00284249">
            <w:pPr>
              <w:pStyle w:val="1fffb"/>
              <w:rPr>
                <w:rFonts w:cs="Times New Roman"/>
                <w:szCs w:val="20"/>
                <w:lang w:val="ru-RU"/>
              </w:rPr>
            </w:pPr>
          </w:p>
          <w:p w14:paraId="491226BD" w14:textId="77777777" w:rsidR="00352330" w:rsidRPr="003041F6" w:rsidRDefault="00352330" w:rsidP="00284249">
            <w:pPr>
              <w:pStyle w:val="1fffb"/>
              <w:rPr>
                <w:rFonts w:cs="Times New Roman"/>
                <w:szCs w:val="20"/>
                <w:lang w:val="ru-RU"/>
              </w:rPr>
            </w:pPr>
          </w:p>
          <w:p w14:paraId="5864F720" w14:textId="77777777" w:rsidR="00352330" w:rsidRPr="003041F6" w:rsidRDefault="00352330" w:rsidP="00284249">
            <w:pPr>
              <w:pStyle w:val="1fffb"/>
              <w:rPr>
                <w:rFonts w:cs="Times New Roman"/>
                <w:szCs w:val="20"/>
                <w:lang w:val="ru-RU"/>
              </w:rPr>
            </w:pPr>
          </w:p>
          <w:p w14:paraId="346977FE" w14:textId="77777777" w:rsidR="00352330" w:rsidRPr="003041F6" w:rsidRDefault="00352330" w:rsidP="00284249">
            <w:pPr>
              <w:pStyle w:val="1fffb"/>
              <w:rPr>
                <w:rFonts w:cs="Times New Roman"/>
                <w:szCs w:val="20"/>
              </w:rPr>
            </w:pPr>
            <w:r w:rsidRPr="003041F6">
              <w:rPr>
                <w:rFonts w:cs="Times New Roman"/>
                <w:w w:val="105"/>
                <w:szCs w:val="20"/>
              </w:rPr>
              <w:t>6</w:t>
            </w:r>
          </w:p>
        </w:tc>
        <w:tc>
          <w:tcPr>
            <w:tcW w:w="1089" w:type="pct"/>
            <w:vMerge w:val="restart"/>
            <w:vAlign w:val="center"/>
          </w:tcPr>
          <w:p w14:paraId="4D2D1E4B" w14:textId="7A99CD62" w:rsidR="00352330" w:rsidRPr="003041F6" w:rsidRDefault="00352330" w:rsidP="00284249">
            <w:pPr>
              <w:pStyle w:val="1fffb"/>
              <w:rPr>
                <w:rFonts w:cs="Times New Roman"/>
                <w:szCs w:val="20"/>
                <w:lang w:val="ru-RU"/>
              </w:rPr>
            </w:pPr>
            <w:r w:rsidRPr="003041F6">
              <w:rPr>
                <w:rFonts w:cs="Times New Roman"/>
                <w:spacing w:val="-2"/>
                <w:w w:val="105"/>
                <w:szCs w:val="20"/>
                <w:lang w:val="ru-RU"/>
              </w:rPr>
              <w:t>Муници</w:t>
            </w:r>
            <w:r w:rsidR="00CA112A" w:rsidRPr="003041F6">
              <w:rPr>
                <w:rFonts w:cs="Times New Roman"/>
                <w:spacing w:val="-2"/>
                <w:w w:val="105"/>
                <w:szCs w:val="20"/>
                <w:lang w:val="ru-RU"/>
              </w:rPr>
              <w:t>п</w:t>
            </w:r>
            <w:r w:rsidRPr="003041F6">
              <w:rPr>
                <w:rFonts w:cs="Times New Roman"/>
                <w:spacing w:val="-2"/>
                <w:w w:val="105"/>
                <w:szCs w:val="20"/>
                <w:lang w:val="ru-RU"/>
              </w:rPr>
              <w:t xml:space="preserve">альные образования </w:t>
            </w:r>
            <w:r w:rsidRPr="003041F6">
              <w:rPr>
                <w:rFonts w:cs="Times New Roman"/>
                <w:w w:val="105"/>
                <w:szCs w:val="20"/>
                <w:lang w:val="ru-RU"/>
              </w:rPr>
              <w:t xml:space="preserve">Куйтунского района, </w:t>
            </w:r>
            <w:r w:rsidRPr="003041F6">
              <w:rPr>
                <w:rFonts w:cs="Times New Roman"/>
                <w:spacing w:val="-2"/>
                <w:w w:val="105"/>
                <w:szCs w:val="20"/>
                <w:lang w:val="ru-RU"/>
              </w:rPr>
              <w:t xml:space="preserve">муниципальное </w:t>
            </w:r>
            <w:r w:rsidRPr="003041F6">
              <w:rPr>
                <w:rFonts w:cs="Times New Roman"/>
                <w:w w:val="105"/>
                <w:szCs w:val="20"/>
                <w:lang w:val="ru-RU"/>
              </w:rPr>
              <w:t>образование</w:t>
            </w:r>
            <w:r w:rsidRPr="003041F6">
              <w:rPr>
                <w:rFonts w:cs="Times New Roman"/>
                <w:spacing w:val="-13"/>
                <w:w w:val="105"/>
                <w:szCs w:val="20"/>
                <w:lang w:val="ru-RU"/>
              </w:rPr>
              <w:t xml:space="preserve"> </w:t>
            </w:r>
            <w:r w:rsidRPr="003041F6">
              <w:rPr>
                <w:rFonts w:cs="Times New Roman"/>
                <w:w w:val="105"/>
                <w:szCs w:val="20"/>
                <w:lang w:val="ru-RU"/>
              </w:rPr>
              <w:t>-</w:t>
            </w:r>
            <w:r w:rsidRPr="003041F6">
              <w:rPr>
                <w:rFonts w:cs="Times New Roman"/>
                <w:spacing w:val="32"/>
                <w:w w:val="105"/>
                <w:szCs w:val="20"/>
                <w:lang w:val="ru-RU"/>
              </w:rPr>
              <w:t xml:space="preserve"> </w:t>
            </w:r>
            <w:r w:rsidRPr="003041F6">
              <w:rPr>
                <w:rFonts w:cs="Times New Roman"/>
                <w:w w:val="105"/>
                <w:szCs w:val="20"/>
                <w:lang w:val="ru-RU"/>
              </w:rPr>
              <w:t xml:space="preserve">«город </w:t>
            </w:r>
            <w:r w:rsidRPr="003041F6">
              <w:rPr>
                <w:rFonts w:cs="Times New Roman"/>
                <w:spacing w:val="-2"/>
                <w:w w:val="105"/>
                <w:szCs w:val="20"/>
                <w:lang w:val="ru-RU"/>
              </w:rPr>
              <w:t>Тулун», муниципальные образования</w:t>
            </w:r>
          </w:p>
          <w:p w14:paraId="56F006F9" w14:textId="77777777" w:rsidR="00352330" w:rsidRPr="003041F6" w:rsidRDefault="00352330" w:rsidP="00284249">
            <w:pPr>
              <w:pStyle w:val="1fffb"/>
              <w:rPr>
                <w:rFonts w:cs="Times New Roman"/>
                <w:szCs w:val="20"/>
              </w:rPr>
            </w:pPr>
            <w:r w:rsidRPr="003041F6">
              <w:rPr>
                <w:rFonts w:cs="Times New Roman"/>
                <w:w w:val="105"/>
                <w:szCs w:val="20"/>
              </w:rPr>
              <w:t>Тvлvнского</w:t>
            </w:r>
            <w:r w:rsidRPr="003041F6">
              <w:rPr>
                <w:rFonts w:cs="Times New Roman"/>
                <w:spacing w:val="10"/>
                <w:w w:val="105"/>
                <w:szCs w:val="20"/>
              </w:rPr>
              <w:t xml:space="preserve"> </w:t>
            </w:r>
            <w:r w:rsidRPr="003041F6">
              <w:rPr>
                <w:rFonts w:cs="Times New Roman"/>
                <w:spacing w:val="-2"/>
                <w:w w:val="105"/>
                <w:szCs w:val="20"/>
              </w:rPr>
              <w:t>района</w:t>
            </w:r>
          </w:p>
        </w:tc>
        <w:tc>
          <w:tcPr>
            <w:tcW w:w="904" w:type="pct"/>
            <w:vAlign w:val="center"/>
          </w:tcPr>
          <w:p w14:paraId="51487598" w14:textId="77777777" w:rsidR="00352330" w:rsidRPr="003041F6" w:rsidRDefault="00352330" w:rsidP="00284249">
            <w:pPr>
              <w:pStyle w:val="1fffb"/>
              <w:rPr>
                <w:rFonts w:cs="Times New Roman"/>
                <w:szCs w:val="20"/>
              </w:rPr>
            </w:pPr>
            <w:r w:rsidRPr="003041F6">
              <w:rPr>
                <w:rFonts w:cs="Times New Roman"/>
                <w:w w:val="106"/>
                <w:szCs w:val="20"/>
              </w:rPr>
              <w:t>1</w:t>
            </w:r>
          </w:p>
        </w:tc>
        <w:tc>
          <w:tcPr>
            <w:tcW w:w="834" w:type="pct"/>
            <w:vAlign w:val="center"/>
          </w:tcPr>
          <w:p w14:paraId="63D41AB7" w14:textId="77777777" w:rsidR="00352330" w:rsidRPr="003041F6" w:rsidRDefault="00352330" w:rsidP="00284249">
            <w:pPr>
              <w:pStyle w:val="1fffb"/>
              <w:rPr>
                <w:rFonts w:cs="Times New Roman"/>
                <w:szCs w:val="20"/>
              </w:rPr>
            </w:pPr>
            <w:r w:rsidRPr="003041F6">
              <w:rPr>
                <w:rFonts w:cs="Times New Roman"/>
                <w:spacing w:val="-2"/>
                <w:szCs w:val="20"/>
              </w:rPr>
              <w:t>0,0465</w:t>
            </w:r>
          </w:p>
        </w:tc>
        <w:tc>
          <w:tcPr>
            <w:tcW w:w="870" w:type="pct"/>
            <w:vAlign w:val="center"/>
          </w:tcPr>
          <w:p w14:paraId="5B11B7CB" w14:textId="77777777" w:rsidR="00352330" w:rsidRPr="003041F6" w:rsidRDefault="00352330" w:rsidP="00284249">
            <w:pPr>
              <w:pStyle w:val="1fffb"/>
              <w:rPr>
                <w:rFonts w:cs="Times New Roman"/>
                <w:szCs w:val="20"/>
              </w:rPr>
            </w:pPr>
            <w:r w:rsidRPr="003041F6">
              <w:rPr>
                <w:rFonts w:cs="Times New Roman"/>
                <w:spacing w:val="-2"/>
                <w:szCs w:val="20"/>
              </w:rPr>
              <w:t>0,0465</w:t>
            </w:r>
          </w:p>
        </w:tc>
        <w:tc>
          <w:tcPr>
            <w:tcW w:w="975" w:type="pct"/>
            <w:vAlign w:val="center"/>
          </w:tcPr>
          <w:p w14:paraId="51C4D45E" w14:textId="77777777" w:rsidR="00352330" w:rsidRPr="003041F6" w:rsidRDefault="00352330" w:rsidP="00284249">
            <w:pPr>
              <w:pStyle w:val="1fffb"/>
              <w:rPr>
                <w:rFonts w:cs="Times New Roman"/>
                <w:szCs w:val="20"/>
              </w:rPr>
            </w:pPr>
            <w:r w:rsidRPr="003041F6">
              <w:rPr>
                <w:rFonts w:cs="Times New Roman"/>
                <w:spacing w:val="-2"/>
                <w:szCs w:val="20"/>
              </w:rPr>
              <w:t>0,0465</w:t>
            </w:r>
          </w:p>
        </w:tc>
      </w:tr>
      <w:tr w:rsidR="004B4E27" w:rsidRPr="003041F6" w14:paraId="1B396D64" w14:textId="77777777" w:rsidTr="00284249">
        <w:trPr>
          <w:trHeight w:val="506"/>
        </w:trPr>
        <w:tc>
          <w:tcPr>
            <w:tcW w:w="329" w:type="pct"/>
            <w:vMerge/>
            <w:tcBorders>
              <w:top w:val="nil"/>
            </w:tcBorders>
            <w:vAlign w:val="center"/>
          </w:tcPr>
          <w:p w14:paraId="2205B3C9" w14:textId="77777777" w:rsidR="00352330" w:rsidRPr="003041F6" w:rsidRDefault="00352330" w:rsidP="00284249">
            <w:pPr>
              <w:pStyle w:val="1fffb"/>
              <w:rPr>
                <w:rFonts w:cs="Times New Roman"/>
                <w:szCs w:val="20"/>
              </w:rPr>
            </w:pPr>
          </w:p>
        </w:tc>
        <w:tc>
          <w:tcPr>
            <w:tcW w:w="1089" w:type="pct"/>
            <w:vMerge/>
            <w:tcBorders>
              <w:top w:val="nil"/>
            </w:tcBorders>
            <w:vAlign w:val="center"/>
          </w:tcPr>
          <w:p w14:paraId="4FCEE40F" w14:textId="77777777" w:rsidR="00352330" w:rsidRPr="003041F6" w:rsidRDefault="00352330" w:rsidP="00284249">
            <w:pPr>
              <w:pStyle w:val="1fffb"/>
              <w:rPr>
                <w:rFonts w:cs="Times New Roman"/>
                <w:szCs w:val="20"/>
              </w:rPr>
            </w:pPr>
          </w:p>
        </w:tc>
        <w:tc>
          <w:tcPr>
            <w:tcW w:w="904" w:type="pct"/>
            <w:vAlign w:val="center"/>
          </w:tcPr>
          <w:p w14:paraId="4F0FFC93" w14:textId="77777777" w:rsidR="00352330" w:rsidRPr="003041F6" w:rsidRDefault="00352330" w:rsidP="00284249">
            <w:pPr>
              <w:pStyle w:val="1fffb"/>
              <w:rPr>
                <w:rFonts w:cs="Times New Roman"/>
                <w:szCs w:val="20"/>
              </w:rPr>
            </w:pPr>
            <w:r w:rsidRPr="003041F6">
              <w:rPr>
                <w:rFonts w:cs="Times New Roman"/>
                <w:w w:val="106"/>
                <w:szCs w:val="20"/>
              </w:rPr>
              <w:t>2</w:t>
            </w:r>
          </w:p>
        </w:tc>
        <w:tc>
          <w:tcPr>
            <w:tcW w:w="834" w:type="pct"/>
            <w:vAlign w:val="center"/>
          </w:tcPr>
          <w:p w14:paraId="3359672C" w14:textId="77777777" w:rsidR="00352330" w:rsidRPr="003041F6" w:rsidRDefault="00352330" w:rsidP="00284249">
            <w:pPr>
              <w:pStyle w:val="1fffb"/>
              <w:rPr>
                <w:rFonts w:cs="Times New Roman"/>
                <w:szCs w:val="20"/>
              </w:rPr>
            </w:pPr>
            <w:r w:rsidRPr="003041F6">
              <w:rPr>
                <w:rFonts w:cs="Times New Roman"/>
                <w:spacing w:val="-2"/>
                <w:szCs w:val="20"/>
              </w:rPr>
              <w:t>0,0430</w:t>
            </w:r>
          </w:p>
        </w:tc>
        <w:tc>
          <w:tcPr>
            <w:tcW w:w="870" w:type="pct"/>
            <w:vAlign w:val="center"/>
          </w:tcPr>
          <w:p w14:paraId="07D7DFAD" w14:textId="77777777" w:rsidR="00352330" w:rsidRPr="003041F6" w:rsidRDefault="00352330" w:rsidP="00284249">
            <w:pPr>
              <w:pStyle w:val="1fffb"/>
              <w:rPr>
                <w:rFonts w:cs="Times New Roman"/>
                <w:szCs w:val="20"/>
              </w:rPr>
            </w:pPr>
            <w:r w:rsidRPr="003041F6">
              <w:rPr>
                <w:rFonts w:cs="Times New Roman"/>
                <w:spacing w:val="-2"/>
                <w:szCs w:val="20"/>
              </w:rPr>
              <w:t>0,0430</w:t>
            </w:r>
          </w:p>
        </w:tc>
        <w:tc>
          <w:tcPr>
            <w:tcW w:w="975" w:type="pct"/>
            <w:vAlign w:val="center"/>
          </w:tcPr>
          <w:p w14:paraId="7FAC9768" w14:textId="77777777" w:rsidR="00352330" w:rsidRPr="003041F6" w:rsidRDefault="00352330" w:rsidP="00284249">
            <w:pPr>
              <w:pStyle w:val="1fffb"/>
              <w:rPr>
                <w:rFonts w:cs="Times New Roman"/>
                <w:szCs w:val="20"/>
              </w:rPr>
            </w:pPr>
            <w:r w:rsidRPr="003041F6">
              <w:rPr>
                <w:rFonts w:cs="Times New Roman"/>
                <w:spacing w:val="-2"/>
                <w:szCs w:val="20"/>
              </w:rPr>
              <w:t>0,0430</w:t>
            </w:r>
          </w:p>
        </w:tc>
      </w:tr>
      <w:tr w:rsidR="004B4E27" w:rsidRPr="003041F6" w14:paraId="1F052FB3" w14:textId="77777777" w:rsidTr="00284249">
        <w:trPr>
          <w:trHeight w:val="506"/>
        </w:trPr>
        <w:tc>
          <w:tcPr>
            <w:tcW w:w="329" w:type="pct"/>
            <w:vMerge/>
            <w:tcBorders>
              <w:top w:val="nil"/>
            </w:tcBorders>
            <w:vAlign w:val="center"/>
          </w:tcPr>
          <w:p w14:paraId="05264B81" w14:textId="77777777" w:rsidR="00352330" w:rsidRPr="003041F6" w:rsidRDefault="00352330" w:rsidP="00284249">
            <w:pPr>
              <w:pStyle w:val="1fffb"/>
              <w:rPr>
                <w:rFonts w:cs="Times New Roman"/>
                <w:szCs w:val="20"/>
              </w:rPr>
            </w:pPr>
          </w:p>
        </w:tc>
        <w:tc>
          <w:tcPr>
            <w:tcW w:w="1089" w:type="pct"/>
            <w:vMerge/>
            <w:tcBorders>
              <w:top w:val="nil"/>
            </w:tcBorders>
            <w:vAlign w:val="center"/>
          </w:tcPr>
          <w:p w14:paraId="292B53DB" w14:textId="77777777" w:rsidR="00352330" w:rsidRPr="003041F6" w:rsidRDefault="00352330" w:rsidP="00284249">
            <w:pPr>
              <w:pStyle w:val="1fffb"/>
              <w:rPr>
                <w:rFonts w:cs="Times New Roman"/>
                <w:szCs w:val="20"/>
              </w:rPr>
            </w:pPr>
          </w:p>
        </w:tc>
        <w:tc>
          <w:tcPr>
            <w:tcW w:w="904" w:type="pct"/>
            <w:vAlign w:val="center"/>
          </w:tcPr>
          <w:p w14:paraId="7952DEEC" w14:textId="77777777" w:rsidR="00352330" w:rsidRPr="003041F6" w:rsidRDefault="00352330" w:rsidP="00284249">
            <w:pPr>
              <w:pStyle w:val="1fffb"/>
              <w:rPr>
                <w:rFonts w:cs="Times New Roman"/>
                <w:szCs w:val="20"/>
              </w:rPr>
            </w:pPr>
            <w:r w:rsidRPr="003041F6">
              <w:rPr>
                <w:rFonts w:cs="Times New Roman"/>
                <w:szCs w:val="20"/>
              </w:rPr>
              <w:t>3-</w:t>
            </w:r>
            <w:r w:rsidRPr="003041F6">
              <w:rPr>
                <w:rFonts w:cs="Times New Roman"/>
                <w:spacing w:val="-10"/>
                <w:szCs w:val="20"/>
              </w:rPr>
              <w:t>4</w:t>
            </w:r>
          </w:p>
        </w:tc>
        <w:tc>
          <w:tcPr>
            <w:tcW w:w="834" w:type="pct"/>
            <w:vAlign w:val="center"/>
          </w:tcPr>
          <w:p w14:paraId="37AA0C6C" w14:textId="77777777" w:rsidR="00352330" w:rsidRPr="003041F6" w:rsidRDefault="00352330" w:rsidP="00284249">
            <w:pPr>
              <w:pStyle w:val="1fffb"/>
              <w:rPr>
                <w:rFonts w:cs="Times New Roman"/>
                <w:szCs w:val="20"/>
              </w:rPr>
            </w:pPr>
            <w:r w:rsidRPr="003041F6">
              <w:rPr>
                <w:rFonts w:cs="Times New Roman"/>
                <w:spacing w:val="-2"/>
                <w:szCs w:val="20"/>
              </w:rPr>
              <w:t>0,0303</w:t>
            </w:r>
          </w:p>
        </w:tc>
        <w:tc>
          <w:tcPr>
            <w:tcW w:w="870" w:type="pct"/>
            <w:vAlign w:val="center"/>
          </w:tcPr>
          <w:p w14:paraId="7809534B" w14:textId="77777777" w:rsidR="00352330" w:rsidRPr="003041F6" w:rsidRDefault="00352330" w:rsidP="00284249">
            <w:pPr>
              <w:pStyle w:val="1fffb"/>
              <w:rPr>
                <w:rFonts w:cs="Times New Roman"/>
                <w:szCs w:val="20"/>
              </w:rPr>
            </w:pPr>
            <w:r w:rsidRPr="003041F6">
              <w:rPr>
                <w:rFonts w:cs="Times New Roman"/>
                <w:spacing w:val="-2"/>
                <w:szCs w:val="20"/>
              </w:rPr>
              <w:t>0,0303</w:t>
            </w:r>
          </w:p>
        </w:tc>
        <w:tc>
          <w:tcPr>
            <w:tcW w:w="975" w:type="pct"/>
            <w:vAlign w:val="center"/>
          </w:tcPr>
          <w:p w14:paraId="1B3A1A07" w14:textId="77777777" w:rsidR="00352330" w:rsidRPr="003041F6" w:rsidRDefault="00352330" w:rsidP="00284249">
            <w:pPr>
              <w:pStyle w:val="1fffb"/>
              <w:rPr>
                <w:rFonts w:cs="Times New Roman"/>
                <w:szCs w:val="20"/>
              </w:rPr>
            </w:pPr>
            <w:r w:rsidRPr="003041F6">
              <w:rPr>
                <w:rFonts w:cs="Times New Roman"/>
                <w:spacing w:val="-2"/>
                <w:szCs w:val="20"/>
              </w:rPr>
              <w:t>0,0303</w:t>
            </w:r>
          </w:p>
        </w:tc>
      </w:tr>
      <w:tr w:rsidR="004B4E27" w:rsidRPr="003041F6" w14:paraId="3869C212" w14:textId="77777777" w:rsidTr="00284249">
        <w:trPr>
          <w:trHeight w:val="507"/>
        </w:trPr>
        <w:tc>
          <w:tcPr>
            <w:tcW w:w="329" w:type="pct"/>
            <w:vMerge/>
            <w:tcBorders>
              <w:top w:val="nil"/>
            </w:tcBorders>
            <w:vAlign w:val="center"/>
          </w:tcPr>
          <w:p w14:paraId="25039F80" w14:textId="77777777" w:rsidR="00352330" w:rsidRPr="003041F6" w:rsidRDefault="00352330" w:rsidP="00284249">
            <w:pPr>
              <w:pStyle w:val="1fffb"/>
              <w:rPr>
                <w:rFonts w:cs="Times New Roman"/>
                <w:szCs w:val="20"/>
              </w:rPr>
            </w:pPr>
          </w:p>
        </w:tc>
        <w:tc>
          <w:tcPr>
            <w:tcW w:w="1089" w:type="pct"/>
            <w:vMerge/>
            <w:tcBorders>
              <w:top w:val="nil"/>
            </w:tcBorders>
            <w:vAlign w:val="center"/>
          </w:tcPr>
          <w:p w14:paraId="170AB131" w14:textId="77777777" w:rsidR="00352330" w:rsidRPr="003041F6" w:rsidRDefault="00352330" w:rsidP="00284249">
            <w:pPr>
              <w:pStyle w:val="1fffb"/>
              <w:rPr>
                <w:rFonts w:cs="Times New Roman"/>
                <w:szCs w:val="20"/>
              </w:rPr>
            </w:pPr>
          </w:p>
        </w:tc>
        <w:tc>
          <w:tcPr>
            <w:tcW w:w="904" w:type="pct"/>
            <w:vAlign w:val="center"/>
          </w:tcPr>
          <w:p w14:paraId="103C676A" w14:textId="77777777" w:rsidR="00352330" w:rsidRPr="003041F6" w:rsidRDefault="00352330" w:rsidP="00284249">
            <w:pPr>
              <w:pStyle w:val="1fffb"/>
              <w:rPr>
                <w:rFonts w:cs="Times New Roman"/>
                <w:szCs w:val="20"/>
              </w:rPr>
            </w:pPr>
            <w:r w:rsidRPr="003041F6">
              <w:rPr>
                <w:rFonts w:cs="Times New Roman"/>
                <w:szCs w:val="20"/>
              </w:rPr>
              <w:t>5-</w:t>
            </w:r>
            <w:r w:rsidRPr="003041F6">
              <w:rPr>
                <w:rFonts w:cs="Times New Roman"/>
                <w:spacing w:val="-10"/>
                <w:szCs w:val="20"/>
              </w:rPr>
              <w:t>9</w:t>
            </w:r>
          </w:p>
        </w:tc>
        <w:tc>
          <w:tcPr>
            <w:tcW w:w="834" w:type="pct"/>
            <w:vAlign w:val="center"/>
          </w:tcPr>
          <w:p w14:paraId="78581356" w14:textId="77777777" w:rsidR="00352330" w:rsidRPr="003041F6" w:rsidRDefault="00352330" w:rsidP="00284249">
            <w:pPr>
              <w:pStyle w:val="1fffb"/>
              <w:rPr>
                <w:rFonts w:cs="Times New Roman"/>
                <w:szCs w:val="20"/>
              </w:rPr>
            </w:pPr>
            <w:r w:rsidRPr="003041F6">
              <w:rPr>
                <w:rFonts w:cs="Times New Roman"/>
                <w:spacing w:val="-2"/>
                <w:szCs w:val="20"/>
              </w:rPr>
              <w:t>0,0268</w:t>
            </w:r>
          </w:p>
        </w:tc>
        <w:tc>
          <w:tcPr>
            <w:tcW w:w="870" w:type="pct"/>
            <w:vAlign w:val="center"/>
          </w:tcPr>
          <w:p w14:paraId="65EAD588" w14:textId="77777777" w:rsidR="00352330" w:rsidRPr="003041F6" w:rsidRDefault="00352330" w:rsidP="00284249">
            <w:pPr>
              <w:pStyle w:val="1fffb"/>
              <w:rPr>
                <w:rFonts w:cs="Times New Roman"/>
                <w:szCs w:val="20"/>
              </w:rPr>
            </w:pPr>
            <w:r w:rsidRPr="003041F6">
              <w:rPr>
                <w:rFonts w:cs="Times New Roman"/>
                <w:spacing w:val="-2"/>
                <w:szCs w:val="20"/>
              </w:rPr>
              <w:t>0,0268</w:t>
            </w:r>
          </w:p>
        </w:tc>
        <w:tc>
          <w:tcPr>
            <w:tcW w:w="975" w:type="pct"/>
            <w:vAlign w:val="center"/>
          </w:tcPr>
          <w:p w14:paraId="7D0EB604" w14:textId="77777777" w:rsidR="00352330" w:rsidRPr="003041F6" w:rsidRDefault="00352330" w:rsidP="00284249">
            <w:pPr>
              <w:pStyle w:val="1fffb"/>
              <w:rPr>
                <w:rFonts w:cs="Times New Roman"/>
                <w:szCs w:val="20"/>
              </w:rPr>
            </w:pPr>
            <w:r w:rsidRPr="003041F6">
              <w:rPr>
                <w:rFonts w:cs="Times New Roman"/>
                <w:spacing w:val="-2"/>
                <w:szCs w:val="20"/>
              </w:rPr>
              <w:t>0,0268</w:t>
            </w:r>
          </w:p>
        </w:tc>
      </w:tr>
    </w:tbl>
    <w:p w14:paraId="7944ED6F" w14:textId="3E17770A" w:rsidR="00C25060" w:rsidRPr="002C5CD9" w:rsidRDefault="00C25060" w:rsidP="008B45F0">
      <w:pPr>
        <w:pStyle w:val="20"/>
        <w:jc w:val="both"/>
      </w:pPr>
      <w:bookmarkStart w:id="205" w:name="_Toc173330745"/>
      <w:r w:rsidRPr="002C5CD9">
        <w:t>Описание сравнения величины договорной и расчетной тепловой нагрузки по зоне действия каждого источника тепловой энергии</w:t>
      </w:r>
      <w:bookmarkEnd w:id="203"/>
      <w:bookmarkEnd w:id="204"/>
      <w:bookmarkEnd w:id="205"/>
    </w:p>
    <w:p w14:paraId="6455B30F" w14:textId="77777777" w:rsidR="00C25060" w:rsidRPr="003041F6" w:rsidRDefault="00C25060" w:rsidP="00B5461F">
      <w:pPr>
        <w:pStyle w:val="11ff3"/>
      </w:pPr>
      <w:r w:rsidRPr="003041F6">
        <w:t>Значения договорных тепловых нагрузок, соответствующих величине потребления тепловой энергии при расчетных температурах наружного воздуха в зонах действия источников тепловой энергии, соответствуют фактическим.</w:t>
      </w:r>
    </w:p>
    <w:p w14:paraId="484176F7" w14:textId="123354D8" w:rsidR="00C25060" w:rsidRPr="002C5CD9" w:rsidRDefault="00C25060" w:rsidP="002217BA">
      <w:pPr>
        <w:pStyle w:val="1f"/>
      </w:pPr>
      <w:bookmarkStart w:id="206" w:name="_Toc78674732"/>
      <w:bookmarkStart w:id="207" w:name="_Toc84970969"/>
      <w:bookmarkStart w:id="208" w:name="_Toc173330746"/>
      <w:r w:rsidRPr="002C5CD9">
        <w:t>Балансы тепловой мощности и тепловой нагрузки</w:t>
      </w:r>
      <w:bookmarkEnd w:id="206"/>
      <w:bookmarkEnd w:id="207"/>
      <w:bookmarkEnd w:id="208"/>
    </w:p>
    <w:p w14:paraId="127DCA1C" w14:textId="276DD74D" w:rsidR="00C25060" w:rsidRPr="002C5CD9" w:rsidRDefault="00665C84" w:rsidP="008B45F0">
      <w:pPr>
        <w:pStyle w:val="20"/>
        <w:numPr>
          <w:ilvl w:val="1"/>
          <w:numId w:val="104"/>
        </w:numPr>
        <w:jc w:val="both"/>
      </w:pPr>
      <w:bookmarkStart w:id="209" w:name="_Toc78674733"/>
      <w:bookmarkStart w:id="210" w:name="_Toc84970970"/>
      <w:bookmarkStart w:id="211" w:name="_Toc173330747"/>
      <w:r w:rsidRPr="002C5CD9">
        <w:t>О</w:t>
      </w:r>
      <w:r w:rsidR="00C25060" w:rsidRPr="002C5CD9">
        <w:t xml:space="preserve">писание балансов установленной, располагаемой тепловой мощности и тепловой мощности нетто, потерь </w:t>
      </w:r>
      <w:r w:rsidR="00C25060" w:rsidRPr="002C5CD9">
        <w:lastRenderedPageBreak/>
        <w:t>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209"/>
      <w:bookmarkEnd w:id="210"/>
      <w:bookmarkEnd w:id="211"/>
    </w:p>
    <w:p w14:paraId="7EBF489E" w14:textId="0204F54E" w:rsidR="00C25060" w:rsidRPr="003041F6" w:rsidRDefault="00C25060" w:rsidP="00B5461F">
      <w:pPr>
        <w:pStyle w:val="11ff3"/>
      </w:pPr>
      <w:r w:rsidRPr="003041F6">
        <w:t>Существующие и перспективные балансы тепловой мощности и тепловой нагрузки составляются в соответствии с п. 8 ПП РФ от 03.04.</w:t>
      </w:r>
      <w:r w:rsidR="00A85534" w:rsidRPr="003041F6">
        <w:t>2022</w:t>
      </w:r>
      <w:r w:rsidRPr="003041F6">
        <w:t xml:space="preserve"> г. №</w:t>
      </w:r>
      <w:r w:rsidR="008B45F0">
        <w:t xml:space="preserve"> </w:t>
      </w:r>
      <w:r w:rsidRPr="003041F6">
        <w:t xml:space="preserve">405 «О внесении изменений </w:t>
      </w:r>
      <w:r w:rsidR="008B45F0">
        <w:br/>
      </w:r>
      <w:r w:rsidRPr="003041F6">
        <w:t>в некоторые акты Правительства Российской Федерации».</w:t>
      </w:r>
    </w:p>
    <w:p w14:paraId="0B51DB4D" w14:textId="77777777" w:rsidR="00C25060" w:rsidRPr="003041F6" w:rsidRDefault="00C25060" w:rsidP="00B5461F">
      <w:pPr>
        <w:pStyle w:val="11ff3"/>
      </w:pPr>
      <w:r w:rsidRPr="003041F6">
        <w:t>В таблице представлены существующие балансы тепловой мощности в соответствии с Приложением 6 Методических рекомендаций по разработке Схем теплоснабжения.</w:t>
      </w:r>
    </w:p>
    <w:p w14:paraId="5E56BCDD" w14:textId="77777777" w:rsidR="00C25060" w:rsidRPr="003041F6" w:rsidRDefault="00C25060" w:rsidP="00C25060">
      <w:pPr>
        <w:rPr>
          <w:rFonts w:ascii="Times New Roman" w:eastAsia="Calibri" w:hAnsi="Times New Roman" w:cs="Times New Roman"/>
        </w:rPr>
        <w:sectPr w:rsidR="00C25060" w:rsidRPr="003041F6" w:rsidSect="00395C33">
          <w:pgSz w:w="11907" w:h="16839" w:code="9"/>
          <w:pgMar w:top="1134" w:right="850" w:bottom="1134" w:left="1701" w:header="680" w:footer="284" w:gutter="0"/>
          <w:cols w:space="708"/>
          <w:docGrid w:linePitch="360"/>
        </w:sectPr>
      </w:pPr>
      <w:bookmarkStart w:id="212" w:name="_Toc527706881"/>
    </w:p>
    <w:p w14:paraId="14EA2082" w14:textId="77777777" w:rsidR="00C17C14" w:rsidRPr="00E21DBC" w:rsidRDefault="00C25060" w:rsidP="00E21DBC">
      <w:pPr>
        <w:pStyle w:val="11ff3"/>
        <w:rPr>
          <w:b/>
          <w:bCs w:val="0"/>
        </w:rPr>
      </w:pPr>
      <w:r w:rsidRPr="00E21DBC">
        <w:rPr>
          <w:b/>
          <w:bCs w:val="0"/>
        </w:rPr>
        <w:lastRenderedPageBreak/>
        <w:t xml:space="preserve">Таблица </w:t>
      </w:r>
      <w:r w:rsidR="00FD7E24" w:rsidRPr="00E21DBC">
        <w:rPr>
          <w:b/>
          <w:bCs w:val="0"/>
        </w:rPr>
        <w:t>1.</w:t>
      </w:r>
      <w:r w:rsidR="00E20195" w:rsidRPr="00E21DBC">
        <w:rPr>
          <w:b/>
          <w:bCs w:val="0"/>
        </w:rPr>
        <w:t>6.1.1</w:t>
      </w:r>
      <w:r w:rsidRPr="00E21DBC">
        <w:rPr>
          <w:b/>
          <w:bCs w:val="0"/>
        </w:rPr>
        <w:t xml:space="preserve"> – Балансы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4"/>
        <w:gridCol w:w="1508"/>
        <w:gridCol w:w="1457"/>
        <w:gridCol w:w="1304"/>
        <w:gridCol w:w="1071"/>
        <w:gridCol w:w="1087"/>
        <w:gridCol w:w="1645"/>
        <w:gridCol w:w="1720"/>
        <w:gridCol w:w="1281"/>
        <w:gridCol w:w="1281"/>
      </w:tblGrid>
      <w:tr w:rsidR="00924937" w:rsidRPr="003041F6" w14:paraId="368AD272" w14:textId="77777777" w:rsidTr="0081161B">
        <w:trPr>
          <w:trHeight w:val="20"/>
        </w:trPr>
        <w:tc>
          <w:tcPr>
            <w:tcW w:w="674" w:type="pct"/>
            <w:shd w:val="clear" w:color="000000" w:fill="D9D9D9"/>
            <w:vAlign w:val="center"/>
            <w:hideMark/>
          </w:tcPr>
          <w:p w14:paraId="25DB57F3" w14:textId="77777777" w:rsidR="00924937" w:rsidRPr="003041F6" w:rsidRDefault="00924937" w:rsidP="0081161B">
            <w:pPr>
              <w:pStyle w:val="1fffb"/>
              <w:rPr>
                <w:rFonts w:cs="Times New Roman"/>
              </w:rPr>
            </w:pPr>
            <w:r w:rsidRPr="003041F6">
              <w:rPr>
                <w:rFonts w:cs="Times New Roman"/>
              </w:rPr>
              <w:t>Источник централизованного теплоснабжения</w:t>
            </w:r>
          </w:p>
        </w:tc>
        <w:tc>
          <w:tcPr>
            <w:tcW w:w="528" w:type="pct"/>
            <w:shd w:val="clear" w:color="000000" w:fill="D9D9D9"/>
            <w:vAlign w:val="center"/>
            <w:hideMark/>
          </w:tcPr>
          <w:p w14:paraId="6AC9D6B9" w14:textId="77777777" w:rsidR="00924937" w:rsidRPr="003041F6" w:rsidRDefault="00924937" w:rsidP="0081161B">
            <w:pPr>
              <w:pStyle w:val="1fffb"/>
              <w:rPr>
                <w:rFonts w:cs="Times New Roman"/>
              </w:rPr>
            </w:pPr>
            <w:r w:rsidRPr="003041F6">
              <w:rPr>
                <w:rFonts w:cs="Times New Roman"/>
              </w:rPr>
              <w:t>Установленная тепловая мощность, Гкал/ч</w:t>
            </w:r>
          </w:p>
        </w:tc>
        <w:tc>
          <w:tcPr>
            <w:tcW w:w="510" w:type="pct"/>
            <w:shd w:val="clear" w:color="000000" w:fill="D9D9D9"/>
            <w:vAlign w:val="center"/>
            <w:hideMark/>
          </w:tcPr>
          <w:p w14:paraId="5C3F620E" w14:textId="77777777" w:rsidR="00924937" w:rsidRPr="003041F6" w:rsidRDefault="00924937" w:rsidP="0081161B">
            <w:pPr>
              <w:pStyle w:val="1fffb"/>
              <w:rPr>
                <w:rFonts w:cs="Times New Roman"/>
              </w:rPr>
            </w:pPr>
            <w:r w:rsidRPr="003041F6">
              <w:rPr>
                <w:rFonts w:cs="Times New Roman"/>
              </w:rPr>
              <w:t>Фактическая располагаемая тепловая мощность источника, Гкал/ч</w:t>
            </w:r>
          </w:p>
        </w:tc>
        <w:tc>
          <w:tcPr>
            <w:tcW w:w="457" w:type="pct"/>
            <w:shd w:val="clear" w:color="000000" w:fill="D9D9D9"/>
            <w:vAlign w:val="center"/>
            <w:hideMark/>
          </w:tcPr>
          <w:p w14:paraId="06A18DD4" w14:textId="77777777" w:rsidR="00924937" w:rsidRPr="003041F6" w:rsidRDefault="00924937" w:rsidP="0081161B">
            <w:pPr>
              <w:pStyle w:val="1fffb"/>
              <w:rPr>
                <w:rFonts w:cs="Times New Roman"/>
              </w:rPr>
            </w:pPr>
            <w:r w:rsidRPr="003041F6">
              <w:rPr>
                <w:rFonts w:cs="Times New Roman"/>
              </w:rPr>
              <w:t>Расход тепловой мощности на собственные нужды, Гкал/ч</w:t>
            </w:r>
          </w:p>
        </w:tc>
        <w:tc>
          <w:tcPr>
            <w:tcW w:w="375" w:type="pct"/>
            <w:shd w:val="clear" w:color="000000" w:fill="D9D9D9"/>
            <w:vAlign w:val="center"/>
            <w:hideMark/>
          </w:tcPr>
          <w:p w14:paraId="7ECAB037" w14:textId="77777777" w:rsidR="00924937" w:rsidRPr="003041F6" w:rsidRDefault="00924937" w:rsidP="0081161B">
            <w:pPr>
              <w:pStyle w:val="1fffb"/>
              <w:rPr>
                <w:rFonts w:cs="Times New Roman"/>
              </w:rPr>
            </w:pPr>
            <w:r w:rsidRPr="003041F6">
              <w:rPr>
                <w:rFonts w:cs="Times New Roman"/>
              </w:rPr>
              <w:t>Тепловая мощность нетто, Гкал/ч</w:t>
            </w:r>
          </w:p>
        </w:tc>
        <w:tc>
          <w:tcPr>
            <w:tcW w:w="381" w:type="pct"/>
            <w:shd w:val="clear" w:color="000000" w:fill="D9D9D9"/>
            <w:vAlign w:val="center"/>
            <w:hideMark/>
          </w:tcPr>
          <w:p w14:paraId="40D722A5" w14:textId="1EF5231A" w:rsidR="00924937" w:rsidRPr="003041F6" w:rsidRDefault="00924937" w:rsidP="0081161B">
            <w:pPr>
              <w:pStyle w:val="1fffb"/>
              <w:rPr>
                <w:rFonts w:cs="Times New Roman"/>
              </w:rPr>
            </w:pPr>
            <w:r w:rsidRPr="003041F6">
              <w:rPr>
                <w:rFonts w:cs="Times New Roman"/>
              </w:rPr>
              <w:t>Потери</w:t>
            </w:r>
            <w:r w:rsidR="00451062" w:rsidRPr="003041F6">
              <w:rPr>
                <w:rFonts w:cs="Times New Roman"/>
              </w:rPr>
              <w:t xml:space="preserve">  </w:t>
            </w:r>
            <w:r w:rsidRPr="003041F6">
              <w:rPr>
                <w:rFonts w:cs="Times New Roman"/>
              </w:rPr>
              <w:t>мощности в тепловых сетях, Гкал/ч</w:t>
            </w:r>
          </w:p>
        </w:tc>
        <w:tc>
          <w:tcPr>
            <w:tcW w:w="576" w:type="pct"/>
            <w:shd w:val="clear" w:color="000000" w:fill="D9D9D9"/>
            <w:vAlign w:val="center"/>
            <w:hideMark/>
          </w:tcPr>
          <w:p w14:paraId="1858E6BD" w14:textId="77777777" w:rsidR="00924937" w:rsidRPr="003041F6" w:rsidRDefault="00924937" w:rsidP="0081161B">
            <w:pPr>
              <w:pStyle w:val="1fffb"/>
              <w:rPr>
                <w:rFonts w:cs="Times New Roman"/>
              </w:rPr>
            </w:pPr>
            <w:r w:rsidRPr="003041F6">
              <w:rPr>
                <w:rFonts w:cs="Times New Roman"/>
              </w:rPr>
              <w:t>Присоединенная тепловая нагрузка (мощность), Гкал/ч</w:t>
            </w:r>
          </w:p>
        </w:tc>
        <w:tc>
          <w:tcPr>
            <w:tcW w:w="602" w:type="pct"/>
            <w:shd w:val="clear" w:color="000000" w:fill="D9D9D9"/>
            <w:vAlign w:val="center"/>
            <w:hideMark/>
          </w:tcPr>
          <w:p w14:paraId="2598AF7D" w14:textId="77777777" w:rsidR="00924937" w:rsidRPr="003041F6" w:rsidRDefault="00924937" w:rsidP="0081161B">
            <w:pPr>
              <w:pStyle w:val="1fffb"/>
              <w:rPr>
                <w:rFonts w:cs="Times New Roman"/>
              </w:rPr>
            </w:pPr>
            <w:r w:rsidRPr="003041F6">
              <w:rPr>
                <w:rFonts w:cs="Times New Roman"/>
              </w:rPr>
              <w:t>Тепловая нагрузка с учетом потерь тепловой энергии при транспортировке, Гкал/час</w:t>
            </w:r>
          </w:p>
        </w:tc>
        <w:tc>
          <w:tcPr>
            <w:tcW w:w="449" w:type="pct"/>
            <w:shd w:val="clear" w:color="000000" w:fill="D9D9D9"/>
            <w:vAlign w:val="center"/>
            <w:hideMark/>
          </w:tcPr>
          <w:p w14:paraId="6D91052E" w14:textId="77777777" w:rsidR="00924937" w:rsidRPr="003041F6" w:rsidRDefault="00924937" w:rsidP="0081161B">
            <w:pPr>
              <w:pStyle w:val="1fffb"/>
              <w:rPr>
                <w:rFonts w:cs="Times New Roman"/>
              </w:rPr>
            </w:pPr>
            <w:r w:rsidRPr="003041F6">
              <w:rPr>
                <w:rFonts w:cs="Times New Roman"/>
              </w:rPr>
              <w:t>Дефициты (-) (резервы(+)) тепловой мощности источников тепла, Гкал/ч</w:t>
            </w:r>
          </w:p>
        </w:tc>
        <w:tc>
          <w:tcPr>
            <w:tcW w:w="449" w:type="pct"/>
            <w:shd w:val="clear" w:color="000000" w:fill="D9D9D9"/>
            <w:vAlign w:val="center"/>
            <w:hideMark/>
          </w:tcPr>
          <w:p w14:paraId="6F80AD72" w14:textId="77777777" w:rsidR="00924937" w:rsidRPr="003041F6" w:rsidRDefault="00924937" w:rsidP="0081161B">
            <w:pPr>
              <w:pStyle w:val="1fffb"/>
              <w:rPr>
                <w:rFonts w:cs="Times New Roman"/>
              </w:rPr>
            </w:pPr>
            <w:r w:rsidRPr="003041F6">
              <w:rPr>
                <w:rFonts w:cs="Times New Roman"/>
              </w:rPr>
              <w:t>Дефициты (-) (резервы(+)) тепловой мощности источников тепла, %</w:t>
            </w:r>
          </w:p>
        </w:tc>
      </w:tr>
      <w:tr w:rsidR="00924937" w:rsidRPr="003041F6" w14:paraId="618DE5E8" w14:textId="77777777" w:rsidTr="00924937">
        <w:trPr>
          <w:trHeight w:val="20"/>
        </w:trPr>
        <w:tc>
          <w:tcPr>
            <w:tcW w:w="5000" w:type="pct"/>
            <w:gridSpan w:val="10"/>
            <w:shd w:val="clear" w:color="000000" w:fill="BFBFBF"/>
            <w:vAlign w:val="center"/>
            <w:hideMark/>
          </w:tcPr>
          <w:p w14:paraId="06B825C7" w14:textId="77777777" w:rsidR="00924937" w:rsidRPr="003041F6" w:rsidRDefault="00924937" w:rsidP="0081161B">
            <w:pPr>
              <w:pStyle w:val="1fffb"/>
              <w:rPr>
                <w:rFonts w:cs="Times New Roman"/>
              </w:rPr>
            </w:pPr>
            <w:r w:rsidRPr="003041F6">
              <w:rPr>
                <w:rFonts w:cs="Times New Roman"/>
              </w:rPr>
              <w:t>2023 год</w:t>
            </w:r>
          </w:p>
        </w:tc>
      </w:tr>
      <w:tr w:rsidR="0081161B" w:rsidRPr="003041F6" w14:paraId="37211470" w14:textId="77777777" w:rsidTr="0081161B">
        <w:trPr>
          <w:trHeight w:val="20"/>
        </w:trPr>
        <w:tc>
          <w:tcPr>
            <w:tcW w:w="674" w:type="pct"/>
            <w:shd w:val="clear" w:color="auto" w:fill="auto"/>
            <w:hideMark/>
          </w:tcPr>
          <w:p w14:paraId="1BB9F257" w14:textId="3C063556" w:rsidR="0081161B" w:rsidRPr="003041F6" w:rsidRDefault="0081161B" w:rsidP="0081161B">
            <w:pPr>
              <w:pStyle w:val="1fffb"/>
              <w:rPr>
                <w:rFonts w:cs="Times New Roman"/>
              </w:rPr>
            </w:pPr>
            <w:r w:rsidRPr="003041F6">
              <w:rPr>
                <w:rFonts w:cs="Times New Roman"/>
              </w:rPr>
              <w:t>Котельная с. Азей</w:t>
            </w:r>
          </w:p>
        </w:tc>
        <w:tc>
          <w:tcPr>
            <w:tcW w:w="528" w:type="pct"/>
            <w:shd w:val="clear" w:color="auto" w:fill="auto"/>
            <w:hideMark/>
          </w:tcPr>
          <w:p w14:paraId="4792AD26" w14:textId="06892084" w:rsidR="0081161B" w:rsidRPr="003041F6" w:rsidRDefault="0081161B" w:rsidP="0081161B">
            <w:pPr>
              <w:pStyle w:val="1fffb"/>
              <w:rPr>
                <w:rFonts w:cs="Times New Roman"/>
              </w:rPr>
            </w:pPr>
            <w:r w:rsidRPr="003041F6">
              <w:rPr>
                <w:rFonts w:cs="Times New Roman"/>
              </w:rPr>
              <w:t>2</w:t>
            </w:r>
          </w:p>
        </w:tc>
        <w:tc>
          <w:tcPr>
            <w:tcW w:w="510" w:type="pct"/>
            <w:shd w:val="clear" w:color="auto" w:fill="auto"/>
            <w:hideMark/>
          </w:tcPr>
          <w:p w14:paraId="610977D3" w14:textId="081F897F" w:rsidR="0081161B" w:rsidRPr="003041F6" w:rsidRDefault="0081161B" w:rsidP="0081161B">
            <w:pPr>
              <w:pStyle w:val="1fffb"/>
              <w:rPr>
                <w:rFonts w:cs="Times New Roman"/>
              </w:rPr>
            </w:pPr>
            <w:r w:rsidRPr="003041F6">
              <w:rPr>
                <w:rFonts w:cs="Times New Roman"/>
              </w:rPr>
              <w:t>2</w:t>
            </w:r>
          </w:p>
        </w:tc>
        <w:tc>
          <w:tcPr>
            <w:tcW w:w="457" w:type="pct"/>
            <w:shd w:val="clear" w:color="auto" w:fill="auto"/>
            <w:hideMark/>
          </w:tcPr>
          <w:p w14:paraId="4346BE82" w14:textId="0BD912C3" w:rsidR="0081161B" w:rsidRPr="003041F6" w:rsidRDefault="0081161B" w:rsidP="0081161B">
            <w:pPr>
              <w:pStyle w:val="1fffb"/>
              <w:rPr>
                <w:rFonts w:cs="Times New Roman"/>
              </w:rPr>
            </w:pPr>
            <w:r w:rsidRPr="003041F6">
              <w:rPr>
                <w:rFonts w:cs="Times New Roman"/>
              </w:rPr>
              <w:t>0,0006</w:t>
            </w:r>
          </w:p>
        </w:tc>
        <w:tc>
          <w:tcPr>
            <w:tcW w:w="375" w:type="pct"/>
            <w:shd w:val="clear" w:color="000000" w:fill="FFFFFF"/>
            <w:noWrap/>
            <w:hideMark/>
          </w:tcPr>
          <w:p w14:paraId="0C074770" w14:textId="3059CFFF" w:rsidR="0081161B" w:rsidRPr="003041F6" w:rsidRDefault="0081161B" w:rsidP="0081161B">
            <w:pPr>
              <w:pStyle w:val="1fffb"/>
              <w:rPr>
                <w:rFonts w:cs="Times New Roman"/>
              </w:rPr>
            </w:pPr>
            <w:r w:rsidRPr="003041F6">
              <w:rPr>
                <w:rFonts w:cs="Times New Roman"/>
              </w:rPr>
              <w:t>1,9994</w:t>
            </w:r>
          </w:p>
        </w:tc>
        <w:tc>
          <w:tcPr>
            <w:tcW w:w="381" w:type="pct"/>
            <w:shd w:val="clear" w:color="auto" w:fill="auto"/>
            <w:hideMark/>
          </w:tcPr>
          <w:p w14:paraId="0E4C4EBC" w14:textId="42FE580C" w:rsidR="0081161B" w:rsidRPr="003041F6" w:rsidRDefault="0081161B" w:rsidP="0081161B">
            <w:pPr>
              <w:pStyle w:val="1fffb"/>
              <w:rPr>
                <w:rFonts w:cs="Times New Roman"/>
              </w:rPr>
            </w:pPr>
            <w:r w:rsidRPr="003041F6">
              <w:rPr>
                <w:rFonts w:cs="Times New Roman"/>
              </w:rPr>
              <w:t>0,1753</w:t>
            </w:r>
          </w:p>
        </w:tc>
        <w:tc>
          <w:tcPr>
            <w:tcW w:w="576" w:type="pct"/>
            <w:shd w:val="clear" w:color="auto" w:fill="auto"/>
            <w:hideMark/>
          </w:tcPr>
          <w:p w14:paraId="20753ADF" w14:textId="272E4B37" w:rsidR="0081161B" w:rsidRPr="003041F6" w:rsidRDefault="0081161B" w:rsidP="0081161B">
            <w:pPr>
              <w:pStyle w:val="1fffb"/>
              <w:rPr>
                <w:rFonts w:cs="Times New Roman"/>
              </w:rPr>
            </w:pPr>
            <w:r w:rsidRPr="003041F6">
              <w:rPr>
                <w:rFonts w:cs="Times New Roman"/>
              </w:rPr>
              <w:t>0,732</w:t>
            </w:r>
          </w:p>
        </w:tc>
        <w:tc>
          <w:tcPr>
            <w:tcW w:w="602" w:type="pct"/>
            <w:shd w:val="clear" w:color="000000" w:fill="FFFFFF"/>
            <w:noWrap/>
            <w:hideMark/>
          </w:tcPr>
          <w:p w14:paraId="4C6035CF" w14:textId="740F6079" w:rsidR="0081161B" w:rsidRPr="003041F6" w:rsidRDefault="0081161B" w:rsidP="0081161B">
            <w:pPr>
              <w:pStyle w:val="1fffb"/>
              <w:rPr>
                <w:rFonts w:cs="Times New Roman"/>
              </w:rPr>
            </w:pPr>
            <w:r w:rsidRPr="003041F6">
              <w:rPr>
                <w:rFonts w:cs="Times New Roman"/>
              </w:rPr>
              <w:t>0,91</w:t>
            </w:r>
          </w:p>
        </w:tc>
        <w:tc>
          <w:tcPr>
            <w:tcW w:w="449" w:type="pct"/>
            <w:shd w:val="clear" w:color="000000" w:fill="FFFFFF"/>
            <w:hideMark/>
          </w:tcPr>
          <w:p w14:paraId="21FD13E7" w14:textId="2DFC1518" w:rsidR="0081161B" w:rsidRPr="003041F6" w:rsidRDefault="0081161B" w:rsidP="0081161B">
            <w:pPr>
              <w:pStyle w:val="1fffb"/>
              <w:rPr>
                <w:rFonts w:cs="Times New Roman"/>
              </w:rPr>
            </w:pPr>
            <w:r w:rsidRPr="003041F6">
              <w:rPr>
                <w:rFonts w:cs="Times New Roman"/>
              </w:rPr>
              <w:t>1,09</w:t>
            </w:r>
          </w:p>
        </w:tc>
        <w:tc>
          <w:tcPr>
            <w:tcW w:w="449" w:type="pct"/>
            <w:shd w:val="clear" w:color="000000" w:fill="FFFFFF"/>
            <w:noWrap/>
            <w:hideMark/>
          </w:tcPr>
          <w:p w14:paraId="04F14642" w14:textId="662FF89B" w:rsidR="0081161B" w:rsidRPr="003041F6" w:rsidRDefault="00100E37" w:rsidP="0081161B">
            <w:pPr>
              <w:pStyle w:val="1fffb"/>
              <w:rPr>
                <w:rFonts w:cs="Times New Roman"/>
              </w:rPr>
            </w:pPr>
            <w:r>
              <w:rPr>
                <w:rFonts w:cs="Times New Roman"/>
              </w:rPr>
              <w:t>54,61</w:t>
            </w:r>
          </w:p>
        </w:tc>
      </w:tr>
    </w:tbl>
    <w:bookmarkEnd w:id="212"/>
    <w:p w14:paraId="5D3DB51C" w14:textId="2845F0B7" w:rsidR="00654690" w:rsidRPr="00E21DBC" w:rsidRDefault="008B45F0" w:rsidP="00E21DBC">
      <w:pPr>
        <w:pStyle w:val="11ff3"/>
        <w:rPr>
          <w:b/>
          <w:bCs w:val="0"/>
        </w:rPr>
      </w:pPr>
      <w:r>
        <w:rPr>
          <w:b/>
          <w:bCs w:val="0"/>
        </w:rPr>
        <w:br/>
        <w:t xml:space="preserve">           </w:t>
      </w:r>
      <w:r w:rsidR="00654690" w:rsidRPr="00E21DBC">
        <w:rPr>
          <w:b/>
          <w:bCs w:val="0"/>
        </w:rPr>
        <w:t>Таблица 1.6.1.</w:t>
      </w:r>
      <w:r w:rsidR="00A6375A" w:rsidRPr="00E21DBC">
        <w:rPr>
          <w:b/>
          <w:bCs w:val="0"/>
        </w:rPr>
        <w:t>2</w:t>
      </w:r>
      <w:r w:rsidR="00654690" w:rsidRPr="00E21DBC">
        <w:rPr>
          <w:b/>
          <w:bCs w:val="0"/>
        </w:rPr>
        <w:t xml:space="preserve"> –</w:t>
      </w:r>
      <w:r w:rsidR="00EA4916" w:rsidRPr="00E21DBC">
        <w:rPr>
          <w:b/>
          <w:bCs w:val="0"/>
        </w:rPr>
        <w:t>Тепловой баланс системы теплоснабжения на базе котельной за 2023 год, Гкал/ч</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2336"/>
        <w:gridCol w:w="1942"/>
      </w:tblGrid>
      <w:tr w:rsidR="00AE1ED9" w:rsidRPr="003041F6" w14:paraId="1EF4F75C" w14:textId="77777777" w:rsidTr="00AE1ED9">
        <w:trPr>
          <w:tblHeader/>
        </w:trPr>
        <w:tc>
          <w:tcPr>
            <w:tcW w:w="4320" w:type="pct"/>
            <w:tcBorders>
              <w:top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440B47BB" w14:textId="77777777" w:rsidR="00AE1ED9" w:rsidRPr="003041F6" w:rsidRDefault="00AE1ED9" w:rsidP="00AE1ED9">
            <w:pPr>
              <w:pStyle w:val="1fffb"/>
              <w:rPr>
                <w:rFonts w:cs="Times New Roman"/>
              </w:rPr>
            </w:pPr>
            <w:r w:rsidRPr="003041F6">
              <w:rPr>
                <w:rFonts w:cs="Times New Roman"/>
              </w:rPr>
              <w:t>Наименование показателя</w:t>
            </w:r>
          </w:p>
        </w:tc>
        <w:tc>
          <w:tcPr>
            <w:tcW w:w="68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7FCB9AE2" w14:textId="32754786" w:rsidR="00AE1ED9" w:rsidRPr="003041F6" w:rsidRDefault="00AE1ED9" w:rsidP="00AE1ED9">
            <w:pPr>
              <w:pStyle w:val="1fffb"/>
              <w:rPr>
                <w:rFonts w:cs="Times New Roman"/>
              </w:rPr>
            </w:pPr>
            <w:r w:rsidRPr="003041F6">
              <w:rPr>
                <w:rFonts w:cs="Times New Roman"/>
              </w:rPr>
              <w:t>Котельная</w:t>
            </w:r>
          </w:p>
          <w:p w14:paraId="4101DB05" w14:textId="53E884B0" w:rsidR="00AE1ED9" w:rsidRPr="003041F6" w:rsidRDefault="00100E37" w:rsidP="00AE1ED9">
            <w:pPr>
              <w:pStyle w:val="1fffb"/>
              <w:rPr>
                <w:rFonts w:cs="Times New Roman"/>
              </w:rPr>
            </w:pPr>
            <w:r>
              <w:rPr>
                <w:rFonts w:cs="Times New Roman"/>
              </w:rPr>
              <w:t>с</w:t>
            </w:r>
            <w:r w:rsidR="00AE1ED9" w:rsidRPr="003041F6">
              <w:rPr>
                <w:rFonts w:cs="Times New Roman"/>
              </w:rPr>
              <w:t>. Азей</w:t>
            </w:r>
          </w:p>
        </w:tc>
      </w:tr>
      <w:tr w:rsidR="00AE1ED9" w:rsidRPr="003041F6" w14:paraId="7A989066" w14:textId="77777777" w:rsidTr="00AE1ED9">
        <w:tc>
          <w:tcPr>
            <w:tcW w:w="4320" w:type="pct"/>
            <w:tcBorders>
              <w:top w:val="single" w:sz="4" w:space="0" w:color="auto"/>
              <w:bottom w:val="single" w:sz="4" w:space="0" w:color="auto"/>
              <w:right w:val="single" w:sz="4" w:space="0" w:color="auto"/>
            </w:tcBorders>
            <w:tcMar>
              <w:left w:w="28" w:type="dxa"/>
              <w:right w:w="28" w:type="dxa"/>
            </w:tcMar>
            <w:vAlign w:val="center"/>
          </w:tcPr>
          <w:p w14:paraId="36C23C2B" w14:textId="77777777" w:rsidR="00AE1ED9" w:rsidRPr="003041F6" w:rsidRDefault="00AE1ED9" w:rsidP="00AE1ED9">
            <w:pPr>
              <w:pStyle w:val="1fffb"/>
              <w:rPr>
                <w:rFonts w:cs="Times New Roman"/>
              </w:rPr>
            </w:pPr>
            <w:r w:rsidRPr="003041F6">
              <w:rPr>
                <w:rFonts w:cs="Times New Roman"/>
              </w:rPr>
              <w:t>Установленная тепловая мощность, Гкал/ч</w:t>
            </w:r>
          </w:p>
        </w:tc>
        <w:tc>
          <w:tcPr>
            <w:tcW w:w="68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48B1CDB" w14:textId="77777777" w:rsidR="00AE1ED9" w:rsidRPr="003041F6" w:rsidRDefault="00AE1ED9" w:rsidP="00AE1ED9">
            <w:pPr>
              <w:pStyle w:val="1fffb"/>
              <w:rPr>
                <w:rFonts w:cs="Times New Roman"/>
              </w:rPr>
            </w:pPr>
            <w:r w:rsidRPr="003041F6">
              <w:rPr>
                <w:rFonts w:cs="Times New Roman"/>
              </w:rPr>
              <w:t>2,00</w:t>
            </w:r>
          </w:p>
        </w:tc>
      </w:tr>
      <w:tr w:rsidR="00AE1ED9" w:rsidRPr="003041F6" w14:paraId="0BAAEEE6" w14:textId="77777777" w:rsidTr="00AE1ED9">
        <w:tc>
          <w:tcPr>
            <w:tcW w:w="4320" w:type="pct"/>
            <w:tcBorders>
              <w:top w:val="single" w:sz="4" w:space="0" w:color="auto"/>
              <w:bottom w:val="single" w:sz="4" w:space="0" w:color="auto"/>
              <w:right w:val="single" w:sz="4" w:space="0" w:color="auto"/>
            </w:tcBorders>
            <w:tcMar>
              <w:left w:w="28" w:type="dxa"/>
              <w:right w:w="28" w:type="dxa"/>
            </w:tcMar>
            <w:vAlign w:val="center"/>
          </w:tcPr>
          <w:p w14:paraId="49E88E18" w14:textId="77777777" w:rsidR="00AE1ED9" w:rsidRPr="003041F6" w:rsidRDefault="00AE1ED9" w:rsidP="00AE1ED9">
            <w:pPr>
              <w:pStyle w:val="1fffb"/>
              <w:rPr>
                <w:rFonts w:cs="Times New Roman"/>
              </w:rPr>
            </w:pPr>
            <w:r w:rsidRPr="003041F6">
              <w:rPr>
                <w:rFonts w:cs="Times New Roman"/>
              </w:rPr>
              <w:t>Располагаемая тепловая мощность, Гкал/ч</w:t>
            </w:r>
          </w:p>
        </w:tc>
        <w:tc>
          <w:tcPr>
            <w:tcW w:w="68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99FFE11" w14:textId="77777777" w:rsidR="00AE1ED9" w:rsidRPr="003041F6" w:rsidRDefault="00AE1ED9" w:rsidP="00AE1ED9">
            <w:pPr>
              <w:pStyle w:val="1fffb"/>
              <w:rPr>
                <w:rFonts w:cs="Times New Roman"/>
              </w:rPr>
            </w:pPr>
            <w:r w:rsidRPr="003041F6">
              <w:rPr>
                <w:rFonts w:cs="Times New Roman"/>
              </w:rPr>
              <w:t>н/д</w:t>
            </w:r>
          </w:p>
        </w:tc>
      </w:tr>
      <w:tr w:rsidR="00AE1ED9" w:rsidRPr="003041F6" w14:paraId="78D34F00" w14:textId="77777777" w:rsidTr="00AE1ED9">
        <w:tc>
          <w:tcPr>
            <w:tcW w:w="4320" w:type="pct"/>
            <w:tcBorders>
              <w:top w:val="single" w:sz="4" w:space="0" w:color="auto"/>
              <w:bottom w:val="single" w:sz="4" w:space="0" w:color="auto"/>
              <w:right w:val="single" w:sz="4" w:space="0" w:color="auto"/>
            </w:tcBorders>
            <w:tcMar>
              <w:left w:w="28" w:type="dxa"/>
              <w:right w:w="28" w:type="dxa"/>
            </w:tcMar>
            <w:vAlign w:val="center"/>
          </w:tcPr>
          <w:p w14:paraId="379BA753" w14:textId="77777777" w:rsidR="00AE1ED9" w:rsidRPr="003041F6" w:rsidRDefault="00AE1ED9" w:rsidP="00AE1ED9">
            <w:pPr>
              <w:pStyle w:val="1fffb"/>
              <w:rPr>
                <w:rFonts w:cs="Times New Roman"/>
              </w:rPr>
            </w:pPr>
            <w:r w:rsidRPr="003041F6">
              <w:rPr>
                <w:rFonts w:cs="Times New Roman"/>
              </w:rPr>
              <w:t>Затраты тепла на собственные нужды станции в горячей воде, Гкал/ч</w:t>
            </w:r>
          </w:p>
        </w:tc>
        <w:tc>
          <w:tcPr>
            <w:tcW w:w="68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96EF6B6" w14:textId="77777777" w:rsidR="00AE1ED9" w:rsidRPr="003041F6" w:rsidRDefault="00AE1ED9" w:rsidP="00AE1ED9">
            <w:pPr>
              <w:pStyle w:val="1fffb"/>
              <w:rPr>
                <w:rFonts w:cs="Times New Roman"/>
              </w:rPr>
            </w:pPr>
            <w:r w:rsidRPr="003041F6">
              <w:rPr>
                <w:rFonts w:cs="Times New Roman"/>
              </w:rPr>
              <w:t>н/д</w:t>
            </w:r>
          </w:p>
        </w:tc>
      </w:tr>
      <w:tr w:rsidR="00AE1ED9" w:rsidRPr="003041F6" w14:paraId="4A7CBB62" w14:textId="77777777" w:rsidTr="00AE1ED9">
        <w:tc>
          <w:tcPr>
            <w:tcW w:w="4320" w:type="pct"/>
            <w:tcBorders>
              <w:top w:val="single" w:sz="4" w:space="0" w:color="auto"/>
              <w:bottom w:val="single" w:sz="4" w:space="0" w:color="auto"/>
              <w:right w:val="single" w:sz="4" w:space="0" w:color="auto"/>
            </w:tcBorders>
            <w:tcMar>
              <w:left w:w="28" w:type="dxa"/>
              <w:right w:w="28" w:type="dxa"/>
            </w:tcMar>
            <w:vAlign w:val="center"/>
          </w:tcPr>
          <w:p w14:paraId="5D8A989A" w14:textId="77777777" w:rsidR="00AE1ED9" w:rsidRPr="003041F6" w:rsidRDefault="00AE1ED9" w:rsidP="00AE1ED9">
            <w:pPr>
              <w:pStyle w:val="1fffb"/>
              <w:rPr>
                <w:rFonts w:cs="Times New Roman"/>
              </w:rPr>
            </w:pPr>
            <w:r w:rsidRPr="003041F6">
              <w:rPr>
                <w:rFonts w:cs="Times New Roman"/>
              </w:rPr>
              <w:t>Потери в тепловых сетях в горячей воде, Гкал/ч</w:t>
            </w:r>
          </w:p>
        </w:tc>
        <w:tc>
          <w:tcPr>
            <w:tcW w:w="68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90D317A" w14:textId="77777777" w:rsidR="00AE1ED9" w:rsidRPr="003041F6" w:rsidRDefault="00AE1ED9" w:rsidP="00AE1ED9">
            <w:pPr>
              <w:pStyle w:val="1fffb"/>
              <w:rPr>
                <w:rFonts w:cs="Times New Roman"/>
              </w:rPr>
            </w:pPr>
            <w:r w:rsidRPr="003041F6">
              <w:rPr>
                <w:rFonts w:cs="Times New Roman"/>
              </w:rPr>
              <w:t>н/д</w:t>
            </w:r>
          </w:p>
        </w:tc>
      </w:tr>
      <w:tr w:rsidR="00AE1ED9" w:rsidRPr="003041F6" w14:paraId="170C8C75" w14:textId="77777777" w:rsidTr="00AE1ED9">
        <w:tc>
          <w:tcPr>
            <w:tcW w:w="4320" w:type="pct"/>
            <w:tcBorders>
              <w:top w:val="single" w:sz="4" w:space="0" w:color="auto"/>
              <w:bottom w:val="single" w:sz="4" w:space="0" w:color="auto"/>
              <w:right w:val="single" w:sz="4" w:space="0" w:color="auto"/>
            </w:tcBorders>
            <w:tcMar>
              <w:left w:w="28" w:type="dxa"/>
              <w:right w:w="28" w:type="dxa"/>
            </w:tcMar>
            <w:vAlign w:val="center"/>
          </w:tcPr>
          <w:p w14:paraId="2E2D7140" w14:textId="77777777" w:rsidR="00AE1ED9" w:rsidRPr="003041F6" w:rsidRDefault="00AE1ED9" w:rsidP="00AE1ED9">
            <w:pPr>
              <w:pStyle w:val="1fffb"/>
              <w:rPr>
                <w:rFonts w:cs="Times New Roman"/>
              </w:rPr>
            </w:pPr>
            <w:r w:rsidRPr="003041F6">
              <w:rPr>
                <w:rFonts w:cs="Times New Roman"/>
              </w:rPr>
              <w:t>Расчетная нагрузка на хозяйственные нужды, Гкал/ч</w:t>
            </w:r>
          </w:p>
        </w:tc>
        <w:tc>
          <w:tcPr>
            <w:tcW w:w="68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05E6524" w14:textId="77777777" w:rsidR="00AE1ED9" w:rsidRPr="003041F6" w:rsidRDefault="00AE1ED9" w:rsidP="00AE1ED9">
            <w:pPr>
              <w:pStyle w:val="1fffb"/>
              <w:rPr>
                <w:rFonts w:cs="Times New Roman"/>
              </w:rPr>
            </w:pPr>
            <w:r w:rsidRPr="003041F6">
              <w:rPr>
                <w:rFonts w:cs="Times New Roman"/>
              </w:rPr>
              <w:t>0,001</w:t>
            </w:r>
          </w:p>
        </w:tc>
      </w:tr>
      <w:tr w:rsidR="00AE1ED9" w:rsidRPr="003041F6" w14:paraId="2262E15E" w14:textId="77777777" w:rsidTr="00AE1ED9">
        <w:tc>
          <w:tcPr>
            <w:tcW w:w="4320" w:type="pct"/>
            <w:tcBorders>
              <w:top w:val="single" w:sz="4" w:space="0" w:color="auto"/>
              <w:bottom w:val="single" w:sz="4" w:space="0" w:color="auto"/>
              <w:right w:val="single" w:sz="4" w:space="0" w:color="auto"/>
            </w:tcBorders>
            <w:tcMar>
              <w:left w:w="28" w:type="dxa"/>
              <w:right w:w="28" w:type="dxa"/>
            </w:tcMar>
            <w:vAlign w:val="center"/>
          </w:tcPr>
          <w:p w14:paraId="57752085" w14:textId="77777777" w:rsidR="00AE1ED9" w:rsidRPr="003041F6" w:rsidRDefault="00AE1ED9" w:rsidP="00AE1ED9">
            <w:pPr>
              <w:pStyle w:val="1fffb"/>
              <w:rPr>
                <w:rFonts w:cs="Times New Roman"/>
              </w:rPr>
            </w:pPr>
            <w:r w:rsidRPr="003041F6">
              <w:rPr>
                <w:rFonts w:cs="Times New Roman"/>
              </w:rPr>
              <w:t>Присоединенная договорная тепловая нагрузка в горячей воде, Гкал/ч, в том числе</w:t>
            </w:r>
          </w:p>
        </w:tc>
        <w:tc>
          <w:tcPr>
            <w:tcW w:w="68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36D7B1D" w14:textId="77777777" w:rsidR="00AE1ED9" w:rsidRPr="003041F6" w:rsidRDefault="00AE1ED9" w:rsidP="00AE1ED9">
            <w:pPr>
              <w:pStyle w:val="1fffb"/>
              <w:rPr>
                <w:rFonts w:cs="Times New Roman"/>
              </w:rPr>
            </w:pPr>
            <w:r w:rsidRPr="003041F6">
              <w:rPr>
                <w:rFonts w:cs="Times New Roman"/>
              </w:rPr>
              <w:t>0,504</w:t>
            </w:r>
          </w:p>
        </w:tc>
      </w:tr>
      <w:tr w:rsidR="00AE1ED9" w:rsidRPr="003041F6" w14:paraId="6238A6B9" w14:textId="77777777" w:rsidTr="00AE1ED9">
        <w:tc>
          <w:tcPr>
            <w:tcW w:w="4320" w:type="pct"/>
            <w:tcBorders>
              <w:top w:val="single" w:sz="4" w:space="0" w:color="auto"/>
              <w:bottom w:val="single" w:sz="4" w:space="0" w:color="auto"/>
              <w:right w:val="single" w:sz="4" w:space="0" w:color="auto"/>
            </w:tcBorders>
            <w:tcMar>
              <w:left w:w="28" w:type="dxa"/>
              <w:right w:w="28" w:type="dxa"/>
            </w:tcMar>
            <w:vAlign w:val="center"/>
          </w:tcPr>
          <w:p w14:paraId="466C9B3B" w14:textId="77777777" w:rsidR="00AE1ED9" w:rsidRPr="003041F6" w:rsidRDefault="00AE1ED9" w:rsidP="00AE1ED9">
            <w:pPr>
              <w:pStyle w:val="1fffb"/>
              <w:rPr>
                <w:rFonts w:cs="Times New Roman"/>
              </w:rPr>
            </w:pPr>
            <w:r w:rsidRPr="003041F6">
              <w:rPr>
                <w:rFonts w:cs="Times New Roman"/>
              </w:rPr>
              <w:t>отопление, Гкал/ч</w:t>
            </w:r>
          </w:p>
        </w:tc>
        <w:tc>
          <w:tcPr>
            <w:tcW w:w="68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F8BF63B" w14:textId="77777777" w:rsidR="00AE1ED9" w:rsidRPr="003041F6" w:rsidRDefault="00AE1ED9" w:rsidP="00AE1ED9">
            <w:pPr>
              <w:pStyle w:val="1fffb"/>
              <w:rPr>
                <w:rFonts w:cs="Times New Roman"/>
              </w:rPr>
            </w:pPr>
            <w:r w:rsidRPr="003041F6">
              <w:rPr>
                <w:rFonts w:cs="Times New Roman"/>
              </w:rPr>
              <w:t>0,47</w:t>
            </w:r>
          </w:p>
        </w:tc>
      </w:tr>
      <w:tr w:rsidR="00AE1ED9" w:rsidRPr="003041F6" w14:paraId="3B930A4F" w14:textId="77777777" w:rsidTr="00AE1ED9">
        <w:tc>
          <w:tcPr>
            <w:tcW w:w="4320" w:type="pct"/>
            <w:tcBorders>
              <w:top w:val="single" w:sz="4" w:space="0" w:color="auto"/>
              <w:bottom w:val="single" w:sz="4" w:space="0" w:color="auto"/>
              <w:right w:val="single" w:sz="4" w:space="0" w:color="auto"/>
            </w:tcBorders>
            <w:tcMar>
              <w:left w:w="28" w:type="dxa"/>
              <w:right w:w="28" w:type="dxa"/>
            </w:tcMar>
            <w:vAlign w:val="center"/>
          </w:tcPr>
          <w:p w14:paraId="3260E595" w14:textId="77777777" w:rsidR="00AE1ED9" w:rsidRPr="003041F6" w:rsidRDefault="00AE1ED9" w:rsidP="00AE1ED9">
            <w:pPr>
              <w:pStyle w:val="1fffb"/>
              <w:rPr>
                <w:rFonts w:cs="Times New Roman"/>
              </w:rPr>
            </w:pPr>
            <w:r w:rsidRPr="003041F6">
              <w:rPr>
                <w:rFonts w:cs="Times New Roman"/>
              </w:rPr>
              <w:t>вентиляция, Гкал/ч</w:t>
            </w:r>
          </w:p>
        </w:tc>
        <w:tc>
          <w:tcPr>
            <w:tcW w:w="68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A54432B" w14:textId="77777777" w:rsidR="00AE1ED9" w:rsidRPr="003041F6" w:rsidRDefault="00AE1ED9" w:rsidP="00AE1ED9">
            <w:pPr>
              <w:pStyle w:val="1fffb"/>
              <w:rPr>
                <w:rFonts w:cs="Times New Roman"/>
              </w:rPr>
            </w:pPr>
            <w:r w:rsidRPr="003041F6">
              <w:rPr>
                <w:rFonts w:cs="Times New Roman"/>
              </w:rPr>
              <w:t>н/д</w:t>
            </w:r>
          </w:p>
        </w:tc>
      </w:tr>
      <w:tr w:rsidR="00AE1ED9" w:rsidRPr="003041F6" w14:paraId="275A7D21" w14:textId="77777777" w:rsidTr="00AE1ED9">
        <w:tc>
          <w:tcPr>
            <w:tcW w:w="4320" w:type="pct"/>
            <w:tcBorders>
              <w:top w:val="single" w:sz="4" w:space="0" w:color="auto"/>
              <w:bottom w:val="single" w:sz="4" w:space="0" w:color="auto"/>
              <w:right w:val="single" w:sz="4" w:space="0" w:color="auto"/>
            </w:tcBorders>
            <w:tcMar>
              <w:left w:w="28" w:type="dxa"/>
              <w:right w:w="28" w:type="dxa"/>
            </w:tcMar>
            <w:vAlign w:val="center"/>
          </w:tcPr>
          <w:p w14:paraId="12FF552A" w14:textId="77777777" w:rsidR="00AE1ED9" w:rsidRPr="003041F6" w:rsidRDefault="00AE1ED9" w:rsidP="00AE1ED9">
            <w:pPr>
              <w:pStyle w:val="1fffb"/>
              <w:rPr>
                <w:rFonts w:cs="Times New Roman"/>
              </w:rPr>
            </w:pPr>
            <w:r w:rsidRPr="003041F6">
              <w:rPr>
                <w:rFonts w:cs="Times New Roman"/>
              </w:rPr>
              <w:t>горячее водоснабжение, Гкал/ч</w:t>
            </w:r>
          </w:p>
        </w:tc>
        <w:tc>
          <w:tcPr>
            <w:tcW w:w="68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872E547" w14:textId="77777777" w:rsidR="00AE1ED9" w:rsidRPr="003041F6" w:rsidRDefault="00AE1ED9" w:rsidP="00AE1ED9">
            <w:pPr>
              <w:pStyle w:val="1fffb"/>
              <w:rPr>
                <w:rFonts w:cs="Times New Roman"/>
              </w:rPr>
            </w:pPr>
            <w:r w:rsidRPr="003041F6">
              <w:rPr>
                <w:rFonts w:cs="Times New Roman"/>
              </w:rPr>
              <w:t>0,034</w:t>
            </w:r>
          </w:p>
        </w:tc>
      </w:tr>
      <w:tr w:rsidR="00AE1ED9" w:rsidRPr="003041F6" w14:paraId="41E160E3" w14:textId="77777777" w:rsidTr="00AE1ED9">
        <w:tc>
          <w:tcPr>
            <w:tcW w:w="4320" w:type="pct"/>
            <w:tcBorders>
              <w:top w:val="single" w:sz="4" w:space="0" w:color="auto"/>
              <w:bottom w:val="single" w:sz="4" w:space="0" w:color="auto"/>
              <w:right w:val="single" w:sz="4" w:space="0" w:color="auto"/>
            </w:tcBorders>
            <w:tcMar>
              <w:left w:w="28" w:type="dxa"/>
              <w:right w:w="28" w:type="dxa"/>
            </w:tcMar>
            <w:vAlign w:val="center"/>
          </w:tcPr>
          <w:p w14:paraId="557F2D09" w14:textId="77777777" w:rsidR="00AE1ED9" w:rsidRPr="003041F6" w:rsidRDefault="00AE1ED9" w:rsidP="00AE1ED9">
            <w:pPr>
              <w:pStyle w:val="1fffb"/>
              <w:rPr>
                <w:rFonts w:cs="Times New Roman"/>
              </w:rPr>
            </w:pPr>
            <w:r w:rsidRPr="003041F6">
              <w:rPr>
                <w:rFonts w:cs="Times New Roman"/>
              </w:rPr>
              <w:t>Присоединенная расчетная тепловая нагрузка в горячей воде, Гкал/ч, в том числе:</w:t>
            </w:r>
          </w:p>
        </w:tc>
        <w:tc>
          <w:tcPr>
            <w:tcW w:w="68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AEF8824" w14:textId="77777777" w:rsidR="00AE1ED9" w:rsidRPr="003041F6" w:rsidRDefault="00AE1ED9" w:rsidP="00AE1ED9">
            <w:pPr>
              <w:pStyle w:val="1fffb"/>
              <w:rPr>
                <w:rFonts w:cs="Times New Roman"/>
              </w:rPr>
            </w:pPr>
            <w:r w:rsidRPr="003041F6">
              <w:rPr>
                <w:rFonts w:cs="Times New Roman"/>
              </w:rPr>
              <w:t>0,732</w:t>
            </w:r>
          </w:p>
        </w:tc>
      </w:tr>
      <w:tr w:rsidR="00AE1ED9" w:rsidRPr="003041F6" w14:paraId="600F490A" w14:textId="77777777" w:rsidTr="00AE1ED9">
        <w:tc>
          <w:tcPr>
            <w:tcW w:w="4320" w:type="pct"/>
            <w:tcBorders>
              <w:top w:val="single" w:sz="4" w:space="0" w:color="auto"/>
              <w:bottom w:val="single" w:sz="4" w:space="0" w:color="auto"/>
              <w:right w:val="single" w:sz="4" w:space="0" w:color="auto"/>
            </w:tcBorders>
            <w:tcMar>
              <w:left w:w="28" w:type="dxa"/>
              <w:right w:w="28" w:type="dxa"/>
            </w:tcMar>
            <w:vAlign w:val="center"/>
          </w:tcPr>
          <w:p w14:paraId="7E4EAECA" w14:textId="77777777" w:rsidR="00AE1ED9" w:rsidRPr="003041F6" w:rsidRDefault="00AE1ED9" w:rsidP="00AE1ED9">
            <w:pPr>
              <w:pStyle w:val="1fffb"/>
              <w:rPr>
                <w:rFonts w:cs="Times New Roman"/>
              </w:rPr>
            </w:pPr>
            <w:r w:rsidRPr="003041F6">
              <w:rPr>
                <w:rFonts w:cs="Times New Roman"/>
              </w:rPr>
              <w:t>отопление, Гкал/ч</w:t>
            </w:r>
          </w:p>
        </w:tc>
        <w:tc>
          <w:tcPr>
            <w:tcW w:w="68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B9482C8" w14:textId="77777777" w:rsidR="00AE1ED9" w:rsidRPr="003041F6" w:rsidRDefault="00AE1ED9" w:rsidP="00AE1ED9">
            <w:pPr>
              <w:pStyle w:val="1fffb"/>
              <w:rPr>
                <w:rFonts w:cs="Times New Roman"/>
              </w:rPr>
            </w:pPr>
            <w:r w:rsidRPr="003041F6">
              <w:rPr>
                <w:rFonts w:cs="Times New Roman"/>
              </w:rPr>
              <w:t>0,681</w:t>
            </w:r>
          </w:p>
        </w:tc>
      </w:tr>
      <w:tr w:rsidR="00AE1ED9" w:rsidRPr="003041F6" w14:paraId="7F3CEE04" w14:textId="77777777" w:rsidTr="00AE1ED9">
        <w:tc>
          <w:tcPr>
            <w:tcW w:w="4320" w:type="pct"/>
            <w:tcBorders>
              <w:top w:val="single" w:sz="4" w:space="0" w:color="auto"/>
              <w:bottom w:val="single" w:sz="4" w:space="0" w:color="auto"/>
              <w:right w:val="single" w:sz="4" w:space="0" w:color="auto"/>
            </w:tcBorders>
            <w:tcMar>
              <w:left w:w="28" w:type="dxa"/>
              <w:right w:w="28" w:type="dxa"/>
            </w:tcMar>
            <w:vAlign w:val="center"/>
          </w:tcPr>
          <w:p w14:paraId="4571EC09" w14:textId="77777777" w:rsidR="00AE1ED9" w:rsidRPr="003041F6" w:rsidRDefault="00AE1ED9" w:rsidP="00AE1ED9">
            <w:pPr>
              <w:pStyle w:val="1fffb"/>
              <w:rPr>
                <w:rFonts w:cs="Times New Roman"/>
              </w:rPr>
            </w:pPr>
            <w:r w:rsidRPr="003041F6">
              <w:rPr>
                <w:rFonts w:cs="Times New Roman"/>
              </w:rPr>
              <w:t>вентиляция, Гкал/ч</w:t>
            </w:r>
          </w:p>
        </w:tc>
        <w:tc>
          <w:tcPr>
            <w:tcW w:w="68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E78E239" w14:textId="77777777" w:rsidR="00AE1ED9" w:rsidRPr="003041F6" w:rsidRDefault="00AE1ED9" w:rsidP="00AE1ED9">
            <w:pPr>
              <w:pStyle w:val="1fffb"/>
              <w:rPr>
                <w:rFonts w:cs="Times New Roman"/>
              </w:rPr>
            </w:pPr>
            <w:r w:rsidRPr="003041F6">
              <w:rPr>
                <w:rFonts w:cs="Times New Roman"/>
              </w:rPr>
              <w:t>н/д</w:t>
            </w:r>
          </w:p>
        </w:tc>
      </w:tr>
      <w:tr w:rsidR="00AE1ED9" w:rsidRPr="003041F6" w14:paraId="3434C1A5" w14:textId="77777777" w:rsidTr="00AE1ED9">
        <w:tc>
          <w:tcPr>
            <w:tcW w:w="4320" w:type="pct"/>
            <w:tcBorders>
              <w:top w:val="single" w:sz="4" w:space="0" w:color="auto"/>
              <w:bottom w:val="single" w:sz="4" w:space="0" w:color="auto"/>
              <w:right w:val="single" w:sz="4" w:space="0" w:color="auto"/>
            </w:tcBorders>
            <w:tcMar>
              <w:left w:w="28" w:type="dxa"/>
              <w:right w:w="28" w:type="dxa"/>
            </w:tcMar>
            <w:vAlign w:val="center"/>
          </w:tcPr>
          <w:p w14:paraId="5F840769" w14:textId="77777777" w:rsidR="00AE1ED9" w:rsidRPr="003041F6" w:rsidRDefault="00AE1ED9" w:rsidP="00AE1ED9">
            <w:pPr>
              <w:pStyle w:val="1fffb"/>
              <w:rPr>
                <w:rFonts w:cs="Times New Roman"/>
              </w:rPr>
            </w:pPr>
            <w:r w:rsidRPr="003041F6">
              <w:rPr>
                <w:rFonts w:cs="Times New Roman"/>
              </w:rPr>
              <w:t>горячее водоснабжение, Гкал/ч</w:t>
            </w:r>
          </w:p>
        </w:tc>
        <w:tc>
          <w:tcPr>
            <w:tcW w:w="68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71D4000" w14:textId="77777777" w:rsidR="00AE1ED9" w:rsidRPr="003041F6" w:rsidRDefault="00AE1ED9" w:rsidP="00AE1ED9">
            <w:pPr>
              <w:pStyle w:val="1fffb"/>
              <w:rPr>
                <w:rFonts w:cs="Times New Roman"/>
              </w:rPr>
            </w:pPr>
            <w:r w:rsidRPr="003041F6">
              <w:rPr>
                <w:rFonts w:cs="Times New Roman"/>
              </w:rPr>
              <w:t>0,051</w:t>
            </w:r>
          </w:p>
        </w:tc>
      </w:tr>
      <w:tr w:rsidR="00AE1ED9" w:rsidRPr="003041F6" w14:paraId="314F7AED" w14:textId="77777777" w:rsidTr="00AE1ED9">
        <w:tc>
          <w:tcPr>
            <w:tcW w:w="4320" w:type="pct"/>
            <w:tcBorders>
              <w:top w:val="single" w:sz="4" w:space="0" w:color="auto"/>
              <w:bottom w:val="single" w:sz="4" w:space="0" w:color="auto"/>
              <w:right w:val="single" w:sz="4" w:space="0" w:color="auto"/>
            </w:tcBorders>
            <w:tcMar>
              <w:left w:w="28" w:type="dxa"/>
              <w:right w:w="28" w:type="dxa"/>
            </w:tcMar>
            <w:vAlign w:val="center"/>
          </w:tcPr>
          <w:p w14:paraId="66F5A0BE" w14:textId="77777777" w:rsidR="00AE1ED9" w:rsidRPr="003041F6" w:rsidRDefault="00AE1ED9" w:rsidP="00AE1ED9">
            <w:pPr>
              <w:pStyle w:val="1fffb"/>
              <w:rPr>
                <w:rFonts w:cs="Times New Roman"/>
              </w:rPr>
            </w:pPr>
            <w:r w:rsidRPr="003041F6">
              <w:rPr>
                <w:rFonts w:cs="Times New Roman"/>
              </w:rPr>
              <w:t>Резерв/дефицит тепловой мощности (по договорной нагрузке), Гкал/ч</w:t>
            </w:r>
          </w:p>
        </w:tc>
        <w:tc>
          <w:tcPr>
            <w:tcW w:w="68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8249600" w14:textId="77777777" w:rsidR="00AE1ED9" w:rsidRPr="003041F6" w:rsidRDefault="00AE1ED9" w:rsidP="00AE1ED9">
            <w:pPr>
              <w:pStyle w:val="1fffb"/>
              <w:rPr>
                <w:rFonts w:cs="Times New Roman"/>
              </w:rPr>
            </w:pPr>
            <w:r w:rsidRPr="003041F6">
              <w:rPr>
                <w:rFonts w:cs="Times New Roman"/>
              </w:rPr>
              <w:t>н/д</w:t>
            </w:r>
          </w:p>
        </w:tc>
      </w:tr>
      <w:tr w:rsidR="00AE1ED9" w:rsidRPr="003041F6" w14:paraId="53673610" w14:textId="77777777" w:rsidTr="00AE1ED9">
        <w:tc>
          <w:tcPr>
            <w:tcW w:w="4320" w:type="pct"/>
            <w:tcBorders>
              <w:top w:val="single" w:sz="4" w:space="0" w:color="auto"/>
              <w:bottom w:val="single" w:sz="4" w:space="0" w:color="auto"/>
              <w:right w:val="single" w:sz="4" w:space="0" w:color="auto"/>
            </w:tcBorders>
            <w:tcMar>
              <w:left w:w="28" w:type="dxa"/>
              <w:right w:w="28" w:type="dxa"/>
            </w:tcMar>
            <w:vAlign w:val="center"/>
          </w:tcPr>
          <w:p w14:paraId="512BAFA3" w14:textId="77777777" w:rsidR="00AE1ED9" w:rsidRPr="003041F6" w:rsidRDefault="00AE1ED9" w:rsidP="00AE1ED9">
            <w:pPr>
              <w:pStyle w:val="1fffb"/>
              <w:rPr>
                <w:rFonts w:cs="Times New Roman"/>
              </w:rPr>
            </w:pPr>
            <w:r w:rsidRPr="003041F6">
              <w:rPr>
                <w:rFonts w:cs="Times New Roman"/>
              </w:rPr>
              <w:t>Резерв/дефицит тепловой мощности (по фактической нагрузке), Гкал/ч</w:t>
            </w:r>
          </w:p>
        </w:tc>
        <w:tc>
          <w:tcPr>
            <w:tcW w:w="68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3FDDC61" w14:textId="77777777" w:rsidR="00AE1ED9" w:rsidRPr="003041F6" w:rsidRDefault="00AE1ED9" w:rsidP="00AE1ED9">
            <w:pPr>
              <w:pStyle w:val="1fffb"/>
              <w:rPr>
                <w:rFonts w:cs="Times New Roman"/>
              </w:rPr>
            </w:pPr>
            <w:r w:rsidRPr="003041F6">
              <w:rPr>
                <w:rFonts w:cs="Times New Roman"/>
              </w:rPr>
              <w:t>н/д</w:t>
            </w:r>
          </w:p>
        </w:tc>
      </w:tr>
      <w:tr w:rsidR="00AE1ED9" w:rsidRPr="003041F6" w14:paraId="29F114DA" w14:textId="77777777" w:rsidTr="00AE1ED9">
        <w:tc>
          <w:tcPr>
            <w:tcW w:w="4320" w:type="pct"/>
            <w:tcBorders>
              <w:top w:val="single" w:sz="4" w:space="0" w:color="auto"/>
              <w:bottom w:val="single" w:sz="4" w:space="0" w:color="auto"/>
              <w:right w:val="single" w:sz="4" w:space="0" w:color="auto"/>
            </w:tcBorders>
            <w:tcMar>
              <w:left w:w="28" w:type="dxa"/>
              <w:right w:w="28" w:type="dxa"/>
            </w:tcMar>
            <w:vAlign w:val="center"/>
          </w:tcPr>
          <w:p w14:paraId="3991F87A" w14:textId="77777777" w:rsidR="00AE1ED9" w:rsidRPr="003041F6" w:rsidRDefault="00AE1ED9" w:rsidP="00AE1ED9">
            <w:pPr>
              <w:pStyle w:val="1fffb"/>
              <w:rPr>
                <w:rFonts w:cs="Times New Roman"/>
              </w:rPr>
            </w:pPr>
            <w:r w:rsidRPr="003041F6">
              <w:rPr>
                <w:rFonts w:cs="Times New Roman"/>
              </w:rPr>
              <w:t>Располагаемая тепловая мощность нетто (с учетом затрат на собственные нужды) при аварийном выводе самого мощного котла, Гкал/ч</w:t>
            </w:r>
          </w:p>
        </w:tc>
        <w:tc>
          <w:tcPr>
            <w:tcW w:w="68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FF6330B" w14:textId="77777777" w:rsidR="00AE1ED9" w:rsidRPr="003041F6" w:rsidRDefault="00AE1ED9" w:rsidP="00AE1ED9">
            <w:pPr>
              <w:pStyle w:val="1fffb"/>
              <w:rPr>
                <w:rFonts w:cs="Times New Roman"/>
              </w:rPr>
            </w:pPr>
            <w:r w:rsidRPr="003041F6">
              <w:rPr>
                <w:rFonts w:cs="Times New Roman"/>
              </w:rPr>
              <w:t>н/д</w:t>
            </w:r>
          </w:p>
        </w:tc>
      </w:tr>
      <w:tr w:rsidR="00AE1ED9" w:rsidRPr="003041F6" w14:paraId="575F8007" w14:textId="77777777" w:rsidTr="00AE1ED9">
        <w:tc>
          <w:tcPr>
            <w:tcW w:w="4320" w:type="pct"/>
            <w:tcBorders>
              <w:top w:val="single" w:sz="4" w:space="0" w:color="auto"/>
              <w:bottom w:val="single" w:sz="4" w:space="0" w:color="auto"/>
              <w:right w:val="single" w:sz="4" w:space="0" w:color="auto"/>
            </w:tcBorders>
            <w:tcMar>
              <w:left w:w="28" w:type="dxa"/>
              <w:right w:w="28" w:type="dxa"/>
            </w:tcMar>
            <w:vAlign w:val="center"/>
          </w:tcPr>
          <w:p w14:paraId="20B9B794" w14:textId="77777777" w:rsidR="00AE1ED9" w:rsidRPr="003041F6" w:rsidRDefault="00AE1ED9" w:rsidP="00AE1ED9">
            <w:pPr>
              <w:pStyle w:val="1fffb"/>
              <w:rPr>
                <w:rFonts w:cs="Times New Roman"/>
              </w:rPr>
            </w:pPr>
            <w:r w:rsidRPr="003041F6">
              <w:rPr>
                <w:rFonts w:cs="Times New Roman"/>
              </w:rPr>
              <w:t>Максимально допустимое значение тепловой нагрузки на коллекторах станции при аварийном выводе самого мощного пикового котла/турбоагрегата, Гкал/ч</w:t>
            </w:r>
          </w:p>
        </w:tc>
        <w:tc>
          <w:tcPr>
            <w:tcW w:w="68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FC46E14" w14:textId="77777777" w:rsidR="00AE1ED9" w:rsidRPr="003041F6" w:rsidRDefault="00AE1ED9" w:rsidP="00AE1ED9">
            <w:pPr>
              <w:pStyle w:val="1fffb"/>
              <w:rPr>
                <w:rFonts w:cs="Times New Roman"/>
              </w:rPr>
            </w:pPr>
            <w:r w:rsidRPr="003041F6">
              <w:rPr>
                <w:rFonts w:cs="Times New Roman"/>
              </w:rPr>
              <w:t>н/д</w:t>
            </w:r>
          </w:p>
        </w:tc>
      </w:tr>
    </w:tbl>
    <w:p w14:paraId="5C6EEDC3" w14:textId="77777777" w:rsidR="00AE1ED9" w:rsidRPr="003041F6" w:rsidRDefault="00AE1ED9" w:rsidP="00AE1ED9">
      <w:pPr>
        <w:rPr>
          <w:rFonts w:ascii="Times New Roman" w:eastAsia="Calibri" w:hAnsi="Times New Roman" w:cs="Times New Roman"/>
          <w:b/>
          <w:sz w:val="24"/>
          <w:szCs w:val="26"/>
          <w:lang w:eastAsia="en-US"/>
        </w:rPr>
      </w:pPr>
    </w:p>
    <w:p w14:paraId="666D339F" w14:textId="23F7F84A" w:rsidR="00AE1ED9" w:rsidRPr="003041F6" w:rsidRDefault="00AE1ED9" w:rsidP="00AE1ED9">
      <w:pPr>
        <w:rPr>
          <w:rFonts w:ascii="Times New Roman" w:hAnsi="Times New Roman" w:cs="Times New Roman"/>
          <w:sz w:val="20"/>
          <w:szCs w:val="20"/>
        </w:rPr>
        <w:sectPr w:rsidR="00AE1ED9" w:rsidRPr="003041F6" w:rsidSect="00395C33">
          <w:footerReference w:type="default" r:id="rId24"/>
          <w:pgSz w:w="16839" w:h="11907" w:orient="landscape" w:code="9"/>
          <w:pgMar w:top="1134" w:right="850" w:bottom="1134" w:left="1701" w:header="567" w:footer="454" w:gutter="0"/>
          <w:cols w:space="708"/>
          <w:docGrid w:linePitch="360"/>
        </w:sectPr>
      </w:pPr>
    </w:p>
    <w:p w14:paraId="05F52B28" w14:textId="585FF697" w:rsidR="00C25060" w:rsidRPr="00E21DBC" w:rsidRDefault="00C25060" w:rsidP="008B45F0">
      <w:pPr>
        <w:pStyle w:val="20"/>
        <w:jc w:val="both"/>
      </w:pPr>
      <w:bookmarkStart w:id="213" w:name="_Toc78674734"/>
      <w:bookmarkStart w:id="214" w:name="_Toc84970971"/>
      <w:bookmarkStart w:id="215" w:name="_Toc173330748"/>
      <w:r w:rsidRPr="00E21DBC">
        <w:lastRenderedPageBreak/>
        <w:t>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213"/>
      <w:bookmarkEnd w:id="214"/>
      <w:bookmarkEnd w:id="215"/>
    </w:p>
    <w:p w14:paraId="298554FB" w14:textId="77777777" w:rsidR="00C25060" w:rsidRPr="003041F6" w:rsidRDefault="00C25060" w:rsidP="00B5461F">
      <w:pPr>
        <w:pStyle w:val="11ff3"/>
      </w:pPr>
      <w:r w:rsidRPr="003041F6">
        <w:t>Величина резерва и дефицита тепловой мощности нетто по каждому источнику тепловой энергии представлена в таблице</w:t>
      </w:r>
      <w:r w:rsidR="00E1604A" w:rsidRPr="003041F6">
        <w:t xml:space="preserve"> </w:t>
      </w:r>
      <w:r w:rsidR="00DF556E" w:rsidRPr="003041F6">
        <w:t>1.6.1.1</w:t>
      </w:r>
      <w:r w:rsidRPr="003041F6">
        <w:t>.</w:t>
      </w:r>
    </w:p>
    <w:p w14:paraId="7B19E48A" w14:textId="77777777" w:rsidR="00996D7E" w:rsidRPr="003041F6" w:rsidRDefault="00996D7E" w:rsidP="00B5461F">
      <w:pPr>
        <w:pStyle w:val="11ff3"/>
      </w:pPr>
      <w:r w:rsidRPr="003041F6">
        <w:t>Целью составления балансов установленной, располагаемой тепловой мощности, тепловой мощности нетто, потерь тепловой мощности в тепловых сетях и присоединенной тепловой нагрузки является определение резервов и дефицитов тепловой мощности нетто по каждому источнику тепловой энергии.</w:t>
      </w:r>
    </w:p>
    <w:p w14:paraId="2B618DA7" w14:textId="77777777" w:rsidR="009C77DC" w:rsidRPr="003041F6" w:rsidRDefault="006B0E1D" w:rsidP="00B5461F">
      <w:pPr>
        <w:pStyle w:val="11ff3"/>
      </w:pPr>
      <w:r w:rsidRPr="003041F6">
        <w:t xml:space="preserve">На данный момент на источниках тепловой энергии </w:t>
      </w:r>
      <w:r w:rsidR="004917BC" w:rsidRPr="003041F6">
        <w:t xml:space="preserve">дефицита </w:t>
      </w:r>
      <w:r w:rsidRPr="003041F6">
        <w:t>тепловой мощности</w:t>
      </w:r>
      <w:r w:rsidR="004917BC" w:rsidRPr="003041F6">
        <w:t xml:space="preserve"> не имеется</w:t>
      </w:r>
      <w:r w:rsidR="009C77DC" w:rsidRPr="003041F6">
        <w:t>.</w:t>
      </w:r>
    </w:p>
    <w:p w14:paraId="5883FB89" w14:textId="052A7692" w:rsidR="00C25060" w:rsidRPr="00E21DBC" w:rsidRDefault="00C25060" w:rsidP="008B45F0">
      <w:pPr>
        <w:pStyle w:val="20"/>
        <w:jc w:val="both"/>
      </w:pPr>
      <w:bookmarkStart w:id="216" w:name="_Toc78674735"/>
      <w:bookmarkStart w:id="217" w:name="_Toc84970972"/>
      <w:bookmarkStart w:id="218" w:name="_Toc173330749"/>
      <w:r w:rsidRPr="00E21DBC">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216"/>
      <w:bookmarkEnd w:id="217"/>
      <w:bookmarkEnd w:id="218"/>
    </w:p>
    <w:p w14:paraId="5A5595A1" w14:textId="2FFD5F29" w:rsidR="00C25060" w:rsidRPr="003041F6" w:rsidRDefault="00C25060" w:rsidP="00B5461F">
      <w:pPr>
        <w:pStyle w:val="11ff3"/>
      </w:pPr>
      <w:r w:rsidRPr="003041F6">
        <w:t>Утвержденные гидравлические режимы, с разработкой пьезометрических графиков и расчетом необходимого напора от источников до наиболее удаленных потребителей</w:t>
      </w:r>
      <w:r w:rsidR="00F205BC" w:rsidRPr="003041F6">
        <w:t xml:space="preserve"> </w:t>
      </w:r>
      <w:r w:rsidR="00F46133" w:rsidRPr="003041F6">
        <w:t>МУСХП «Центральное»</w:t>
      </w:r>
      <w:r w:rsidR="00E15DA4" w:rsidRPr="003041F6">
        <w:t xml:space="preserve"> </w:t>
      </w:r>
      <w:r w:rsidR="006A1013" w:rsidRPr="003041F6">
        <w:t>представлены в Главе 3.</w:t>
      </w:r>
    </w:p>
    <w:p w14:paraId="205A19AE" w14:textId="77777777" w:rsidR="00C25060" w:rsidRPr="003041F6" w:rsidRDefault="00C25060" w:rsidP="00B5461F">
      <w:pPr>
        <w:pStyle w:val="11ff3"/>
      </w:pPr>
      <w:r w:rsidRPr="003041F6">
        <w:t xml:space="preserve">Гидравлические режимы тепловых сетей обусловлены качественным способом регулирования и неизменны на протяжении отопительного периода. </w:t>
      </w:r>
    </w:p>
    <w:p w14:paraId="3B97FA09" w14:textId="77777777" w:rsidR="00C25060" w:rsidRPr="003041F6" w:rsidRDefault="00C25060" w:rsidP="00B5461F">
      <w:pPr>
        <w:pStyle w:val="11ff3"/>
      </w:pPr>
      <w:r w:rsidRPr="003041F6">
        <w:t>Данные выводы относятся ко всем теплотрассам.</w:t>
      </w:r>
    </w:p>
    <w:p w14:paraId="505FEC3B" w14:textId="77777777" w:rsidR="00C25060" w:rsidRPr="003041F6" w:rsidRDefault="00C25060" w:rsidP="00B5461F">
      <w:pPr>
        <w:pStyle w:val="11ff3"/>
      </w:pPr>
      <w:r w:rsidRPr="003041F6">
        <w:t xml:space="preserve">1) Давление в отдельных точках системы не превышает пределы прочности, </w:t>
      </w:r>
      <w:r w:rsidR="00630597" w:rsidRPr="003041F6">
        <w:t>следовательно,</w:t>
      </w:r>
      <w:r w:rsidRPr="003041F6">
        <w:t xml:space="preserve"> нет необходимости предусматривать подключение отдельных потребителей по независимой схеме или деление тепловых сетей на зоны с выбором для каждой зоны своей линии статического напора.</w:t>
      </w:r>
    </w:p>
    <w:p w14:paraId="0AF67FC9" w14:textId="77777777" w:rsidR="00C25060" w:rsidRPr="003041F6" w:rsidRDefault="00C25060" w:rsidP="00B5461F">
      <w:pPr>
        <w:pStyle w:val="11ff3"/>
      </w:pPr>
      <w:r w:rsidRPr="003041F6">
        <w:t>2) Так как профиль трассы практически ровный, требование заполнения верхних точек систем теплопотребления, не превышая допустимые давления, выполняется.</w:t>
      </w:r>
    </w:p>
    <w:p w14:paraId="2D90E829" w14:textId="77777777" w:rsidR="00C25060" w:rsidRPr="003041F6" w:rsidRDefault="00C25060" w:rsidP="00B5461F">
      <w:pPr>
        <w:pStyle w:val="11ff3"/>
      </w:pPr>
      <w:r w:rsidRPr="003041F6">
        <w:lastRenderedPageBreak/>
        <w:t>3) Напор в любой точке тепловой сети определяется величиной отрезка между данной точкой и линией пьезометрического графика подающей или обратной магистрали.</w:t>
      </w:r>
    </w:p>
    <w:p w14:paraId="2B2731D5" w14:textId="77777777" w:rsidR="00C25060" w:rsidRPr="003041F6" w:rsidRDefault="00C25060" w:rsidP="00B5461F">
      <w:pPr>
        <w:pStyle w:val="11ff3"/>
      </w:pPr>
      <w:r w:rsidRPr="003041F6">
        <w:t>4) Напоры на входе сетевых насосов и на выходе из источника теплоты, удовлетворяют всем требованиям, предъявляемым к гидравлическому режиму.</w:t>
      </w:r>
    </w:p>
    <w:p w14:paraId="19AF700E" w14:textId="77777777" w:rsidR="00C25060" w:rsidRPr="003041F6" w:rsidRDefault="00C25060" w:rsidP="00B5461F">
      <w:pPr>
        <w:pStyle w:val="11ff3"/>
      </w:pPr>
      <w:r w:rsidRPr="003041F6">
        <w:t>5) Так как тепловые сети не большой протяженности и профиль теплотрассы не сложный, для обеспечения требований гидравлического режима, установка подкачивающих насосных и дроссельных станций на подающем и обратном трубопроводах не требуется.</w:t>
      </w:r>
    </w:p>
    <w:p w14:paraId="7A6A7AFC" w14:textId="77777777" w:rsidR="00C25060" w:rsidRPr="003041F6" w:rsidRDefault="00C25060" w:rsidP="00B5461F">
      <w:pPr>
        <w:pStyle w:val="11ff3"/>
      </w:pPr>
      <w:r w:rsidRPr="003041F6">
        <w:t>Рекомендации по выполнению мероприятий на тепловых сетях.</w:t>
      </w:r>
    </w:p>
    <w:p w14:paraId="61FD14B3" w14:textId="77777777" w:rsidR="00C25060" w:rsidRPr="003041F6" w:rsidRDefault="00C25060" w:rsidP="00B5461F">
      <w:pPr>
        <w:pStyle w:val="11ff3"/>
      </w:pPr>
      <w:r w:rsidRPr="003041F6">
        <w:t>Для согласованной работы всех теплопотребителей и контроля параметров теплоносителя на отдельно взятом объекте, рекомендуем:</w:t>
      </w:r>
    </w:p>
    <w:p w14:paraId="450FFA4F" w14:textId="77777777" w:rsidR="00C25060" w:rsidRPr="003041F6" w:rsidRDefault="00C25060" w:rsidP="00B5461F">
      <w:pPr>
        <w:pStyle w:val="11ff3"/>
      </w:pPr>
      <w:r w:rsidRPr="003041F6">
        <w:t>1.</w:t>
      </w:r>
      <w:r w:rsidRPr="003041F6">
        <w:tab/>
        <w:t>Промыть систему отопления каждого здания и сооружения включая отопительные приборы.</w:t>
      </w:r>
    </w:p>
    <w:p w14:paraId="11027607" w14:textId="77777777" w:rsidR="00C25060" w:rsidRPr="003041F6" w:rsidRDefault="00C25060" w:rsidP="00B5461F">
      <w:pPr>
        <w:pStyle w:val="11ff3"/>
      </w:pPr>
      <w:r w:rsidRPr="003041F6">
        <w:t>2.</w:t>
      </w:r>
      <w:r w:rsidRPr="003041F6">
        <w:tab/>
        <w:t>Для контроля и регулирования входных и выходных параметров теплоносителя на вводе в здания и сооружения установить контрольно-измерительные приборы прямого действия (манометры, термометры):</w:t>
      </w:r>
    </w:p>
    <w:p w14:paraId="2676AF67" w14:textId="77777777" w:rsidR="00C25060" w:rsidRPr="003041F6" w:rsidRDefault="00C25060" w:rsidP="00B5461F">
      <w:pPr>
        <w:pStyle w:val="11ff3"/>
      </w:pPr>
      <w:r w:rsidRPr="003041F6">
        <w:t>2.1.</w:t>
      </w:r>
      <w:r w:rsidRPr="003041F6">
        <w:tab/>
        <w:t>на подающем и обратном трубопроводе каждого здания или сооружения;</w:t>
      </w:r>
    </w:p>
    <w:p w14:paraId="3233D97C" w14:textId="77777777" w:rsidR="00C25060" w:rsidRPr="003041F6" w:rsidRDefault="00C25060" w:rsidP="00B5461F">
      <w:pPr>
        <w:pStyle w:val="11ff3"/>
      </w:pPr>
      <w:r w:rsidRPr="003041F6">
        <w:t>2.2.</w:t>
      </w:r>
      <w:r w:rsidRPr="003041F6">
        <w:tab/>
        <w:t>на подающем трубопроводе после запорной арматуры и на обратном трубопроводе до запорной арматуры каждого ответвления по ходу теплоносителя при наличии распределительных коллекторов;</w:t>
      </w:r>
    </w:p>
    <w:p w14:paraId="0A2B4670" w14:textId="77777777" w:rsidR="00C25060" w:rsidRPr="003041F6" w:rsidRDefault="00C25060" w:rsidP="00B5461F">
      <w:pPr>
        <w:pStyle w:val="11ff3"/>
      </w:pPr>
      <w:r w:rsidRPr="003041F6">
        <w:t>3.</w:t>
      </w:r>
      <w:r w:rsidRPr="003041F6">
        <w:tab/>
        <w:t>Система приготовления горячего водоснабжения должна иметь регулирующую арматуру и не оказывать разрегулирующего воздействия на систему отопления здания или сооружения.</w:t>
      </w:r>
    </w:p>
    <w:p w14:paraId="3939E8BE" w14:textId="2C8B735A" w:rsidR="00C25060" w:rsidRPr="003041F6" w:rsidRDefault="00C25060" w:rsidP="00B5461F">
      <w:pPr>
        <w:pStyle w:val="11ff3"/>
      </w:pPr>
      <w:r w:rsidRPr="003041F6">
        <w:t>4.</w:t>
      </w:r>
      <w:r w:rsidRPr="003041F6">
        <w:tab/>
        <w:t xml:space="preserve">Имеющиеся в зданиях и сооружениях индивидуальные тепловые пункты и потребители </w:t>
      </w:r>
      <w:r w:rsidR="00541A88" w:rsidRPr="003041F6">
        <w:t>тепловой энергии,</w:t>
      </w:r>
      <w:r w:rsidRPr="003041F6">
        <w:t xml:space="preserve"> имеющие автоматическое регулирование должны быть настроены в соответствии с теплопотреблением здания или сооружения.</w:t>
      </w:r>
    </w:p>
    <w:p w14:paraId="7DA28162" w14:textId="77777777" w:rsidR="00C25060" w:rsidRPr="003041F6" w:rsidRDefault="00C25060" w:rsidP="00B5461F">
      <w:pPr>
        <w:pStyle w:val="11ff3"/>
      </w:pPr>
      <w:r w:rsidRPr="003041F6">
        <w:t>5.</w:t>
      </w:r>
      <w:r w:rsidRPr="003041F6">
        <w:tab/>
        <w:t>Для обеспечения надёжной и бесперебойной работы внутренней системы отопления, включая отопительные приборы установить на подающем и обратном трубопроводе каждого здания или сооружения фильтры механической очистки теплоносителя. Предусмотреть запорную арматуру, позволяющую легко провести обслуживание фильтров.</w:t>
      </w:r>
    </w:p>
    <w:p w14:paraId="5E4A8DED" w14:textId="77777777" w:rsidR="00C25060" w:rsidRPr="003041F6" w:rsidRDefault="00C25060" w:rsidP="00B5461F">
      <w:pPr>
        <w:pStyle w:val="11ff3"/>
      </w:pPr>
      <w:r w:rsidRPr="003041F6">
        <w:t>6.</w:t>
      </w:r>
      <w:r w:rsidRPr="003041F6">
        <w:tab/>
        <w:t>Для исключения перерасхода тепловой и электрической энергии, а также топлива котельн</w:t>
      </w:r>
      <w:r w:rsidR="00EC3165" w:rsidRPr="003041F6">
        <w:t>ой</w:t>
      </w:r>
      <w:r w:rsidRPr="003041F6">
        <w:t xml:space="preserve"> установить узлы учёта потребляемого тепла на каждом здании и сооружении.</w:t>
      </w:r>
    </w:p>
    <w:p w14:paraId="6D33AAB7" w14:textId="77777777" w:rsidR="00C25060" w:rsidRPr="003041F6" w:rsidRDefault="00C25060" w:rsidP="00B5461F">
      <w:pPr>
        <w:pStyle w:val="11ff3"/>
      </w:pPr>
      <w:r w:rsidRPr="003041F6">
        <w:lastRenderedPageBreak/>
        <w:t>7.</w:t>
      </w:r>
      <w:r w:rsidRPr="003041F6">
        <w:tab/>
        <w:t>На выходе теплоносителя из здания или сооружения установить регулирующую арматуру (балансировочный клапан), для установления номинального расхода теплоносителя применительно к каждому объекту.</w:t>
      </w:r>
    </w:p>
    <w:p w14:paraId="722924B7" w14:textId="77777777" w:rsidR="00C25060" w:rsidRPr="003041F6" w:rsidRDefault="00C25060" w:rsidP="00B5461F">
      <w:pPr>
        <w:pStyle w:val="11ff3"/>
      </w:pPr>
      <w:r w:rsidRPr="003041F6">
        <w:t>8.</w:t>
      </w:r>
      <w:r w:rsidRPr="003041F6">
        <w:tab/>
        <w:t>Для снижения потребления тепловой энергии без ухудшения качества отопления рекомендуем установить индивидуальные тепловые пункты с автоматическим регулированием на каждом здании или сооружении, что позволяет:</w:t>
      </w:r>
    </w:p>
    <w:p w14:paraId="2F727299" w14:textId="77777777" w:rsidR="00C25060" w:rsidRPr="003041F6" w:rsidRDefault="00C25060" w:rsidP="00B5461F">
      <w:pPr>
        <w:pStyle w:val="11ff3"/>
      </w:pPr>
      <w:r w:rsidRPr="003041F6">
        <w:t>8.1.</w:t>
      </w:r>
      <w:r w:rsidRPr="003041F6">
        <w:tab/>
        <w:t xml:space="preserve">регулировать температуру теплоносителя, </w:t>
      </w:r>
      <w:r w:rsidR="00630597" w:rsidRPr="003041F6">
        <w:t>а, следовательно,</w:t>
      </w:r>
      <w:r w:rsidRPr="003041F6">
        <w:t xml:space="preserve"> и температуру внутри помещений в прямой зависимости от температуры наружного воздуха;</w:t>
      </w:r>
    </w:p>
    <w:p w14:paraId="54A323A2" w14:textId="77777777" w:rsidR="00C25060" w:rsidRPr="003041F6" w:rsidRDefault="00C25060" w:rsidP="00B5461F">
      <w:pPr>
        <w:pStyle w:val="11ff3"/>
      </w:pPr>
      <w:r w:rsidRPr="003041F6">
        <w:t>8.2.</w:t>
      </w:r>
      <w:r w:rsidRPr="003041F6">
        <w:tab/>
        <w:t>Поддерживать температуру теплоносителя в обратном трубопроводе индивидуального теплового пункта (сетевой воды возвращаемую на котельные) на одном и том же уровне в течение длительного времени.</w:t>
      </w:r>
    </w:p>
    <w:p w14:paraId="119AE5B5" w14:textId="49156917" w:rsidR="00C25060" w:rsidRPr="00E21DBC" w:rsidRDefault="00C25060" w:rsidP="008B45F0">
      <w:pPr>
        <w:pStyle w:val="20"/>
        <w:jc w:val="both"/>
      </w:pPr>
      <w:bookmarkStart w:id="219" w:name="_Toc78674736"/>
      <w:bookmarkStart w:id="220" w:name="_Toc84970973"/>
      <w:bookmarkStart w:id="221" w:name="_Toc173330750"/>
      <w:r w:rsidRPr="00E21DBC">
        <w:t>Описание причины возникновения дефицитов тепловой мощности и последствий влияния дефицитов на качество теплоснабжения</w:t>
      </w:r>
      <w:bookmarkEnd w:id="219"/>
      <w:bookmarkEnd w:id="220"/>
      <w:bookmarkEnd w:id="221"/>
    </w:p>
    <w:p w14:paraId="7E6AFAC9" w14:textId="77777777" w:rsidR="00C25060" w:rsidRPr="003041F6" w:rsidRDefault="00C25060" w:rsidP="00B5461F">
      <w:pPr>
        <w:pStyle w:val="11ff3"/>
      </w:pPr>
      <w:r w:rsidRPr="003041F6">
        <w:t xml:space="preserve">На источнике теплоснабжения </w:t>
      </w:r>
      <w:r w:rsidR="00AC54D2" w:rsidRPr="003041F6">
        <w:t xml:space="preserve">не </w:t>
      </w:r>
      <w:r w:rsidR="00E20195" w:rsidRPr="003041F6">
        <w:t xml:space="preserve">выявлен </w:t>
      </w:r>
      <w:r w:rsidRPr="003041F6">
        <w:t>дефицит тепловой мощности</w:t>
      </w:r>
      <w:r w:rsidR="00E20195" w:rsidRPr="003041F6">
        <w:t>.</w:t>
      </w:r>
    </w:p>
    <w:p w14:paraId="6923ED66" w14:textId="77777777" w:rsidR="00C25060" w:rsidRPr="003041F6" w:rsidRDefault="00C25060" w:rsidP="00B5461F">
      <w:pPr>
        <w:pStyle w:val="11ff3"/>
      </w:pPr>
      <w:r w:rsidRPr="003041F6">
        <w:t xml:space="preserve">Под дефицитом тепловой энергии понимается технологическая невозможность обеспечения тепловой нагрузки потребителей тепловой энергии, объема поддерживаемой резервной мощности и подключаемой тепловой нагрузки. </w:t>
      </w:r>
    </w:p>
    <w:p w14:paraId="22574FFA" w14:textId="77777777" w:rsidR="00C25060" w:rsidRPr="003041F6" w:rsidRDefault="00C25060" w:rsidP="00B5461F">
      <w:pPr>
        <w:pStyle w:val="11ff3"/>
      </w:pPr>
      <w:r w:rsidRPr="003041F6">
        <w:t xml:space="preserve">Объективным фактором является то, что распределение объектов теплоэнергетики по территории </w:t>
      </w:r>
      <w:r w:rsidR="008B5DDD" w:rsidRPr="003041F6">
        <w:t>муниципального образования</w:t>
      </w:r>
      <w:r w:rsidRPr="003041F6">
        <w:t xml:space="preserve"> не может быть равномерным по причине разной плотности размещения потребителей тепловой энергии. </w:t>
      </w:r>
    </w:p>
    <w:p w14:paraId="0AA3EF35" w14:textId="77777777" w:rsidR="00C25060" w:rsidRPr="003041F6" w:rsidRDefault="00C25060" w:rsidP="00B5461F">
      <w:pPr>
        <w:pStyle w:val="11ff3"/>
      </w:pPr>
      <w:r w:rsidRPr="003041F6">
        <w:t xml:space="preserve">Как правило, основными причинами возникновения дефицита и снижения качества теплоснабжения являются отказ теплоснабжающих организаций от выполнения инвестиционных обязательств, приводящих к снижению резервов мощности и роста объемов теплопотребления. </w:t>
      </w:r>
    </w:p>
    <w:p w14:paraId="4E1C7F5F" w14:textId="77777777" w:rsidR="00C25060" w:rsidRPr="003041F6" w:rsidRDefault="00C25060" w:rsidP="00B5461F">
      <w:pPr>
        <w:pStyle w:val="11ff3"/>
        <w:rPr>
          <w:lang w:eastAsia="ru-RU"/>
        </w:rPr>
      </w:pPr>
      <w:r w:rsidRPr="003041F6">
        <w:t>В будущем, чтобы избежать нарастания дефицита мощности необходимо поддерживать баланс между нагрузками вновь вводимых объектов потребления тепловой энергии и располагаемыми мощностями</w:t>
      </w:r>
      <w:r w:rsidRPr="003041F6">
        <w:rPr>
          <w:lang w:eastAsia="ru-RU"/>
        </w:rPr>
        <w:t xml:space="preserve"> источников систем теплоснабжения.</w:t>
      </w:r>
    </w:p>
    <w:p w14:paraId="364F456A" w14:textId="3315EA40" w:rsidR="00C25060" w:rsidRPr="00E21DBC" w:rsidRDefault="00C25060" w:rsidP="008B45F0">
      <w:pPr>
        <w:pStyle w:val="20"/>
        <w:jc w:val="both"/>
      </w:pPr>
      <w:bookmarkStart w:id="222" w:name="_Toc78674737"/>
      <w:bookmarkStart w:id="223" w:name="_Toc84970974"/>
      <w:bookmarkStart w:id="224" w:name="_Toc173330751"/>
      <w:r w:rsidRPr="00E21DBC">
        <w:t xml:space="preserve">Описание резервов тепловой мощности «нетто» источников тепловой энергии и возможностей расширения технологических зон действия источников тепловой </w:t>
      </w:r>
      <w:r w:rsidRPr="00E21DBC">
        <w:lastRenderedPageBreak/>
        <w:t>энергии с резервами тепловой мощности нетто в зоны действия с дефицитом тепловой мощности</w:t>
      </w:r>
      <w:bookmarkEnd w:id="222"/>
      <w:bookmarkEnd w:id="223"/>
      <w:bookmarkEnd w:id="224"/>
    </w:p>
    <w:p w14:paraId="1A26CE8C" w14:textId="27C3183E" w:rsidR="00C25060" w:rsidRPr="003041F6" w:rsidRDefault="00E20195" w:rsidP="00B5461F">
      <w:pPr>
        <w:pStyle w:val="11ff3"/>
      </w:pPr>
      <w:r w:rsidRPr="003041F6">
        <w:t xml:space="preserve">На источнике теплоснабжения </w:t>
      </w:r>
      <w:r w:rsidR="00AC54D2" w:rsidRPr="003041F6">
        <w:t xml:space="preserve">не </w:t>
      </w:r>
      <w:r w:rsidRPr="003041F6">
        <w:t xml:space="preserve">выявлен дефицит тепловой мощности. </w:t>
      </w:r>
      <w:r w:rsidR="006A1013" w:rsidRPr="003041F6">
        <w:t>Необходимость в расширении технологических зон действия источников тепловой энергии с резервами тепловой мощности в зоны действия с дефицитами тепловой мощности отсутствует.</w:t>
      </w:r>
    </w:p>
    <w:p w14:paraId="5DCE9EEF" w14:textId="22C73FD1" w:rsidR="00C25060" w:rsidRPr="00E21DBC" w:rsidRDefault="00C25060" w:rsidP="002217BA">
      <w:pPr>
        <w:pStyle w:val="1f"/>
      </w:pPr>
      <w:bookmarkStart w:id="225" w:name="_Toc78674738"/>
      <w:bookmarkStart w:id="226" w:name="_Toc84970975"/>
      <w:bookmarkStart w:id="227" w:name="_Toc173330752"/>
      <w:r w:rsidRPr="00E21DBC">
        <w:t>Балансы теплоносителя</w:t>
      </w:r>
      <w:bookmarkEnd w:id="225"/>
      <w:bookmarkEnd w:id="226"/>
      <w:bookmarkEnd w:id="227"/>
    </w:p>
    <w:p w14:paraId="5AB41B01" w14:textId="59964BB4" w:rsidR="00C25060" w:rsidRPr="005A5570" w:rsidRDefault="00C25060" w:rsidP="008B45F0">
      <w:pPr>
        <w:pStyle w:val="20"/>
        <w:numPr>
          <w:ilvl w:val="1"/>
          <w:numId w:val="105"/>
        </w:numPr>
        <w:jc w:val="both"/>
      </w:pPr>
      <w:bookmarkStart w:id="228" w:name="_Toc475879471"/>
      <w:bookmarkStart w:id="229" w:name="_Toc78674739"/>
      <w:bookmarkStart w:id="230" w:name="_Toc84970976"/>
      <w:bookmarkStart w:id="231" w:name="_Toc173330753"/>
      <w:r w:rsidRPr="005A5570">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228"/>
      <w:bookmarkEnd w:id="229"/>
      <w:bookmarkEnd w:id="230"/>
      <w:bookmarkEnd w:id="231"/>
    </w:p>
    <w:p w14:paraId="32BE6CE5" w14:textId="3444CA00" w:rsidR="006A1013" w:rsidRPr="003041F6" w:rsidRDefault="006A1013" w:rsidP="00B5461F">
      <w:pPr>
        <w:pStyle w:val="11ff3"/>
      </w:pPr>
      <w:r w:rsidRPr="003041F6">
        <w:t>На источниках тепловой энергии сельского поселения водоподготовительные и деаэрационные установки не применяются. Подпиточной водой и теплоносителем тепловых сетей является вода из системы хозпитьевого водоснабжения сельского поселения.</w:t>
      </w:r>
    </w:p>
    <w:p w14:paraId="4A7CC995" w14:textId="0D8A3E40" w:rsidR="00C25060" w:rsidRPr="003041F6" w:rsidRDefault="00C25060" w:rsidP="00B5461F">
      <w:pPr>
        <w:pStyle w:val="11ff3"/>
      </w:pPr>
      <w:r w:rsidRPr="003041F6">
        <w:t xml:space="preserve">В </w:t>
      </w:r>
      <w:r w:rsidR="005A5570">
        <w:t>Азейском сельском поселении</w:t>
      </w:r>
      <w:r w:rsidR="009C72EC" w:rsidRPr="003041F6">
        <w:t xml:space="preserve"> </w:t>
      </w:r>
      <w:r w:rsidRPr="003041F6">
        <w:t>от</w:t>
      </w:r>
      <w:r w:rsidR="00F205BC" w:rsidRPr="003041F6">
        <w:t xml:space="preserve"> </w:t>
      </w:r>
      <w:r w:rsidR="00F46133" w:rsidRPr="003041F6">
        <w:t>МУСХП «Центральное»</w:t>
      </w:r>
      <w:r w:rsidR="00E15DA4" w:rsidRPr="003041F6">
        <w:t xml:space="preserve"> запроектирована</w:t>
      </w:r>
      <w:r w:rsidRPr="003041F6">
        <w:t xml:space="preserve"> и действует </w:t>
      </w:r>
      <w:r w:rsidR="00B677E3" w:rsidRPr="003041F6">
        <w:t>от</w:t>
      </w:r>
      <w:r w:rsidR="00C32D44" w:rsidRPr="003041F6">
        <w:t>крытая</w:t>
      </w:r>
      <w:r w:rsidRPr="003041F6">
        <w:t xml:space="preserve"> система теплоснабжения, в которой предусматривается использование сетевой воды потребителями для нужд горячего водоснабжения.</w:t>
      </w:r>
    </w:p>
    <w:p w14:paraId="304E3943" w14:textId="2FD0A80C" w:rsidR="002834BE" w:rsidRPr="003041F6" w:rsidRDefault="00C25060" w:rsidP="00B5461F">
      <w:pPr>
        <w:pStyle w:val="11ff3"/>
      </w:pPr>
      <w:r w:rsidRPr="003041F6">
        <w:t>В системе центрального теплоснабжения возможны утечки сетевой воды из тепловых сетей, в системах теплопотребления через неплотности соединений и уплотнений трубопроводной арматуры, насосов. Потери компенсируются на источниках подпиточной водой, которая идет на вос</w:t>
      </w:r>
      <w:bookmarkStart w:id="232" w:name="_Toc462820421"/>
      <w:r w:rsidR="006B0E1D" w:rsidRPr="003041F6">
        <w:t>полнение утечек теплоносителя.</w:t>
      </w:r>
      <w:bookmarkEnd w:id="232"/>
    </w:p>
    <w:p w14:paraId="43F79AE7" w14:textId="77777777" w:rsidR="00C25060" w:rsidRPr="003041F6" w:rsidRDefault="00C25060" w:rsidP="00B5461F">
      <w:pPr>
        <w:pStyle w:val="11ff3"/>
      </w:pPr>
      <w:r w:rsidRPr="003041F6">
        <w:t>Система ХВО используется для подпитки тепловой сети и на хозяйственные нужды. В аварийном режиме работы подпитка тепловых сетей осуществляется напрямую из водопровода.</w:t>
      </w:r>
    </w:p>
    <w:p w14:paraId="0CFE6869" w14:textId="1140B7DF" w:rsidR="004917BC" w:rsidRPr="003041F6" w:rsidRDefault="004917BC" w:rsidP="00B5461F">
      <w:pPr>
        <w:pStyle w:val="11ff3"/>
      </w:pPr>
      <w:r w:rsidRPr="003041F6">
        <w:t xml:space="preserve">В </w:t>
      </w:r>
      <w:r w:rsidR="005A5570" w:rsidRPr="005A5570">
        <w:t xml:space="preserve">Азейском сельском поселении </w:t>
      </w:r>
      <w:r w:rsidRPr="003041F6">
        <w:t xml:space="preserve">в качестве теплоносителя для передачи тепловой энергии от источника до потребителей используется горячая вода. Для поддержания </w:t>
      </w:r>
      <w:r w:rsidRPr="003041F6">
        <w:lastRenderedPageBreak/>
        <w:t xml:space="preserve">безопасности теплоносителя для населения, на источниках теплоснабжения </w:t>
      </w:r>
      <w:r w:rsidR="0041016D" w:rsidRPr="003041F6">
        <w:t xml:space="preserve">с. </w:t>
      </w:r>
      <w:r w:rsidR="00024C3B" w:rsidRPr="003041F6">
        <w:t>Азей</w:t>
      </w:r>
      <w:r w:rsidRPr="003041F6">
        <w:t xml:space="preserve"> не используются хим-водоподготовка внутреннего и наружного контура. Для поддержания качества воды в системе при капитальном ремонте тепловых сетей применяются (по возможности) стальные трубопроводы и трубопроводы из ППУ.</w:t>
      </w:r>
    </w:p>
    <w:p w14:paraId="16F84B7B" w14:textId="1991C64D" w:rsidR="00C25060" w:rsidRPr="003041F6" w:rsidRDefault="00C25060" w:rsidP="00B5461F">
      <w:pPr>
        <w:pStyle w:val="11ff3"/>
      </w:pPr>
      <w:r w:rsidRPr="003041F6">
        <w:t>В соответствии с СП аварийная подпитка тепловых сетей от источников</w:t>
      </w:r>
      <w:r w:rsidR="00F205BC" w:rsidRPr="003041F6">
        <w:t xml:space="preserve"> </w:t>
      </w:r>
      <w:r w:rsidR="00F46133" w:rsidRPr="003041F6">
        <w:t>МУСХП «Центральное»</w:t>
      </w:r>
      <w:r w:rsidR="00E15DA4" w:rsidRPr="003041F6">
        <w:t xml:space="preserve"> в</w:t>
      </w:r>
      <w:r w:rsidRPr="003041F6">
        <w:t xml:space="preserve"> количестве 2</w:t>
      </w:r>
      <w:r w:rsidR="00E15DA4" w:rsidRPr="003041F6">
        <w:t xml:space="preserve"> </w:t>
      </w:r>
      <w:r w:rsidRPr="003041F6">
        <w:t>% от объема воды в тепловых сетях и присоединенных к ним систем теплопотребления может осуществляться химически не обработанной и недеаэрированной водой.</w:t>
      </w:r>
    </w:p>
    <w:p w14:paraId="665B519B" w14:textId="255A7A21" w:rsidR="001067C3" w:rsidRPr="003041F6" w:rsidRDefault="001067C3" w:rsidP="00B5461F">
      <w:pPr>
        <w:pStyle w:val="11ff3"/>
        <w:rPr>
          <w:b/>
        </w:rPr>
      </w:pPr>
      <w:r w:rsidRPr="003041F6">
        <w:rPr>
          <w:b/>
        </w:rPr>
        <w:t>Таблица 1.7.1.</w:t>
      </w:r>
      <w:r w:rsidR="00755D75" w:rsidRPr="003041F6">
        <w:rPr>
          <w:b/>
        </w:rPr>
        <w:t>1</w:t>
      </w:r>
      <w:r w:rsidRPr="003041F6">
        <w:rPr>
          <w:b/>
        </w:rPr>
        <w:t xml:space="preserve">– Расчетные потери теплоносителя, </w:t>
      </w:r>
      <w:r w:rsidR="00F97154" w:rsidRPr="003041F6">
        <w:rPr>
          <w:b/>
        </w:rPr>
        <w:t>м</w:t>
      </w:r>
      <w:r w:rsidR="00F97154" w:rsidRPr="003041F6">
        <w:rPr>
          <w:b/>
          <w:vertAlign w:val="superscript"/>
        </w:rPr>
        <w:t>3</w:t>
      </w:r>
      <w:r w:rsidRPr="003041F6">
        <w:rPr>
          <w:b/>
        </w:rPr>
        <w:t xml:space="preserve"> (без учета ГВС).</w:t>
      </w:r>
    </w:p>
    <w:tbl>
      <w:tblPr>
        <w:tblW w:w="5000" w:type="pct"/>
        <w:tblLook w:val="04A0" w:firstRow="1" w:lastRow="0" w:firstColumn="1" w:lastColumn="0" w:noHBand="0" w:noVBand="1"/>
      </w:tblPr>
      <w:tblGrid>
        <w:gridCol w:w="2728"/>
        <w:gridCol w:w="2635"/>
        <w:gridCol w:w="2918"/>
        <w:gridCol w:w="1065"/>
      </w:tblGrid>
      <w:tr w:rsidR="00022C6E" w:rsidRPr="003041F6" w14:paraId="50318C44" w14:textId="77777777" w:rsidTr="00022C6E">
        <w:trPr>
          <w:trHeight w:val="20"/>
        </w:trPr>
        <w:tc>
          <w:tcPr>
            <w:tcW w:w="1459"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74522EB7" w14:textId="77777777" w:rsidR="00022C6E" w:rsidRPr="003041F6" w:rsidRDefault="00022C6E" w:rsidP="00022C6E">
            <w:pPr>
              <w:pStyle w:val="1fffb"/>
              <w:rPr>
                <w:rFonts w:cs="Times New Roman"/>
              </w:rPr>
            </w:pPr>
            <w:r w:rsidRPr="003041F6">
              <w:rPr>
                <w:rFonts w:cs="Times New Roman"/>
              </w:rPr>
              <w:t>Диаметр трубопровода, dу, мм</w:t>
            </w:r>
          </w:p>
        </w:tc>
        <w:tc>
          <w:tcPr>
            <w:tcW w:w="1409" w:type="pct"/>
            <w:tcBorders>
              <w:top w:val="single" w:sz="4" w:space="0" w:color="auto"/>
              <w:left w:val="nil"/>
              <w:bottom w:val="single" w:sz="4" w:space="0" w:color="auto"/>
              <w:right w:val="single" w:sz="4" w:space="0" w:color="auto"/>
            </w:tcBorders>
            <w:shd w:val="clear" w:color="000000" w:fill="D9D9D9"/>
            <w:vAlign w:val="center"/>
            <w:hideMark/>
          </w:tcPr>
          <w:p w14:paraId="0FD7199F" w14:textId="77777777" w:rsidR="00022C6E" w:rsidRPr="003041F6" w:rsidRDefault="00022C6E" w:rsidP="00022C6E">
            <w:pPr>
              <w:pStyle w:val="1fffb"/>
              <w:rPr>
                <w:rFonts w:cs="Times New Roman"/>
              </w:rPr>
            </w:pPr>
            <w:r w:rsidRPr="003041F6">
              <w:rPr>
                <w:rFonts w:cs="Times New Roman"/>
              </w:rPr>
              <w:t>Удельный объем воды трубопровода i-го диаметра, Vi, м</w:t>
            </w:r>
            <w:r w:rsidRPr="00100E37">
              <w:rPr>
                <w:rFonts w:cs="Times New Roman"/>
                <w:vertAlign w:val="superscript"/>
              </w:rPr>
              <w:t>3</w:t>
            </w:r>
            <w:r w:rsidRPr="003041F6">
              <w:rPr>
                <w:rFonts w:cs="Times New Roman"/>
              </w:rPr>
              <w:t>/км</w:t>
            </w:r>
          </w:p>
        </w:tc>
        <w:tc>
          <w:tcPr>
            <w:tcW w:w="1561" w:type="pct"/>
            <w:tcBorders>
              <w:top w:val="single" w:sz="4" w:space="0" w:color="auto"/>
              <w:left w:val="nil"/>
              <w:bottom w:val="single" w:sz="4" w:space="0" w:color="auto"/>
              <w:right w:val="single" w:sz="4" w:space="0" w:color="auto"/>
            </w:tcBorders>
            <w:shd w:val="clear" w:color="000000" w:fill="D9D9D9"/>
            <w:vAlign w:val="center"/>
            <w:hideMark/>
          </w:tcPr>
          <w:p w14:paraId="49FE950B" w14:textId="77777777" w:rsidR="00022C6E" w:rsidRPr="003041F6" w:rsidRDefault="00022C6E" w:rsidP="00022C6E">
            <w:pPr>
              <w:pStyle w:val="1fffb"/>
              <w:rPr>
                <w:rFonts w:cs="Times New Roman"/>
              </w:rPr>
            </w:pPr>
            <w:r w:rsidRPr="003041F6">
              <w:rPr>
                <w:rFonts w:cs="Times New Roman"/>
              </w:rPr>
              <w:t>Протяженность участка тепловой сети i-го диаметра, li м</w:t>
            </w:r>
          </w:p>
        </w:tc>
        <w:tc>
          <w:tcPr>
            <w:tcW w:w="570" w:type="pct"/>
            <w:tcBorders>
              <w:top w:val="single" w:sz="4" w:space="0" w:color="auto"/>
              <w:left w:val="nil"/>
              <w:bottom w:val="single" w:sz="4" w:space="0" w:color="auto"/>
              <w:right w:val="single" w:sz="4" w:space="0" w:color="auto"/>
            </w:tcBorders>
            <w:shd w:val="clear" w:color="000000" w:fill="D9D9D9"/>
            <w:vAlign w:val="center"/>
            <w:hideMark/>
          </w:tcPr>
          <w:p w14:paraId="46A8AE3F" w14:textId="77777777" w:rsidR="00022C6E" w:rsidRPr="003041F6" w:rsidRDefault="00022C6E" w:rsidP="00022C6E">
            <w:pPr>
              <w:pStyle w:val="1fffb"/>
              <w:rPr>
                <w:rFonts w:cs="Times New Roman"/>
              </w:rPr>
            </w:pPr>
            <w:r w:rsidRPr="003041F6">
              <w:rPr>
                <w:rFonts w:cs="Times New Roman"/>
              </w:rPr>
              <w:t>Vi li, м</w:t>
            </w:r>
            <w:r w:rsidRPr="00100E37">
              <w:rPr>
                <w:rFonts w:cs="Times New Roman"/>
                <w:vertAlign w:val="superscript"/>
              </w:rPr>
              <w:t>3</w:t>
            </w:r>
          </w:p>
        </w:tc>
      </w:tr>
      <w:tr w:rsidR="00022C6E" w:rsidRPr="003041F6" w14:paraId="3BA8F8CB" w14:textId="77777777" w:rsidTr="00022C6E">
        <w:trPr>
          <w:trHeight w:val="20"/>
        </w:trPr>
        <w:tc>
          <w:tcPr>
            <w:tcW w:w="1459" w:type="pct"/>
            <w:tcBorders>
              <w:top w:val="nil"/>
              <w:left w:val="single" w:sz="4" w:space="0" w:color="auto"/>
              <w:bottom w:val="single" w:sz="4" w:space="0" w:color="auto"/>
              <w:right w:val="single" w:sz="4" w:space="0" w:color="auto"/>
            </w:tcBorders>
            <w:shd w:val="clear" w:color="auto" w:fill="auto"/>
            <w:noWrap/>
            <w:vAlign w:val="center"/>
            <w:hideMark/>
          </w:tcPr>
          <w:p w14:paraId="17DEDD54" w14:textId="77777777" w:rsidR="00022C6E" w:rsidRPr="003041F6" w:rsidRDefault="00022C6E" w:rsidP="00022C6E">
            <w:pPr>
              <w:pStyle w:val="1fffb"/>
              <w:rPr>
                <w:rFonts w:cs="Times New Roman"/>
              </w:rPr>
            </w:pPr>
            <w:r w:rsidRPr="003041F6">
              <w:rPr>
                <w:rFonts w:cs="Times New Roman"/>
              </w:rPr>
              <w:t>89</w:t>
            </w:r>
          </w:p>
        </w:tc>
        <w:tc>
          <w:tcPr>
            <w:tcW w:w="1409" w:type="pct"/>
            <w:tcBorders>
              <w:top w:val="nil"/>
              <w:left w:val="nil"/>
              <w:bottom w:val="single" w:sz="4" w:space="0" w:color="auto"/>
              <w:right w:val="single" w:sz="4" w:space="0" w:color="auto"/>
            </w:tcBorders>
            <w:shd w:val="clear" w:color="auto" w:fill="auto"/>
            <w:noWrap/>
            <w:vAlign w:val="center"/>
            <w:hideMark/>
          </w:tcPr>
          <w:p w14:paraId="5BDDA413" w14:textId="77777777" w:rsidR="00022C6E" w:rsidRPr="003041F6" w:rsidRDefault="00022C6E" w:rsidP="00022C6E">
            <w:pPr>
              <w:pStyle w:val="1fffb"/>
              <w:rPr>
                <w:rFonts w:cs="Times New Roman"/>
              </w:rPr>
            </w:pPr>
            <w:r w:rsidRPr="003041F6">
              <w:rPr>
                <w:rFonts w:cs="Times New Roman"/>
              </w:rPr>
              <w:t>0,0052</w:t>
            </w:r>
          </w:p>
        </w:tc>
        <w:tc>
          <w:tcPr>
            <w:tcW w:w="1561" w:type="pct"/>
            <w:tcBorders>
              <w:top w:val="nil"/>
              <w:left w:val="nil"/>
              <w:bottom w:val="single" w:sz="4" w:space="0" w:color="auto"/>
              <w:right w:val="single" w:sz="4" w:space="0" w:color="auto"/>
            </w:tcBorders>
            <w:shd w:val="clear" w:color="auto" w:fill="auto"/>
            <w:noWrap/>
            <w:vAlign w:val="center"/>
            <w:hideMark/>
          </w:tcPr>
          <w:p w14:paraId="60EC4E75" w14:textId="77777777" w:rsidR="00022C6E" w:rsidRPr="003041F6" w:rsidRDefault="00022C6E" w:rsidP="00022C6E">
            <w:pPr>
              <w:pStyle w:val="1fffb"/>
              <w:rPr>
                <w:rFonts w:cs="Times New Roman"/>
              </w:rPr>
            </w:pPr>
            <w:r w:rsidRPr="003041F6">
              <w:rPr>
                <w:rFonts w:cs="Times New Roman"/>
              </w:rPr>
              <w:t>976</w:t>
            </w:r>
          </w:p>
        </w:tc>
        <w:tc>
          <w:tcPr>
            <w:tcW w:w="570" w:type="pct"/>
            <w:tcBorders>
              <w:top w:val="nil"/>
              <w:left w:val="nil"/>
              <w:bottom w:val="single" w:sz="4" w:space="0" w:color="auto"/>
              <w:right w:val="single" w:sz="4" w:space="0" w:color="auto"/>
            </w:tcBorders>
            <w:shd w:val="clear" w:color="auto" w:fill="auto"/>
            <w:noWrap/>
            <w:vAlign w:val="center"/>
            <w:hideMark/>
          </w:tcPr>
          <w:p w14:paraId="648ACB5F" w14:textId="77777777" w:rsidR="00022C6E" w:rsidRPr="003041F6" w:rsidRDefault="00022C6E" w:rsidP="00022C6E">
            <w:pPr>
              <w:pStyle w:val="1fffb"/>
              <w:rPr>
                <w:rFonts w:cs="Times New Roman"/>
              </w:rPr>
            </w:pPr>
            <w:r w:rsidRPr="003041F6">
              <w:rPr>
                <w:rFonts w:cs="Times New Roman"/>
              </w:rPr>
              <w:t>5,03</w:t>
            </w:r>
          </w:p>
        </w:tc>
      </w:tr>
      <w:tr w:rsidR="00022C6E" w:rsidRPr="003041F6" w14:paraId="37754713" w14:textId="77777777" w:rsidTr="00022C6E">
        <w:trPr>
          <w:trHeight w:val="20"/>
        </w:trPr>
        <w:tc>
          <w:tcPr>
            <w:tcW w:w="1459" w:type="pct"/>
            <w:tcBorders>
              <w:top w:val="nil"/>
              <w:left w:val="single" w:sz="4" w:space="0" w:color="auto"/>
              <w:bottom w:val="single" w:sz="4" w:space="0" w:color="auto"/>
              <w:right w:val="single" w:sz="4" w:space="0" w:color="auto"/>
            </w:tcBorders>
            <w:shd w:val="clear" w:color="auto" w:fill="auto"/>
            <w:noWrap/>
            <w:vAlign w:val="center"/>
            <w:hideMark/>
          </w:tcPr>
          <w:p w14:paraId="5C5D5232" w14:textId="77777777" w:rsidR="00022C6E" w:rsidRPr="003041F6" w:rsidRDefault="00022C6E" w:rsidP="00022C6E">
            <w:pPr>
              <w:pStyle w:val="1fffb"/>
              <w:rPr>
                <w:rFonts w:cs="Times New Roman"/>
              </w:rPr>
            </w:pPr>
            <w:r w:rsidRPr="003041F6">
              <w:rPr>
                <w:rFonts w:cs="Times New Roman"/>
              </w:rPr>
              <w:t>89</w:t>
            </w:r>
          </w:p>
        </w:tc>
        <w:tc>
          <w:tcPr>
            <w:tcW w:w="1409" w:type="pct"/>
            <w:tcBorders>
              <w:top w:val="nil"/>
              <w:left w:val="nil"/>
              <w:bottom w:val="single" w:sz="4" w:space="0" w:color="auto"/>
              <w:right w:val="single" w:sz="4" w:space="0" w:color="auto"/>
            </w:tcBorders>
            <w:shd w:val="clear" w:color="auto" w:fill="auto"/>
            <w:noWrap/>
            <w:vAlign w:val="center"/>
            <w:hideMark/>
          </w:tcPr>
          <w:p w14:paraId="032728D3" w14:textId="77777777" w:rsidR="00022C6E" w:rsidRPr="003041F6" w:rsidRDefault="00022C6E" w:rsidP="00022C6E">
            <w:pPr>
              <w:pStyle w:val="1fffb"/>
              <w:rPr>
                <w:rFonts w:cs="Times New Roman"/>
              </w:rPr>
            </w:pPr>
            <w:r w:rsidRPr="003041F6">
              <w:rPr>
                <w:rFonts w:cs="Times New Roman"/>
              </w:rPr>
              <w:t>0,0052</w:t>
            </w:r>
          </w:p>
        </w:tc>
        <w:tc>
          <w:tcPr>
            <w:tcW w:w="1561" w:type="pct"/>
            <w:tcBorders>
              <w:top w:val="nil"/>
              <w:left w:val="nil"/>
              <w:bottom w:val="single" w:sz="4" w:space="0" w:color="auto"/>
              <w:right w:val="single" w:sz="4" w:space="0" w:color="auto"/>
            </w:tcBorders>
            <w:shd w:val="clear" w:color="auto" w:fill="auto"/>
            <w:noWrap/>
            <w:vAlign w:val="center"/>
            <w:hideMark/>
          </w:tcPr>
          <w:p w14:paraId="1055E645" w14:textId="77777777" w:rsidR="00022C6E" w:rsidRPr="003041F6" w:rsidRDefault="00022C6E" w:rsidP="00022C6E">
            <w:pPr>
              <w:pStyle w:val="1fffb"/>
              <w:rPr>
                <w:rFonts w:cs="Times New Roman"/>
              </w:rPr>
            </w:pPr>
            <w:r w:rsidRPr="003041F6">
              <w:rPr>
                <w:rFonts w:cs="Times New Roman"/>
              </w:rPr>
              <w:t>582</w:t>
            </w:r>
          </w:p>
        </w:tc>
        <w:tc>
          <w:tcPr>
            <w:tcW w:w="570" w:type="pct"/>
            <w:tcBorders>
              <w:top w:val="nil"/>
              <w:left w:val="nil"/>
              <w:bottom w:val="single" w:sz="4" w:space="0" w:color="auto"/>
              <w:right w:val="single" w:sz="4" w:space="0" w:color="auto"/>
            </w:tcBorders>
            <w:shd w:val="clear" w:color="auto" w:fill="auto"/>
            <w:noWrap/>
            <w:vAlign w:val="center"/>
            <w:hideMark/>
          </w:tcPr>
          <w:p w14:paraId="4A6FA0B6" w14:textId="77777777" w:rsidR="00022C6E" w:rsidRPr="003041F6" w:rsidRDefault="00022C6E" w:rsidP="00022C6E">
            <w:pPr>
              <w:pStyle w:val="1fffb"/>
              <w:rPr>
                <w:rFonts w:cs="Times New Roman"/>
              </w:rPr>
            </w:pPr>
            <w:r w:rsidRPr="003041F6">
              <w:rPr>
                <w:rFonts w:cs="Times New Roman"/>
              </w:rPr>
              <w:t>3,00</w:t>
            </w:r>
          </w:p>
        </w:tc>
      </w:tr>
    </w:tbl>
    <w:p w14:paraId="06E10A0F" w14:textId="77777777" w:rsidR="00E20195" w:rsidRPr="003041F6" w:rsidRDefault="00E20195" w:rsidP="00E20195">
      <w:pPr>
        <w:pStyle w:val="11ff3"/>
      </w:pPr>
      <w:r w:rsidRPr="003041F6">
        <w:t>Балансы производительности водоподготовительных установок и максимального потребления теплоносителя теплопотребляющими установками приведены в таблице.</w:t>
      </w:r>
    </w:p>
    <w:p w14:paraId="26138DFE" w14:textId="77777777" w:rsidR="00E20195" w:rsidRPr="003041F6" w:rsidRDefault="00E20195" w:rsidP="00E20195">
      <w:pPr>
        <w:pStyle w:val="11ff3"/>
      </w:pPr>
      <w:r w:rsidRPr="003041F6">
        <w:t xml:space="preserve">Потери теплоносителя в СЦТ объясняется </w:t>
      </w:r>
      <w:r w:rsidR="009B35EA" w:rsidRPr="003041F6">
        <w:t xml:space="preserve">несанкционированным отбором теплоносителя из системы отопления и </w:t>
      </w:r>
      <w:r w:rsidRPr="003041F6">
        <w:t>потерями теплоносителя через неплотности зап</w:t>
      </w:r>
      <w:r w:rsidR="00E15DA4" w:rsidRPr="003041F6">
        <w:t>орно–</w:t>
      </w:r>
      <w:r w:rsidRPr="003041F6">
        <w:t>регулирующей арматуры, фланцевых соединений и т.д. Восполнение теплоносителя в тепловой сети осуществляется с помощью подпиточных насосов</w:t>
      </w:r>
      <w:r w:rsidR="004C097F" w:rsidRPr="003041F6">
        <w:t xml:space="preserve">. </w:t>
      </w:r>
      <w:r w:rsidRPr="003041F6">
        <w:t>В связи с отсутствием приборного учета на источниках теплоснабжения объем теряемого теплоносителя определяется расчетным способом, в зависимости от объема системы, величина нормативной утечки теплоносителя принимается равной как для систем транспорта тепловой энергии (теплосети), так и для систем теплопотребления абонентов и составляет 0,25 % от объема системы.</w:t>
      </w:r>
    </w:p>
    <w:p w14:paraId="58C9C497" w14:textId="6D451965" w:rsidR="00C25060" w:rsidRPr="005A5570" w:rsidRDefault="00C25060" w:rsidP="008B45F0">
      <w:pPr>
        <w:pStyle w:val="20"/>
        <w:jc w:val="both"/>
      </w:pPr>
      <w:bookmarkStart w:id="233" w:name="_Toc475879472"/>
      <w:bookmarkStart w:id="234" w:name="_Toc78674740"/>
      <w:bookmarkStart w:id="235" w:name="_Toc84970977"/>
      <w:bookmarkStart w:id="236" w:name="_Toc173330754"/>
      <w:r w:rsidRPr="005A5570">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233"/>
      <w:bookmarkEnd w:id="234"/>
      <w:bookmarkEnd w:id="235"/>
      <w:bookmarkEnd w:id="236"/>
    </w:p>
    <w:p w14:paraId="22F82ED5" w14:textId="60B5CCDB" w:rsidR="00E20195" w:rsidRPr="003041F6" w:rsidRDefault="00E20195" w:rsidP="00E20195">
      <w:pPr>
        <w:pStyle w:val="11ff3"/>
        <w:rPr>
          <w:lang w:bidi="en-US"/>
        </w:rPr>
      </w:pPr>
      <w:r w:rsidRPr="003041F6">
        <w:rPr>
          <w:lang w:bidi="en-US"/>
        </w:rPr>
        <w:t xml:space="preserve">Расчет и обоснование нормативов технологических потерь теплоносителя и тепловой энергии в тепловых сетях производится согласно Приказу № </w:t>
      </w:r>
      <w:r w:rsidR="00DF14B4" w:rsidRPr="003041F6">
        <w:rPr>
          <w:lang w:bidi="en-US"/>
        </w:rPr>
        <w:t>325</w:t>
      </w:r>
      <w:r w:rsidRPr="003041F6">
        <w:rPr>
          <w:lang w:bidi="en-US"/>
        </w:rPr>
        <w:t xml:space="preserve"> от </w:t>
      </w:r>
      <w:r w:rsidR="00C4409F" w:rsidRPr="003041F6">
        <w:rPr>
          <w:lang w:bidi="en-US"/>
        </w:rPr>
        <w:t>30</w:t>
      </w:r>
      <w:r w:rsidRPr="003041F6">
        <w:rPr>
          <w:lang w:bidi="en-US"/>
        </w:rPr>
        <w:t xml:space="preserve"> </w:t>
      </w:r>
      <w:r w:rsidR="00C4409F" w:rsidRPr="003041F6">
        <w:rPr>
          <w:lang w:bidi="en-US"/>
        </w:rPr>
        <w:t>декабря</w:t>
      </w:r>
      <w:r w:rsidRPr="003041F6">
        <w:rPr>
          <w:lang w:bidi="en-US"/>
        </w:rPr>
        <w:t xml:space="preserve"> 200</w:t>
      </w:r>
      <w:r w:rsidR="00C4409F" w:rsidRPr="003041F6">
        <w:rPr>
          <w:lang w:bidi="en-US"/>
        </w:rPr>
        <w:t>8</w:t>
      </w:r>
      <w:r w:rsidRPr="003041F6">
        <w:rPr>
          <w:lang w:bidi="en-US"/>
        </w:rPr>
        <w:t xml:space="preserve"> года </w:t>
      </w:r>
      <w:r w:rsidR="00DF14B4" w:rsidRPr="003041F6">
        <w:rPr>
          <w:lang w:bidi="en-US"/>
        </w:rPr>
        <w:t>«Об утверждении порядка определения нормативов технологических потерь при передаче тепловой энергии, теплоносителя».</w:t>
      </w:r>
    </w:p>
    <w:p w14:paraId="26296DE2" w14:textId="77777777" w:rsidR="00E20195" w:rsidRPr="003041F6" w:rsidRDefault="00E20195" w:rsidP="00E20195">
      <w:pPr>
        <w:pStyle w:val="11ff3"/>
        <w:rPr>
          <w:lang w:bidi="en-US"/>
        </w:rPr>
      </w:pPr>
      <w:r w:rsidRPr="003041F6">
        <w:rPr>
          <w:lang w:bidi="en-US"/>
        </w:rPr>
        <w:lastRenderedPageBreak/>
        <w:t>Нормируемые часовые среднегодовые тепловые потери через изоляцию трубопроводов тепловых сетей определяются по всем участкам тепловой сети с учетом результатов тепловых испытаний с введением поправочных коэффициентов К на удельные проектные тепловые потери в тепловых сетях (при среднегодовых условиях).</w:t>
      </w:r>
    </w:p>
    <w:p w14:paraId="1E693C0A" w14:textId="77777777" w:rsidR="00E20195" w:rsidRPr="003041F6" w:rsidRDefault="00E20195" w:rsidP="00E20195">
      <w:pPr>
        <w:pStyle w:val="11ff3"/>
        <w:rPr>
          <w:lang w:bidi="en-US"/>
        </w:rPr>
      </w:pPr>
      <w:r w:rsidRPr="003041F6">
        <w:rPr>
          <w:lang w:bidi="en-US"/>
        </w:rPr>
        <w:t>Нормируемые месячные часовые потери определяются исходя из ожидаемых условий работы тепловой сети путем пересчета нормативных среднегодовых тепловых потерь на их ожидаемые среднемесячные значения отдельно для участков подземной и надземной прокладки. Нормируемые годовые потери планируются суммированием тепловых потерь по всем участкам, определенных с учетом нормируемых месячных часовых потерь тепловых сетей и времени работы сетей.</w:t>
      </w:r>
    </w:p>
    <w:p w14:paraId="4631034E" w14:textId="77777777" w:rsidR="00E20195" w:rsidRPr="003041F6" w:rsidRDefault="00E20195" w:rsidP="00E20195">
      <w:pPr>
        <w:pStyle w:val="11ff3"/>
        <w:rPr>
          <w:lang w:bidi="en-US"/>
        </w:rPr>
      </w:pPr>
      <w:r w:rsidRPr="003041F6">
        <w:rPr>
          <w:lang w:bidi="en-US"/>
        </w:rPr>
        <w:t>Фактические годовые потери тепловой энергии через тепловую изоляцию определяются путем суммирования фактических тепловых потерь по участкам тепловых сетей с учетом пересчета нормативных часовых среднегодовых тепловых потерь на их фактические среднемесячные значения для участков надземной прокладки применительно к фактическим среднемесячным условиям работы тепловых сетей:</w:t>
      </w:r>
    </w:p>
    <w:p w14:paraId="61589F9A" w14:textId="77777777" w:rsidR="00E20195" w:rsidRPr="003041F6" w:rsidRDefault="00E20195" w:rsidP="00E20195">
      <w:pPr>
        <w:pStyle w:val="113"/>
        <w:rPr>
          <w:lang w:bidi="en-US"/>
        </w:rPr>
      </w:pPr>
      <w:r w:rsidRPr="003041F6">
        <w:rPr>
          <w:lang w:bidi="en-US"/>
        </w:rPr>
        <w:tab/>
        <w:t>фактических среднемесячных температур воды в подающей и обратной линиях тепловой сети, определенных по эксплуатационному температурному графику при фактической среднемесячной температуре наружного воздуха;</w:t>
      </w:r>
    </w:p>
    <w:p w14:paraId="1FEFAFBD" w14:textId="77777777" w:rsidR="00E20195" w:rsidRPr="003041F6" w:rsidRDefault="00E20195" w:rsidP="00E20195">
      <w:pPr>
        <w:pStyle w:val="113"/>
        <w:rPr>
          <w:lang w:bidi="en-US"/>
        </w:rPr>
      </w:pPr>
      <w:r w:rsidRPr="003041F6">
        <w:rPr>
          <w:lang w:bidi="en-US"/>
        </w:rPr>
        <w:tab/>
        <w:t>среднегодовой температуры воды в подающей и обратной линиях тепловой сети, определенной как среднеарифметическое из фактических среднемесячных температур в соответствующих линиях за весь год работы сети;</w:t>
      </w:r>
    </w:p>
    <w:p w14:paraId="4935A280" w14:textId="77777777" w:rsidR="00E20195" w:rsidRPr="003041F6" w:rsidRDefault="00E20195" w:rsidP="00E20195">
      <w:pPr>
        <w:pStyle w:val="113"/>
        <w:rPr>
          <w:lang w:bidi="en-US"/>
        </w:rPr>
      </w:pPr>
      <w:r w:rsidRPr="003041F6">
        <w:rPr>
          <w:lang w:bidi="en-US"/>
        </w:rPr>
        <w:tab/>
        <w:t xml:space="preserve">среднемесячной и среднегодовой температуре грунта на глубине заложения теплопроводов; </w:t>
      </w:r>
    </w:p>
    <w:p w14:paraId="29A7F539" w14:textId="77777777" w:rsidR="001067C3" w:rsidRPr="003041F6" w:rsidRDefault="00E20195" w:rsidP="00F90584">
      <w:pPr>
        <w:pStyle w:val="113"/>
        <w:rPr>
          <w:lang w:bidi="en-US"/>
        </w:rPr>
      </w:pPr>
      <w:r w:rsidRPr="003041F6">
        <w:rPr>
          <w:lang w:bidi="en-US"/>
        </w:rPr>
        <w:tab/>
        <w:t>фактической среднемесячной и среднегодовой температуре на</w:t>
      </w:r>
      <w:r w:rsidR="00F90584" w:rsidRPr="003041F6">
        <w:rPr>
          <w:lang w:bidi="en-US"/>
        </w:rPr>
        <w:t>ружного воздуха за год.</w:t>
      </w:r>
    </w:p>
    <w:p w14:paraId="2B7754B0" w14:textId="20D7BBF3" w:rsidR="00C25060" w:rsidRPr="003041F6" w:rsidRDefault="00FD7E24" w:rsidP="00D8699E">
      <w:pPr>
        <w:pStyle w:val="11ff3"/>
        <w:rPr>
          <w:b/>
        </w:rPr>
      </w:pPr>
      <w:r w:rsidRPr="003041F6">
        <w:rPr>
          <w:b/>
        </w:rPr>
        <w:t>Таблица 1.</w:t>
      </w:r>
      <w:r w:rsidR="008D4F9D" w:rsidRPr="003041F6">
        <w:rPr>
          <w:b/>
        </w:rPr>
        <w:t>7.2.</w:t>
      </w:r>
      <w:r w:rsidR="001067C3" w:rsidRPr="003041F6">
        <w:rPr>
          <w:b/>
        </w:rPr>
        <w:t>1</w:t>
      </w:r>
      <w:r w:rsidR="008D4F9D" w:rsidRPr="003041F6">
        <w:rPr>
          <w:b/>
        </w:rPr>
        <w:t xml:space="preserve"> – Расчетный б</w:t>
      </w:r>
      <w:r w:rsidR="00C25060" w:rsidRPr="003041F6">
        <w:rPr>
          <w:b/>
        </w:rPr>
        <w:t xml:space="preserve">аланс теплоносителя </w:t>
      </w:r>
      <w:r w:rsidR="002E7048" w:rsidRPr="003041F6">
        <w:rPr>
          <w:b/>
        </w:rPr>
        <w:t>(Без учета ГВС)</w:t>
      </w:r>
    </w:p>
    <w:tbl>
      <w:tblPr>
        <w:tblW w:w="5000" w:type="pct"/>
        <w:tblLook w:val="04A0" w:firstRow="1" w:lastRow="0" w:firstColumn="1" w:lastColumn="0" w:noHBand="0" w:noVBand="1"/>
      </w:tblPr>
      <w:tblGrid>
        <w:gridCol w:w="1944"/>
        <w:gridCol w:w="1990"/>
        <w:gridCol w:w="1669"/>
        <w:gridCol w:w="1751"/>
        <w:gridCol w:w="1992"/>
      </w:tblGrid>
      <w:tr w:rsidR="00451062" w:rsidRPr="003041F6" w14:paraId="098D892C" w14:textId="77777777" w:rsidTr="00F62351">
        <w:trPr>
          <w:trHeight w:val="792"/>
        </w:trPr>
        <w:tc>
          <w:tcPr>
            <w:tcW w:w="1067"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1A5602DD" w14:textId="77777777" w:rsidR="00F62351" w:rsidRPr="003041F6" w:rsidRDefault="00F62351" w:rsidP="00F62351">
            <w:pPr>
              <w:pStyle w:val="1fffb"/>
              <w:rPr>
                <w:rFonts w:cs="Times New Roman"/>
              </w:rPr>
            </w:pPr>
            <w:r w:rsidRPr="003041F6">
              <w:rPr>
                <w:rFonts w:cs="Times New Roman"/>
              </w:rPr>
              <w:t>Источник централизованного теплоснабжения</w:t>
            </w:r>
          </w:p>
        </w:tc>
        <w:tc>
          <w:tcPr>
            <w:tcW w:w="1091" w:type="pct"/>
            <w:tcBorders>
              <w:top w:val="single" w:sz="4" w:space="0" w:color="auto"/>
              <w:left w:val="nil"/>
              <w:bottom w:val="single" w:sz="4" w:space="0" w:color="auto"/>
              <w:right w:val="single" w:sz="4" w:space="0" w:color="auto"/>
            </w:tcBorders>
            <w:shd w:val="clear" w:color="000000" w:fill="D9D9D9"/>
            <w:vAlign w:val="center"/>
            <w:hideMark/>
          </w:tcPr>
          <w:p w14:paraId="70B8901B" w14:textId="77777777" w:rsidR="00F62351" w:rsidRPr="003041F6" w:rsidRDefault="00F62351" w:rsidP="00F62351">
            <w:pPr>
              <w:pStyle w:val="1fffb"/>
              <w:rPr>
                <w:rFonts w:cs="Times New Roman"/>
              </w:rPr>
            </w:pPr>
            <w:r w:rsidRPr="003041F6">
              <w:rPr>
                <w:rFonts w:cs="Times New Roman"/>
              </w:rPr>
              <w:t>Тепловая нагрузка с учетом потерь тепловой энергии при транспортировке, Гкал/час</w:t>
            </w:r>
          </w:p>
        </w:tc>
        <w:tc>
          <w:tcPr>
            <w:tcW w:w="917" w:type="pct"/>
            <w:tcBorders>
              <w:top w:val="single" w:sz="4" w:space="0" w:color="auto"/>
              <w:left w:val="nil"/>
              <w:bottom w:val="single" w:sz="4" w:space="0" w:color="auto"/>
              <w:right w:val="single" w:sz="4" w:space="0" w:color="auto"/>
            </w:tcBorders>
            <w:shd w:val="clear" w:color="000000" w:fill="D9D9D9"/>
            <w:vAlign w:val="center"/>
            <w:hideMark/>
          </w:tcPr>
          <w:p w14:paraId="737D4202" w14:textId="77777777" w:rsidR="00F62351" w:rsidRPr="003041F6" w:rsidRDefault="00F62351" w:rsidP="00F62351">
            <w:pPr>
              <w:pStyle w:val="1fffb"/>
              <w:rPr>
                <w:rFonts w:cs="Times New Roman"/>
              </w:rPr>
            </w:pPr>
            <w:r w:rsidRPr="003041F6">
              <w:rPr>
                <w:rFonts w:cs="Times New Roman"/>
              </w:rPr>
              <w:t>Объем теплоносителя в системе теплоснабжения, м</w:t>
            </w:r>
            <w:r w:rsidRPr="00100E37">
              <w:rPr>
                <w:rFonts w:cs="Times New Roman"/>
                <w:vertAlign w:val="superscript"/>
              </w:rPr>
              <w:t>3</w:t>
            </w:r>
          </w:p>
        </w:tc>
        <w:tc>
          <w:tcPr>
            <w:tcW w:w="965" w:type="pct"/>
            <w:tcBorders>
              <w:top w:val="single" w:sz="4" w:space="0" w:color="auto"/>
              <w:left w:val="nil"/>
              <w:bottom w:val="single" w:sz="4" w:space="0" w:color="auto"/>
              <w:right w:val="single" w:sz="4" w:space="0" w:color="auto"/>
            </w:tcBorders>
            <w:shd w:val="clear" w:color="000000" w:fill="D9D9D9"/>
            <w:vAlign w:val="center"/>
            <w:hideMark/>
          </w:tcPr>
          <w:p w14:paraId="275A3DA4" w14:textId="77777777" w:rsidR="00F62351" w:rsidRPr="003041F6" w:rsidRDefault="00F62351" w:rsidP="00F62351">
            <w:pPr>
              <w:pStyle w:val="1fffb"/>
              <w:rPr>
                <w:rFonts w:cs="Times New Roman"/>
              </w:rPr>
            </w:pPr>
            <w:r w:rsidRPr="003041F6">
              <w:rPr>
                <w:rFonts w:cs="Times New Roman"/>
              </w:rPr>
              <w:t>Нормируемая утечка теплоносителя, тыс. м</w:t>
            </w:r>
            <w:r w:rsidRPr="00100E37">
              <w:rPr>
                <w:rFonts w:cs="Times New Roman"/>
                <w:vertAlign w:val="superscript"/>
              </w:rPr>
              <w:t>3</w:t>
            </w:r>
            <w:r w:rsidRPr="003041F6">
              <w:rPr>
                <w:rFonts w:cs="Times New Roman"/>
              </w:rPr>
              <w:t>/год</w:t>
            </w:r>
          </w:p>
        </w:tc>
        <w:tc>
          <w:tcPr>
            <w:tcW w:w="959" w:type="pct"/>
            <w:tcBorders>
              <w:top w:val="single" w:sz="4" w:space="0" w:color="auto"/>
              <w:left w:val="nil"/>
              <w:bottom w:val="single" w:sz="4" w:space="0" w:color="auto"/>
              <w:right w:val="single" w:sz="4" w:space="0" w:color="auto"/>
            </w:tcBorders>
            <w:shd w:val="clear" w:color="000000" w:fill="D9D9D9"/>
            <w:vAlign w:val="center"/>
            <w:hideMark/>
          </w:tcPr>
          <w:p w14:paraId="4BFB7A3E" w14:textId="77777777" w:rsidR="00F62351" w:rsidRPr="003041F6" w:rsidRDefault="00F62351" w:rsidP="00F62351">
            <w:pPr>
              <w:pStyle w:val="1fffb"/>
              <w:rPr>
                <w:rFonts w:cs="Times New Roman"/>
              </w:rPr>
            </w:pPr>
            <w:r w:rsidRPr="003041F6">
              <w:rPr>
                <w:rFonts w:cs="Times New Roman"/>
              </w:rPr>
              <w:t>Производительность установки водоподготовки, м</w:t>
            </w:r>
            <w:r w:rsidRPr="00100E37">
              <w:rPr>
                <w:rFonts w:cs="Times New Roman"/>
                <w:vertAlign w:val="superscript"/>
              </w:rPr>
              <w:t>3</w:t>
            </w:r>
            <w:r w:rsidRPr="003041F6">
              <w:rPr>
                <w:rFonts w:cs="Times New Roman"/>
              </w:rPr>
              <w:t>/час</w:t>
            </w:r>
          </w:p>
        </w:tc>
      </w:tr>
      <w:tr w:rsidR="00F62351" w:rsidRPr="003041F6" w14:paraId="05B5F774" w14:textId="77777777" w:rsidTr="00F62351">
        <w:trPr>
          <w:trHeight w:val="264"/>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D41F00" w14:textId="77777777" w:rsidR="00F62351" w:rsidRPr="003041F6" w:rsidRDefault="00F62351" w:rsidP="00F62351">
            <w:pPr>
              <w:pStyle w:val="1fffb"/>
              <w:rPr>
                <w:rFonts w:cs="Times New Roman"/>
              </w:rPr>
            </w:pPr>
            <w:r w:rsidRPr="003041F6">
              <w:rPr>
                <w:rFonts w:cs="Times New Roman"/>
              </w:rPr>
              <w:t>2023 год</w:t>
            </w:r>
          </w:p>
        </w:tc>
      </w:tr>
      <w:tr w:rsidR="00F62351" w:rsidRPr="003041F6" w14:paraId="184AFC2C" w14:textId="77777777" w:rsidTr="00F62351">
        <w:trPr>
          <w:trHeight w:val="264"/>
        </w:trPr>
        <w:tc>
          <w:tcPr>
            <w:tcW w:w="1067" w:type="pct"/>
            <w:tcBorders>
              <w:top w:val="nil"/>
              <w:left w:val="single" w:sz="4" w:space="0" w:color="auto"/>
              <w:bottom w:val="single" w:sz="4" w:space="0" w:color="auto"/>
              <w:right w:val="single" w:sz="4" w:space="0" w:color="auto"/>
            </w:tcBorders>
            <w:shd w:val="clear" w:color="auto" w:fill="auto"/>
            <w:noWrap/>
            <w:vAlign w:val="center"/>
            <w:hideMark/>
          </w:tcPr>
          <w:p w14:paraId="30E2D650" w14:textId="77777777" w:rsidR="00F62351" w:rsidRPr="003041F6" w:rsidRDefault="00F62351" w:rsidP="00F62351">
            <w:pPr>
              <w:pStyle w:val="1fffb"/>
              <w:rPr>
                <w:rFonts w:cs="Times New Roman"/>
              </w:rPr>
            </w:pPr>
            <w:r w:rsidRPr="003041F6">
              <w:rPr>
                <w:rFonts w:cs="Times New Roman"/>
              </w:rPr>
              <w:t>Котельная с. Азей</w:t>
            </w:r>
          </w:p>
        </w:tc>
        <w:tc>
          <w:tcPr>
            <w:tcW w:w="1091" w:type="pct"/>
            <w:tcBorders>
              <w:top w:val="nil"/>
              <w:left w:val="nil"/>
              <w:bottom w:val="single" w:sz="4" w:space="0" w:color="auto"/>
              <w:right w:val="single" w:sz="4" w:space="0" w:color="auto"/>
            </w:tcBorders>
            <w:shd w:val="clear" w:color="auto" w:fill="auto"/>
            <w:noWrap/>
            <w:vAlign w:val="center"/>
            <w:hideMark/>
          </w:tcPr>
          <w:p w14:paraId="0944853F" w14:textId="2038F895" w:rsidR="00F62351" w:rsidRPr="003041F6" w:rsidRDefault="00C6656D" w:rsidP="00F62351">
            <w:pPr>
              <w:pStyle w:val="1fffb"/>
              <w:rPr>
                <w:rFonts w:cs="Times New Roman"/>
              </w:rPr>
            </w:pPr>
            <w:r w:rsidRPr="003041F6">
              <w:rPr>
                <w:rFonts w:cs="Times New Roman"/>
              </w:rPr>
              <w:t>0,91</w:t>
            </w:r>
          </w:p>
        </w:tc>
        <w:tc>
          <w:tcPr>
            <w:tcW w:w="917" w:type="pct"/>
            <w:tcBorders>
              <w:top w:val="nil"/>
              <w:left w:val="nil"/>
              <w:bottom w:val="single" w:sz="4" w:space="0" w:color="auto"/>
              <w:right w:val="single" w:sz="4" w:space="0" w:color="auto"/>
            </w:tcBorders>
            <w:shd w:val="clear" w:color="auto" w:fill="auto"/>
            <w:noWrap/>
            <w:vAlign w:val="center"/>
            <w:hideMark/>
          </w:tcPr>
          <w:p w14:paraId="24B86E9F" w14:textId="77777777" w:rsidR="00F62351" w:rsidRPr="003041F6" w:rsidRDefault="00F62351" w:rsidP="00F62351">
            <w:pPr>
              <w:pStyle w:val="1fffb"/>
              <w:rPr>
                <w:rFonts w:cs="Times New Roman"/>
              </w:rPr>
            </w:pPr>
            <w:r w:rsidRPr="003041F6">
              <w:rPr>
                <w:rFonts w:cs="Times New Roman"/>
              </w:rPr>
              <w:t>16,52</w:t>
            </w:r>
          </w:p>
        </w:tc>
        <w:tc>
          <w:tcPr>
            <w:tcW w:w="965" w:type="pct"/>
            <w:tcBorders>
              <w:top w:val="nil"/>
              <w:left w:val="nil"/>
              <w:bottom w:val="single" w:sz="4" w:space="0" w:color="auto"/>
              <w:right w:val="single" w:sz="4" w:space="0" w:color="auto"/>
            </w:tcBorders>
            <w:shd w:val="clear" w:color="auto" w:fill="auto"/>
            <w:noWrap/>
            <w:vAlign w:val="center"/>
            <w:hideMark/>
          </w:tcPr>
          <w:p w14:paraId="52788E18" w14:textId="77777777" w:rsidR="00F62351" w:rsidRPr="003041F6" w:rsidRDefault="00F62351" w:rsidP="00F62351">
            <w:pPr>
              <w:pStyle w:val="1fffb"/>
              <w:rPr>
                <w:rFonts w:cs="Times New Roman"/>
              </w:rPr>
            </w:pPr>
            <w:r w:rsidRPr="003041F6">
              <w:rPr>
                <w:rFonts w:cs="Times New Roman"/>
              </w:rPr>
              <w:t>0,0413</w:t>
            </w:r>
          </w:p>
        </w:tc>
        <w:tc>
          <w:tcPr>
            <w:tcW w:w="959" w:type="pct"/>
            <w:tcBorders>
              <w:top w:val="nil"/>
              <w:left w:val="nil"/>
              <w:bottom w:val="single" w:sz="4" w:space="0" w:color="auto"/>
              <w:right w:val="single" w:sz="4" w:space="0" w:color="auto"/>
            </w:tcBorders>
            <w:shd w:val="clear" w:color="auto" w:fill="auto"/>
            <w:noWrap/>
            <w:vAlign w:val="center"/>
            <w:hideMark/>
          </w:tcPr>
          <w:p w14:paraId="75F021BB" w14:textId="77777777" w:rsidR="00F62351" w:rsidRPr="003041F6" w:rsidRDefault="00F62351" w:rsidP="00F62351">
            <w:pPr>
              <w:pStyle w:val="1fffb"/>
              <w:rPr>
                <w:rFonts w:cs="Times New Roman"/>
              </w:rPr>
            </w:pPr>
            <w:r w:rsidRPr="003041F6">
              <w:rPr>
                <w:rFonts w:cs="Times New Roman"/>
              </w:rPr>
              <w:t>0,09086</w:t>
            </w:r>
          </w:p>
        </w:tc>
      </w:tr>
    </w:tbl>
    <w:p w14:paraId="52922141" w14:textId="77777777" w:rsidR="00C25060" w:rsidRPr="003041F6" w:rsidRDefault="00C25060" w:rsidP="00B5461F">
      <w:pPr>
        <w:pStyle w:val="11ff3"/>
      </w:pPr>
      <w:r w:rsidRPr="003041F6">
        <w:t xml:space="preserve">В соответствии со </w:t>
      </w:r>
      <w:r w:rsidR="00FE4DF0" w:rsidRPr="003041F6">
        <w:t>СП 124.13330.2012</w:t>
      </w:r>
      <w:r w:rsidRPr="003041F6">
        <w:t xml:space="preserve"> «Тепловые сети» (п. 6.17) аварийная подпитка в количестве 2</w:t>
      </w:r>
      <w:r w:rsidR="00630597" w:rsidRPr="003041F6">
        <w:t xml:space="preserve"> </w:t>
      </w:r>
      <w:r w:rsidRPr="003041F6">
        <w:t>% от объема воды в тепловых сетях и присоединенным к ним системам теплопотребления осуществляется химически не обработанной и недеаэрированной водой.</w:t>
      </w:r>
    </w:p>
    <w:p w14:paraId="4B128BFC" w14:textId="77777777" w:rsidR="00C25060" w:rsidRPr="003041F6" w:rsidRDefault="00FD7E24" w:rsidP="00D8699E">
      <w:pPr>
        <w:pStyle w:val="11ff3"/>
        <w:rPr>
          <w:b/>
          <w:szCs w:val="20"/>
        </w:rPr>
      </w:pPr>
      <w:bookmarkStart w:id="237" w:name="_Toc527706883"/>
      <w:r w:rsidRPr="003041F6">
        <w:rPr>
          <w:b/>
        </w:rPr>
        <w:lastRenderedPageBreak/>
        <w:t>Таблица 1.</w:t>
      </w:r>
      <w:r w:rsidR="008D4F9D" w:rsidRPr="003041F6">
        <w:rPr>
          <w:b/>
        </w:rPr>
        <w:t>7.2.</w:t>
      </w:r>
      <w:r w:rsidR="001067C3" w:rsidRPr="003041F6">
        <w:rPr>
          <w:b/>
        </w:rPr>
        <w:t>2</w:t>
      </w:r>
      <w:r w:rsidR="008D4F9D" w:rsidRPr="003041F6">
        <w:rPr>
          <w:b/>
        </w:rPr>
        <w:t xml:space="preserve"> – Расчетный о</w:t>
      </w:r>
      <w:r w:rsidR="00C25060" w:rsidRPr="003041F6">
        <w:rPr>
          <w:b/>
        </w:rPr>
        <w:t>бъем теплоносителя необходимый для подпитки сети в аварийном режиме</w:t>
      </w:r>
      <w:bookmarkEnd w:id="237"/>
      <w:r w:rsidR="00C25060" w:rsidRPr="003041F6">
        <w:rPr>
          <w:b/>
        </w:rPr>
        <w:t xml:space="preserve"> (без учета ГВС)</w:t>
      </w:r>
      <w:r w:rsidR="00454E24" w:rsidRPr="003041F6">
        <w:rPr>
          <w:b/>
          <w:bCs w:val="0"/>
          <w:iCs w:val="0"/>
          <w:color w:val="auto"/>
          <w:szCs w:val="26"/>
        </w:rPr>
        <w:fldChar w:fldCharType="begin"/>
      </w:r>
      <w:r w:rsidR="00C25060" w:rsidRPr="003041F6">
        <w:rPr>
          <w:b/>
        </w:rPr>
        <w:instrText xml:space="preserve"> LINK </w:instrText>
      </w:r>
      <w:r w:rsidR="00FC2E5C" w:rsidRPr="003041F6">
        <w:rPr>
          <w:b/>
        </w:rPr>
        <w:instrText xml:space="preserve">Excel.Sheet.12 "F:\\5-с Проект\\Схема ТС\\Гремячинское\\Расчётные таблицы Гремячинское .xlsx" "131 нью!R60C2:R67C4" </w:instrText>
      </w:r>
      <w:r w:rsidR="00C25060" w:rsidRPr="003041F6">
        <w:rPr>
          <w:b/>
        </w:rPr>
        <w:instrText xml:space="preserve">\f 4 \h \* MERGEFORMAT </w:instrText>
      </w:r>
      <w:r w:rsidR="00454E24" w:rsidRPr="003041F6">
        <w:rPr>
          <w:b/>
          <w:bCs w:val="0"/>
          <w:iCs w:val="0"/>
          <w:color w:val="auto"/>
          <w:szCs w:val="26"/>
        </w:rPr>
        <w:fldChar w:fldCharType="separate"/>
      </w:r>
    </w:p>
    <w:tbl>
      <w:tblPr>
        <w:tblW w:w="5000" w:type="pct"/>
        <w:tblLook w:val="04A0" w:firstRow="1" w:lastRow="0" w:firstColumn="1" w:lastColumn="0" w:noHBand="0" w:noVBand="1"/>
      </w:tblPr>
      <w:tblGrid>
        <w:gridCol w:w="3243"/>
        <w:gridCol w:w="3316"/>
        <w:gridCol w:w="2787"/>
      </w:tblGrid>
      <w:tr w:rsidR="00F62351" w:rsidRPr="003041F6" w14:paraId="4F761582" w14:textId="77777777" w:rsidTr="004B67F2">
        <w:trPr>
          <w:trHeight w:val="792"/>
          <w:tblHeader/>
        </w:trPr>
        <w:tc>
          <w:tcPr>
            <w:tcW w:w="1735"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0EBEA7B3" w14:textId="77777777" w:rsidR="00F62351" w:rsidRPr="003041F6" w:rsidRDefault="00F62351" w:rsidP="00F62351">
            <w:pPr>
              <w:pStyle w:val="1fffb"/>
              <w:rPr>
                <w:rFonts w:cs="Times New Roman"/>
              </w:rPr>
            </w:pPr>
            <w:r w:rsidRPr="003041F6">
              <w:rPr>
                <w:rFonts w:cs="Times New Roman"/>
              </w:rPr>
              <w:t>Показатель</w:t>
            </w:r>
          </w:p>
        </w:tc>
        <w:tc>
          <w:tcPr>
            <w:tcW w:w="1774" w:type="pct"/>
            <w:tcBorders>
              <w:top w:val="single" w:sz="4" w:space="0" w:color="auto"/>
              <w:left w:val="nil"/>
              <w:bottom w:val="single" w:sz="4" w:space="0" w:color="auto"/>
              <w:right w:val="single" w:sz="4" w:space="0" w:color="auto"/>
            </w:tcBorders>
            <w:shd w:val="clear" w:color="000000" w:fill="D9D9D9"/>
            <w:vAlign w:val="center"/>
            <w:hideMark/>
          </w:tcPr>
          <w:p w14:paraId="43343B8B" w14:textId="77777777" w:rsidR="00F62351" w:rsidRPr="003041F6" w:rsidRDefault="00F62351" w:rsidP="00F62351">
            <w:pPr>
              <w:pStyle w:val="1fffb"/>
              <w:rPr>
                <w:rFonts w:cs="Times New Roman"/>
              </w:rPr>
            </w:pPr>
            <w:r w:rsidRPr="003041F6">
              <w:rPr>
                <w:rFonts w:cs="Times New Roman"/>
              </w:rPr>
              <w:t>Объем теплоносителя в системе теплоснабжения, м</w:t>
            </w:r>
            <w:r w:rsidRPr="00100E37">
              <w:rPr>
                <w:rFonts w:cs="Times New Roman"/>
                <w:vertAlign w:val="superscript"/>
              </w:rPr>
              <w:t>3</w:t>
            </w:r>
          </w:p>
        </w:tc>
        <w:tc>
          <w:tcPr>
            <w:tcW w:w="1491" w:type="pct"/>
            <w:tcBorders>
              <w:top w:val="single" w:sz="4" w:space="0" w:color="auto"/>
              <w:left w:val="nil"/>
              <w:bottom w:val="single" w:sz="4" w:space="0" w:color="auto"/>
              <w:right w:val="single" w:sz="4" w:space="0" w:color="auto"/>
            </w:tcBorders>
            <w:shd w:val="clear" w:color="000000" w:fill="D9D9D9"/>
            <w:vAlign w:val="center"/>
            <w:hideMark/>
          </w:tcPr>
          <w:p w14:paraId="45DD2235" w14:textId="77777777" w:rsidR="00F62351" w:rsidRPr="003041F6" w:rsidRDefault="00F62351" w:rsidP="00F62351">
            <w:pPr>
              <w:pStyle w:val="1fffb"/>
              <w:rPr>
                <w:rFonts w:cs="Times New Roman"/>
              </w:rPr>
            </w:pPr>
            <w:r w:rsidRPr="003041F6">
              <w:rPr>
                <w:rFonts w:cs="Times New Roman"/>
              </w:rPr>
              <w:t>Аварийная подпитка химически не обработанной и недеаэрированной воды, м</w:t>
            </w:r>
            <w:r w:rsidRPr="00100E37">
              <w:rPr>
                <w:rFonts w:cs="Times New Roman"/>
                <w:vertAlign w:val="superscript"/>
              </w:rPr>
              <w:t>3</w:t>
            </w:r>
            <w:r w:rsidRPr="003041F6">
              <w:rPr>
                <w:rFonts w:cs="Times New Roman"/>
              </w:rPr>
              <w:t>/час</w:t>
            </w:r>
          </w:p>
        </w:tc>
      </w:tr>
      <w:tr w:rsidR="00F62351" w:rsidRPr="003041F6" w14:paraId="7EAC5B75" w14:textId="77777777" w:rsidTr="00F62351">
        <w:trPr>
          <w:trHeight w:val="30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23F64B" w14:textId="77777777" w:rsidR="00F62351" w:rsidRPr="003041F6" w:rsidRDefault="00F62351" w:rsidP="00F62351">
            <w:pPr>
              <w:pStyle w:val="1fffb"/>
              <w:rPr>
                <w:rFonts w:cs="Times New Roman"/>
              </w:rPr>
            </w:pPr>
            <w:r w:rsidRPr="003041F6">
              <w:rPr>
                <w:rFonts w:cs="Times New Roman"/>
              </w:rPr>
              <w:t>2023 год</w:t>
            </w:r>
          </w:p>
        </w:tc>
      </w:tr>
      <w:tr w:rsidR="00F62351" w:rsidRPr="003041F6" w14:paraId="05EB7279" w14:textId="77777777" w:rsidTr="00F62351">
        <w:trPr>
          <w:trHeight w:val="264"/>
        </w:trPr>
        <w:tc>
          <w:tcPr>
            <w:tcW w:w="1735" w:type="pct"/>
            <w:tcBorders>
              <w:top w:val="nil"/>
              <w:left w:val="single" w:sz="4" w:space="0" w:color="auto"/>
              <w:bottom w:val="single" w:sz="4" w:space="0" w:color="auto"/>
              <w:right w:val="single" w:sz="4" w:space="0" w:color="auto"/>
            </w:tcBorders>
            <w:shd w:val="clear" w:color="auto" w:fill="auto"/>
            <w:noWrap/>
            <w:vAlign w:val="bottom"/>
            <w:hideMark/>
          </w:tcPr>
          <w:p w14:paraId="353D8AE5" w14:textId="77777777" w:rsidR="00F62351" w:rsidRPr="003041F6" w:rsidRDefault="00F62351" w:rsidP="00F62351">
            <w:pPr>
              <w:pStyle w:val="1fffb"/>
              <w:rPr>
                <w:rFonts w:cs="Times New Roman"/>
              </w:rPr>
            </w:pPr>
            <w:r w:rsidRPr="003041F6">
              <w:rPr>
                <w:rFonts w:cs="Times New Roman"/>
              </w:rPr>
              <w:t>Котельная с. Азей</w:t>
            </w:r>
          </w:p>
        </w:tc>
        <w:tc>
          <w:tcPr>
            <w:tcW w:w="1774" w:type="pct"/>
            <w:tcBorders>
              <w:top w:val="nil"/>
              <w:left w:val="nil"/>
              <w:bottom w:val="single" w:sz="4" w:space="0" w:color="auto"/>
              <w:right w:val="single" w:sz="4" w:space="0" w:color="auto"/>
            </w:tcBorders>
            <w:shd w:val="clear" w:color="auto" w:fill="auto"/>
            <w:noWrap/>
            <w:vAlign w:val="bottom"/>
            <w:hideMark/>
          </w:tcPr>
          <w:p w14:paraId="150650EE" w14:textId="77777777" w:rsidR="00F62351" w:rsidRPr="003041F6" w:rsidRDefault="00F62351" w:rsidP="00F62351">
            <w:pPr>
              <w:pStyle w:val="1fffb"/>
              <w:rPr>
                <w:rFonts w:cs="Times New Roman"/>
              </w:rPr>
            </w:pPr>
            <w:r w:rsidRPr="003041F6">
              <w:rPr>
                <w:rFonts w:cs="Times New Roman"/>
              </w:rPr>
              <w:t>16,52</w:t>
            </w:r>
          </w:p>
        </w:tc>
        <w:tc>
          <w:tcPr>
            <w:tcW w:w="1491" w:type="pct"/>
            <w:tcBorders>
              <w:top w:val="nil"/>
              <w:left w:val="nil"/>
              <w:bottom w:val="single" w:sz="4" w:space="0" w:color="auto"/>
              <w:right w:val="single" w:sz="4" w:space="0" w:color="auto"/>
            </w:tcBorders>
            <w:shd w:val="clear" w:color="auto" w:fill="auto"/>
            <w:noWrap/>
            <w:vAlign w:val="bottom"/>
            <w:hideMark/>
          </w:tcPr>
          <w:p w14:paraId="2E5B76DB" w14:textId="77777777" w:rsidR="00F62351" w:rsidRPr="003041F6" w:rsidRDefault="00F62351" w:rsidP="00F62351">
            <w:pPr>
              <w:pStyle w:val="1fffb"/>
              <w:rPr>
                <w:rFonts w:cs="Times New Roman"/>
              </w:rPr>
            </w:pPr>
            <w:r w:rsidRPr="003041F6">
              <w:rPr>
                <w:rFonts w:cs="Times New Roman"/>
              </w:rPr>
              <w:t>0,330</w:t>
            </w:r>
          </w:p>
        </w:tc>
      </w:tr>
    </w:tbl>
    <w:p w14:paraId="5799272C" w14:textId="77777777" w:rsidR="00C25060" w:rsidRPr="003041F6" w:rsidRDefault="00454E24" w:rsidP="00B5461F">
      <w:pPr>
        <w:pStyle w:val="11ff3"/>
      </w:pPr>
      <w:r w:rsidRPr="003041F6">
        <w:rPr>
          <w:lang w:eastAsia="ru-RU"/>
        </w:rPr>
        <w:fldChar w:fldCharType="end"/>
      </w:r>
      <w:r w:rsidR="00C25060" w:rsidRPr="003041F6">
        <w:t xml:space="preserve">Производительности сетевых и подпиточных насосов достаточно для обеспечения работы системы теплоснабжения. </w:t>
      </w:r>
    </w:p>
    <w:p w14:paraId="480CC54E" w14:textId="573A5634" w:rsidR="00C25060" w:rsidRPr="00D8699E" w:rsidRDefault="00C25060" w:rsidP="002217BA">
      <w:pPr>
        <w:pStyle w:val="1f"/>
      </w:pPr>
      <w:bookmarkStart w:id="238" w:name="_Toc78674741"/>
      <w:bookmarkStart w:id="239" w:name="_Toc84970978"/>
      <w:bookmarkStart w:id="240" w:name="_Toc173330755"/>
      <w:r w:rsidRPr="00D8699E">
        <w:t>Топливные балансы источников тепловой энергии и система обеспечения топливом</w:t>
      </w:r>
      <w:bookmarkEnd w:id="238"/>
      <w:bookmarkEnd w:id="239"/>
      <w:bookmarkEnd w:id="240"/>
    </w:p>
    <w:p w14:paraId="2CFA1615" w14:textId="3CF7B298" w:rsidR="00C25060" w:rsidRPr="00D8699E" w:rsidRDefault="00C25060" w:rsidP="008B45F0">
      <w:pPr>
        <w:pStyle w:val="20"/>
        <w:jc w:val="both"/>
      </w:pPr>
      <w:bookmarkStart w:id="241" w:name="_Toc515271637"/>
      <w:bookmarkStart w:id="242" w:name="_Toc78674742"/>
      <w:bookmarkStart w:id="243" w:name="_Toc84970979"/>
      <w:bookmarkStart w:id="244" w:name="_Toc173330756"/>
      <w:r w:rsidRPr="00D8699E">
        <w:t>Описание видов и количества используемого основного топлива</w:t>
      </w:r>
      <w:bookmarkEnd w:id="241"/>
      <w:bookmarkEnd w:id="242"/>
      <w:bookmarkEnd w:id="243"/>
      <w:bookmarkEnd w:id="244"/>
    </w:p>
    <w:p w14:paraId="112DE7D1" w14:textId="525B6320" w:rsidR="002834BE" w:rsidRPr="003041F6" w:rsidRDefault="00BF5BDE" w:rsidP="00B5461F">
      <w:pPr>
        <w:pStyle w:val="11ff3"/>
      </w:pPr>
      <w:bookmarkStart w:id="245" w:name="_Toc515271638"/>
      <w:r w:rsidRPr="003041F6">
        <w:t xml:space="preserve">Основным видом топлива на источниках тепловой энергии сельского поселения является </w:t>
      </w:r>
      <w:r w:rsidR="007C088D" w:rsidRPr="003041F6">
        <w:t>бурый уголь</w:t>
      </w:r>
      <w:r w:rsidRPr="003041F6">
        <w:t xml:space="preserve"> марки </w:t>
      </w:r>
      <w:r w:rsidR="00EF0BF4" w:rsidRPr="003041F6">
        <w:t>3Б</w:t>
      </w:r>
      <w:r w:rsidRPr="003041F6">
        <w:t>Р.</w:t>
      </w:r>
    </w:p>
    <w:p w14:paraId="2922FBA4" w14:textId="77777777" w:rsidR="00C25060" w:rsidRPr="003041F6" w:rsidRDefault="002834BE" w:rsidP="00B5461F">
      <w:pPr>
        <w:pStyle w:val="11ff3"/>
      </w:pPr>
      <w:r w:rsidRPr="003041F6">
        <w:t xml:space="preserve">Топливо </w:t>
      </w:r>
      <w:r w:rsidR="009319B3" w:rsidRPr="003041F6">
        <w:t>поставляется</w:t>
      </w:r>
      <w:r w:rsidRPr="003041F6">
        <w:t xml:space="preserve"> в полном объёме на весь отопительный период. </w:t>
      </w:r>
    </w:p>
    <w:p w14:paraId="6ADA6458" w14:textId="77777777" w:rsidR="002E4AB9" w:rsidRPr="003041F6" w:rsidRDefault="002E4AB9" w:rsidP="00B5461F">
      <w:pPr>
        <w:pStyle w:val="11ff3"/>
      </w:pPr>
      <w:r w:rsidRPr="003041F6">
        <w:rPr>
          <w:b/>
          <w:bCs w:val="0"/>
        </w:rPr>
        <w:t>Таблица 1.8.1.1 – Характеристика топлив, используемых на источниках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4074"/>
        <w:gridCol w:w="2636"/>
        <w:gridCol w:w="2636"/>
      </w:tblGrid>
      <w:tr w:rsidR="00EF0BF4" w:rsidRPr="003041F6" w14:paraId="60708501" w14:textId="77777777" w:rsidTr="00EF0BF4">
        <w:trPr>
          <w:trHeight w:val="20"/>
          <w:tblHeader/>
        </w:trPr>
        <w:tc>
          <w:tcPr>
            <w:tcW w:w="2180" w:type="pct"/>
            <w:shd w:val="clear" w:color="auto" w:fill="D9D9D9" w:themeFill="background1" w:themeFillShade="D9"/>
            <w:vAlign w:val="center"/>
          </w:tcPr>
          <w:p w14:paraId="04921C32" w14:textId="77777777" w:rsidR="00EF0BF4" w:rsidRPr="003041F6" w:rsidRDefault="00EF0BF4" w:rsidP="00EF0BF4">
            <w:pPr>
              <w:pStyle w:val="1fffb"/>
              <w:rPr>
                <w:rFonts w:cs="Times New Roman"/>
              </w:rPr>
            </w:pPr>
            <w:r w:rsidRPr="003041F6">
              <w:rPr>
                <w:rFonts w:cs="Times New Roman"/>
              </w:rPr>
              <w:t>Показатели</w:t>
            </w:r>
          </w:p>
        </w:tc>
        <w:tc>
          <w:tcPr>
            <w:tcW w:w="1410" w:type="pct"/>
            <w:shd w:val="clear" w:color="auto" w:fill="D9D9D9" w:themeFill="background1" w:themeFillShade="D9"/>
            <w:vAlign w:val="center"/>
          </w:tcPr>
          <w:p w14:paraId="74505279" w14:textId="77777777" w:rsidR="00EF0BF4" w:rsidRPr="003041F6" w:rsidRDefault="00EF0BF4" w:rsidP="00EF0BF4">
            <w:pPr>
              <w:pStyle w:val="1fffb"/>
              <w:rPr>
                <w:rFonts w:cs="Times New Roman"/>
              </w:rPr>
            </w:pPr>
            <w:r w:rsidRPr="003041F6">
              <w:rPr>
                <w:rFonts w:cs="Times New Roman"/>
              </w:rPr>
              <w:t>Основное топливо</w:t>
            </w:r>
          </w:p>
        </w:tc>
        <w:tc>
          <w:tcPr>
            <w:tcW w:w="1410" w:type="pct"/>
            <w:shd w:val="clear" w:color="auto" w:fill="D9D9D9" w:themeFill="background1" w:themeFillShade="D9"/>
            <w:vAlign w:val="center"/>
          </w:tcPr>
          <w:p w14:paraId="4878E185" w14:textId="77777777" w:rsidR="00EF0BF4" w:rsidRPr="003041F6" w:rsidRDefault="00EF0BF4" w:rsidP="00EF0BF4">
            <w:pPr>
              <w:pStyle w:val="1fffb"/>
              <w:rPr>
                <w:rFonts w:cs="Times New Roman"/>
              </w:rPr>
            </w:pPr>
            <w:r w:rsidRPr="003041F6">
              <w:rPr>
                <w:rFonts w:cs="Times New Roman"/>
              </w:rPr>
              <w:t>Резервное топливо</w:t>
            </w:r>
          </w:p>
        </w:tc>
      </w:tr>
      <w:tr w:rsidR="00EF0BF4" w:rsidRPr="003041F6" w14:paraId="0D826D9F" w14:textId="77777777" w:rsidTr="00EF0BF4">
        <w:trPr>
          <w:trHeight w:val="20"/>
        </w:trPr>
        <w:tc>
          <w:tcPr>
            <w:tcW w:w="2180" w:type="pct"/>
            <w:vAlign w:val="center"/>
          </w:tcPr>
          <w:p w14:paraId="57AB6176" w14:textId="77777777" w:rsidR="00EF0BF4" w:rsidRPr="003041F6" w:rsidRDefault="00EF0BF4" w:rsidP="00EF0BF4">
            <w:pPr>
              <w:pStyle w:val="1fffb"/>
              <w:rPr>
                <w:rFonts w:cs="Times New Roman"/>
              </w:rPr>
            </w:pPr>
            <w:r w:rsidRPr="003041F6">
              <w:rPr>
                <w:rFonts w:cs="Times New Roman"/>
              </w:rPr>
              <w:t>Вид топлива</w:t>
            </w:r>
          </w:p>
        </w:tc>
        <w:tc>
          <w:tcPr>
            <w:tcW w:w="1410" w:type="pct"/>
            <w:vAlign w:val="center"/>
          </w:tcPr>
          <w:p w14:paraId="64C6CD7F" w14:textId="77777777" w:rsidR="00EF0BF4" w:rsidRPr="003041F6" w:rsidRDefault="00EF0BF4" w:rsidP="00EF0BF4">
            <w:pPr>
              <w:pStyle w:val="1fffb"/>
              <w:rPr>
                <w:rFonts w:cs="Times New Roman"/>
              </w:rPr>
            </w:pPr>
            <w:r w:rsidRPr="003041F6">
              <w:rPr>
                <w:rFonts w:cs="Times New Roman"/>
              </w:rPr>
              <w:t>Бурый уголь</w:t>
            </w:r>
          </w:p>
        </w:tc>
        <w:tc>
          <w:tcPr>
            <w:tcW w:w="1410" w:type="pct"/>
            <w:vAlign w:val="center"/>
          </w:tcPr>
          <w:p w14:paraId="39C674FA" w14:textId="77777777" w:rsidR="00EF0BF4" w:rsidRPr="003041F6" w:rsidRDefault="00EF0BF4" w:rsidP="00EF0BF4">
            <w:pPr>
              <w:pStyle w:val="1fffb"/>
              <w:rPr>
                <w:rFonts w:cs="Times New Roman"/>
              </w:rPr>
            </w:pPr>
            <w:r w:rsidRPr="003041F6">
              <w:rPr>
                <w:rFonts w:cs="Times New Roman"/>
              </w:rPr>
              <w:t>Бурый уголь</w:t>
            </w:r>
          </w:p>
        </w:tc>
      </w:tr>
      <w:tr w:rsidR="00EF0BF4" w:rsidRPr="003041F6" w14:paraId="775676FB" w14:textId="77777777" w:rsidTr="00EF0BF4">
        <w:trPr>
          <w:trHeight w:val="20"/>
        </w:trPr>
        <w:tc>
          <w:tcPr>
            <w:tcW w:w="2180" w:type="pct"/>
            <w:vAlign w:val="center"/>
          </w:tcPr>
          <w:p w14:paraId="5FB41539" w14:textId="77777777" w:rsidR="00EF0BF4" w:rsidRPr="003041F6" w:rsidRDefault="00EF0BF4" w:rsidP="00EF0BF4">
            <w:pPr>
              <w:pStyle w:val="1fffb"/>
              <w:rPr>
                <w:rFonts w:cs="Times New Roman"/>
              </w:rPr>
            </w:pPr>
            <w:r w:rsidRPr="003041F6">
              <w:rPr>
                <w:rFonts w:cs="Times New Roman"/>
              </w:rPr>
              <w:t>Марка топлива</w:t>
            </w:r>
          </w:p>
        </w:tc>
        <w:tc>
          <w:tcPr>
            <w:tcW w:w="1410" w:type="pct"/>
            <w:vAlign w:val="center"/>
          </w:tcPr>
          <w:p w14:paraId="1A9F08D8" w14:textId="77777777" w:rsidR="00EF0BF4" w:rsidRPr="003041F6" w:rsidRDefault="00EF0BF4" w:rsidP="00EF0BF4">
            <w:pPr>
              <w:pStyle w:val="1fffb"/>
              <w:rPr>
                <w:rFonts w:cs="Times New Roman"/>
              </w:rPr>
            </w:pPr>
            <w:r w:rsidRPr="003041F6">
              <w:rPr>
                <w:rFonts w:cs="Times New Roman"/>
              </w:rPr>
              <w:t>3БР</w:t>
            </w:r>
          </w:p>
        </w:tc>
        <w:tc>
          <w:tcPr>
            <w:tcW w:w="1410" w:type="pct"/>
            <w:vAlign w:val="center"/>
          </w:tcPr>
          <w:p w14:paraId="622317D7" w14:textId="77777777" w:rsidR="00EF0BF4" w:rsidRPr="003041F6" w:rsidRDefault="00EF0BF4" w:rsidP="00EF0BF4">
            <w:pPr>
              <w:pStyle w:val="1fffb"/>
              <w:rPr>
                <w:rFonts w:cs="Times New Roman"/>
              </w:rPr>
            </w:pPr>
            <w:r w:rsidRPr="003041F6">
              <w:rPr>
                <w:rFonts w:cs="Times New Roman"/>
              </w:rPr>
              <w:t>3БР</w:t>
            </w:r>
          </w:p>
        </w:tc>
      </w:tr>
      <w:tr w:rsidR="00EF0BF4" w:rsidRPr="003041F6" w14:paraId="132959B7" w14:textId="77777777" w:rsidTr="00EF0BF4">
        <w:trPr>
          <w:trHeight w:val="20"/>
        </w:trPr>
        <w:tc>
          <w:tcPr>
            <w:tcW w:w="2180" w:type="pct"/>
            <w:vAlign w:val="center"/>
          </w:tcPr>
          <w:p w14:paraId="4B1F8042" w14:textId="77777777" w:rsidR="00EF0BF4" w:rsidRPr="003041F6" w:rsidRDefault="00EF0BF4" w:rsidP="00EF0BF4">
            <w:pPr>
              <w:pStyle w:val="1fffb"/>
              <w:rPr>
                <w:rFonts w:cs="Times New Roman"/>
              </w:rPr>
            </w:pPr>
            <w:r w:rsidRPr="003041F6">
              <w:rPr>
                <w:rFonts w:cs="Times New Roman"/>
              </w:rPr>
              <w:t>Поставщик топлива</w:t>
            </w:r>
          </w:p>
        </w:tc>
        <w:tc>
          <w:tcPr>
            <w:tcW w:w="1410" w:type="pct"/>
            <w:vAlign w:val="center"/>
          </w:tcPr>
          <w:p w14:paraId="12882E3C" w14:textId="77777777" w:rsidR="00EF0BF4" w:rsidRPr="003041F6" w:rsidRDefault="00EF0BF4" w:rsidP="00EF0BF4">
            <w:pPr>
              <w:pStyle w:val="1fffb"/>
              <w:rPr>
                <w:rFonts w:cs="Times New Roman"/>
              </w:rPr>
            </w:pPr>
            <w:r w:rsidRPr="003041F6">
              <w:rPr>
                <w:rFonts w:cs="Times New Roman"/>
              </w:rPr>
              <w:t>ООО «Разрез Велистовский»</w:t>
            </w:r>
          </w:p>
        </w:tc>
        <w:tc>
          <w:tcPr>
            <w:tcW w:w="1410" w:type="pct"/>
            <w:vAlign w:val="center"/>
          </w:tcPr>
          <w:p w14:paraId="0D626780" w14:textId="77777777" w:rsidR="00EF0BF4" w:rsidRPr="003041F6" w:rsidRDefault="00EF0BF4" w:rsidP="00EF0BF4">
            <w:pPr>
              <w:pStyle w:val="1fffb"/>
              <w:rPr>
                <w:rFonts w:cs="Times New Roman"/>
              </w:rPr>
            </w:pPr>
            <w:r w:rsidRPr="003041F6">
              <w:rPr>
                <w:rFonts w:cs="Times New Roman"/>
              </w:rPr>
              <w:t>ООО «Разрез Велистовский»</w:t>
            </w:r>
          </w:p>
        </w:tc>
      </w:tr>
      <w:tr w:rsidR="00EF0BF4" w:rsidRPr="003041F6" w14:paraId="5613C187" w14:textId="77777777" w:rsidTr="00EF0BF4">
        <w:trPr>
          <w:trHeight w:val="20"/>
        </w:trPr>
        <w:tc>
          <w:tcPr>
            <w:tcW w:w="2180" w:type="pct"/>
            <w:vAlign w:val="center"/>
          </w:tcPr>
          <w:p w14:paraId="34638E82" w14:textId="77777777" w:rsidR="00EF0BF4" w:rsidRPr="003041F6" w:rsidRDefault="00EF0BF4" w:rsidP="00EF0BF4">
            <w:pPr>
              <w:pStyle w:val="1fffb"/>
              <w:rPr>
                <w:rFonts w:cs="Times New Roman"/>
              </w:rPr>
            </w:pPr>
            <w:r w:rsidRPr="003041F6">
              <w:rPr>
                <w:rFonts w:cs="Times New Roman"/>
              </w:rPr>
              <w:t>Способ доставки на котельную</w:t>
            </w:r>
          </w:p>
        </w:tc>
        <w:tc>
          <w:tcPr>
            <w:tcW w:w="1410" w:type="pct"/>
            <w:vAlign w:val="center"/>
          </w:tcPr>
          <w:p w14:paraId="6A5EE093" w14:textId="77777777" w:rsidR="00EF0BF4" w:rsidRPr="003041F6" w:rsidRDefault="00EF0BF4" w:rsidP="00EF0BF4">
            <w:pPr>
              <w:pStyle w:val="1fffb"/>
              <w:rPr>
                <w:rFonts w:cs="Times New Roman"/>
              </w:rPr>
            </w:pPr>
            <w:r w:rsidRPr="003041F6">
              <w:rPr>
                <w:rFonts w:cs="Times New Roman"/>
              </w:rPr>
              <w:t>Автотранспорт</w:t>
            </w:r>
          </w:p>
        </w:tc>
        <w:tc>
          <w:tcPr>
            <w:tcW w:w="1410" w:type="pct"/>
            <w:vAlign w:val="center"/>
          </w:tcPr>
          <w:p w14:paraId="54DA4EF4" w14:textId="77777777" w:rsidR="00EF0BF4" w:rsidRPr="003041F6" w:rsidRDefault="00EF0BF4" w:rsidP="00EF0BF4">
            <w:pPr>
              <w:pStyle w:val="1fffb"/>
              <w:rPr>
                <w:rFonts w:cs="Times New Roman"/>
              </w:rPr>
            </w:pPr>
            <w:r w:rsidRPr="003041F6">
              <w:rPr>
                <w:rFonts w:cs="Times New Roman"/>
              </w:rPr>
              <w:t>Автотранспорт</w:t>
            </w:r>
          </w:p>
        </w:tc>
      </w:tr>
      <w:tr w:rsidR="00EF0BF4" w:rsidRPr="003041F6" w14:paraId="0A91B749" w14:textId="77777777" w:rsidTr="00EF0BF4">
        <w:trPr>
          <w:trHeight w:val="20"/>
        </w:trPr>
        <w:tc>
          <w:tcPr>
            <w:tcW w:w="2180" w:type="pct"/>
            <w:vAlign w:val="center"/>
          </w:tcPr>
          <w:p w14:paraId="4EF43E8B" w14:textId="77777777" w:rsidR="00EF0BF4" w:rsidRPr="003041F6" w:rsidRDefault="00EF0BF4" w:rsidP="00EF0BF4">
            <w:pPr>
              <w:pStyle w:val="1fffb"/>
              <w:rPr>
                <w:rFonts w:cs="Times New Roman"/>
              </w:rPr>
            </w:pPr>
            <w:r w:rsidRPr="003041F6">
              <w:rPr>
                <w:rFonts w:cs="Times New Roman"/>
              </w:rPr>
              <w:t>Откуда осуществляется поставка (место)</w:t>
            </w:r>
          </w:p>
        </w:tc>
        <w:tc>
          <w:tcPr>
            <w:tcW w:w="1410" w:type="pct"/>
            <w:vAlign w:val="center"/>
          </w:tcPr>
          <w:p w14:paraId="0B1046EC" w14:textId="77777777" w:rsidR="00EF0BF4" w:rsidRPr="003041F6" w:rsidRDefault="00EF0BF4" w:rsidP="00EF0BF4">
            <w:pPr>
              <w:pStyle w:val="1fffb"/>
              <w:rPr>
                <w:rFonts w:cs="Times New Roman"/>
              </w:rPr>
            </w:pPr>
            <w:r w:rsidRPr="003041F6">
              <w:rPr>
                <w:rFonts w:cs="Times New Roman"/>
              </w:rPr>
              <w:t>Склад угля</w:t>
            </w:r>
          </w:p>
        </w:tc>
        <w:tc>
          <w:tcPr>
            <w:tcW w:w="1410" w:type="pct"/>
            <w:vAlign w:val="center"/>
          </w:tcPr>
          <w:p w14:paraId="0A7D78D8" w14:textId="77777777" w:rsidR="00EF0BF4" w:rsidRPr="003041F6" w:rsidRDefault="00EF0BF4" w:rsidP="00EF0BF4">
            <w:pPr>
              <w:pStyle w:val="1fffb"/>
              <w:rPr>
                <w:rFonts w:cs="Times New Roman"/>
              </w:rPr>
            </w:pPr>
            <w:r w:rsidRPr="003041F6">
              <w:rPr>
                <w:rFonts w:cs="Times New Roman"/>
              </w:rPr>
              <w:t>Склад угля</w:t>
            </w:r>
          </w:p>
        </w:tc>
      </w:tr>
      <w:tr w:rsidR="00EF0BF4" w:rsidRPr="003041F6" w14:paraId="5FB62AF3" w14:textId="77777777" w:rsidTr="00EF0BF4">
        <w:trPr>
          <w:trHeight w:val="20"/>
        </w:trPr>
        <w:tc>
          <w:tcPr>
            <w:tcW w:w="2180" w:type="pct"/>
            <w:vAlign w:val="center"/>
          </w:tcPr>
          <w:p w14:paraId="13312392" w14:textId="77777777" w:rsidR="00EF0BF4" w:rsidRPr="003041F6" w:rsidRDefault="00EF0BF4" w:rsidP="00EF0BF4">
            <w:pPr>
              <w:pStyle w:val="1fffb"/>
              <w:rPr>
                <w:rFonts w:cs="Times New Roman"/>
              </w:rPr>
            </w:pPr>
            <w:r w:rsidRPr="003041F6">
              <w:rPr>
                <w:rFonts w:cs="Times New Roman"/>
              </w:rPr>
              <w:t>Периодичность поставки</w:t>
            </w:r>
          </w:p>
        </w:tc>
        <w:tc>
          <w:tcPr>
            <w:tcW w:w="1410" w:type="pct"/>
            <w:vAlign w:val="center"/>
          </w:tcPr>
          <w:p w14:paraId="5F2E466B" w14:textId="77777777" w:rsidR="00EF0BF4" w:rsidRPr="003041F6" w:rsidRDefault="00EF0BF4" w:rsidP="00EF0BF4">
            <w:pPr>
              <w:pStyle w:val="1fffb"/>
              <w:rPr>
                <w:rFonts w:cs="Times New Roman"/>
              </w:rPr>
            </w:pPr>
            <w:r w:rsidRPr="003041F6">
              <w:rPr>
                <w:rFonts w:cs="Times New Roman"/>
              </w:rPr>
              <w:t>По заявке</w:t>
            </w:r>
          </w:p>
        </w:tc>
        <w:tc>
          <w:tcPr>
            <w:tcW w:w="1410" w:type="pct"/>
            <w:vAlign w:val="center"/>
          </w:tcPr>
          <w:p w14:paraId="0D50616C" w14:textId="77777777" w:rsidR="00EF0BF4" w:rsidRPr="003041F6" w:rsidRDefault="00EF0BF4" w:rsidP="00EF0BF4">
            <w:pPr>
              <w:pStyle w:val="1fffb"/>
              <w:rPr>
                <w:rFonts w:cs="Times New Roman"/>
              </w:rPr>
            </w:pPr>
            <w:r w:rsidRPr="003041F6">
              <w:rPr>
                <w:rFonts w:cs="Times New Roman"/>
              </w:rPr>
              <w:t>По заявке</w:t>
            </w:r>
          </w:p>
        </w:tc>
      </w:tr>
    </w:tbl>
    <w:p w14:paraId="05B0CB30" w14:textId="77777777" w:rsidR="002E4AB9" w:rsidRPr="003041F6" w:rsidRDefault="002E4AB9" w:rsidP="00B5461F">
      <w:pPr>
        <w:pStyle w:val="11ff3"/>
      </w:pPr>
    </w:p>
    <w:p w14:paraId="6A6FAEDA" w14:textId="77777777" w:rsidR="002E4AB9" w:rsidRPr="003041F6" w:rsidRDefault="002E4AB9" w:rsidP="00B5461F">
      <w:pPr>
        <w:pStyle w:val="11ff3"/>
        <w:sectPr w:rsidR="002E4AB9" w:rsidRPr="003041F6" w:rsidSect="00395C33">
          <w:footerReference w:type="default" r:id="rId25"/>
          <w:pgSz w:w="11907" w:h="16839" w:code="9"/>
          <w:pgMar w:top="1134" w:right="850" w:bottom="1134" w:left="1701" w:header="680" w:footer="284" w:gutter="0"/>
          <w:cols w:space="708"/>
          <w:docGrid w:linePitch="360"/>
        </w:sectPr>
      </w:pPr>
    </w:p>
    <w:p w14:paraId="0D836A67" w14:textId="1108336D" w:rsidR="00BF5BDE" w:rsidRPr="00957667" w:rsidRDefault="00FD7E24" w:rsidP="00957667">
      <w:pPr>
        <w:pStyle w:val="11ff3"/>
        <w:rPr>
          <w:b/>
          <w:bCs w:val="0"/>
        </w:rPr>
      </w:pPr>
      <w:r w:rsidRPr="00957667">
        <w:rPr>
          <w:b/>
          <w:bCs w:val="0"/>
        </w:rPr>
        <w:lastRenderedPageBreak/>
        <w:t>Таблица 1.</w:t>
      </w:r>
      <w:r w:rsidR="008D4F9D" w:rsidRPr="00957667">
        <w:rPr>
          <w:b/>
          <w:bCs w:val="0"/>
        </w:rPr>
        <w:t>8.1.</w:t>
      </w:r>
      <w:r w:rsidR="002E4AB9" w:rsidRPr="00957667">
        <w:rPr>
          <w:b/>
          <w:bCs w:val="0"/>
        </w:rPr>
        <w:t>2</w:t>
      </w:r>
      <w:r w:rsidR="00CD4F5A" w:rsidRPr="00957667">
        <w:rPr>
          <w:b/>
          <w:bCs w:val="0"/>
        </w:rPr>
        <w:t xml:space="preserve"> </w:t>
      </w:r>
      <w:r w:rsidR="008D4F9D" w:rsidRPr="00957667">
        <w:rPr>
          <w:b/>
          <w:bCs w:val="0"/>
        </w:rPr>
        <w:t xml:space="preserve">– </w:t>
      </w:r>
      <w:r w:rsidR="00C25060" w:rsidRPr="00957667">
        <w:rPr>
          <w:b/>
          <w:bCs w:val="0"/>
        </w:rPr>
        <w:t xml:space="preserve">Расход </w:t>
      </w:r>
      <w:r w:rsidR="00FC2E5C" w:rsidRPr="00957667">
        <w:rPr>
          <w:b/>
          <w:bCs w:val="0"/>
        </w:rPr>
        <w:t xml:space="preserve">основного топлива от выработки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4"/>
        <w:gridCol w:w="1927"/>
        <w:gridCol w:w="1645"/>
        <w:gridCol w:w="1411"/>
        <w:gridCol w:w="1411"/>
        <w:gridCol w:w="1411"/>
        <w:gridCol w:w="1636"/>
        <w:gridCol w:w="1411"/>
        <w:gridCol w:w="1402"/>
      </w:tblGrid>
      <w:tr w:rsidR="00EF0BF4" w:rsidRPr="003041F6" w14:paraId="24D3B655" w14:textId="77777777" w:rsidTr="00C6656D">
        <w:trPr>
          <w:trHeight w:val="20"/>
        </w:trPr>
        <w:tc>
          <w:tcPr>
            <w:tcW w:w="709" w:type="pct"/>
            <w:shd w:val="clear" w:color="000000" w:fill="D9D9D9"/>
            <w:vAlign w:val="center"/>
            <w:hideMark/>
          </w:tcPr>
          <w:p w14:paraId="633522C8" w14:textId="77777777" w:rsidR="00EF0BF4" w:rsidRPr="003041F6" w:rsidRDefault="00EF0BF4" w:rsidP="00EF0BF4">
            <w:pPr>
              <w:pStyle w:val="1fffb"/>
              <w:rPr>
                <w:rFonts w:cs="Times New Roman"/>
              </w:rPr>
            </w:pPr>
            <w:r w:rsidRPr="003041F6">
              <w:rPr>
                <w:rFonts w:cs="Times New Roman"/>
              </w:rPr>
              <w:t>Наименование котельной</w:t>
            </w:r>
          </w:p>
        </w:tc>
        <w:tc>
          <w:tcPr>
            <w:tcW w:w="675" w:type="pct"/>
            <w:shd w:val="clear" w:color="000000" w:fill="D9D9D9"/>
            <w:vAlign w:val="center"/>
            <w:hideMark/>
          </w:tcPr>
          <w:p w14:paraId="08843916" w14:textId="77777777" w:rsidR="00EF0BF4" w:rsidRPr="003041F6" w:rsidRDefault="00EF0BF4" w:rsidP="00EF0BF4">
            <w:pPr>
              <w:pStyle w:val="1fffb"/>
              <w:rPr>
                <w:rFonts w:cs="Times New Roman"/>
              </w:rPr>
            </w:pPr>
            <w:r w:rsidRPr="003041F6">
              <w:rPr>
                <w:rFonts w:cs="Times New Roman"/>
              </w:rPr>
              <w:t>Тепловая нагрузка с учетом потерь при транспортировке и СН, Гкал/час</w:t>
            </w:r>
          </w:p>
        </w:tc>
        <w:tc>
          <w:tcPr>
            <w:tcW w:w="576" w:type="pct"/>
            <w:shd w:val="clear" w:color="000000" w:fill="D9D9D9"/>
            <w:vAlign w:val="center"/>
            <w:hideMark/>
          </w:tcPr>
          <w:p w14:paraId="538EC015" w14:textId="77777777" w:rsidR="00EF0BF4" w:rsidRPr="003041F6" w:rsidRDefault="00EF0BF4" w:rsidP="00EF0BF4">
            <w:pPr>
              <w:pStyle w:val="1fffb"/>
              <w:rPr>
                <w:rFonts w:cs="Times New Roman"/>
              </w:rPr>
            </w:pPr>
            <w:r w:rsidRPr="003041F6">
              <w:rPr>
                <w:rFonts w:cs="Times New Roman"/>
              </w:rPr>
              <w:t>Присоединенная тепловая нагрузка (мощность), Гкал/ч</w:t>
            </w:r>
          </w:p>
        </w:tc>
        <w:tc>
          <w:tcPr>
            <w:tcW w:w="494" w:type="pct"/>
            <w:shd w:val="clear" w:color="000000" w:fill="D9D9D9"/>
            <w:vAlign w:val="center"/>
            <w:hideMark/>
          </w:tcPr>
          <w:p w14:paraId="266BBD39" w14:textId="77777777" w:rsidR="00EF0BF4" w:rsidRPr="003041F6" w:rsidRDefault="00EF0BF4" w:rsidP="00EF0BF4">
            <w:pPr>
              <w:pStyle w:val="1fffb"/>
              <w:rPr>
                <w:rFonts w:cs="Times New Roman"/>
              </w:rPr>
            </w:pPr>
            <w:r w:rsidRPr="003041F6">
              <w:rPr>
                <w:rFonts w:cs="Times New Roman"/>
              </w:rPr>
              <w:t>Объем производства тепловой энергии в год, Гкал</w:t>
            </w:r>
          </w:p>
        </w:tc>
        <w:tc>
          <w:tcPr>
            <w:tcW w:w="494" w:type="pct"/>
            <w:shd w:val="clear" w:color="000000" w:fill="D9D9D9"/>
            <w:vAlign w:val="center"/>
            <w:hideMark/>
          </w:tcPr>
          <w:p w14:paraId="0E46F426" w14:textId="77777777" w:rsidR="00EF0BF4" w:rsidRPr="003041F6" w:rsidRDefault="00EF0BF4" w:rsidP="00EF0BF4">
            <w:pPr>
              <w:pStyle w:val="1fffb"/>
              <w:rPr>
                <w:rFonts w:cs="Times New Roman"/>
              </w:rPr>
            </w:pPr>
            <w:r w:rsidRPr="003041F6">
              <w:rPr>
                <w:rFonts w:cs="Times New Roman"/>
              </w:rPr>
              <w:t>Основное топливо</w:t>
            </w:r>
          </w:p>
        </w:tc>
        <w:tc>
          <w:tcPr>
            <w:tcW w:w="494" w:type="pct"/>
            <w:shd w:val="clear" w:color="000000" w:fill="D9D9D9"/>
            <w:vAlign w:val="center"/>
            <w:hideMark/>
          </w:tcPr>
          <w:p w14:paraId="5311115F" w14:textId="77777777" w:rsidR="00EF0BF4" w:rsidRPr="003041F6" w:rsidRDefault="00EF0BF4" w:rsidP="00EF0BF4">
            <w:pPr>
              <w:pStyle w:val="1fffb"/>
              <w:rPr>
                <w:rFonts w:cs="Times New Roman"/>
              </w:rPr>
            </w:pPr>
            <w:r w:rsidRPr="003041F6">
              <w:rPr>
                <w:rFonts w:cs="Times New Roman"/>
              </w:rPr>
              <w:t>Фактический удельный расход условного топлива, кг.у.т./ккал</w:t>
            </w:r>
          </w:p>
        </w:tc>
        <w:tc>
          <w:tcPr>
            <w:tcW w:w="573" w:type="pct"/>
            <w:shd w:val="clear" w:color="000000" w:fill="D9D9D9"/>
            <w:vAlign w:val="center"/>
            <w:hideMark/>
          </w:tcPr>
          <w:p w14:paraId="50D452DC" w14:textId="77777777" w:rsidR="00EF0BF4" w:rsidRPr="003041F6" w:rsidRDefault="00EF0BF4" w:rsidP="00EF0BF4">
            <w:pPr>
              <w:pStyle w:val="1fffb"/>
              <w:rPr>
                <w:rFonts w:cs="Times New Roman"/>
              </w:rPr>
            </w:pPr>
            <w:r w:rsidRPr="003041F6">
              <w:rPr>
                <w:rFonts w:cs="Times New Roman"/>
              </w:rPr>
              <w:t>Низшая теплота сгорания</w:t>
            </w:r>
          </w:p>
        </w:tc>
        <w:tc>
          <w:tcPr>
            <w:tcW w:w="494" w:type="pct"/>
            <w:shd w:val="clear" w:color="000000" w:fill="D9D9D9"/>
            <w:vAlign w:val="center"/>
            <w:hideMark/>
          </w:tcPr>
          <w:p w14:paraId="7C7BAA98" w14:textId="77777777" w:rsidR="00EF0BF4" w:rsidRPr="003041F6" w:rsidRDefault="00EF0BF4" w:rsidP="00EF0BF4">
            <w:pPr>
              <w:pStyle w:val="1fffb"/>
              <w:rPr>
                <w:rFonts w:cs="Times New Roman"/>
              </w:rPr>
            </w:pPr>
            <w:r w:rsidRPr="003041F6">
              <w:rPr>
                <w:rFonts w:cs="Times New Roman"/>
              </w:rPr>
              <w:t>Годовой расход условного топлива, т.у.т.</w:t>
            </w:r>
          </w:p>
        </w:tc>
        <w:tc>
          <w:tcPr>
            <w:tcW w:w="491" w:type="pct"/>
            <w:shd w:val="clear" w:color="000000" w:fill="D9D9D9"/>
            <w:vAlign w:val="center"/>
            <w:hideMark/>
          </w:tcPr>
          <w:p w14:paraId="2F4C7FE8" w14:textId="77777777" w:rsidR="00EF0BF4" w:rsidRPr="003041F6" w:rsidRDefault="00EF0BF4" w:rsidP="00EF0BF4">
            <w:pPr>
              <w:pStyle w:val="1fffb"/>
              <w:rPr>
                <w:rFonts w:cs="Times New Roman"/>
              </w:rPr>
            </w:pPr>
            <w:r w:rsidRPr="003041F6">
              <w:rPr>
                <w:rFonts w:cs="Times New Roman"/>
              </w:rPr>
              <w:t>Годовой расход натурального топлива,т</w:t>
            </w:r>
          </w:p>
        </w:tc>
      </w:tr>
      <w:tr w:rsidR="00EF0BF4" w:rsidRPr="003041F6" w14:paraId="3F3080F5" w14:textId="77777777" w:rsidTr="00EF0BF4">
        <w:trPr>
          <w:trHeight w:val="20"/>
        </w:trPr>
        <w:tc>
          <w:tcPr>
            <w:tcW w:w="5000" w:type="pct"/>
            <w:gridSpan w:val="9"/>
            <w:shd w:val="clear" w:color="000000" w:fill="FFFFFF"/>
            <w:vAlign w:val="center"/>
            <w:hideMark/>
          </w:tcPr>
          <w:p w14:paraId="6906A68E" w14:textId="77777777" w:rsidR="00EF0BF4" w:rsidRPr="003041F6" w:rsidRDefault="00EF0BF4" w:rsidP="00EF0BF4">
            <w:pPr>
              <w:pStyle w:val="1fffb"/>
              <w:rPr>
                <w:rFonts w:cs="Times New Roman"/>
              </w:rPr>
            </w:pPr>
            <w:r w:rsidRPr="003041F6">
              <w:rPr>
                <w:rFonts w:cs="Times New Roman"/>
              </w:rPr>
              <w:t>2023 год</w:t>
            </w:r>
          </w:p>
        </w:tc>
      </w:tr>
      <w:tr w:rsidR="00C6656D" w:rsidRPr="003041F6" w14:paraId="0679A4C4" w14:textId="77777777" w:rsidTr="00C6656D">
        <w:trPr>
          <w:trHeight w:val="20"/>
        </w:trPr>
        <w:tc>
          <w:tcPr>
            <w:tcW w:w="709" w:type="pct"/>
            <w:shd w:val="clear" w:color="000000" w:fill="FFFFFF"/>
            <w:vAlign w:val="center"/>
            <w:hideMark/>
          </w:tcPr>
          <w:p w14:paraId="42D01C02" w14:textId="77777777" w:rsidR="00C6656D" w:rsidRPr="003041F6" w:rsidRDefault="00C6656D" w:rsidP="00C6656D">
            <w:pPr>
              <w:pStyle w:val="1fffb"/>
              <w:rPr>
                <w:rFonts w:cs="Times New Roman"/>
              </w:rPr>
            </w:pPr>
            <w:r w:rsidRPr="003041F6">
              <w:rPr>
                <w:rFonts w:cs="Times New Roman"/>
              </w:rPr>
              <w:t>Котельная с. Азей</w:t>
            </w:r>
          </w:p>
        </w:tc>
        <w:tc>
          <w:tcPr>
            <w:tcW w:w="675" w:type="pct"/>
            <w:shd w:val="clear" w:color="000000" w:fill="FFFFFF"/>
            <w:hideMark/>
          </w:tcPr>
          <w:p w14:paraId="44CF4CDF" w14:textId="6BA1BD91" w:rsidR="00C6656D" w:rsidRPr="003041F6" w:rsidRDefault="00C6656D" w:rsidP="00C6656D">
            <w:pPr>
              <w:pStyle w:val="1fffb"/>
              <w:rPr>
                <w:rFonts w:cs="Times New Roman"/>
              </w:rPr>
            </w:pPr>
            <w:r w:rsidRPr="003041F6">
              <w:rPr>
                <w:rFonts w:cs="Times New Roman"/>
              </w:rPr>
              <w:t>0,91</w:t>
            </w:r>
          </w:p>
        </w:tc>
        <w:tc>
          <w:tcPr>
            <w:tcW w:w="576" w:type="pct"/>
            <w:shd w:val="clear" w:color="000000" w:fill="FFFFFF"/>
            <w:noWrap/>
            <w:hideMark/>
          </w:tcPr>
          <w:p w14:paraId="5FC4E02D" w14:textId="070EF89E" w:rsidR="00C6656D" w:rsidRPr="003041F6" w:rsidRDefault="00C6656D" w:rsidP="00C6656D">
            <w:pPr>
              <w:pStyle w:val="1fffb"/>
              <w:rPr>
                <w:rFonts w:cs="Times New Roman"/>
              </w:rPr>
            </w:pPr>
            <w:r w:rsidRPr="003041F6">
              <w:rPr>
                <w:rFonts w:cs="Times New Roman"/>
              </w:rPr>
              <w:t>0,732</w:t>
            </w:r>
          </w:p>
        </w:tc>
        <w:tc>
          <w:tcPr>
            <w:tcW w:w="494" w:type="pct"/>
            <w:shd w:val="clear" w:color="000000" w:fill="FFFFFF"/>
            <w:noWrap/>
            <w:hideMark/>
          </w:tcPr>
          <w:p w14:paraId="1ED8FE09" w14:textId="7C4A68E2" w:rsidR="00C6656D" w:rsidRPr="003041F6" w:rsidRDefault="00C6656D" w:rsidP="00C6656D">
            <w:pPr>
              <w:pStyle w:val="1fffb"/>
              <w:rPr>
                <w:rFonts w:cs="Times New Roman"/>
              </w:rPr>
            </w:pPr>
            <w:r w:rsidRPr="003041F6">
              <w:rPr>
                <w:rFonts w:cs="Times New Roman"/>
              </w:rPr>
              <w:t>4042,65</w:t>
            </w:r>
          </w:p>
        </w:tc>
        <w:tc>
          <w:tcPr>
            <w:tcW w:w="494" w:type="pct"/>
            <w:shd w:val="clear" w:color="auto" w:fill="auto"/>
            <w:noWrap/>
            <w:vAlign w:val="center"/>
            <w:hideMark/>
          </w:tcPr>
          <w:p w14:paraId="05965107" w14:textId="77777777" w:rsidR="00C6656D" w:rsidRPr="003041F6" w:rsidRDefault="00C6656D" w:rsidP="00C6656D">
            <w:pPr>
              <w:pStyle w:val="1fffb"/>
              <w:rPr>
                <w:rFonts w:cs="Times New Roman"/>
              </w:rPr>
            </w:pPr>
            <w:r w:rsidRPr="003041F6">
              <w:rPr>
                <w:rFonts w:cs="Times New Roman"/>
              </w:rPr>
              <w:t>Бурый уголь</w:t>
            </w:r>
          </w:p>
        </w:tc>
        <w:tc>
          <w:tcPr>
            <w:tcW w:w="494" w:type="pct"/>
            <w:shd w:val="clear" w:color="auto" w:fill="auto"/>
            <w:vAlign w:val="center"/>
            <w:hideMark/>
          </w:tcPr>
          <w:p w14:paraId="72AF1E08" w14:textId="77777777" w:rsidR="00C6656D" w:rsidRPr="003041F6" w:rsidRDefault="00C6656D" w:rsidP="00C6656D">
            <w:pPr>
              <w:pStyle w:val="1fffb"/>
              <w:rPr>
                <w:rFonts w:cs="Times New Roman"/>
              </w:rPr>
            </w:pPr>
            <w:r w:rsidRPr="003041F6">
              <w:rPr>
                <w:rFonts w:cs="Times New Roman"/>
              </w:rPr>
              <w:t>287,00</w:t>
            </w:r>
          </w:p>
        </w:tc>
        <w:tc>
          <w:tcPr>
            <w:tcW w:w="573" w:type="pct"/>
            <w:shd w:val="clear" w:color="auto" w:fill="auto"/>
            <w:noWrap/>
            <w:vAlign w:val="center"/>
            <w:hideMark/>
          </w:tcPr>
          <w:p w14:paraId="4320045B" w14:textId="77777777" w:rsidR="00C6656D" w:rsidRPr="003041F6" w:rsidRDefault="00C6656D" w:rsidP="00C6656D">
            <w:pPr>
              <w:pStyle w:val="1fffb"/>
              <w:rPr>
                <w:rFonts w:cs="Times New Roman"/>
              </w:rPr>
            </w:pPr>
            <w:r w:rsidRPr="003041F6">
              <w:rPr>
                <w:rFonts w:cs="Times New Roman"/>
              </w:rPr>
              <w:t>4060</w:t>
            </w:r>
          </w:p>
        </w:tc>
        <w:tc>
          <w:tcPr>
            <w:tcW w:w="494" w:type="pct"/>
            <w:shd w:val="clear" w:color="auto" w:fill="auto"/>
            <w:vAlign w:val="center"/>
            <w:hideMark/>
          </w:tcPr>
          <w:p w14:paraId="3E53DCD1" w14:textId="77777777" w:rsidR="00C6656D" w:rsidRPr="003041F6" w:rsidRDefault="00C6656D" w:rsidP="00C6656D">
            <w:pPr>
              <w:pStyle w:val="1fffb"/>
              <w:rPr>
                <w:rFonts w:cs="Times New Roman"/>
              </w:rPr>
            </w:pPr>
            <w:r w:rsidRPr="003041F6">
              <w:rPr>
                <w:rFonts w:cs="Times New Roman"/>
              </w:rPr>
              <w:t>708,453</w:t>
            </w:r>
          </w:p>
        </w:tc>
        <w:tc>
          <w:tcPr>
            <w:tcW w:w="491" w:type="pct"/>
            <w:shd w:val="clear" w:color="auto" w:fill="auto"/>
            <w:noWrap/>
            <w:vAlign w:val="center"/>
            <w:hideMark/>
          </w:tcPr>
          <w:p w14:paraId="324B1BE3" w14:textId="77777777" w:rsidR="00C6656D" w:rsidRPr="003041F6" w:rsidRDefault="00C6656D" w:rsidP="00C6656D">
            <w:pPr>
              <w:pStyle w:val="1fffb"/>
              <w:rPr>
                <w:rFonts w:cs="Times New Roman"/>
              </w:rPr>
            </w:pPr>
            <w:r w:rsidRPr="003041F6">
              <w:rPr>
                <w:rFonts w:cs="Times New Roman"/>
              </w:rPr>
              <w:t>1221,47</w:t>
            </w:r>
          </w:p>
        </w:tc>
      </w:tr>
    </w:tbl>
    <w:p w14:paraId="462FDCB8" w14:textId="63D943CD" w:rsidR="00EF0BF4" w:rsidRPr="003041F6" w:rsidRDefault="00EF0BF4" w:rsidP="00C25060">
      <w:pPr>
        <w:spacing w:line="336" w:lineRule="auto"/>
        <w:rPr>
          <w:rFonts w:ascii="Times New Roman" w:eastAsia="Calibri" w:hAnsi="Times New Roman" w:cs="Times New Roman"/>
          <w:b/>
          <w:bCs/>
          <w:szCs w:val="24"/>
        </w:rPr>
        <w:sectPr w:rsidR="00EF0BF4" w:rsidRPr="003041F6" w:rsidSect="00395C33">
          <w:pgSz w:w="16839" w:h="11907" w:orient="landscape" w:code="9"/>
          <w:pgMar w:top="1134" w:right="850" w:bottom="1134" w:left="1701" w:header="454" w:footer="454" w:gutter="0"/>
          <w:cols w:space="708"/>
          <w:docGrid w:linePitch="360"/>
        </w:sectPr>
      </w:pPr>
    </w:p>
    <w:p w14:paraId="10C681C1" w14:textId="77777777" w:rsidR="00C25060" w:rsidRPr="00957667" w:rsidRDefault="00C25060" w:rsidP="00957667">
      <w:pPr>
        <w:pStyle w:val="20"/>
        <w:rPr>
          <w:rFonts w:eastAsia="Calibri"/>
        </w:rPr>
      </w:pPr>
      <w:bookmarkStart w:id="246" w:name="_Toc78674743"/>
      <w:bookmarkStart w:id="247" w:name="_Toc84970980"/>
      <w:bookmarkStart w:id="248" w:name="_Toc173330757"/>
      <w:r w:rsidRPr="00957667">
        <w:lastRenderedPageBreak/>
        <w:t>Описание видов резервного и аварийного топлива и возможности их обеспечения в соответствии с нормативными требованиями</w:t>
      </w:r>
      <w:bookmarkEnd w:id="246"/>
      <w:bookmarkEnd w:id="247"/>
      <w:bookmarkEnd w:id="248"/>
    </w:p>
    <w:bookmarkEnd w:id="245"/>
    <w:p w14:paraId="1FE8D389" w14:textId="2D25090C" w:rsidR="00C25060" w:rsidRPr="003041F6" w:rsidRDefault="00FC6AD0" w:rsidP="00B5461F">
      <w:pPr>
        <w:pStyle w:val="11ff3"/>
        <w:rPr>
          <w:lang w:eastAsia="ru-RU"/>
        </w:rPr>
      </w:pPr>
      <w:r w:rsidRPr="003041F6">
        <w:t>Резервн</w:t>
      </w:r>
      <w:r w:rsidR="009D57ED" w:rsidRPr="003041F6">
        <w:t>ым</w:t>
      </w:r>
      <w:r w:rsidRPr="003041F6">
        <w:t xml:space="preserve"> и аварийн</w:t>
      </w:r>
      <w:r w:rsidR="009D57ED" w:rsidRPr="003041F6">
        <w:t>ым</w:t>
      </w:r>
      <w:r w:rsidRPr="003041F6">
        <w:t xml:space="preserve"> топливо</w:t>
      </w:r>
      <w:r w:rsidR="009D57ED" w:rsidRPr="003041F6">
        <w:t>м</w:t>
      </w:r>
      <w:r w:rsidRPr="003041F6">
        <w:t xml:space="preserve"> на котельн</w:t>
      </w:r>
      <w:r w:rsidR="00EC3165" w:rsidRPr="003041F6">
        <w:t>ой</w:t>
      </w:r>
      <w:r w:rsidRPr="003041F6">
        <w:t>, расположенн</w:t>
      </w:r>
      <w:r w:rsidR="00EC3165" w:rsidRPr="003041F6">
        <w:t>ой</w:t>
      </w:r>
      <w:r w:rsidRPr="003041F6">
        <w:t xml:space="preserve"> в границах</w:t>
      </w:r>
      <w:r w:rsidR="00C76609" w:rsidRPr="003041F6">
        <w:t xml:space="preserve"> </w:t>
      </w:r>
      <w:r w:rsidR="00B25E97" w:rsidRPr="003041F6">
        <w:t>Азейско</w:t>
      </w:r>
      <w:r w:rsidR="00957667">
        <w:t>го</w:t>
      </w:r>
      <w:r w:rsidR="0041016D" w:rsidRPr="003041F6">
        <w:t xml:space="preserve"> сельско</w:t>
      </w:r>
      <w:r w:rsidR="00957667">
        <w:t>го</w:t>
      </w:r>
      <w:r w:rsidR="0041016D" w:rsidRPr="003041F6">
        <w:t xml:space="preserve"> поселени</w:t>
      </w:r>
      <w:r w:rsidR="00957667">
        <w:t>я</w:t>
      </w:r>
      <w:r w:rsidRPr="003041F6">
        <w:t xml:space="preserve"> </w:t>
      </w:r>
      <w:r w:rsidR="009D57ED" w:rsidRPr="003041F6">
        <w:t>явля</w:t>
      </w:r>
      <w:r w:rsidR="00FC2E5C" w:rsidRPr="003041F6">
        <w:t>е</w:t>
      </w:r>
      <w:r w:rsidR="009D57ED" w:rsidRPr="003041F6">
        <w:t xml:space="preserve">тся </w:t>
      </w:r>
      <w:r w:rsidR="007C088D" w:rsidRPr="003041F6">
        <w:t>бурый уголь</w:t>
      </w:r>
      <w:r w:rsidRPr="003041F6">
        <w:t>.</w:t>
      </w:r>
      <w:r w:rsidR="00C25060" w:rsidRPr="003041F6">
        <w:rPr>
          <w:lang w:eastAsia="ru-RU"/>
        </w:rPr>
        <w:t xml:space="preserve"> </w:t>
      </w:r>
    </w:p>
    <w:p w14:paraId="42080324" w14:textId="77777777" w:rsidR="00D01DB4" w:rsidRPr="00957667" w:rsidRDefault="00FD7E24" w:rsidP="00957667">
      <w:pPr>
        <w:pStyle w:val="11ff3"/>
        <w:rPr>
          <w:b/>
          <w:bCs w:val="0"/>
        </w:rPr>
      </w:pPr>
      <w:r w:rsidRPr="00957667">
        <w:rPr>
          <w:b/>
          <w:bCs w:val="0"/>
        </w:rPr>
        <w:t xml:space="preserve">Таблица </w:t>
      </w:r>
      <w:r w:rsidR="00E15DA4" w:rsidRPr="00957667">
        <w:rPr>
          <w:b/>
          <w:bCs w:val="0"/>
        </w:rPr>
        <w:t>1.8.2.1 –</w:t>
      </w:r>
      <w:r w:rsidR="00A73A2F" w:rsidRPr="00957667">
        <w:rPr>
          <w:b/>
          <w:bCs w:val="0"/>
        </w:rPr>
        <w:t xml:space="preserve"> </w:t>
      </w:r>
      <w:r w:rsidR="00C25060" w:rsidRPr="00957667">
        <w:rPr>
          <w:b/>
          <w:bCs w:val="0"/>
        </w:rPr>
        <w:t>Аварийный запас топлива</w:t>
      </w:r>
    </w:p>
    <w:tbl>
      <w:tblPr>
        <w:tblW w:w="5000" w:type="pct"/>
        <w:tblLook w:val="04A0" w:firstRow="1" w:lastRow="0" w:firstColumn="1" w:lastColumn="0" w:noHBand="0" w:noVBand="1"/>
      </w:tblPr>
      <w:tblGrid>
        <w:gridCol w:w="2304"/>
        <w:gridCol w:w="2196"/>
        <w:gridCol w:w="1615"/>
        <w:gridCol w:w="1615"/>
        <w:gridCol w:w="1615"/>
      </w:tblGrid>
      <w:tr w:rsidR="00032259" w:rsidRPr="003041F6" w14:paraId="1E874A8C" w14:textId="77777777" w:rsidTr="00032259">
        <w:trPr>
          <w:trHeight w:val="20"/>
        </w:trPr>
        <w:tc>
          <w:tcPr>
            <w:tcW w:w="1233"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7DB2CAE0" w14:textId="77777777" w:rsidR="00032259" w:rsidRPr="003041F6" w:rsidRDefault="00032259" w:rsidP="00032259">
            <w:pPr>
              <w:pStyle w:val="1fffb"/>
              <w:rPr>
                <w:rFonts w:cs="Times New Roman"/>
              </w:rPr>
            </w:pPr>
            <w:r w:rsidRPr="003041F6">
              <w:rPr>
                <w:rFonts w:cs="Times New Roman"/>
              </w:rPr>
              <w:t>Наименование котельной</w:t>
            </w:r>
          </w:p>
        </w:tc>
        <w:tc>
          <w:tcPr>
            <w:tcW w:w="1175" w:type="pct"/>
            <w:tcBorders>
              <w:top w:val="single" w:sz="4" w:space="0" w:color="auto"/>
              <w:left w:val="nil"/>
              <w:bottom w:val="single" w:sz="4" w:space="0" w:color="auto"/>
              <w:right w:val="single" w:sz="4" w:space="0" w:color="auto"/>
            </w:tcBorders>
            <w:shd w:val="clear" w:color="000000" w:fill="D9D9D9"/>
            <w:vAlign w:val="center"/>
            <w:hideMark/>
          </w:tcPr>
          <w:p w14:paraId="4F1DEE68" w14:textId="250F0C7D" w:rsidR="00032259" w:rsidRPr="003041F6" w:rsidRDefault="00032259" w:rsidP="00032259">
            <w:pPr>
              <w:pStyle w:val="1fffb"/>
              <w:rPr>
                <w:rFonts w:cs="Times New Roman"/>
              </w:rPr>
            </w:pPr>
            <w:r w:rsidRPr="003041F6">
              <w:rPr>
                <w:rFonts w:cs="Times New Roman"/>
              </w:rPr>
              <w:t>Максимально-часовой</w:t>
            </w:r>
            <w:r w:rsidR="00451062" w:rsidRPr="003041F6">
              <w:rPr>
                <w:rFonts w:cs="Times New Roman"/>
              </w:rPr>
              <w:t xml:space="preserve">  </w:t>
            </w:r>
            <w:r w:rsidRPr="003041F6">
              <w:rPr>
                <w:rFonts w:cs="Times New Roman"/>
              </w:rPr>
              <w:t>расход топлива, т.у.т./час</w:t>
            </w:r>
          </w:p>
        </w:tc>
        <w:tc>
          <w:tcPr>
            <w:tcW w:w="864" w:type="pct"/>
            <w:tcBorders>
              <w:top w:val="single" w:sz="4" w:space="0" w:color="auto"/>
              <w:left w:val="nil"/>
              <w:bottom w:val="single" w:sz="4" w:space="0" w:color="auto"/>
              <w:right w:val="single" w:sz="4" w:space="0" w:color="auto"/>
            </w:tcBorders>
            <w:shd w:val="clear" w:color="000000" w:fill="D9D9D9"/>
            <w:vAlign w:val="center"/>
            <w:hideMark/>
          </w:tcPr>
          <w:p w14:paraId="4A4FEF83" w14:textId="4E2ED7DC" w:rsidR="00032259" w:rsidRPr="003041F6" w:rsidRDefault="00032259" w:rsidP="00032259">
            <w:pPr>
              <w:pStyle w:val="1fffb"/>
              <w:rPr>
                <w:rFonts w:cs="Times New Roman"/>
              </w:rPr>
            </w:pPr>
            <w:r w:rsidRPr="003041F6">
              <w:rPr>
                <w:rFonts w:cs="Times New Roman"/>
              </w:rPr>
              <w:t>Максимально-часовой</w:t>
            </w:r>
            <w:r w:rsidR="00451062" w:rsidRPr="003041F6">
              <w:rPr>
                <w:rFonts w:cs="Times New Roman"/>
              </w:rPr>
              <w:t xml:space="preserve">  </w:t>
            </w:r>
            <w:r w:rsidRPr="003041F6">
              <w:rPr>
                <w:rFonts w:cs="Times New Roman"/>
              </w:rPr>
              <w:t>расход топлива, т/час</w:t>
            </w:r>
          </w:p>
        </w:tc>
        <w:tc>
          <w:tcPr>
            <w:tcW w:w="864" w:type="pct"/>
            <w:tcBorders>
              <w:top w:val="single" w:sz="4" w:space="0" w:color="auto"/>
              <w:left w:val="nil"/>
              <w:bottom w:val="single" w:sz="4" w:space="0" w:color="auto"/>
              <w:right w:val="single" w:sz="4" w:space="0" w:color="auto"/>
            </w:tcBorders>
            <w:shd w:val="clear" w:color="000000" w:fill="D9D9D9"/>
            <w:vAlign w:val="center"/>
            <w:hideMark/>
          </w:tcPr>
          <w:p w14:paraId="77A4455C" w14:textId="4EEC9E09" w:rsidR="00032259" w:rsidRPr="003041F6" w:rsidRDefault="00032259" w:rsidP="00032259">
            <w:pPr>
              <w:pStyle w:val="1fffb"/>
              <w:rPr>
                <w:rFonts w:cs="Times New Roman"/>
              </w:rPr>
            </w:pPr>
            <w:r w:rsidRPr="003041F6">
              <w:rPr>
                <w:rFonts w:cs="Times New Roman"/>
              </w:rPr>
              <w:t>Расход топлива за сутки,</w:t>
            </w:r>
            <w:r w:rsidR="00100E37">
              <w:rPr>
                <w:rFonts w:cs="Times New Roman"/>
              </w:rPr>
              <w:t xml:space="preserve"> </w:t>
            </w:r>
            <w:r w:rsidRPr="003041F6">
              <w:rPr>
                <w:rFonts w:cs="Times New Roman"/>
              </w:rPr>
              <w:t>т</w:t>
            </w:r>
          </w:p>
        </w:tc>
        <w:tc>
          <w:tcPr>
            <w:tcW w:w="864" w:type="pct"/>
            <w:tcBorders>
              <w:top w:val="single" w:sz="4" w:space="0" w:color="auto"/>
              <w:left w:val="nil"/>
              <w:bottom w:val="single" w:sz="4" w:space="0" w:color="auto"/>
              <w:right w:val="single" w:sz="4" w:space="0" w:color="auto"/>
            </w:tcBorders>
            <w:shd w:val="clear" w:color="000000" w:fill="D9D9D9"/>
            <w:vAlign w:val="center"/>
            <w:hideMark/>
          </w:tcPr>
          <w:p w14:paraId="7405D347" w14:textId="77777777" w:rsidR="00032259" w:rsidRPr="003041F6" w:rsidRDefault="00032259" w:rsidP="00032259">
            <w:pPr>
              <w:pStyle w:val="1fffb"/>
              <w:rPr>
                <w:rFonts w:cs="Times New Roman"/>
              </w:rPr>
            </w:pPr>
            <w:r w:rsidRPr="003041F6">
              <w:rPr>
                <w:rFonts w:cs="Times New Roman"/>
              </w:rPr>
              <w:t>Аварийный запас топлива, т</w:t>
            </w:r>
          </w:p>
        </w:tc>
      </w:tr>
      <w:tr w:rsidR="00032259" w:rsidRPr="003041F6" w14:paraId="0A0A169E" w14:textId="77777777" w:rsidTr="00032259">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14:paraId="4743AB29" w14:textId="77777777" w:rsidR="00032259" w:rsidRPr="003041F6" w:rsidRDefault="00032259" w:rsidP="00032259">
            <w:pPr>
              <w:pStyle w:val="1fffb"/>
              <w:rPr>
                <w:rFonts w:cs="Times New Roman"/>
              </w:rPr>
            </w:pPr>
            <w:r w:rsidRPr="003041F6">
              <w:rPr>
                <w:rFonts w:cs="Times New Roman"/>
              </w:rPr>
              <w:t>2023 год</w:t>
            </w:r>
          </w:p>
        </w:tc>
      </w:tr>
      <w:tr w:rsidR="00032259" w:rsidRPr="003041F6" w14:paraId="74F160EE" w14:textId="77777777" w:rsidTr="00032259">
        <w:trPr>
          <w:trHeight w:val="20"/>
        </w:trPr>
        <w:tc>
          <w:tcPr>
            <w:tcW w:w="1233" w:type="pct"/>
            <w:tcBorders>
              <w:top w:val="nil"/>
              <w:left w:val="single" w:sz="4" w:space="0" w:color="auto"/>
              <w:bottom w:val="single" w:sz="4" w:space="0" w:color="auto"/>
              <w:right w:val="single" w:sz="4" w:space="0" w:color="auto"/>
            </w:tcBorders>
            <w:shd w:val="clear" w:color="000000" w:fill="FFFFFF"/>
            <w:vAlign w:val="center"/>
            <w:hideMark/>
          </w:tcPr>
          <w:p w14:paraId="40127341" w14:textId="77777777" w:rsidR="00032259" w:rsidRPr="003041F6" w:rsidRDefault="00032259" w:rsidP="00032259">
            <w:pPr>
              <w:pStyle w:val="1fffb"/>
              <w:rPr>
                <w:rFonts w:cs="Times New Roman"/>
              </w:rPr>
            </w:pPr>
            <w:r w:rsidRPr="003041F6">
              <w:rPr>
                <w:rFonts w:cs="Times New Roman"/>
              </w:rPr>
              <w:t>Котельная с. Азей</w:t>
            </w:r>
          </w:p>
        </w:tc>
        <w:tc>
          <w:tcPr>
            <w:tcW w:w="1175" w:type="pct"/>
            <w:tcBorders>
              <w:top w:val="nil"/>
              <w:left w:val="nil"/>
              <w:bottom w:val="single" w:sz="4" w:space="0" w:color="auto"/>
              <w:right w:val="single" w:sz="4" w:space="0" w:color="auto"/>
            </w:tcBorders>
            <w:shd w:val="clear" w:color="000000" w:fill="FFFFFF"/>
            <w:vAlign w:val="center"/>
            <w:hideMark/>
          </w:tcPr>
          <w:p w14:paraId="1EDC65DF" w14:textId="77777777" w:rsidR="00032259" w:rsidRPr="003041F6" w:rsidRDefault="00032259" w:rsidP="00032259">
            <w:pPr>
              <w:pStyle w:val="1fffb"/>
              <w:rPr>
                <w:rFonts w:cs="Times New Roman"/>
              </w:rPr>
            </w:pPr>
            <w:r w:rsidRPr="003041F6">
              <w:rPr>
                <w:rFonts w:cs="Times New Roman"/>
              </w:rPr>
              <w:t>0,14</w:t>
            </w:r>
          </w:p>
        </w:tc>
        <w:tc>
          <w:tcPr>
            <w:tcW w:w="864" w:type="pct"/>
            <w:tcBorders>
              <w:top w:val="nil"/>
              <w:left w:val="nil"/>
              <w:bottom w:val="single" w:sz="4" w:space="0" w:color="auto"/>
              <w:right w:val="single" w:sz="4" w:space="0" w:color="auto"/>
            </w:tcBorders>
            <w:shd w:val="clear" w:color="000000" w:fill="FFFFFF"/>
            <w:vAlign w:val="center"/>
            <w:hideMark/>
          </w:tcPr>
          <w:p w14:paraId="083CED03" w14:textId="77777777" w:rsidR="00032259" w:rsidRPr="003041F6" w:rsidRDefault="00032259" w:rsidP="00032259">
            <w:pPr>
              <w:pStyle w:val="1fffb"/>
              <w:rPr>
                <w:rFonts w:cs="Times New Roman"/>
              </w:rPr>
            </w:pPr>
            <w:r w:rsidRPr="003041F6">
              <w:rPr>
                <w:rFonts w:cs="Times New Roman"/>
              </w:rPr>
              <w:t>0,24</w:t>
            </w:r>
          </w:p>
        </w:tc>
        <w:tc>
          <w:tcPr>
            <w:tcW w:w="864" w:type="pct"/>
            <w:tcBorders>
              <w:top w:val="nil"/>
              <w:left w:val="nil"/>
              <w:bottom w:val="single" w:sz="4" w:space="0" w:color="auto"/>
              <w:right w:val="single" w:sz="4" w:space="0" w:color="auto"/>
            </w:tcBorders>
            <w:shd w:val="clear" w:color="000000" w:fill="FFFFFF"/>
            <w:vAlign w:val="center"/>
            <w:hideMark/>
          </w:tcPr>
          <w:p w14:paraId="245D4D21" w14:textId="77777777" w:rsidR="00032259" w:rsidRPr="003041F6" w:rsidRDefault="00032259" w:rsidP="00032259">
            <w:pPr>
              <w:pStyle w:val="1fffb"/>
              <w:rPr>
                <w:rFonts w:cs="Times New Roman"/>
              </w:rPr>
            </w:pPr>
            <w:r w:rsidRPr="003041F6">
              <w:rPr>
                <w:rFonts w:cs="Times New Roman"/>
              </w:rPr>
              <w:t>5,66</w:t>
            </w:r>
          </w:p>
        </w:tc>
        <w:tc>
          <w:tcPr>
            <w:tcW w:w="864" w:type="pct"/>
            <w:tcBorders>
              <w:top w:val="nil"/>
              <w:left w:val="nil"/>
              <w:bottom w:val="single" w:sz="4" w:space="0" w:color="auto"/>
              <w:right w:val="single" w:sz="4" w:space="0" w:color="auto"/>
            </w:tcBorders>
            <w:shd w:val="clear" w:color="000000" w:fill="FFFFFF"/>
            <w:vAlign w:val="center"/>
            <w:hideMark/>
          </w:tcPr>
          <w:p w14:paraId="2A64B7F1" w14:textId="77777777" w:rsidR="00032259" w:rsidRPr="003041F6" w:rsidRDefault="00032259" w:rsidP="00032259">
            <w:pPr>
              <w:pStyle w:val="1fffb"/>
              <w:rPr>
                <w:rFonts w:cs="Times New Roman"/>
              </w:rPr>
            </w:pPr>
            <w:r w:rsidRPr="003041F6">
              <w:rPr>
                <w:rFonts w:cs="Times New Roman"/>
              </w:rPr>
              <w:t>16,98</w:t>
            </w:r>
          </w:p>
        </w:tc>
      </w:tr>
    </w:tbl>
    <w:p w14:paraId="6C988E6D" w14:textId="096C1908" w:rsidR="00C25060" w:rsidRPr="003041F6" w:rsidRDefault="00C25060" w:rsidP="00B5461F">
      <w:pPr>
        <w:pStyle w:val="11ff3"/>
      </w:pPr>
      <w:r w:rsidRPr="003041F6">
        <w:t xml:space="preserve"> Резервное топливо для источника тепловой энергии системы централизованного теплоснабжения </w:t>
      </w:r>
      <w:r w:rsidR="00A73A2F" w:rsidRPr="003041F6">
        <w:t xml:space="preserve">- </w:t>
      </w:r>
      <w:r w:rsidR="007C088D" w:rsidRPr="003041F6">
        <w:t>бурый уголь</w:t>
      </w:r>
      <w:r w:rsidRPr="003041F6">
        <w:t xml:space="preserve">. Объемы запасов топлива выдерживаются в соответствии с порядком создания и использования котельными запасов топлива. Норматив создания запасов топлива на котельной является общим нормативным запасом основного и резервного видов топлива (далее - ОНЗТ) и определяется по сумме объемов неснижаемого нормативного запаса топлива и нормативного эксплуатационного запаса топлива (далее - НЭЗТ). Неснижаемый нормативный запас топлива (далее - ННЗТ) на отопительных котельных создается в целях обеспечения их работы в условиях непредвиденных обстоятельств (перерывы в поступлении топлива; резкое снижение температуры наружного воздуха и т.п.) при невозможности использования или исчерпании нормативного эксплуатационного запаса топлива. ННЗТ рассчитывается и обосновывается один раз в три года. При сохранении всех исходных условий для формирования ННЗТ на второй и третий год трехлетнего периода котельная подтверждает объем ННЗТ, включаемый в ОНЗТ планируемого года, без представления расчетов. В течение трехлетнего периода ННЗТ подлежит корректировке в случаях изменения состава оборудования, структуры топлива, а также нагрузки неотключаемых потребителей электрической и тепловой энергии, не имеющих питания от других источников. Расчет ННЗТ производится по каждому виду топлива раздельно. Для электростанций и котельных, работающих на газе, ННЗТ устанавливается по резервному топливу. На котельных сжигающих газ ННЗТ должен обеспечивать работу котельных в режиме «выживания» в течение - трех суток. Нормативный эксплуатационный запас топлива (далее – НЭЗТ) необходим для надежной и стабильной работы котельных и обеспечивает плановую выработку тепловой энергии. Расчет НЭЗТ производится ежегодно для каждой котельной, сжигающей или имеющей в </w:t>
      </w:r>
      <w:r w:rsidRPr="003041F6">
        <w:lastRenderedPageBreak/>
        <w:t xml:space="preserve">качестве резервного твердое или жидкое топливо </w:t>
      </w:r>
      <w:r w:rsidR="000A24B1" w:rsidRPr="003041F6">
        <w:t>(</w:t>
      </w:r>
      <w:r w:rsidR="00FD6B42" w:rsidRPr="003041F6">
        <w:t xml:space="preserve">дрова, </w:t>
      </w:r>
      <w:r w:rsidR="007C088D" w:rsidRPr="003041F6">
        <w:t>бурый уголь</w:t>
      </w:r>
      <w:r w:rsidRPr="003041F6">
        <w:t xml:space="preserve">, </w:t>
      </w:r>
      <w:r w:rsidR="007C088D" w:rsidRPr="003041F6">
        <w:t>бурый уголь</w:t>
      </w:r>
      <w:r w:rsidRPr="003041F6">
        <w:t>, торф, дизельное топливо). Расчеты производятся на 1 октября планируемого года.</w:t>
      </w:r>
    </w:p>
    <w:p w14:paraId="339CDFF6" w14:textId="77777777" w:rsidR="00C25060" w:rsidRPr="003041F6" w:rsidRDefault="00C25060" w:rsidP="00B5461F">
      <w:pPr>
        <w:pStyle w:val="11ff3"/>
      </w:pPr>
      <w:r w:rsidRPr="003041F6">
        <w:t xml:space="preserve">Для котельных в связи с сезонностью завоза топлива, ННЗТ не рассчитывается и не устанавливается. </w:t>
      </w:r>
    </w:p>
    <w:p w14:paraId="2448BDA8" w14:textId="21064E1A" w:rsidR="00C25060" w:rsidRPr="003041F6" w:rsidRDefault="00C25060" w:rsidP="00826047">
      <w:pPr>
        <w:pStyle w:val="11ff3"/>
      </w:pPr>
      <w:r w:rsidRPr="003041F6">
        <w:t xml:space="preserve">Расчет нормативных эксплуатационных запасов топлива (НЭЗТ) выполнялся в соответствии с </w:t>
      </w:r>
      <w:r w:rsidR="00826047">
        <w:t xml:space="preserve">Приказом Министерства энергетики РФ от 10 августа 2012 г. </w:t>
      </w:r>
      <w:r w:rsidR="00B9142F">
        <w:t>№</w:t>
      </w:r>
      <w:r w:rsidR="008B45F0">
        <w:t xml:space="preserve"> 377 </w:t>
      </w:r>
      <w:r w:rsidR="008B45F0">
        <w:br/>
        <w:t>«</w:t>
      </w:r>
      <w:r w:rsidR="00826047">
        <w:t>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w:t>
      </w:r>
      <w:r w:rsidR="008B45F0">
        <w:t>тарифов) в сфере теплоснабжения»</w:t>
      </w:r>
      <w:r w:rsidRPr="003041F6">
        <w:t>, по причине сезонного завоза топлива на котельные предприятия (до начала отопительного сезона).</w:t>
      </w:r>
    </w:p>
    <w:p w14:paraId="15A08EFB" w14:textId="1CFF6692" w:rsidR="00C25060" w:rsidRPr="00C17F44" w:rsidRDefault="00C25060" w:rsidP="008B45F0">
      <w:pPr>
        <w:pStyle w:val="20"/>
        <w:jc w:val="both"/>
      </w:pPr>
      <w:bookmarkStart w:id="249" w:name="_Toc515271639"/>
      <w:bookmarkStart w:id="250" w:name="_Toc390784448"/>
      <w:bookmarkStart w:id="251" w:name="_Toc334515836"/>
      <w:bookmarkStart w:id="252" w:name="_Toc78674744"/>
      <w:bookmarkStart w:id="253" w:name="_Toc84970981"/>
      <w:bookmarkStart w:id="254" w:name="_Toc173330758"/>
      <w:r w:rsidRPr="00C17F44">
        <w:t>Описание особенностей характеристик топлив в зависимости от мест поставки</w:t>
      </w:r>
      <w:bookmarkEnd w:id="249"/>
      <w:bookmarkEnd w:id="250"/>
      <w:bookmarkEnd w:id="251"/>
      <w:bookmarkEnd w:id="252"/>
      <w:bookmarkEnd w:id="253"/>
      <w:bookmarkEnd w:id="254"/>
    </w:p>
    <w:p w14:paraId="4B99E875" w14:textId="77777777" w:rsidR="00C25060" w:rsidRPr="003041F6" w:rsidRDefault="00C25060" w:rsidP="00B5461F">
      <w:pPr>
        <w:pStyle w:val="11ff3"/>
      </w:pPr>
      <w:bookmarkStart w:id="255" w:name="_Toc515271640"/>
      <w:r w:rsidRPr="003041F6">
        <w:t>Резервное топливо для источников тепловой энергии систем централизованного теплоснабжения.</w:t>
      </w:r>
    </w:p>
    <w:p w14:paraId="6A77AFF6" w14:textId="77777777" w:rsidR="00C25060" w:rsidRPr="003041F6" w:rsidRDefault="00C25060" w:rsidP="00B5461F">
      <w:pPr>
        <w:pStyle w:val="11ff3"/>
      </w:pPr>
      <w:r w:rsidRPr="003041F6">
        <w:t>Основные характеристики различных видов топлива приведены в таблице.</w:t>
      </w:r>
    </w:p>
    <w:p w14:paraId="0CA659F2" w14:textId="77777777" w:rsidR="00C25060" w:rsidRPr="003041F6" w:rsidRDefault="00FD7E24" w:rsidP="00A73A2F">
      <w:pPr>
        <w:pStyle w:val="11ff3"/>
        <w:rPr>
          <w:b/>
        </w:rPr>
      </w:pPr>
      <w:r w:rsidRPr="003041F6">
        <w:rPr>
          <w:b/>
        </w:rPr>
        <w:t xml:space="preserve">Таблица </w:t>
      </w:r>
      <w:r w:rsidR="00E15DA4" w:rsidRPr="003041F6">
        <w:rPr>
          <w:b/>
        </w:rPr>
        <w:t>1.8.3.1 –</w:t>
      </w:r>
      <w:r w:rsidR="00A73A2F" w:rsidRPr="003041F6">
        <w:rPr>
          <w:b/>
        </w:rPr>
        <w:t xml:space="preserve"> </w:t>
      </w:r>
      <w:r w:rsidR="00C25060" w:rsidRPr="003041F6">
        <w:rPr>
          <w:b/>
        </w:rPr>
        <w:t>Характеристики топлив</w:t>
      </w:r>
    </w:p>
    <w:tbl>
      <w:tblPr>
        <w:tblW w:w="5000" w:type="pct"/>
        <w:jc w:val="center"/>
        <w:tblBorders>
          <w:top w:val="outset" w:sz="6" w:space="0" w:color="auto"/>
          <w:left w:val="outset" w:sz="6" w:space="0" w:color="auto"/>
          <w:bottom w:val="outset" w:sz="6" w:space="0" w:color="auto"/>
          <w:right w:val="outset" w:sz="6" w:space="0" w:color="auto"/>
        </w:tblBorders>
        <w:tblLook w:val="00A0" w:firstRow="1" w:lastRow="0" w:firstColumn="1" w:lastColumn="0" w:noHBand="0" w:noVBand="0"/>
      </w:tblPr>
      <w:tblGrid>
        <w:gridCol w:w="4476"/>
        <w:gridCol w:w="1108"/>
        <w:gridCol w:w="1335"/>
        <w:gridCol w:w="956"/>
        <w:gridCol w:w="1464"/>
      </w:tblGrid>
      <w:tr w:rsidR="00C25060" w:rsidRPr="003041F6" w14:paraId="2502E275" w14:textId="77777777" w:rsidTr="00AA17DB">
        <w:trPr>
          <w:tblHeader/>
          <w:jc w:val="center"/>
        </w:trPr>
        <w:tc>
          <w:tcPr>
            <w:tcW w:w="2396" w:type="pct"/>
            <w:vMerge w:val="restart"/>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14:paraId="64D549C4"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bCs/>
                <w:sz w:val="20"/>
                <w:szCs w:val="20"/>
              </w:rPr>
              <w:t>Вид топлива</w:t>
            </w:r>
          </w:p>
        </w:tc>
        <w:tc>
          <w:tcPr>
            <w:tcW w:w="593" w:type="pct"/>
            <w:vMerge w:val="restart"/>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14:paraId="657BCE86"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bCs/>
                <w:sz w:val="20"/>
                <w:szCs w:val="20"/>
              </w:rPr>
              <w:t>Ед. изм.</w:t>
            </w:r>
          </w:p>
        </w:tc>
        <w:tc>
          <w:tcPr>
            <w:tcW w:w="2011" w:type="pct"/>
            <w:gridSpan w:val="3"/>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14:paraId="59AEE137"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bCs/>
                <w:sz w:val="20"/>
                <w:szCs w:val="20"/>
              </w:rPr>
              <w:t>Удельная теплота сгорания</w:t>
            </w:r>
          </w:p>
        </w:tc>
      </w:tr>
      <w:tr w:rsidR="00C25060" w:rsidRPr="003041F6" w14:paraId="032B5D12" w14:textId="77777777" w:rsidTr="00D01DB4">
        <w:trPr>
          <w:tblHeader/>
          <w:jc w:val="center"/>
        </w:trPr>
        <w:tc>
          <w:tcPr>
            <w:tcW w:w="0" w:type="auto"/>
            <w:vMerge/>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7AB6766C" w14:textId="77777777" w:rsidR="00C25060" w:rsidRPr="003041F6" w:rsidRDefault="00C25060" w:rsidP="007E505D">
            <w:pPr>
              <w:spacing w:after="0" w:line="240" w:lineRule="auto"/>
              <w:rPr>
                <w:rFonts w:ascii="Times New Roman" w:hAnsi="Times New Roman" w:cs="Times New Roman"/>
                <w:sz w:val="20"/>
                <w:szCs w:val="20"/>
              </w:rPr>
            </w:pPr>
          </w:p>
        </w:tc>
        <w:tc>
          <w:tcPr>
            <w:tcW w:w="0" w:type="auto"/>
            <w:vMerge/>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44E9F7DB" w14:textId="77777777" w:rsidR="00C25060" w:rsidRPr="003041F6" w:rsidRDefault="00C25060" w:rsidP="007E505D">
            <w:pPr>
              <w:spacing w:after="0" w:line="240" w:lineRule="auto"/>
              <w:rPr>
                <w:rFonts w:ascii="Times New Roman" w:hAnsi="Times New Roman" w:cs="Times New Roman"/>
                <w:sz w:val="20"/>
                <w:szCs w:val="20"/>
              </w:rPr>
            </w:pPr>
          </w:p>
        </w:tc>
        <w:tc>
          <w:tcPr>
            <w:tcW w:w="715" w:type="pct"/>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14:paraId="5ED678AE"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ккал</w:t>
            </w:r>
          </w:p>
        </w:tc>
        <w:tc>
          <w:tcPr>
            <w:tcW w:w="512" w:type="pct"/>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14:paraId="64E0892B"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кВт</w:t>
            </w:r>
          </w:p>
        </w:tc>
        <w:tc>
          <w:tcPr>
            <w:tcW w:w="784" w:type="pct"/>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14:paraId="14FB2E49"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МДж</w:t>
            </w:r>
          </w:p>
        </w:tc>
      </w:tr>
      <w:tr w:rsidR="00C25060" w:rsidRPr="003041F6" w14:paraId="5482D69A"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319E3802" w14:textId="77777777" w:rsidR="00C25060" w:rsidRPr="003041F6" w:rsidRDefault="00C25060" w:rsidP="007E505D">
            <w:pPr>
              <w:spacing w:after="0" w:line="240" w:lineRule="auto"/>
              <w:rPr>
                <w:rFonts w:ascii="Times New Roman" w:hAnsi="Times New Roman" w:cs="Times New Roman"/>
                <w:sz w:val="20"/>
                <w:szCs w:val="20"/>
              </w:rPr>
            </w:pPr>
            <w:r w:rsidRPr="003041F6">
              <w:rPr>
                <w:rFonts w:ascii="Times New Roman" w:hAnsi="Times New Roman" w:cs="Times New Roman"/>
                <w:sz w:val="20"/>
                <w:szCs w:val="20"/>
              </w:rPr>
              <w:t>Электроэнергия</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DD76E9C"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 кВт/ч</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CBB24E5"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864</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283574E"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1,0</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3B93DC0"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3,62</w:t>
            </w:r>
          </w:p>
        </w:tc>
      </w:tr>
      <w:tr w:rsidR="00C25060" w:rsidRPr="003041F6" w14:paraId="22346B9E"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3A6FA258" w14:textId="77777777" w:rsidR="00C25060" w:rsidRPr="003041F6" w:rsidRDefault="00C25060" w:rsidP="007E505D">
            <w:pPr>
              <w:spacing w:after="0" w:line="240" w:lineRule="auto"/>
              <w:rPr>
                <w:rFonts w:ascii="Times New Roman" w:hAnsi="Times New Roman" w:cs="Times New Roman"/>
                <w:sz w:val="20"/>
                <w:szCs w:val="20"/>
              </w:rPr>
            </w:pPr>
            <w:r w:rsidRPr="003041F6">
              <w:rPr>
                <w:rFonts w:ascii="Times New Roman" w:hAnsi="Times New Roman" w:cs="Times New Roman"/>
                <w:sz w:val="20"/>
                <w:szCs w:val="20"/>
              </w:rPr>
              <w:t>Дизельное топливо</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7B3DFFC"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 л</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AA4B477"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10300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BAC24FB"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11,9</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36136C74"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43,12</w:t>
            </w:r>
          </w:p>
        </w:tc>
      </w:tr>
      <w:tr w:rsidR="00C25060" w:rsidRPr="003041F6" w14:paraId="2975D646"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0115F32" w14:textId="58EEA3CD" w:rsidR="00C25060" w:rsidRPr="003041F6" w:rsidRDefault="007C088D" w:rsidP="007E505D">
            <w:pPr>
              <w:spacing w:after="0" w:line="240" w:lineRule="auto"/>
              <w:rPr>
                <w:rFonts w:ascii="Times New Roman" w:hAnsi="Times New Roman" w:cs="Times New Roman"/>
                <w:sz w:val="20"/>
                <w:szCs w:val="20"/>
              </w:rPr>
            </w:pPr>
            <w:r w:rsidRPr="003041F6">
              <w:rPr>
                <w:rFonts w:ascii="Times New Roman" w:hAnsi="Times New Roman" w:cs="Times New Roman"/>
                <w:sz w:val="20"/>
                <w:szCs w:val="20"/>
              </w:rPr>
              <w:t>Бурый уголь</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57DCFFD"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 л</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6A0FA0D"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9700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8A56FBB"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11,2</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2DBC3CD0"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40,61</w:t>
            </w:r>
          </w:p>
        </w:tc>
      </w:tr>
      <w:tr w:rsidR="00C25060" w:rsidRPr="003041F6" w14:paraId="113FF559"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28AA05AF" w14:textId="77777777" w:rsidR="00C25060" w:rsidRPr="003041F6" w:rsidRDefault="00C25060" w:rsidP="007E505D">
            <w:pPr>
              <w:spacing w:after="0" w:line="240" w:lineRule="auto"/>
              <w:rPr>
                <w:rFonts w:ascii="Times New Roman" w:hAnsi="Times New Roman" w:cs="Times New Roman"/>
                <w:sz w:val="20"/>
                <w:szCs w:val="20"/>
              </w:rPr>
            </w:pPr>
            <w:r w:rsidRPr="003041F6">
              <w:rPr>
                <w:rFonts w:ascii="Times New Roman" w:hAnsi="Times New Roman" w:cs="Times New Roman"/>
                <w:sz w:val="20"/>
                <w:szCs w:val="20"/>
              </w:rPr>
              <w:t>Керосин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DA8E4A4"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 л</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35827CA"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10400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7FB63C6"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12,0</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222F7248"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43,50</w:t>
            </w:r>
          </w:p>
        </w:tc>
      </w:tr>
      <w:tr w:rsidR="00C25060" w:rsidRPr="003041F6" w14:paraId="32496313"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DB40BDB" w14:textId="77777777" w:rsidR="00C25060" w:rsidRPr="003041F6" w:rsidRDefault="00C25060" w:rsidP="007E505D">
            <w:pPr>
              <w:spacing w:after="0" w:line="240" w:lineRule="auto"/>
              <w:rPr>
                <w:rFonts w:ascii="Times New Roman" w:hAnsi="Times New Roman" w:cs="Times New Roman"/>
                <w:sz w:val="20"/>
                <w:szCs w:val="20"/>
              </w:rPr>
            </w:pPr>
            <w:r w:rsidRPr="003041F6">
              <w:rPr>
                <w:rFonts w:ascii="Times New Roman" w:hAnsi="Times New Roman" w:cs="Times New Roman"/>
                <w:sz w:val="20"/>
                <w:szCs w:val="20"/>
              </w:rPr>
              <w:t>Бензин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F37B70F"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 л</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776A6DE"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10500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DEC8C7C"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12,2</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6D63203"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44,00</w:t>
            </w:r>
          </w:p>
        </w:tc>
      </w:tr>
      <w:tr w:rsidR="00C25060" w:rsidRPr="003041F6" w14:paraId="4ED1DC4C"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46A9C67" w14:textId="77777777" w:rsidR="00C25060" w:rsidRPr="003041F6" w:rsidRDefault="00C25060" w:rsidP="007E505D">
            <w:pPr>
              <w:spacing w:after="0" w:line="240" w:lineRule="auto"/>
              <w:rPr>
                <w:rFonts w:ascii="Times New Roman" w:hAnsi="Times New Roman" w:cs="Times New Roman"/>
                <w:sz w:val="20"/>
                <w:szCs w:val="20"/>
              </w:rPr>
            </w:pPr>
            <w:r w:rsidRPr="003041F6">
              <w:rPr>
                <w:rFonts w:ascii="Times New Roman" w:hAnsi="Times New Roman" w:cs="Times New Roman"/>
                <w:sz w:val="20"/>
                <w:szCs w:val="20"/>
              </w:rPr>
              <w:t>Газ природный</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8FF06B7"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 м </w:t>
            </w:r>
            <w:r w:rsidRPr="003041F6">
              <w:rPr>
                <w:rFonts w:ascii="Times New Roman" w:hAnsi="Times New Roman" w:cs="Times New Roman"/>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AB17883"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8000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5693839"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9,3</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309E9549"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33,50</w:t>
            </w:r>
          </w:p>
        </w:tc>
      </w:tr>
      <w:tr w:rsidR="00C25060" w:rsidRPr="003041F6" w14:paraId="610EE542"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3FD3416" w14:textId="77777777" w:rsidR="00C25060" w:rsidRPr="003041F6" w:rsidRDefault="00C25060" w:rsidP="007E505D">
            <w:pPr>
              <w:spacing w:after="0" w:line="240" w:lineRule="auto"/>
              <w:rPr>
                <w:rFonts w:ascii="Times New Roman" w:hAnsi="Times New Roman" w:cs="Times New Roman"/>
                <w:sz w:val="20"/>
                <w:szCs w:val="20"/>
              </w:rPr>
            </w:pPr>
            <w:r w:rsidRPr="003041F6">
              <w:rPr>
                <w:rFonts w:ascii="Times New Roman" w:hAnsi="Times New Roman" w:cs="Times New Roman"/>
                <w:sz w:val="20"/>
                <w:szCs w:val="20"/>
              </w:rPr>
              <w:t>Газ сжиженный</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3C42017"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60FBBA5"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10800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49E5FA3"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12,5</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AC7E0FB"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45,20</w:t>
            </w:r>
          </w:p>
        </w:tc>
      </w:tr>
      <w:tr w:rsidR="00C25060" w:rsidRPr="003041F6" w14:paraId="54E5C815"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37DFA5C" w14:textId="77777777" w:rsidR="00C25060" w:rsidRPr="003041F6" w:rsidRDefault="00C25060" w:rsidP="007E505D">
            <w:pPr>
              <w:spacing w:after="0" w:line="240" w:lineRule="auto"/>
              <w:rPr>
                <w:rFonts w:ascii="Times New Roman" w:hAnsi="Times New Roman" w:cs="Times New Roman"/>
                <w:sz w:val="20"/>
                <w:szCs w:val="20"/>
              </w:rPr>
            </w:pPr>
            <w:r w:rsidRPr="003041F6">
              <w:rPr>
                <w:rFonts w:ascii="Times New Roman" w:hAnsi="Times New Roman" w:cs="Times New Roman"/>
                <w:sz w:val="20"/>
                <w:szCs w:val="20"/>
              </w:rPr>
              <w:t>Метан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2FA45AE"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 м </w:t>
            </w:r>
            <w:r w:rsidRPr="003041F6">
              <w:rPr>
                <w:rFonts w:ascii="Times New Roman" w:hAnsi="Times New Roman" w:cs="Times New Roman"/>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36500F22"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11950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38616CE9"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13,8</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C9BED28"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50,03</w:t>
            </w:r>
          </w:p>
        </w:tc>
      </w:tr>
      <w:tr w:rsidR="00C25060" w:rsidRPr="003041F6" w14:paraId="7B16357D"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E39C272" w14:textId="77777777" w:rsidR="00C25060" w:rsidRPr="003041F6" w:rsidRDefault="00C25060" w:rsidP="007E505D">
            <w:pPr>
              <w:spacing w:after="0" w:line="240" w:lineRule="auto"/>
              <w:rPr>
                <w:rFonts w:ascii="Times New Roman" w:hAnsi="Times New Roman" w:cs="Times New Roman"/>
                <w:sz w:val="20"/>
                <w:szCs w:val="20"/>
              </w:rPr>
            </w:pPr>
            <w:r w:rsidRPr="003041F6">
              <w:rPr>
                <w:rFonts w:ascii="Times New Roman" w:hAnsi="Times New Roman" w:cs="Times New Roman"/>
                <w:sz w:val="20"/>
                <w:szCs w:val="20"/>
              </w:rPr>
              <w:t>Пропан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8E549B5"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 м </w:t>
            </w:r>
            <w:r w:rsidRPr="003041F6">
              <w:rPr>
                <w:rFonts w:ascii="Times New Roman" w:hAnsi="Times New Roman" w:cs="Times New Roman"/>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F498ABB"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10885</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35C09F0"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12,6</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2CF62C82"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45,57</w:t>
            </w:r>
          </w:p>
        </w:tc>
      </w:tr>
      <w:tr w:rsidR="00C25060" w:rsidRPr="003041F6" w14:paraId="1C2138CE"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E0EFA71" w14:textId="77777777" w:rsidR="00C25060" w:rsidRPr="003041F6" w:rsidRDefault="00C25060" w:rsidP="007E505D">
            <w:pPr>
              <w:spacing w:after="0" w:line="240" w:lineRule="auto"/>
              <w:rPr>
                <w:rFonts w:ascii="Times New Roman" w:hAnsi="Times New Roman" w:cs="Times New Roman"/>
                <w:sz w:val="20"/>
                <w:szCs w:val="20"/>
              </w:rPr>
            </w:pPr>
            <w:r w:rsidRPr="003041F6">
              <w:rPr>
                <w:rFonts w:ascii="Times New Roman" w:hAnsi="Times New Roman" w:cs="Times New Roman"/>
                <w:sz w:val="20"/>
                <w:szCs w:val="20"/>
              </w:rPr>
              <w:t>Этилен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3FAA889C"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 м </w:t>
            </w:r>
            <w:r w:rsidRPr="003041F6">
              <w:rPr>
                <w:rFonts w:ascii="Times New Roman" w:hAnsi="Times New Roman" w:cs="Times New Roman"/>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C478E0F"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11470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30219092"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13,3</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2B3F095"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48,02</w:t>
            </w:r>
          </w:p>
        </w:tc>
      </w:tr>
      <w:tr w:rsidR="00C25060" w:rsidRPr="003041F6" w14:paraId="011268DC"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18D04E9" w14:textId="77777777" w:rsidR="00C25060" w:rsidRPr="003041F6" w:rsidRDefault="00C25060" w:rsidP="007E505D">
            <w:pPr>
              <w:spacing w:after="0" w:line="240" w:lineRule="auto"/>
              <w:rPr>
                <w:rFonts w:ascii="Times New Roman" w:hAnsi="Times New Roman" w:cs="Times New Roman"/>
                <w:sz w:val="20"/>
                <w:szCs w:val="20"/>
              </w:rPr>
            </w:pPr>
            <w:r w:rsidRPr="003041F6">
              <w:rPr>
                <w:rFonts w:ascii="Times New Roman" w:hAnsi="Times New Roman" w:cs="Times New Roman"/>
                <w:sz w:val="20"/>
                <w:szCs w:val="20"/>
              </w:rPr>
              <w:t>Водород</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A0242D3"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 м </w:t>
            </w:r>
            <w:r w:rsidRPr="003041F6">
              <w:rPr>
                <w:rFonts w:ascii="Times New Roman" w:hAnsi="Times New Roman" w:cs="Times New Roman"/>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23CA6CE0"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28700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27BF8726"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33,2</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9B07200"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120,00</w:t>
            </w:r>
          </w:p>
        </w:tc>
      </w:tr>
      <w:tr w:rsidR="00C25060" w:rsidRPr="003041F6" w14:paraId="737A5678"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3A4D60F7" w14:textId="77777777" w:rsidR="00C25060" w:rsidRPr="003041F6" w:rsidRDefault="00C25060" w:rsidP="007E505D">
            <w:pPr>
              <w:spacing w:after="0" w:line="240" w:lineRule="auto"/>
              <w:rPr>
                <w:rFonts w:ascii="Times New Roman" w:hAnsi="Times New Roman" w:cs="Times New Roman"/>
                <w:sz w:val="20"/>
                <w:szCs w:val="20"/>
              </w:rPr>
            </w:pPr>
            <w:r w:rsidRPr="003041F6">
              <w:rPr>
                <w:rFonts w:ascii="Times New Roman" w:hAnsi="Times New Roman" w:cs="Times New Roman"/>
                <w:sz w:val="20"/>
                <w:szCs w:val="20"/>
              </w:rPr>
              <w:t>Угoль каменный (W=10%)</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58DC18B"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A46C052"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6450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374CE6ED"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7,5</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C43E379"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27,00</w:t>
            </w:r>
          </w:p>
        </w:tc>
      </w:tr>
      <w:tr w:rsidR="00C25060" w:rsidRPr="003041F6" w14:paraId="676643C8"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37543EAB" w14:textId="77777777" w:rsidR="00C25060" w:rsidRPr="003041F6" w:rsidRDefault="00C25060" w:rsidP="007E505D">
            <w:pPr>
              <w:spacing w:after="0" w:line="240" w:lineRule="auto"/>
              <w:rPr>
                <w:rFonts w:ascii="Times New Roman" w:hAnsi="Times New Roman" w:cs="Times New Roman"/>
                <w:sz w:val="20"/>
                <w:szCs w:val="20"/>
              </w:rPr>
            </w:pPr>
            <w:r w:rsidRPr="003041F6">
              <w:rPr>
                <w:rFonts w:ascii="Times New Roman" w:hAnsi="Times New Roman" w:cs="Times New Roman"/>
                <w:sz w:val="20"/>
                <w:szCs w:val="20"/>
              </w:rPr>
              <w:t>Угoль бурый (W=30…40%)</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35F4F060"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0B66CF1"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3100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17E19C4"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3,6</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DAF413B"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12,98</w:t>
            </w:r>
          </w:p>
        </w:tc>
      </w:tr>
      <w:tr w:rsidR="00C25060" w:rsidRPr="003041F6" w14:paraId="0AE0EFC2"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9433735" w14:textId="77777777" w:rsidR="00C25060" w:rsidRPr="003041F6" w:rsidRDefault="00C25060" w:rsidP="007E505D">
            <w:pPr>
              <w:spacing w:after="0" w:line="240" w:lineRule="auto"/>
              <w:rPr>
                <w:rFonts w:ascii="Times New Roman" w:hAnsi="Times New Roman" w:cs="Times New Roman"/>
                <w:sz w:val="20"/>
                <w:szCs w:val="20"/>
              </w:rPr>
            </w:pPr>
            <w:r w:rsidRPr="003041F6">
              <w:rPr>
                <w:rFonts w:ascii="Times New Roman" w:hAnsi="Times New Roman" w:cs="Times New Roman"/>
                <w:sz w:val="20"/>
                <w:szCs w:val="20"/>
              </w:rPr>
              <w:t>Угoль-антрацит</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2A9C725"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6499694"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6700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0229831"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7,8</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A3553EA"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28,05</w:t>
            </w:r>
          </w:p>
        </w:tc>
      </w:tr>
      <w:tr w:rsidR="00C25060" w:rsidRPr="003041F6" w14:paraId="10C23091"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25A9E58" w14:textId="77777777" w:rsidR="00C25060" w:rsidRPr="003041F6" w:rsidRDefault="00C25060" w:rsidP="007E505D">
            <w:pPr>
              <w:spacing w:after="0" w:line="240" w:lineRule="auto"/>
              <w:rPr>
                <w:rFonts w:ascii="Times New Roman" w:hAnsi="Times New Roman" w:cs="Times New Roman"/>
                <w:sz w:val="20"/>
                <w:szCs w:val="20"/>
              </w:rPr>
            </w:pPr>
            <w:r w:rsidRPr="003041F6">
              <w:rPr>
                <w:rFonts w:ascii="Times New Roman" w:hAnsi="Times New Roman" w:cs="Times New Roman"/>
                <w:sz w:val="20"/>
                <w:szCs w:val="20"/>
              </w:rPr>
              <w:t>Угoль древесный</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9799101"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7BC90BA"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6510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80926B5"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7,5</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221EC041"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27,26</w:t>
            </w:r>
          </w:p>
        </w:tc>
      </w:tr>
      <w:tr w:rsidR="00C25060" w:rsidRPr="003041F6" w14:paraId="7C54AC4C"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4CDF1F0" w14:textId="77777777" w:rsidR="00C25060" w:rsidRPr="003041F6" w:rsidRDefault="00C25060" w:rsidP="007E505D">
            <w:pPr>
              <w:spacing w:after="0" w:line="240" w:lineRule="auto"/>
              <w:rPr>
                <w:rFonts w:ascii="Times New Roman" w:hAnsi="Times New Roman" w:cs="Times New Roman"/>
                <w:sz w:val="20"/>
                <w:szCs w:val="20"/>
              </w:rPr>
            </w:pPr>
            <w:r w:rsidRPr="003041F6">
              <w:rPr>
                <w:rFonts w:ascii="Times New Roman" w:hAnsi="Times New Roman" w:cs="Times New Roman"/>
                <w:sz w:val="20"/>
                <w:szCs w:val="20"/>
              </w:rPr>
              <w:t>Торф (W=40%)</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BC72DB2"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330F7A1"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2900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898BFF8"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3,6</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370956D3"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12,10</w:t>
            </w:r>
          </w:p>
        </w:tc>
      </w:tr>
      <w:tr w:rsidR="00C25060" w:rsidRPr="003041F6" w14:paraId="0610D449"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762E308" w14:textId="77777777" w:rsidR="00C25060" w:rsidRPr="003041F6" w:rsidRDefault="00C25060" w:rsidP="007E505D">
            <w:pPr>
              <w:spacing w:after="0" w:line="240" w:lineRule="auto"/>
              <w:rPr>
                <w:rFonts w:ascii="Times New Roman" w:hAnsi="Times New Roman" w:cs="Times New Roman"/>
                <w:sz w:val="20"/>
                <w:szCs w:val="20"/>
              </w:rPr>
            </w:pPr>
            <w:r w:rsidRPr="003041F6">
              <w:rPr>
                <w:rFonts w:ascii="Times New Roman" w:hAnsi="Times New Roman" w:cs="Times New Roman"/>
                <w:sz w:val="20"/>
                <w:szCs w:val="20"/>
              </w:rPr>
              <w:t>Торф брикеты (W=15%)</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7AC9AD4"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3BC603B"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4200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CC46729"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4,9</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5B684C8"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17,58</w:t>
            </w:r>
          </w:p>
        </w:tc>
      </w:tr>
      <w:tr w:rsidR="00C25060" w:rsidRPr="003041F6" w14:paraId="2FA596F1"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EACB003" w14:textId="77777777" w:rsidR="00C25060" w:rsidRPr="003041F6" w:rsidRDefault="00C25060" w:rsidP="007E505D">
            <w:pPr>
              <w:spacing w:after="0" w:line="240" w:lineRule="auto"/>
              <w:rPr>
                <w:rFonts w:ascii="Times New Roman" w:hAnsi="Times New Roman" w:cs="Times New Roman"/>
                <w:sz w:val="20"/>
                <w:szCs w:val="20"/>
              </w:rPr>
            </w:pPr>
            <w:r w:rsidRPr="003041F6">
              <w:rPr>
                <w:rFonts w:ascii="Times New Roman" w:hAnsi="Times New Roman" w:cs="Times New Roman"/>
                <w:sz w:val="20"/>
                <w:szCs w:val="20"/>
              </w:rPr>
              <w:t>Торф крошка</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1E94578"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D1AF963"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2590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EDE4148"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3,0</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F7B136F"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10,84</w:t>
            </w:r>
          </w:p>
        </w:tc>
      </w:tr>
      <w:tr w:rsidR="00C25060" w:rsidRPr="003041F6" w14:paraId="00CB680A"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E9C5AB6" w14:textId="77777777" w:rsidR="00C25060" w:rsidRPr="003041F6" w:rsidRDefault="00C25060" w:rsidP="007E505D">
            <w:pPr>
              <w:spacing w:after="0" w:line="240" w:lineRule="auto"/>
              <w:rPr>
                <w:rFonts w:ascii="Times New Roman" w:hAnsi="Times New Roman" w:cs="Times New Roman"/>
                <w:sz w:val="20"/>
                <w:szCs w:val="20"/>
              </w:rPr>
            </w:pPr>
            <w:r w:rsidRPr="003041F6">
              <w:rPr>
                <w:rFonts w:ascii="Times New Roman" w:hAnsi="Times New Roman" w:cs="Times New Roman"/>
                <w:sz w:val="20"/>
                <w:szCs w:val="20"/>
              </w:rPr>
              <w:lastRenderedPageBreak/>
              <w:t>Пеллета древесная</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F50FD0A"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1084B76"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4100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643DE1C" w14:textId="31D537C6" w:rsidR="00C25060" w:rsidRPr="003041F6" w:rsidRDefault="00E54988"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1,4</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4ACB5E8"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17,17</w:t>
            </w:r>
          </w:p>
        </w:tc>
      </w:tr>
      <w:tr w:rsidR="00C25060" w:rsidRPr="003041F6" w14:paraId="32648A9D"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6630A8C" w14:textId="77777777" w:rsidR="00C25060" w:rsidRPr="003041F6" w:rsidRDefault="00C25060" w:rsidP="007E505D">
            <w:pPr>
              <w:spacing w:after="0" w:line="240" w:lineRule="auto"/>
              <w:rPr>
                <w:rFonts w:ascii="Times New Roman" w:hAnsi="Times New Roman" w:cs="Times New Roman"/>
                <w:sz w:val="20"/>
                <w:szCs w:val="20"/>
              </w:rPr>
            </w:pPr>
            <w:r w:rsidRPr="003041F6">
              <w:rPr>
                <w:rFonts w:ascii="Times New Roman" w:hAnsi="Times New Roman" w:cs="Times New Roman"/>
                <w:sz w:val="20"/>
                <w:szCs w:val="20"/>
              </w:rPr>
              <w:t>Щепа</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0985833"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F7CA2D7"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2610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B7FC92E"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3,0</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055B098"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10,93</w:t>
            </w:r>
          </w:p>
        </w:tc>
      </w:tr>
      <w:tr w:rsidR="00C25060" w:rsidRPr="003041F6" w14:paraId="4553D56D"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626893E" w14:textId="77777777" w:rsidR="00C25060" w:rsidRPr="003041F6" w:rsidRDefault="00C25060" w:rsidP="007E505D">
            <w:pPr>
              <w:spacing w:after="0" w:line="240" w:lineRule="auto"/>
              <w:rPr>
                <w:rFonts w:ascii="Times New Roman" w:hAnsi="Times New Roman" w:cs="Times New Roman"/>
                <w:sz w:val="20"/>
                <w:szCs w:val="20"/>
              </w:rPr>
            </w:pPr>
            <w:r w:rsidRPr="003041F6">
              <w:rPr>
                <w:rFonts w:ascii="Times New Roman" w:hAnsi="Times New Roman" w:cs="Times New Roman"/>
                <w:sz w:val="20"/>
                <w:szCs w:val="20"/>
              </w:rPr>
              <w:t>Опилки</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F6BF20E"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B31D775"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2000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2236B37"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2,3</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3D4C9EF" w14:textId="77777777" w:rsidR="00C25060" w:rsidRPr="003041F6" w:rsidRDefault="00C25060" w:rsidP="007E505D">
            <w:pPr>
              <w:spacing w:after="0" w:line="240" w:lineRule="auto"/>
              <w:jc w:val="center"/>
              <w:rPr>
                <w:rFonts w:ascii="Times New Roman" w:hAnsi="Times New Roman" w:cs="Times New Roman"/>
                <w:sz w:val="20"/>
                <w:szCs w:val="20"/>
              </w:rPr>
            </w:pPr>
            <w:r w:rsidRPr="003041F6">
              <w:rPr>
                <w:rFonts w:ascii="Times New Roman" w:hAnsi="Times New Roman" w:cs="Times New Roman"/>
                <w:sz w:val="20"/>
                <w:szCs w:val="20"/>
              </w:rPr>
              <w:t>8,37</w:t>
            </w:r>
          </w:p>
        </w:tc>
      </w:tr>
    </w:tbl>
    <w:p w14:paraId="5051ED49" w14:textId="75B11678" w:rsidR="00186BBF" w:rsidRPr="003041F6" w:rsidRDefault="00BF5BDE" w:rsidP="00186BBF">
      <w:pPr>
        <w:pStyle w:val="11ff3"/>
      </w:pPr>
      <w:r w:rsidRPr="003041F6">
        <w:t xml:space="preserve">Преобладающим видом топлива является </w:t>
      </w:r>
      <w:r w:rsidR="007C088D" w:rsidRPr="003041F6">
        <w:t>бурый уголь</w:t>
      </w:r>
      <w:r w:rsidRPr="003041F6">
        <w:t xml:space="preserve"> марки </w:t>
      </w:r>
      <w:r w:rsidR="00FE119C" w:rsidRPr="003041F6">
        <w:t>3БР</w:t>
      </w:r>
      <w:r w:rsidRPr="003041F6">
        <w:t>.</w:t>
      </w:r>
    </w:p>
    <w:p w14:paraId="09B3541E" w14:textId="0959D173" w:rsidR="00C25060" w:rsidRPr="00C17F44" w:rsidRDefault="00CA112D" w:rsidP="008B45F0">
      <w:pPr>
        <w:pStyle w:val="20"/>
        <w:jc w:val="both"/>
      </w:pPr>
      <w:bookmarkStart w:id="256" w:name="_Toc78674745"/>
      <w:bookmarkStart w:id="257" w:name="_Toc84970982"/>
      <w:r w:rsidRPr="003041F6">
        <w:t xml:space="preserve"> </w:t>
      </w:r>
      <w:bookmarkStart w:id="258" w:name="_Toc173330759"/>
      <w:r w:rsidR="00C25060" w:rsidRPr="00C17F44">
        <w:t>Описание использования местных видов топлива, анализ поставки топлива в периоды расчетных температур наружного воздуха</w:t>
      </w:r>
      <w:bookmarkEnd w:id="255"/>
      <w:bookmarkEnd w:id="256"/>
      <w:bookmarkEnd w:id="257"/>
      <w:bookmarkEnd w:id="258"/>
    </w:p>
    <w:p w14:paraId="3FAECA01" w14:textId="4328EA12" w:rsidR="00C25060" w:rsidRPr="003041F6" w:rsidRDefault="00C25060" w:rsidP="00B5461F">
      <w:pPr>
        <w:pStyle w:val="11ff3"/>
      </w:pPr>
      <w:r w:rsidRPr="003041F6">
        <w:t xml:space="preserve">Срыва поставок основного и резервного топлива в </w:t>
      </w:r>
      <w:r w:rsidR="00A85534" w:rsidRPr="003041F6">
        <w:t>202</w:t>
      </w:r>
      <w:r w:rsidR="0076527D" w:rsidRPr="003041F6">
        <w:t>3</w:t>
      </w:r>
      <w:r w:rsidRPr="003041F6">
        <w:t xml:space="preserve"> г. – не зафиксировано. Условиями Договоров поставки, заключаемыми между теплогенерирующими компаниями и </w:t>
      </w:r>
      <w:r w:rsidR="000A24B1" w:rsidRPr="003041F6">
        <w:t>поставщиком топлива,</w:t>
      </w:r>
      <w:r w:rsidRPr="003041F6">
        <w:t xml:space="preserve"> оговаривается, что ограничение объемов поставок может быть применено, если потребитель создаст задолженность за поставленные объемы топлива. Лимиты на поставку позволяют обеспечить работу всего оборудования энергоисточников при полной загрузке.</w:t>
      </w:r>
    </w:p>
    <w:p w14:paraId="2F8870AA" w14:textId="77777777" w:rsidR="00C34C13" w:rsidRPr="003041F6" w:rsidRDefault="00C25060" w:rsidP="00B5461F">
      <w:pPr>
        <w:pStyle w:val="11ff3"/>
        <w:rPr>
          <w:lang w:eastAsia="ru-RU"/>
        </w:rPr>
      </w:pPr>
      <w:r w:rsidRPr="003041F6">
        <w:t>На период экстремальных погодных условий на предприятиях теплоэнергогенерирующих</w:t>
      </w:r>
      <w:r w:rsidRPr="003041F6">
        <w:rPr>
          <w:lang w:eastAsia="ru-RU"/>
        </w:rPr>
        <w:t xml:space="preserve"> компаний вводится усиленный контроль над работой систем и оборудования.</w:t>
      </w:r>
    </w:p>
    <w:p w14:paraId="2056FD9B" w14:textId="3B95045E" w:rsidR="00C25060" w:rsidRPr="00C17F44" w:rsidRDefault="00C25060" w:rsidP="008B45F0">
      <w:pPr>
        <w:pStyle w:val="20"/>
        <w:jc w:val="both"/>
      </w:pPr>
      <w:bookmarkStart w:id="259" w:name="_Toc84970983"/>
      <w:bookmarkStart w:id="260" w:name="_Toc173330760"/>
      <w:r w:rsidRPr="00C17F44">
        <w:t>Возобновляемые источники энергии и местные виды топлива не используются.</w:t>
      </w:r>
      <w:bookmarkStart w:id="261" w:name="_Toc78674746"/>
      <w:r w:rsidRPr="00C17F44">
        <w:t xml:space="preserve"> Описание видов топлива (в случае, если топливом является угoль, - вид ископаемого</w:t>
      </w:r>
      <w:r w:rsidR="00CD4F5A" w:rsidRPr="00C17F44">
        <w:t xml:space="preserve"> </w:t>
      </w:r>
      <w:r w:rsidR="002E7048" w:rsidRPr="00C17F44">
        <w:t>yгля</w:t>
      </w:r>
      <w:r w:rsidRPr="00C17F44">
        <w:t xml:space="preserve"> в соответствии с Межгосударствен</w:t>
      </w:r>
      <w:r w:rsidR="008B45F0">
        <w:t>ным стандартом ГОСТ 25543-2013 «</w:t>
      </w:r>
      <w:r w:rsidRPr="00C17F44">
        <w:t>Угли бурые, каменные и антрациты. Классификация по генетическ</w:t>
      </w:r>
      <w:r w:rsidR="008B45F0">
        <w:t>им и технологическим параметрам»</w:t>
      </w:r>
      <w:r w:rsidRPr="00C17F44">
        <w:t>), их доли и значения низшей теплоты сгорания топлива, используемых для производства тепловой энергии по каждой системе теплоснабжения</w:t>
      </w:r>
      <w:bookmarkEnd w:id="259"/>
      <w:bookmarkEnd w:id="260"/>
      <w:bookmarkEnd w:id="261"/>
    </w:p>
    <w:p w14:paraId="444BE09A" w14:textId="2A59B439" w:rsidR="00FE693C" w:rsidRPr="003041F6" w:rsidRDefault="00AA17DB" w:rsidP="00B5461F">
      <w:pPr>
        <w:pStyle w:val="11ff3"/>
      </w:pPr>
      <w:r w:rsidRPr="003041F6">
        <w:t xml:space="preserve">В качестве основного котельно-печного топлива на котельной </w:t>
      </w:r>
      <w:r w:rsidR="00B25E97" w:rsidRPr="003041F6">
        <w:t>Азейского</w:t>
      </w:r>
      <w:r w:rsidR="0041016D" w:rsidRPr="003041F6">
        <w:t xml:space="preserve"> сельского поселения</w:t>
      </w:r>
      <w:r w:rsidRPr="003041F6">
        <w:t xml:space="preserve"> используется </w:t>
      </w:r>
      <w:r w:rsidR="007C088D" w:rsidRPr="003041F6">
        <w:t>бурый уголь</w:t>
      </w:r>
      <w:r w:rsidRPr="003041F6">
        <w:t>.</w:t>
      </w:r>
    </w:p>
    <w:p w14:paraId="2DF43DC0" w14:textId="77777777" w:rsidR="00FC6AD0" w:rsidRPr="003041F6" w:rsidRDefault="00FE693C" w:rsidP="00B5461F">
      <w:pPr>
        <w:pStyle w:val="11ff3"/>
      </w:pPr>
      <w:r w:rsidRPr="003041F6">
        <w:t xml:space="preserve">Потребление котельно-печного топлива, определенное расчетным путем в зависимости от утвержденного норматива удельного расхода топлива </w:t>
      </w:r>
      <w:r w:rsidR="000A24B1" w:rsidRPr="003041F6">
        <w:t xml:space="preserve">на отпущенную </w:t>
      </w:r>
      <w:r w:rsidR="000A24B1" w:rsidRPr="003041F6">
        <w:lastRenderedPageBreak/>
        <w:t>тепловую энергию</w:t>
      </w:r>
      <w:r w:rsidRPr="003041F6">
        <w:t>. Котельно-печное топливо поставляется</w:t>
      </w:r>
      <w:r w:rsidR="00BC15F6" w:rsidRPr="003041F6">
        <w:t xml:space="preserve"> по графику</w:t>
      </w:r>
      <w:r w:rsidRPr="003041F6">
        <w:t>. Топливо поставляется в полном объёме весь отопительный период.</w:t>
      </w:r>
    </w:p>
    <w:p w14:paraId="0DF1C55F" w14:textId="105F31FB" w:rsidR="00C25060" w:rsidRPr="00C17F44" w:rsidRDefault="00C25060" w:rsidP="00E66D4A">
      <w:pPr>
        <w:pStyle w:val="20"/>
        <w:jc w:val="both"/>
      </w:pPr>
      <w:bookmarkStart w:id="262" w:name="_Toc78674747"/>
      <w:bookmarkStart w:id="263" w:name="_Toc84970984"/>
      <w:bookmarkStart w:id="264" w:name="_Toc173330761"/>
      <w:r w:rsidRPr="00C17F44">
        <w:t xml:space="preserve">Описание преобладающего в поселении, </w:t>
      </w:r>
      <w:r w:rsidR="00F44475" w:rsidRPr="00C17F44">
        <w:t>сельском поселении</w:t>
      </w:r>
      <w:r w:rsidRPr="00C17F44">
        <w:t xml:space="preserve"> вида топлива, определяемого по совокупности всех систем теплоснабжения, находящихся в соответствующем поселении, </w:t>
      </w:r>
      <w:r w:rsidR="00F44475" w:rsidRPr="00C17F44">
        <w:t>сельском поселении</w:t>
      </w:r>
      <w:bookmarkEnd w:id="262"/>
      <w:bookmarkEnd w:id="263"/>
      <w:bookmarkEnd w:id="264"/>
    </w:p>
    <w:p w14:paraId="0F2D8017" w14:textId="63E0C23D" w:rsidR="00C25060" w:rsidRPr="003041F6" w:rsidRDefault="00C25060" w:rsidP="00B5461F">
      <w:pPr>
        <w:pStyle w:val="11ff3"/>
      </w:pPr>
      <w:r w:rsidRPr="003041F6">
        <w:t>Преобладающим видом топлива на котельн</w:t>
      </w:r>
      <w:r w:rsidR="00EC3165" w:rsidRPr="003041F6">
        <w:t>ой</w:t>
      </w:r>
      <w:r w:rsidRPr="003041F6">
        <w:t xml:space="preserve"> </w:t>
      </w:r>
      <w:r w:rsidR="00B25E97" w:rsidRPr="003041F6">
        <w:t>Азейского</w:t>
      </w:r>
      <w:r w:rsidR="0041016D" w:rsidRPr="003041F6">
        <w:t xml:space="preserve"> сельского поселения</w:t>
      </w:r>
      <w:r w:rsidR="00FC6AD0" w:rsidRPr="003041F6">
        <w:t xml:space="preserve"> </w:t>
      </w:r>
      <w:r w:rsidR="002E4AB9" w:rsidRPr="003041F6">
        <w:t xml:space="preserve">является </w:t>
      </w:r>
      <w:r w:rsidR="007C088D" w:rsidRPr="003041F6">
        <w:t>бурый уголь</w:t>
      </w:r>
      <w:r w:rsidRPr="003041F6">
        <w:t>.</w:t>
      </w:r>
    </w:p>
    <w:p w14:paraId="5F97BD22" w14:textId="01263C24" w:rsidR="00C25060" w:rsidRPr="003041F6" w:rsidRDefault="00C25060" w:rsidP="00B5461F">
      <w:pPr>
        <w:pStyle w:val="11ff3"/>
      </w:pPr>
      <w:r w:rsidRPr="003041F6">
        <w:t>Срыва поставок основного и резервного топлива для котельн</w:t>
      </w:r>
      <w:r w:rsidR="00EC3165" w:rsidRPr="003041F6">
        <w:t>ой</w:t>
      </w:r>
      <w:r w:rsidRPr="003041F6">
        <w:t xml:space="preserve"> </w:t>
      </w:r>
      <w:r w:rsidR="0041016D" w:rsidRPr="003041F6">
        <w:t xml:space="preserve">с. </w:t>
      </w:r>
      <w:r w:rsidR="00024C3B" w:rsidRPr="003041F6">
        <w:t>Азей</w:t>
      </w:r>
      <w:r w:rsidRPr="003041F6">
        <w:t xml:space="preserve"> в период </w:t>
      </w:r>
      <w:r w:rsidR="00E66D4A">
        <w:br/>
      </w:r>
      <w:r w:rsidRPr="003041F6">
        <w:t>с 201</w:t>
      </w:r>
      <w:r w:rsidR="00FE693C" w:rsidRPr="003041F6">
        <w:t>1</w:t>
      </w:r>
      <w:r w:rsidRPr="003041F6">
        <w:t xml:space="preserve"> по </w:t>
      </w:r>
      <w:r w:rsidR="00A85534" w:rsidRPr="003041F6">
        <w:t>202</w:t>
      </w:r>
      <w:r w:rsidR="00635633" w:rsidRPr="003041F6">
        <w:t>3</w:t>
      </w:r>
      <w:r w:rsidRPr="003041F6">
        <w:t xml:space="preserve"> гг</w:t>
      </w:r>
      <w:r w:rsidR="000A24B1" w:rsidRPr="003041F6">
        <w:t>.</w:t>
      </w:r>
      <w:r w:rsidRPr="003041F6">
        <w:t xml:space="preserve"> – не зафиксировано.</w:t>
      </w:r>
    </w:p>
    <w:p w14:paraId="5B3FA5D4" w14:textId="77777777" w:rsidR="00C25060" w:rsidRPr="003041F6" w:rsidRDefault="00C25060" w:rsidP="00B5461F">
      <w:pPr>
        <w:pStyle w:val="11ff3"/>
      </w:pPr>
      <w:r w:rsidRPr="003041F6">
        <w:t xml:space="preserve">На данный момент оборудование готово к работе в сложных условиях, связанных со значительным понижением температуры воздуха. </w:t>
      </w:r>
    </w:p>
    <w:p w14:paraId="33C9A61C" w14:textId="77777777" w:rsidR="00C25060" w:rsidRPr="003041F6" w:rsidRDefault="00C25060" w:rsidP="00B5461F">
      <w:pPr>
        <w:pStyle w:val="11ff3"/>
        <w:rPr>
          <w:lang w:eastAsia="ru-RU"/>
        </w:rPr>
      </w:pPr>
      <w:r w:rsidRPr="003041F6">
        <w:t>Никаких ограничений в энергоснабжении потребителей не планируется. На период экстремальных погодных</w:t>
      </w:r>
      <w:r w:rsidRPr="003041F6">
        <w:rPr>
          <w:lang w:eastAsia="ru-RU"/>
        </w:rPr>
        <w:t xml:space="preserve"> условий на предприятиях компании введен усиленный контроль над работой систем и оборудования.</w:t>
      </w:r>
    </w:p>
    <w:p w14:paraId="59F64FD2" w14:textId="263EE7F9" w:rsidR="00C25060" w:rsidRPr="00C17F44" w:rsidRDefault="00C25060" w:rsidP="00E66D4A">
      <w:pPr>
        <w:pStyle w:val="20"/>
        <w:jc w:val="both"/>
      </w:pPr>
      <w:bookmarkStart w:id="265" w:name="_Toc78674748"/>
      <w:bookmarkStart w:id="266" w:name="_Toc84970985"/>
      <w:bookmarkStart w:id="267" w:name="_Toc173330762"/>
      <w:r w:rsidRPr="00C17F44">
        <w:t xml:space="preserve">Описание приоритетного направления развития топливного баланса поселения, </w:t>
      </w:r>
      <w:r w:rsidR="008B5DDD" w:rsidRPr="00C17F44">
        <w:t>муниципального образования</w:t>
      </w:r>
      <w:bookmarkEnd w:id="265"/>
      <w:bookmarkEnd w:id="266"/>
      <w:bookmarkEnd w:id="267"/>
    </w:p>
    <w:p w14:paraId="59610859" w14:textId="776A906E" w:rsidR="00C25060" w:rsidRPr="003041F6" w:rsidRDefault="00C25060" w:rsidP="00B5461F">
      <w:pPr>
        <w:pStyle w:val="11ff3"/>
        <w:rPr>
          <w:lang w:eastAsia="ru-RU"/>
        </w:rPr>
      </w:pPr>
      <w:r w:rsidRPr="003041F6">
        <w:t xml:space="preserve">Приоритетным направлением развития топливного баланса поселения является полный охват системой теплоснабжения территории </w:t>
      </w:r>
      <w:r w:rsidR="00A73A2F" w:rsidRPr="003041F6">
        <w:t>поселения</w:t>
      </w:r>
      <w:r w:rsidRPr="003041F6">
        <w:t xml:space="preserve"> с использованием существующими</w:t>
      </w:r>
      <w:r w:rsidRPr="003041F6">
        <w:rPr>
          <w:lang w:eastAsia="ru-RU"/>
        </w:rPr>
        <w:t xml:space="preserve"> и перспективными источниками тепловой энергии </w:t>
      </w:r>
      <w:r w:rsidR="00AA17DB" w:rsidRPr="003041F6">
        <w:rPr>
          <w:lang w:eastAsia="ru-RU"/>
        </w:rPr>
        <w:t>в качестве основного топ</w:t>
      </w:r>
      <w:r w:rsidR="00C17F44">
        <w:rPr>
          <w:lang w:eastAsia="ru-RU"/>
        </w:rPr>
        <w:t>л</w:t>
      </w:r>
      <w:r w:rsidR="00AA17DB" w:rsidRPr="003041F6">
        <w:rPr>
          <w:lang w:eastAsia="ru-RU"/>
        </w:rPr>
        <w:t xml:space="preserve">ива </w:t>
      </w:r>
      <w:r w:rsidR="007C088D" w:rsidRPr="003041F6">
        <w:rPr>
          <w:lang w:eastAsia="ru-RU"/>
        </w:rPr>
        <w:t>бурый уголь</w:t>
      </w:r>
      <w:r w:rsidRPr="003041F6">
        <w:rPr>
          <w:lang w:eastAsia="ru-RU"/>
        </w:rPr>
        <w:t>.</w:t>
      </w:r>
    </w:p>
    <w:p w14:paraId="7A8A2F19" w14:textId="762B4C35" w:rsidR="00C25060" w:rsidRPr="00C17F44" w:rsidRDefault="00E66D4A" w:rsidP="002217BA">
      <w:pPr>
        <w:pStyle w:val="1f"/>
      </w:pPr>
      <w:bookmarkStart w:id="268" w:name="_Toc78674749"/>
      <w:bookmarkStart w:id="269" w:name="_Toc84970986"/>
      <w:bookmarkStart w:id="270" w:name="_Toc173330763"/>
      <w:r>
        <w:t xml:space="preserve"> </w:t>
      </w:r>
      <w:r w:rsidR="00C25060" w:rsidRPr="00C17F44">
        <w:t>Надежность теплоснабжения</w:t>
      </w:r>
      <w:bookmarkEnd w:id="268"/>
      <w:bookmarkEnd w:id="269"/>
      <w:bookmarkEnd w:id="270"/>
    </w:p>
    <w:p w14:paraId="223DBA16" w14:textId="77777777" w:rsidR="004873B0" w:rsidRPr="003041F6" w:rsidRDefault="004873B0" w:rsidP="004873B0">
      <w:pPr>
        <w:pStyle w:val="11ff3"/>
      </w:pPr>
      <w:r w:rsidRPr="003041F6">
        <w:t xml:space="preserve">Применительно к системам теплоснабжения надёжность можно рассматривать как свойство системы: </w:t>
      </w:r>
    </w:p>
    <w:p w14:paraId="351895F7" w14:textId="77777777" w:rsidR="004873B0" w:rsidRPr="003041F6" w:rsidRDefault="004873B0" w:rsidP="004873B0">
      <w:pPr>
        <w:pStyle w:val="11ff3"/>
      </w:pPr>
      <w:r w:rsidRPr="003041F6">
        <w:t xml:space="preserve">1. Бесперебойно снабжать потребителей в необходимом количестве тепловой энергией требуемого качества. </w:t>
      </w:r>
    </w:p>
    <w:p w14:paraId="0B3DF282" w14:textId="77777777" w:rsidR="004873B0" w:rsidRPr="003041F6" w:rsidRDefault="004873B0" w:rsidP="004873B0">
      <w:pPr>
        <w:pStyle w:val="11ff3"/>
      </w:pPr>
      <w:r w:rsidRPr="003041F6">
        <w:t xml:space="preserve">2. Не допускать ситуаций, опасных для людей и окружающей среды. </w:t>
      </w:r>
    </w:p>
    <w:p w14:paraId="628D2D88" w14:textId="77777777" w:rsidR="004873B0" w:rsidRPr="003041F6" w:rsidRDefault="004873B0" w:rsidP="004873B0">
      <w:pPr>
        <w:pStyle w:val="11ff3"/>
      </w:pPr>
      <w:r w:rsidRPr="003041F6">
        <w:lastRenderedPageBreak/>
        <w:t xml:space="preserve">На выполнение первой из сформулированных в определении надёжности функций, которая обусловлена назначением системы, влияют единичные свойства безотказности, ремонтопригодности, долговечности, сохраняемости, режимной управляемости, устойчивоспособности и живучести. Выполнение второй функции, связанной с функционированием системы, зависит от свойств безотказности, ремонтопригодности, долговечности, сохраняемости, безопасности. </w:t>
      </w:r>
    </w:p>
    <w:p w14:paraId="5D189F1C" w14:textId="77777777" w:rsidR="004873B0" w:rsidRPr="003041F6" w:rsidRDefault="004873B0" w:rsidP="004873B0">
      <w:pPr>
        <w:pStyle w:val="11ff3"/>
      </w:pPr>
      <w:r w:rsidRPr="003041F6">
        <w:rPr>
          <w:b/>
        </w:rPr>
        <w:t>Резервирование</w:t>
      </w:r>
      <w:r w:rsidRPr="003041F6">
        <w:t xml:space="preserve"> – один из основных методов повышения надёжности объектов, предполагающий введение дополнительных элементов и возможностей сверх минимально необходимых для нормального выполнения объектом заданных функций. Реализация различных видов резервирования обеспечивает резерв мощности (производительности, пропускной способности) системы теплоснабжения – разность между располагаемой мощностью (производительностью, пропускной способностью) объекта и его нагрузкой в данный момент времени при допускаемых значениях параметров режима и показателях качества продукции. </w:t>
      </w:r>
    </w:p>
    <w:p w14:paraId="149CD3CF" w14:textId="77777777" w:rsidR="004873B0" w:rsidRPr="003041F6" w:rsidRDefault="004873B0" w:rsidP="004873B0">
      <w:pPr>
        <w:pStyle w:val="11ff3"/>
      </w:pPr>
      <w:r w:rsidRPr="003041F6">
        <w:t xml:space="preserve">Надёжность системы теплоснабжения можно оценить исходя из показателей износа тепломеханического оборудования. </w:t>
      </w:r>
    </w:p>
    <w:p w14:paraId="5F766F7C" w14:textId="69BB9FBA" w:rsidR="004873B0" w:rsidRPr="003041F6" w:rsidRDefault="004873B0" w:rsidP="004873B0">
      <w:pPr>
        <w:pStyle w:val="11ff3"/>
      </w:pPr>
      <w:bookmarkStart w:id="271" w:name="_Toc392758154"/>
      <w:r w:rsidRPr="003041F6">
        <w:t>Показатели (критерии) надежности.</w:t>
      </w:r>
      <w:bookmarkEnd w:id="271"/>
    </w:p>
    <w:p w14:paraId="5D9FC63B" w14:textId="77777777" w:rsidR="004873B0" w:rsidRPr="003041F6" w:rsidRDefault="004873B0" w:rsidP="004873B0">
      <w:pPr>
        <w:pStyle w:val="11ff3"/>
      </w:pPr>
      <w:r w:rsidRPr="003041F6">
        <w:t xml:space="preserve">Способность проектируемых и действующих источников тепловой энергии, тепловых сетей и в целом СЦТ обеспечивать в течение заданного времени требуемые режимы, параметры и качество теплоснабжения следует определять по трем показателям (критериям): </w:t>
      </w:r>
    </w:p>
    <w:p w14:paraId="5584ABA3" w14:textId="77777777" w:rsidR="004873B0" w:rsidRPr="003041F6" w:rsidRDefault="004873B0" w:rsidP="004873B0">
      <w:pPr>
        <w:pStyle w:val="11ff3"/>
      </w:pPr>
      <w:r w:rsidRPr="003041F6">
        <w:rPr>
          <w:b/>
        </w:rPr>
        <w:t xml:space="preserve">Вероятность безотказной работы системы [Р] </w:t>
      </w:r>
      <w:r w:rsidRPr="003041F6">
        <w:t xml:space="preserve">- способность системы не допускать отказов, приводящих к падению температуры в отапливаемых помещениях жилых и общественных зданий ниже +12 °С, в промышленных зданиях ниже +8 °С, более числа раз установленного нормативами. </w:t>
      </w:r>
    </w:p>
    <w:p w14:paraId="5DB95CC3" w14:textId="77777777" w:rsidR="004873B0" w:rsidRPr="003041F6" w:rsidRDefault="004873B0" w:rsidP="004873B0">
      <w:pPr>
        <w:pStyle w:val="11ff3"/>
      </w:pPr>
      <w:r w:rsidRPr="003041F6">
        <w:rPr>
          <w:b/>
        </w:rPr>
        <w:t xml:space="preserve">Коэффициент готовности системы [Кг] </w:t>
      </w:r>
      <w:r w:rsidRPr="003041F6">
        <w:t>-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допускаемых нормативами. Допускаемое снижение температуры составляет 2</w:t>
      </w:r>
      <w:r w:rsidR="00E15DA4" w:rsidRPr="003041F6">
        <w:t xml:space="preserve"> </w:t>
      </w:r>
      <w:r w:rsidRPr="003041F6">
        <w:t xml:space="preserve">°С. </w:t>
      </w:r>
    </w:p>
    <w:p w14:paraId="2B2888CC" w14:textId="77777777" w:rsidR="004873B0" w:rsidRPr="003041F6" w:rsidRDefault="004873B0" w:rsidP="004873B0">
      <w:pPr>
        <w:pStyle w:val="11ff3"/>
      </w:pPr>
      <w:r w:rsidRPr="003041F6">
        <w:rPr>
          <w:b/>
        </w:rPr>
        <w:t xml:space="preserve">Живучесть системы [Ж] </w:t>
      </w:r>
      <w:r w:rsidRPr="003041F6">
        <w:t xml:space="preserve">- способность системы сохранять свою работоспособность в аварийных (экстремальных) условиях, а также после длительных остановов (более 54 часов). </w:t>
      </w:r>
    </w:p>
    <w:p w14:paraId="4D14B96C" w14:textId="6C0637EF" w:rsidR="004873B0" w:rsidRPr="003041F6" w:rsidRDefault="004873B0" w:rsidP="004873B0">
      <w:pPr>
        <w:pStyle w:val="11ff3"/>
      </w:pPr>
      <w:bookmarkStart w:id="272" w:name="_Toc392758155"/>
      <w:r w:rsidRPr="003041F6">
        <w:t>Вероятность безотказной работы [P].</w:t>
      </w:r>
      <w:bookmarkEnd w:id="272"/>
    </w:p>
    <w:p w14:paraId="2F1A50BB" w14:textId="77777777" w:rsidR="004873B0" w:rsidRPr="003041F6" w:rsidRDefault="004873B0" w:rsidP="004873B0">
      <w:pPr>
        <w:pStyle w:val="11ff3"/>
      </w:pPr>
      <w:r w:rsidRPr="003041F6">
        <w:lastRenderedPageBreak/>
        <w:t xml:space="preserve">Вероятность безотказной работы [Р] для каждого </w:t>
      </w:r>
      <w:r w:rsidRPr="003041F6">
        <w:rPr>
          <w:i/>
        </w:rPr>
        <w:t>j</w:t>
      </w:r>
      <w:r w:rsidRPr="003041F6">
        <w:t xml:space="preserve">-го участка трубопровода в течение одного года вычисляется с помощью плотности потока отказов </w:t>
      </w:r>
      <w:r w:rsidRPr="003041F6">
        <w:rPr>
          <w:i/>
        </w:rPr>
        <w:t xml:space="preserve">ωjР </w:t>
      </w:r>
    </w:p>
    <w:p w14:paraId="1F97F060" w14:textId="77777777" w:rsidR="004873B0" w:rsidRPr="003041F6" w:rsidRDefault="004873B0" w:rsidP="004873B0">
      <w:pPr>
        <w:pStyle w:val="11ff3"/>
        <w:jc w:val="center"/>
      </w:pPr>
      <w:r w:rsidRPr="003041F6">
        <w:t>Р =е</w:t>
      </w:r>
      <w:r w:rsidRPr="003041F6">
        <w:rPr>
          <w:vertAlign w:val="superscript"/>
        </w:rPr>
        <w:t>(-ωjР)</w:t>
      </w:r>
      <w:r w:rsidRPr="003041F6">
        <w:t>;</w:t>
      </w:r>
    </w:p>
    <w:p w14:paraId="22ED4F92" w14:textId="77777777" w:rsidR="004873B0" w:rsidRPr="003041F6" w:rsidRDefault="004873B0" w:rsidP="004873B0">
      <w:pPr>
        <w:pStyle w:val="11ff3"/>
      </w:pPr>
      <w:r w:rsidRPr="003041F6">
        <w:t xml:space="preserve">Вычисленные на предварительном этапе плотности потока отказов </w:t>
      </w:r>
      <w:r w:rsidRPr="003041F6">
        <w:rPr>
          <w:i/>
        </w:rPr>
        <w:t xml:space="preserve">ωjЕ </w:t>
      </w:r>
      <w:r w:rsidRPr="003041F6">
        <w:t xml:space="preserve">и </w:t>
      </w:r>
      <w:r w:rsidRPr="003041F6">
        <w:rPr>
          <w:i/>
        </w:rPr>
        <w:t>ωjР</w:t>
      </w:r>
      <w:r w:rsidRPr="003041F6">
        <w:t xml:space="preserve">, корректируются по статистическим данным аварий за последние 5 лет в соответствии с оценками показателей остаточного ресурса участка теплопровода для каждой аварии на данном участке путем ее умножения на соответствующие коэффициенты. </w:t>
      </w:r>
    </w:p>
    <w:p w14:paraId="05124C77" w14:textId="77777777" w:rsidR="004873B0" w:rsidRPr="003041F6" w:rsidRDefault="004873B0" w:rsidP="004873B0">
      <w:pPr>
        <w:pStyle w:val="11ff3"/>
      </w:pPr>
      <w:r w:rsidRPr="003041F6">
        <w:t xml:space="preserve">Вероятность безотказной работы [Р] определяется по формуле: </w:t>
      </w:r>
    </w:p>
    <w:p w14:paraId="2A0C1C17" w14:textId="77777777" w:rsidR="004873B0" w:rsidRPr="003041F6" w:rsidRDefault="004873B0" w:rsidP="004873B0">
      <w:pPr>
        <w:pStyle w:val="11ff3"/>
        <w:jc w:val="center"/>
      </w:pPr>
      <w:r w:rsidRPr="003041F6">
        <w:t>Р = е</w:t>
      </w:r>
      <w:r w:rsidRPr="003041F6">
        <w:rPr>
          <w:vertAlign w:val="superscript"/>
        </w:rPr>
        <w:t>-ω</w:t>
      </w:r>
      <w:r w:rsidRPr="003041F6">
        <w:t>;</w:t>
      </w:r>
    </w:p>
    <w:p w14:paraId="2D9E744D" w14:textId="77777777" w:rsidR="004873B0" w:rsidRPr="003041F6" w:rsidRDefault="004873B0" w:rsidP="004873B0">
      <w:pPr>
        <w:pStyle w:val="11ff3"/>
      </w:pPr>
      <w:r w:rsidRPr="003041F6">
        <w:t xml:space="preserve">где ω – плотность потока учитываемых отказов, сопровождающихся снижением подачи тепловой энергии потребителям, может быть определена по эмпирической формуле: </w:t>
      </w:r>
    </w:p>
    <w:p w14:paraId="32E06E90" w14:textId="77777777" w:rsidR="004873B0" w:rsidRPr="003041F6" w:rsidRDefault="004873B0" w:rsidP="004873B0">
      <w:pPr>
        <w:pStyle w:val="11ff3"/>
        <w:jc w:val="center"/>
      </w:pPr>
      <w:r w:rsidRPr="003041F6">
        <w:t>ω = а·m·К</w:t>
      </w:r>
      <w:r w:rsidRPr="003041F6">
        <w:rPr>
          <w:vertAlign w:val="subscript"/>
        </w:rPr>
        <w:t>с</w:t>
      </w:r>
      <w:r w:rsidRPr="003041F6">
        <w:t>·d</w:t>
      </w:r>
      <w:r w:rsidRPr="003041F6">
        <w:rPr>
          <w:vertAlign w:val="superscript"/>
        </w:rPr>
        <w:t>0,208</w:t>
      </w:r>
      <w:r w:rsidRPr="003041F6">
        <w:t>;</w:t>
      </w:r>
    </w:p>
    <w:p w14:paraId="66FE53D1" w14:textId="77777777" w:rsidR="004873B0" w:rsidRPr="003041F6" w:rsidRDefault="004873B0" w:rsidP="004873B0">
      <w:pPr>
        <w:pStyle w:val="11ff3"/>
      </w:pPr>
      <w:r w:rsidRPr="003041F6">
        <w:t>где:</w:t>
      </w:r>
    </w:p>
    <w:p w14:paraId="45E25A08" w14:textId="77777777" w:rsidR="004873B0" w:rsidRPr="003041F6" w:rsidRDefault="004873B0" w:rsidP="004873B0">
      <w:pPr>
        <w:pStyle w:val="11ff3"/>
      </w:pPr>
      <w:r w:rsidRPr="003041F6">
        <w:t xml:space="preserve">а – эмпирический коэффициент. </w:t>
      </w:r>
    </w:p>
    <w:p w14:paraId="17A4CE55" w14:textId="77777777" w:rsidR="004873B0" w:rsidRPr="003041F6" w:rsidRDefault="004873B0" w:rsidP="004873B0">
      <w:pPr>
        <w:pStyle w:val="11ff3"/>
      </w:pPr>
      <w:r w:rsidRPr="003041F6">
        <w:t xml:space="preserve">При нормативном уровне </w:t>
      </w:r>
      <w:r w:rsidR="000A24B1" w:rsidRPr="003041F6">
        <w:t>безотказности,</w:t>
      </w:r>
      <w:r w:rsidRPr="003041F6">
        <w:t xml:space="preserve"> а = 0,00003; </w:t>
      </w:r>
    </w:p>
    <w:p w14:paraId="288C5C29" w14:textId="77777777" w:rsidR="004873B0" w:rsidRPr="003041F6" w:rsidRDefault="004873B0" w:rsidP="004873B0">
      <w:pPr>
        <w:pStyle w:val="11ff3"/>
      </w:pPr>
      <w:r w:rsidRPr="003041F6">
        <w:t xml:space="preserve">m – эмпирический коэффициент потока отказов, полученный на основе обработки статистических данных по отказам. Допускается принимать равным 0,5 при расчете показателя безотказности и 1,0 при расчете показателя готовности; </w:t>
      </w:r>
    </w:p>
    <w:p w14:paraId="2BB85D19" w14:textId="77777777" w:rsidR="004873B0" w:rsidRPr="003041F6" w:rsidRDefault="004873B0" w:rsidP="004873B0">
      <w:pPr>
        <w:pStyle w:val="11ff3"/>
      </w:pPr>
      <w:r w:rsidRPr="003041F6">
        <w:t xml:space="preserve">Кс – коэффициент, учитывающий старение (утрату ресурса) конкретного участка теплосети. Для проектируемых новых участков тепловых сетей рекомендуется принимать Кс = 1. Во всех других случаях коэффициент старения рассчитывается в зависимости от времени эксплуатации по формуле: </w:t>
      </w:r>
    </w:p>
    <w:p w14:paraId="5AD85781" w14:textId="77777777" w:rsidR="004873B0" w:rsidRPr="003041F6" w:rsidRDefault="004873B0" w:rsidP="004873B0">
      <w:pPr>
        <w:pStyle w:val="11ff3"/>
        <w:jc w:val="center"/>
      </w:pPr>
      <w:r w:rsidRPr="003041F6">
        <w:t>К</w:t>
      </w:r>
      <w:r w:rsidRPr="003041F6">
        <w:rPr>
          <w:vertAlign w:val="subscript"/>
        </w:rPr>
        <w:t xml:space="preserve">с </w:t>
      </w:r>
      <w:r w:rsidRPr="003041F6">
        <w:t>= 3·И</w:t>
      </w:r>
      <w:r w:rsidRPr="003041F6">
        <w:rPr>
          <w:vertAlign w:val="superscript"/>
        </w:rPr>
        <w:t>2,6</w:t>
      </w:r>
    </w:p>
    <w:p w14:paraId="38A1DE62" w14:textId="77777777" w:rsidR="004873B0" w:rsidRPr="003041F6" w:rsidRDefault="004873B0" w:rsidP="004873B0">
      <w:pPr>
        <w:pStyle w:val="11ff3"/>
        <w:jc w:val="center"/>
      </w:pPr>
      <w:r w:rsidRPr="003041F6">
        <w:t>И = n/no</w:t>
      </w:r>
    </w:p>
    <w:p w14:paraId="34DD2C5F" w14:textId="77777777" w:rsidR="004873B0" w:rsidRPr="003041F6" w:rsidRDefault="004873B0" w:rsidP="004873B0">
      <w:pPr>
        <w:pStyle w:val="11ff3"/>
      </w:pPr>
      <w:r w:rsidRPr="003041F6">
        <w:t>где:</w:t>
      </w:r>
    </w:p>
    <w:p w14:paraId="23FBF907" w14:textId="77777777" w:rsidR="004873B0" w:rsidRPr="003041F6" w:rsidRDefault="004873B0" w:rsidP="004873B0">
      <w:pPr>
        <w:pStyle w:val="11ff3"/>
      </w:pPr>
      <w:r w:rsidRPr="003041F6">
        <w:t xml:space="preserve">И – индекс утраты ресурса; </w:t>
      </w:r>
    </w:p>
    <w:p w14:paraId="148D4415" w14:textId="77777777" w:rsidR="004873B0" w:rsidRPr="003041F6" w:rsidRDefault="004873B0" w:rsidP="004873B0">
      <w:pPr>
        <w:pStyle w:val="11ff3"/>
      </w:pPr>
      <w:r w:rsidRPr="003041F6">
        <w:t xml:space="preserve">n – срок службы теплопровода с момента ввода в эксплуатацию (в годах); </w:t>
      </w:r>
    </w:p>
    <w:p w14:paraId="0A79987F" w14:textId="77777777" w:rsidR="004873B0" w:rsidRPr="003041F6" w:rsidRDefault="004873B0" w:rsidP="004873B0">
      <w:pPr>
        <w:pStyle w:val="11ff3"/>
      </w:pPr>
      <w:r w:rsidRPr="003041F6">
        <w:t xml:space="preserve">no – расчетный срок службы теплопровода (в годах). </w:t>
      </w:r>
    </w:p>
    <w:p w14:paraId="75DC02D2" w14:textId="77777777" w:rsidR="004873B0" w:rsidRPr="003041F6" w:rsidRDefault="004873B0" w:rsidP="004873B0">
      <w:pPr>
        <w:pStyle w:val="11ff3"/>
      </w:pPr>
      <w:r w:rsidRPr="003041F6">
        <w:t xml:space="preserve">Нормативные (минимально допустимые) показатели вероятности безотказной работы согласно СП 124.13330.2012 принимаются для: </w:t>
      </w:r>
    </w:p>
    <w:p w14:paraId="14652575" w14:textId="77777777" w:rsidR="004873B0" w:rsidRPr="003041F6" w:rsidRDefault="004873B0" w:rsidP="004873B0">
      <w:pPr>
        <w:pStyle w:val="11ff3"/>
      </w:pPr>
      <w:r w:rsidRPr="003041F6">
        <w:t xml:space="preserve">- источника тепловой энергии – Рит = 0,97; </w:t>
      </w:r>
    </w:p>
    <w:p w14:paraId="075AB407" w14:textId="77777777" w:rsidR="004873B0" w:rsidRPr="003041F6" w:rsidRDefault="004873B0" w:rsidP="004873B0">
      <w:pPr>
        <w:pStyle w:val="11ff3"/>
      </w:pPr>
      <w:r w:rsidRPr="003041F6">
        <w:t xml:space="preserve">- тепловых сетей – Ртс = 0,90; </w:t>
      </w:r>
    </w:p>
    <w:p w14:paraId="3DB91EB3" w14:textId="77777777" w:rsidR="004873B0" w:rsidRPr="003041F6" w:rsidRDefault="004873B0" w:rsidP="004873B0">
      <w:pPr>
        <w:pStyle w:val="11ff3"/>
      </w:pPr>
      <w:r w:rsidRPr="003041F6">
        <w:t xml:space="preserve">- потребителя теплоты – Рпт = 0,99; </w:t>
      </w:r>
    </w:p>
    <w:p w14:paraId="01DB8EAD" w14:textId="77777777" w:rsidR="004873B0" w:rsidRPr="003041F6" w:rsidRDefault="004873B0" w:rsidP="004873B0">
      <w:pPr>
        <w:pStyle w:val="11ff3"/>
        <w:jc w:val="center"/>
      </w:pPr>
      <w:r w:rsidRPr="003041F6">
        <w:t>СЦТ – Рсцт = 0,9*0,97*0,99 = 0,86.</w:t>
      </w:r>
    </w:p>
    <w:p w14:paraId="5EFD2790" w14:textId="77777777" w:rsidR="004873B0" w:rsidRPr="003041F6" w:rsidRDefault="004873B0" w:rsidP="004873B0">
      <w:pPr>
        <w:pStyle w:val="11ff3"/>
      </w:pPr>
      <w:r w:rsidRPr="003041F6">
        <w:lastRenderedPageBreak/>
        <w:t>Уровень надежности системы теплоснабжения характеризует состояние системы с точки зрения возможности обеспечения качественной и безопасной услуги теплоснабжения (производства и передачи тепловой энергии).</w:t>
      </w:r>
    </w:p>
    <w:p w14:paraId="30E3994E" w14:textId="77777777" w:rsidR="00C25060" w:rsidRPr="003041F6" w:rsidRDefault="00C25060" w:rsidP="00B5461F">
      <w:pPr>
        <w:pStyle w:val="11ff3"/>
      </w:pPr>
      <w:r w:rsidRPr="003041F6">
        <w:t>Под надежностью системы теплоснабжения понимают способность проектируемых и действующих источников тепловой энергии, тепловых сетей в целом СЦТ обеспечивать в течение заданного времени требуемые режимы, параметры и качество теплоснабжения.</w:t>
      </w:r>
    </w:p>
    <w:p w14:paraId="267D1596" w14:textId="77777777" w:rsidR="00C25060" w:rsidRPr="003041F6" w:rsidRDefault="00C25060" w:rsidP="00B5461F">
      <w:pPr>
        <w:pStyle w:val="11ff3"/>
      </w:pPr>
      <w:r w:rsidRPr="003041F6">
        <w:t>Расчет надежности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для:</w:t>
      </w:r>
    </w:p>
    <w:p w14:paraId="27B1E393" w14:textId="77777777" w:rsidR="00C25060" w:rsidRPr="003041F6" w:rsidRDefault="00C25060" w:rsidP="00C25060">
      <w:pPr>
        <w:pStyle w:val="113"/>
        <w:rPr>
          <w:lang w:eastAsia="ru-RU"/>
        </w:rPr>
      </w:pPr>
      <w:r w:rsidRPr="003041F6">
        <w:rPr>
          <w:lang w:eastAsia="ru-RU"/>
        </w:rPr>
        <w:t>источника теплоты Рит = 0,97;</w:t>
      </w:r>
    </w:p>
    <w:p w14:paraId="6E744E33" w14:textId="77777777" w:rsidR="00C25060" w:rsidRPr="003041F6" w:rsidRDefault="00C25060" w:rsidP="00C25060">
      <w:pPr>
        <w:pStyle w:val="113"/>
        <w:rPr>
          <w:lang w:eastAsia="ru-RU"/>
        </w:rPr>
      </w:pPr>
      <w:r w:rsidRPr="003041F6">
        <w:rPr>
          <w:lang w:eastAsia="ru-RU"/>
        </w:rPr>
        <w:t>тепловых сетей Ртс = 0,9;</w:t>
      </w:r>
    </w:p>
    <w:p w14:paraId="7EE8E585" w14:textId="77777777" w:rsidR="00C25060" w:rsidRPr="003041F6" w:rsidRDefault="00C25060" w:rsidP="00C25060">
      <w:pPr>
        <w:pStyle w:val="113"/>
        <w:rPr>
          <w:lang w:eastAsia="ru-RU"/>
        </w:rPr>
      </w:pPr>
      <w:r w:rsidRPr="003041F6">
        <w:rPr>
          <w:lang w:eastAsia="ru-RU"/>
        </w:rPr>
        <w:t>потребителя теплоты Рпт = 0,99;</w:t>
      </w:r>
    </w:p>
    <w:p w14:paraId="47BA2E34" w14:textId="77777777" w:rsidR="00C25060" w:rsidRPr="003041F6" w:rsidRDefault="00C25060" w:rsidP="00C25060">
      <w:pPr>
        <w:pStyle w:val="113"/>
        <w:rPr>
          <w:lang w:eastAsia="ru-RU"/>
        </w:rPr>
      </w:pPr>
      <w:r w:rsidRPr="003041F6">
        <w:rPr>
          <w:lang w:eastAsia="ru-RU"/>
        </w:rPr>
        <w:t>СЦТ в целом Рсцт = 0,9</w:t>
      </w:r>
      <m:oMath>
        <m:r>
          <w:rPr>
            <w:rFonts w:ascii="Cambria Math" w:hAnsi="Cambria Math"/>
            <w:lang w:eastAsia="ru-RU"/>
          </w:rPr>
          <m:t>∙</m:t>
        </m:r>
      </m:oMath>
      <w:r w:rsidRPr="003041F6">
        <w:rPr>
          <w:lang w:eastAsia="ru-RU"/>
        </w:rPr>
        <w:t>0,97</w:t>
      </w:r>
      <m:oMath>
        <m:r>
          <w:rPr>
            <w:rFonts w:ascii="Cambria Math" w:hAnsi="Cambria Math"/>
            <w:lang w:eastAsia="ru-RU"/>
          </w:rPr>
          <m:t>∙</m:t>
        </m:r>
      </m:oMath>
      <w:r w:rsidRPr="003041F6">
        <w:rPr>
          <w:lang w:eastAsia="ru-RU"/>
        </w:rPr>
        <w:t>0,99 = 0,86.</w:t>
      </w:r>
    </w:p>
    <w:p w14:paraId="4C8B69B7" w14:textId="77777777" w:rsidR="00C25060" w:rsidRPr="003041F6" w:rsidRDefault="00C25060" w:rsidP="00B5461F">
      <w:pPr>
        <w:pStyle w:val="11ff3"/>
      </w:pPr>
      <w:r w:rsidRPr="003041F6">
        <w:t>Расчет вероятности безотказной работы тепловой сети по отношению к каждому потребителю рекомендуется выполнять с применением следующего алгоритма:</w:t>
      </w:r>
    </w:p>
    <w:p w14:paraId="1B636FBE" w14:textId="77777777" w:rsidR="00C25060" w:rsidRPr="003041F6" w:rsidRDefault="00C25060" w:rsidP="00B5461F">
      <w:pPr>
        <w:pStyle w:val="11ff3"/>
      </w:pPr>
      <w:r w:rsidRPr="003041F6">
        <w:t>1. 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w:t>
      </w:r>
    </w:p>
    <w:p w14:paraId="50C292D4" w14:textId="77777777" w:rsidR="00C25060" w:rsidRPr="003041F6" w:rsidRDefault="00C25060" w:rsidP="00B5461F">
      <w:pPr>
        <w:pStyle w:val="11ff3"/>
      </w:pPr>
      <w:r w:rsidRPr="003041F6">
        <w:t>2. На первом этапе расчета устанавливается перечень участков теплопроводов, составляющих этот путь.</w:t>
      </w:r>
    </w:p>
    <w:p w14:paraId="5387C1CE" w14:textId="77777777" w:rsidR="00C25060" w:rsidRPr="003041F6" w:rsidRDefault="00C25060" w:rsidP="00B5461F">
      <w:pPr>
        <w:pStyle w:val="11ff3"/>
      </w:pPr>
      <w:r w:rsidRPr="003041F6">
        <w:t>3. Для каждого участка тепловой сети устанавливаются: год его ввода в эксплуатацию, диаметр и протяженность.</w:t>
      </w:r>
    </w:p>
    <w:p w14:paraId="1A22E02B" w14:textId="77777777" w:rsidR="00C25060" w:rsidRPr="003041F6" w:rsidRDefault="00C25060" w:rsidP="00B5461F">
      <w:pPr>
        <w:pStyle w:val="11ff3"/>
      </w:pPr>
      <w:r w:rsidRPr="003041F6">
        <w:t>4. 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14:paraId="46FE8D6A" w14:textId="77777777" w:rsidR="00C25060" w:rsidRPr="003041F6" w:rsidRDefault="00C925E7" w:rsidP="00C25060">
      <w:pPr>
        <w:pStyle w:val="113"/>
        <w:rPr>
          <w:lang w:eastAsia="ru-RU"/>
        </w:rPr>
      </w:pPr>
      <m:oMath>
        <m:sSub>
          <m:sSubPr>
            <m:ctrlPr>
              <w:rPr>
                <w:rFonts w:ascii="Cambria Math" w:hAnsi="Cambria Math"/>
                <w:i/>
                <w:lang w:eastAsia="ru-RU"/>
              </w:rPr>
            </m:ctrlPr>
          </m:sSubPr>
          <m:e>
            <m:r>
              <w:rPr>
                <w:rFonts w:ascii="Cambria Math" w:hAnsi="Cambria Math"/>
                <w:lang w:eastAsia="ru-RU"/>
              </w:rPr>
              <m:t>λ</m:t>
            </m:r>
          </m:e>
          <m:sub>
            <m:r>
              <w:rPr>
                <w:rFonts w:ascii="Cambria Math" w:hAnsi="Cambria Math"/>
                <w:lang w:eastAsia="ru-RU"/>
              </w:rPr>
              <m:t>0</m:t>
            </m:r>
          </m:sub>
        </m:sSub>
      </m:oMath>
      <w:r w:rsidR="00C25060" w:rsidRPr="003041F6">
        <w:rPr>
          <w:lang w:eastAsia="ru-RU"/>
        </w:rPr>
        <w:t>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(1/км/год);</w:t>
      </w:r>
    </w:p>
    <w:p w14:paraId="2E83F366" w14:textId="77777777" w:rsidR="00C25060" w:rsidRPr="003041F6" w:rsidRDefault="00C25060" w:rsidP="00C25060">
      <w:pPr>
        <w:pStyle w:val="113"/>
        <w:rPr>
          <w:lang w:eastAsia="ru-RU"/>
        </w:rPr>
      </w:pPr>
      <w:r w:rsidRPr="003041F6">
        <w:rPr>
          <w:lang w:eastAsia="ru-RU"/>
        </w:rPr>
        <w:t>средневзвешенная частота (интенсивность) отказов для участков тепловой сети с продолжительностью эксплуатации от 1 до 3 лет;</w:t>
      </w:r>
    </w:p>
    <w:p w14:paraId="171D6C5F" w14:textId="77777777" w:rsidR="00C25060" w:rsidRPr="003041F6" w:rsidRDefault="00C25060" w:rsidP="00C25060">
      <w:pPr>
        <w:pStyle w:val="113"/>
        <w:rPr>
          <w:lang w:eastAsia="ru-RU"/>
        </w:rPr>
      </w:pPr>
      <w:r w:rsidRPr="003041F6">
        <w:rPr>
          <w:lang w:eastAsia="ru-RU"/>
        </w:rPr>
        <w:t>средневзвешенная частота (интенсивность) отказов для участков тепловой сети с продолжительностью эксплуатации от 17 и более лет;</w:t>
      </w:r>
    </w:p>
    <w:p w14:paraId="5ED32398" w14:textId="77777777" w:rsidR="00C25060" w:rsidRPr="003041F6" w:rsidRDefault="00C25060" w:rsidP="00C25060">
      <w:pPr>
        <w:pStyle w:val="113"/>
        <w:rPr>
          <w:lang w:eastAsia="ru-RU"/>
        </w:rPr>
      </w:pPr>
      <w:r w:rsidRPr="003041F6">
        <w:rPr>
          <w:lang w:eastAsia="ru-RU"/>
        </w:rPr>
        <w:lastRenderedPageBreak/>
        <w:t>средневзвешенная продолжительность ремонта (восстановления) участков тепловой сети;</w:t>
      </w:r>
    </w:p>
    <w:p w14:paraId="65096911" w14:textId="77777777" w:rsidR="00C25060" w:rsidRPr="003041F6" w:rsidRDefault="00C25060" w:rsidP="00C25060">
      <w:pPr>
        <w:pStyle w:val="113"/>
        <w:rPr>
          <w:lang w:eastAsia="ru-RU"/>
        </w:rPr>
      </w:pPr>
      <w:r w:rsidRPr="003041F6">
        <w:rPr>
          <w:lang w:eastAsia="ru-RU"/>
        </w:rPr>
        <w:t>средневзвешенная продолжительность ремонта (восстановления) участков тепловой сети в зависимости от диаметра участка.</w:t>
      </w:r>
    </w:p>
    <w:p w14:paraId="35108BC4" w14:textId="77777777" w:rsidR="00C25060" w:rsidRPr="003041F6" w:rsidRDefault="00C25060" w:rsidP="00B5461F">
      <w:pPr>
        <w:pStyle w:val="11ff3"/>
      </w:pPr>
      <w:r w:rsidRPr="003041F6">
        <w:t xml:space="preserve">Частота (интенсивность) отказов каждого участка тепловой сети измеряется с помощью показателя </w:t>
      </w:r>
      <m:oMath>
        <m:sSub>
          <m:sSubPr>
            <m:ctrlPr>
              <w:rPr>
                <w:rFonts w:ascii="Cambria Math" w:hAnsi="Cambria Math"/>
                <w:i/>
              </w:rPr>
            </m:ctrlPr>
          </m:sSubPr>
          <m:e>
            <m:r>
              <w:rPr>
                <w:rFonts w:ascii="Cambria Math" w:hAnsi="Cambria Math"/>
              </w:rPr>
              <m:t>λ</m:t>
            </m:r>
          </m:e>
          <m:sub>
            <m:r>
              <w:rPr>
                <w:rFonts w:ascii="Cambria Math" w:hAnsi="Cambria Math"/>
              </w:rPr>
              <m:t>i</m:t>
            </m:r>
          </m:sub>
        </m:sSub>
      </m:oMath>
      <w:r w:rsidRPr="003041F6">
        <w:t>, который имеет размерность [1/км/год] или [1/км/час].</w:t>
      </w:r>
    </w:p>
    <w:p w14:paraId="56CEA8D5" w14:textId="77777777" w:rsidR="00C25060" w:rsidRPr="003041F6" w:rsidRDefault="00C25060" w:rsidP="00B5461F">
      <w:pPr>
        <w:pStyle w:val="11ff3"/>
      </w:pPr>
      <w:r w:rsidRPr="003041F6">
        <w:t xml:space="preserve">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 </w:t>
      </w:r>
    </w:p>
    <w:p w14:paraId="512FC9EC" w14:textId="77777777" w:rsidR="00C25060" w:rsidRPr="003041F6" w:rsidRDefault="00C925E7" w:rsidP="00C25060">
      <w:pPr>
        <w:jc w:val="center"/>
        <w:rPr>
          <w:rFonts w:ascii="Times New Roman" w:hAnsi="Times New Roman" w:cs="Times New Roman"/>
          <w:szCs w:val="24"/>
        </w:rPr>
      </w:pPr>
      <m:oMathPara>
        <m:oMath>
          <m:sSub>
            <m:sSubPr>
              <m:ctrlPr>
                <w:rPr>
                  <w:rFonts w:ascii="Cambria Math" w:hAnsi="Cambria Math" w:cs="Times New Roman"/>
                  <w:i/>
                  <w:szCs w:val="24"/>
                </w:rPr>
              </m:ctrlPr>
            </m:sSubPr>
            <m:e>
              <m:r>
                <w:rPr>
                  <w:rFonts w:ascii="Cambria Math" w:hAnsi="Cambria Math" w:cs="Times New Roman"/>
                  <w:szCs w:val="24"/>
                </w:rPr>
                <m:t>P</m:t>
              </m:r>
            </m:e>
            <m:sub>
              <m:r>
                <w:rPr>
                  <w:rFonts w:ascii="Cambria Math" w:hAnsi="Cambria Math" w:cs="Times New Roman"/>
                  <w:szCs w:val="24"/>
                </w:rPr>
                <m:t>c</m:t>
              </m:r>
            </m:sub>
          </m:sSub>
          <m:r>
            <w:rPr>
              <w:rFonts w:ascii="Cambria Math" w:hAnsi="Cambria Math" w:cs="Times New Roman"/>
              <w:szCs w:val="24"/>
            </w:rPr>
            <m:t>=</m:t>
          </m:r>
          <m:nary>
            <m:naryPr>
              <m:chr m:val="∏"/>
              <m:limLoc m:val="undOvr"/>
              <m:ctrlPr>
                <w:rPr>
                  <w:rFonts w:ascii="Cambria Math" w:hAnsi="Cambria Math" w:cs="Times New Roman"/>
                  <w:i/>
                  <w:szCs w:val="24"/>
                </w:rPr>
              </m:ctrlPr>
            </m:naryPr>
            <m:sub>
              <m:r>
                <w:rPr>
                  <w:rFonts w:ascii="Cambria Math" w:hAnsi="Cambria Math" w:cs="Times New Roman"/>
                  <w:szCs w:val="24"/>
                </w:rPr>
                <m:t>i=1</m:t>
              </m:r>
            </m:sub>
            <m:sup>
              <m:r>
                <w:rPr>
                  <w:rFonts w:ascii="Cambria Math" w:hAnsi="Cambria Math" w:cs="Times New Roman"/>
                  <w:szCs w:val="24"/>
                </w:rPr>
                <m:t>i=N</m:t>
              </m:r>
            </m:sup>
            <m:e>
              <m:sSub>
                <m:sSubPr>
                  <m:ctrlPr>
                    <w:rPr>
                      <w:rFonts w:ascii="Cambria Math" w:hAnsi="Cambria Math" w:cs="Times New Roman"/>
                      <w:i/>
                      <w:szCs w:val="24"/>
                    </w:rPr>
                  </m:ctrlPr>
                </m:sSubPr>
                <m:e>
                  <m:r>
                    <w:rPr>
                      <w:rFonts w:ascii="Cambria Math" w:hAnsi="Cambria Math" w:cs="Times New Roman"/>
                      <w:szCs w:val="24"/>
                    </w:rPr>
                    <m:t>P</m:t>
                  </m:r>
                </m:e>
                <m:sub>
                  <m:r>
                    <w:rPr>
                      <w:rFonts w:ascii="Cambria Math" w:hAnsi="Cambria Math" w:cs="Times New Roman"/>
                      <w:szCs w:val="24"/>
                    </w:rPr>
                    <m:t>i</m:t>
                  </m:r>
                </m:sub>
              </m:sSub>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1</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1</m:t>
                      </m:r>
                    </m:sub>
                  </m:sSub>
                  <m:r>
                    <w:rPr>
                      <w:rFonts w:ascii="Cambria Math" w:hAnsi="Cambria Math" w:cs="Times New Roman"/>
                      <w:szCs w:val="24"/>
                    </w:rPr>
                    <m:t>t</m:t>
                  </m:r>
                </m:sup>
              </m:sSup>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2</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2</m:t>
                      </m:r>
                    </m:sub>
                  </m:sSub>
                  <m:r>
                    <w:rPr>
                      <w:rFonts w:ascii="Cambria Math" w:hAnsi="Cambria Math" w:cs="Times New Roman"/>
                      <w:szCs w:val="24"/>
                    </w:rPr>
                    <m:t>t</m:t>
                  </m:r>
                </m:sup>
              </m:sSup>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n</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n</m:t>
                      </m:r>
                    </m:sub>
                  </m:sSub>
                  <m:r>
                    <w:rPr>
                      <w:rFonts w:ascii="Cambria Math" w:hAnsi="Cambria Math" w:cs="Times New Roman"/>
                      <w:szCs w:val="24"/>
                    </w:rPr>
                    <m:t>t</m:t>
                  </m:r>
                </m:sup>
              </m:sSup>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r>
                    <w:rPr>
                      <w:rFonts w:ascii="Cambria Math" w:hAnsi="Cambria Math" w:cs="Times New Roman"/>
                      <w:szCs w:val="24"/>
                    </w:rPr>
                    <m:t>-t×</m:t>
                  </m:r>
                  <m:nary>
                    <m:naryPr>
                      <m:chr m:val="∑"/>
                      <m:limLoc m:val="undOvr"/>
                      <m:ctrlPr>
                        <w:rPr>
                          <w:rFonts w:ascii="Cambria Math" w:hAnsi="Cambria Math" w:cs="Times New Roman"/>
                          <w:i/>
                          <w:szCs w:val="24"/>
                        </w:rPr>
                      </m:ctrlPr>
                    </m:naryPr>
                    <m:sub>
                      <m:r>
                        <w:rPr>
                          <w:rFonts w:ascii="Cambria Math" w:hAnsi="Cambria Math" w:cs="Times New Roman"/>
                          <w:szCs w:val="24"/>
                        </w:rPr>
                        <m:t>i=1</m:t>
                      </m:r>
                    </m:sub>
                    <m:sup>
                      <m:r>
                        <w:rPr>
                          <w:rFonts w:ascii="Cambria Math" w:hAnsi="Cambria Math" w:cs="Times New Roman"/>
                          <w:szCs w:val="24"/>
                        </w:rPr>
                        <m:t>i=N</m:t>
                      </m:r>
                    </m:sup>
                    <m:e>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i</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i</m:t>
                          </m:r>
                        </m:sub>
                      </m:sSub>
                    </m:e>
                  </m:nary>
                </m:sup>
              </m:sSup>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c</m:t>
                      </m:r>
                    </m:sub>
                  </m:sSub>
                  <m:r>
                    <w:rPr>
                      <w:rFonts w:ascii="Cambria Math" w:hAnsi="Cambria Math" w:cs="Times New Roman"/>
                      <w:szCs w:val="24"/>
                    </w:rPr>
                    <m:t>t</m:t>
                  </m:r>
                </m:sup>
              </m:sSup>
            </m:e>
          </m:nary>
        </m:oMath>
      </m:oMathPara>
    </w:p>
    <w:p w14:paraId="316234B5" w14:textId="77777777" w:rsidR="00C25060" w:rsidRPr="003041F6" w:rsidRDefault="00C25060" w:rsidP="00B5461F">
      <w:pPr>
        <w:pStyle w:val="11ff3"/>
      </w:pPr>
      <w:r w:rsidRPr="003041F6">
        <w:t>Интенсивность отказов всего последовательного соединения равна сумме интенсивностей отказов на каждом участке,</w:t>
      </w:r>
    </w:p>
    <w:p w14:paraId="1F8CD2A8" w14:textId="77777777" w:rsidR="00C25060" w:rsidRPr="003041F6" w:rsidRDefault="00C925E7" w:rsidP="00C25060">
      <w:pPr>
        <w:jc w:val="center"/>
        <w:rPr>
          <w:rFonts w:ascii="Times New Roman" w:hAnsi="Times New Roman" w:cs="Times New Roman"/>
          <w:szCs w:val="24"/>
        </w:rPr>
      </w:pPr>
      <m:oMath>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c</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1</m:t>
            </m:r>
          </m:sub>
        </m:sSub>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1</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2</m:t>
            </m:r>
          </m:sub>
        </m:sSub>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2</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n</m:t>
            </m:r>
          </m:sub>
        </m:sSub>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n</m:t>
            </m:r>
          </m:sub>
        </m:sSub>
      </m:oMath>
      <w:r w:rsidR="00C25060" w:rsidRPr="003041F6">
        <w:rPr>
          <w:rFonts w:ascii="Times New Roman" w:hAnsi="Times New Roman" w:cs="Times New Roman"/>
          <w:szCs w:val="24"/>
        </w:rPr>
        <w:t xml:space="preserve"> [1/час],</w:t>
      </w:r>
    </w:p>
    <w:p w14:paraId="787A34C5" w14:textId="77777777" w:rsidR="00C25060" w:rsidRPr="003041F6" w:rsidRDefault="00C25060" w:rsidP="00B5461F">
      <w:pPr>
        <w:pStyle w:val="11ff3"/>
      </w:pPr>
      <w:r w:rsidRPr="003041F6">
        <w:t xml:space="preserve">где </w:t>
      </w:r>
      <m:oMath>
        <m:sSub>
          <m:sSubPr>
            <m:ctrlPr>
              <w:rPr>
                <w:rFonts w:ascii="Cambria Math" w:hAnsi="Cambria Math"/>
                <w:i/>
              </w:rPr>
            </m:ctrlPr>
          </m:sSubPr>
          <m:e>
            <m:r>
              <w:rPr>
                <w:rFonts w:ascii="Cambria Math" w:hAnsi="Cambria Math"/>
              </w:rPr>
              <m:t>L</m:t>
            </m:r>
          </m:e>
          <m:sub>
            <m:r>
              <w:rPr>
                <w:rFonts w:ascii="Cambria Math" w:hAnsi="Cambria Math"/>
              </w:rPr>
              <m:t>i</m:t>
            </m:r>
          </m:sub>
        </m:sSub>
      </m:oMath>
      <w:r w:rsidRPr="003041F6">
        <w:t xml:space="preserve">– протяженность каждого участка, [км]. </w:t>
      </w:r>
    </w:p>
    <w:p w14:paraId="03475D2F" w14:textId="77777777" w:rsidR="00C25060" w:rsidRPr="003041F6" w:rsidRDefault="00C25060" w:rsidP="00B5461F">
      <w:pPr>
        <w:pStyle w:val="11ff3"/>
      </w:pPr>
      <w:r w:rsidRPr="003041F6">
        <w:t xml:space="preserve">Для описания параметрической зависимости интенсивности отказов рекомендуется использовать зависимость от срока эксплуатации, следующего вида, близкую по характеру к распределению Вейбулла: </w:t>
      </w:r>
    </w:p>
    <w:p w14:paraId="63CE920A" w14:textId="77777777" w:rsidR="00C25060" w:rsidRPr="003041F6" w:rsidRDefault="00C25060" w:rsidP="00C25060">
      <w:pPr>
        <w:keepNext/>
        <w:jc w:val="center"/>
        <w:rPr>
          <w:rFonts w:ascii="Times New Roman" w:hAnsi="Times New Roman" w:cs="Times New Roman"/>
          <w:i/>
          <w:szCs w:val="24"/>
        </w:rPr>
      </w:pPr>
      <m:oMathPara>
        <m:oMath>
          <m:r>
            <w:rPr>
              <w:rFonts w:ascii="Cambria Math" w:hAnsi="Cambria Math" w:cs="Times New Roman"/>
              <w:szCs w:val="24"/>
            </w:rPr>
            <m:t>λ</m:t>
          </m:r>
          <m:d>
            <m:dPr>
              <m:ctrlPr>
                <w:rPr>
                  <w:rFonts w:ascii="Cambria Math" w:hAnsi="Cambria Math" w:cs="Times New Roman"/>
                  <w:i/>
                  <w:szCs w:val="24"/>
                </w:rPr>
              </m:ctrlPr>
            </m:dPr>
            <m:e>
              <m:r>
                <w:rPr>
                  <w:rFonts w:ascii="Cambria Math" w:hAnsi="Cambria Math" w:cs="Times New Roman"/>
                  <w:szCs w:val="24"/>
                </w:rPr>
                <m:t>t</m:t>
              </m:r>
            </m:e>
          </m:d>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0</m:t>
              </m:r>
            </m:sub>
          </m:sSub>
          <m:sSup>
            <m:sSupPr>
              <m:ctrlPr>
                <w:rPr>
                  <w:rFonts w:ascii="Cambria Math" w:hAnsi="Cambria Math" w:cs="Times New Roman"/>
                  <w:i/>
                  <w:szCs w:val="24"/>
                </w:rPr>
              </m:ctrlPr>
            </m:sSupPr>
            <m:e>
              <m:r>
                <w:rPr>
                  <w:rFonts w:ascii="Cambria Math" w:hAnsi="Cambria Math" w:cs="Times New Roman"/>
                  <w:szCs w:val="24"/>
                </w:rPr>
                <m:t>(0,1τ)</m:t>
              </m:r>
            </m:e>
            <m:sup>
              <m:r>
                <w:rPr>
                  <w:rFonts w:ascii="Cambria Math" w:hAnsi="Cambria Math" w:cs="Times New Roman"/>
                  <w:szCs w:val="24"/>
                </w:rPr>
                <m:t>α-1</m:t>
              </m:r>
            </m:sup>
          </m:sSup>
          <m:r>
            <w:rPr>
              <w:rFonts w:ascii="Cambria Math" w:hAnsi="Cambria Math" w:cs="Times New Roman"/>
              <w:szCs w:val="24"/>
            </w:rPr>
            <m:t>,</m:t>
          </m:r>
        </m:oMath>
      </m:oMathPara>
    </w:p>
    <w:p w14:paraId="06C56BCC" w14:textId="77777777" w:rsidR="00C25060" w:rsidRPr="003041F6" w:rsidRDefault="00C25060" w:rsidP="00B5461F">
      <w:pPr>
        <w:pStyle w:val="11ff3"/>
      </w:pPr>
      <w:r w:rsidRPr="003041F6">
        <w:t xml:space="preserve">где </w:t>
      </w:r>
      <m:oMath>
        <m:r>
          <w:rPr>
            <w:rFonts w:ascii="Cambria Math" w:hAnsi="Cambria Math"/>
          </w:rPr>
          <m:t>τ</m:t>
        </m:r>
      </m:oMath>
      <w:r w:rsidRPr="003041F6">
        <w:t xml:space="preserve">– срок эксплуатации участка [лет]. </w:t>
      </w:r>
    </w:p>
    <w:p w14:paraId="5EC51346" w14:textId="77777777" w:rsidR="00C25060" w:rsidRPr="003041F6" w:rsidRDefault="00C25060" w:rsidP="00B5461F">
      <w:pPr>
        <w:pStyle w:val="11ff3"/>
      </w:pPr>
      <w:r w:rsidRPr="003041F6">
        <w:t xml:space="preserve">Характер изменения интенсивности отказов зависит от параметра </w:t>
      </w:r>
      <m:oMath>
        <m:r>
          <w:rPr>
            <w:rFonts w:ascii="Cambria Math" w:hAnsi="Cambria Math"/>
          </w:rPr>
          <m:t>α</m:t>
        </m:r>
      </m:oMath>
      <w:r w:rsidRPr="003041F6">
        <w:t xml:space="preserve">: при </w:t>
      </w:r>
      <m:oMath>
        <m:r>
          <w:rPr>
            <w:rFonts w:ascii="Cambria Math" w:hAnsi="Cambria Math"/>
          </w:rPr>
          <m:t xml:space="preserve">α&lt;1, </m:t>
        </m:r>
      </m:oMath>
      <w:r w:rsidRPr="003041F6">
        <w:t xml:space="preserve">она монотонно убывает, при </w:t>
      </w:r>
      <m:oMath>
        <m:r>
          <w:rPr>
            <w:rFonts w:ascii="Cambria Math" w:hAnsi="Cambria Math"/>
          </w:rPr>
          <m:t>α&gt;1</m:t>
        </m:r>
      </m:oMath>
      <w:r w:rsidRPr="003041F6">
        <w:t xml:space="preserve">– возрастает; при </w:t>
      </w:r>
      <m:oMath>
        <m:r>
          <w:rPr>
            <w:rFonts w:ascii="Cambria Math" w:hAnsi="Cambria Math"/>
          </w:rPr>
          <m:t xml:space="preserve">α=1 </m:t>
        </m:r>
      </m:oMath>
      <w:r w:rsidRPr="003041F6">
        <w:t xml:space="preserve">функция принимает вид </w:t>
      </w:r>
      <m:oMath>
        <m:r>
          <w:rPr>
            <w:rFonts w:ascii="Cambria Math" w:hAnsi="Cambria Math"/>
          </w:rPr>
          <m:t>λ</m:t>
        </m:r>
        <m:d>
          <m:dPr>
            <m:ctrlPr>
              <w:rPr>
                <w:rFonts w:ascii="Cambria Math" w:hAnsi="Cambria Math"/>
                <w:i/>
              </w:rPr>
            </m:ctrlPr>
          </m:dPr>
          <m:e>
            <m:r>
              <w:rPr>
                <w:rFonts w:ascii="Cambria Math" w:hAnsi="Cambria Math"/>
              </w:rPr>
              <m:t>t</m:t>
            </m:r>
          </m:e>
        </m:d>
        <m:r>
          <w:rPr>
            <w:rFonts w:ascii="Cambria Math" w:hAnsi="Cambria Math"/>
          </w:rPr>
          <m:t>=</m:t>
        </m:r>
        <m:sSub>
          <m:sSubPr>
            <m:ctrlPr>
              <w:rPr>
                <w:rFonts w:ascii="Cambria Math" w:hAnsi="Cambria Math"/>
                <w:i/>
              </w:rPr>
            </m:ctrlPr>
          </m:sSubPr>
          <m:e>
            <m:r>
              <w:rPr>
                <w:rFonts w:ascii="Cambria Math" w:hAnsi="Cambria Math"/>
              </w:rPr>
              <m:t>λ</m:t>
            </m:r>
          </m:e>
          <m:sub>
            <m:r>
              <w:rPr>
                <w:rFonts w:ascii="Cambria Math" w:hAnsi="Cambria Math"/>
              </w:rPr>
              <m:t>0</m:t>
            </m:r>
          </m:sub>
        </m:sSub>
        <m:r>
          <w:rPr>
            <w:rFonts w:ascii="Cambria Math" w:hAnsi="Cambria Math"/>
          </w:rPr>
          <m:t>=Const</m:t>
        </m:r>
      </m:oMath>
      <w:r w:rsidRPr="003041F6">
        <w:t xml:space="preserve">. А </w:t>
      </w:r>
      <m:oMath>
        <m:sSub>
          <m:sSubPr>
            <m:ctrlPr>
              <w:rPr>
                <w:rFonts w:ascii="Cambria Math" w:hAnsi="Cambria Math"/>
                <w:i/>
              </w:rPr>
            </m:ctrlPr>
          </m:sSubPr>
          <m:e>
            <m:r>
              <w:rPr>
                <w:rFonts w:ascii="Cambria Math" w:hAnsi="Cambria Math"/>
              </w:rPr>
              <m:t>λ</m:t>
            </m:r>
          </m:e>
          <m:sub>
            <m:r>
              <w:rPr>
                <w:rFonts w:ascii="Cambria Math" w:hAnsi="Cambria Math"/>
              </w:rPr>
              <m:t>0</m:t>
            </m:r>
          </m:sub>
        </m:sSub>
      </m:oMath>
      <w:r w:rsidRPr="003041F6">
        <w:t>– это средневзвешенная частота (интенсивность) устойчивых отказов в конкретной системе теплоснабжения.</w:t>
      </w:r>
    </w:p>
    <w:p w14:paraId="49815E0A" w14:textId="77777777" w:rsidR="00C25060" w:rsidRPr="003041F6" w:rsidRDefault="00C25060" w:rsidP="00B5461F">
      <w:pPr>
        <w:pStyle w:val="11ff3"/>
      </w:pPr>
      <w:r w:rsidRPr="003041F6">
        <w:t>Для распределения Вейбулла рекомендуется использовать следующие эмпирические коэффициенты:</w:t>
      </w:r>
    </w:p>
    <w:p w14:paraId="030177E8" w14:textId="77777777" w:rsidR="00C25060" w:rsidRPr="003041F6" w:rsidRDefault="00C25060" w:rsidP="00C25060">
      <w:pPr>
        <w:rPr>
          <w:rFonts w:ascii="Times New Roman" w:hAnsi="Times New Roman" w:cs="Times New Roman"/>
          <w:szCs w:val="24"/>
        </w:rPr>
      </w:pPr>
      <m:oMathPara>
        <m:oMath>
          <m:r>
            <w:rPr>
              <w:rFonts w:ascii="Cambria Math" w:hAnsi="Cambria Math" w:cs="Times New Roman"/>
              <w:szCs w:val="24"/>
            </w:rPr>
            <m:t>α=</m:t>
          </m:r>
          <m:d>
            <m:dPr>
              <m:begChr m:val="{"/>
              <m:endChr m:val=""/>
              <m:ctrlPr>
                <w:rPr>
                  <w:rFonts w:ascii="Cambria Math" w:hAnsi="Cambria Math" w:cs="Times New Roman"/>
                  <w:i/>
                  <w:szCs w:val="24"/>
                </w:rPr>
              </m:ctrlPr>
            </m:dPr>
            <m:e>
              <m:eqArr>
                <m:eqArrPr>
                  <m:ctrlPr>
                    <w:rPr>
                      <w:rFonts w:ascii="Cambria Math" w:hAnsi="Cambria Math" w:cs="Times New Roman"/>
                      <w:i/>
                      <w:szCs w:val="24"/>
                    </w:rPr>
                  </m:ctrlPr>
                </m:eqArrPr>
                <m:e>
                  <m:r>
                    <w:rPr>
                      <w:rFonts w:ascii="Cambria Math" w:hAnsi="Cambria Math" w:cs="Times New Roman"/>
                      <w:szCs w:val="24"/>
                    </w:rPr>
                    <m:t>0,8 при 0&lt;τ≤3</m:t>
                  </m:r>
                </m:e>
                <m:e>
                  <m:r>
                    <w:rPr>
                      <w:rFonts w:ascii="Cambria Math" w:hAnsi="Cambria Math" w:cs="Times New Roman"/>
                      <w:szCs w:val="24"/>
                    </w:rPr>
                    <m:t>1 при 3&lt;τ≤17</m:t>
                  </m:r>
                </m:e>
                <m:e>
                  <m:r>
                    <w:rPr>
                      <w:rFonts w:ascii="Cambria Math" w:hAnsi="Cambria Math" w:cs="Times New Roman"/>
                      <w:szCs w:val="24"/>
                    </w:rPr>
                    <m:t>0,5×</m:t>
                  </m:r>
                  <m:sSup>
                    <m:sSupPr>
                      <m:ctrlPr>
                        <w:rPr>
                          <w:rFonts w:ascii="Cambria Math" w:hAnsi="Cambria Math" w:cs="Times New Roman"/>
                          <w:i/>
                          <w:szCs w:val="24"/>
                        </w:rPr>
                      </m:ctrlPr>
                    </m:sSupPr>
                    <m:e>
                      <m:r>
                        <w:rPr>
                          <w:rFonts w:ascii="Cambria Math" w:hAnsi="Cambria Math" w:cs="Times New Roman"/>
                          <w:szCs w:val="24"/>
                        </w:rPr>
                        <m:t>e</m:t>
                      </m:r>
                    </m:e>
                    <m:sup>
                      <m:d>
                        <m:dPr>
                          <m:ctrlPr>
                            <w:rPr>
                              <w:rFonts w:ascii="Cambria Math" w:hAnsi="Cambria Math" w:cs="Times New Roman"/>
                              <w:i/>
                              <w:szCs w:val="24"/>
                            </w:rPr>
                          </m:ctrlPr>
                        </m:dPr>
                        <m:e>
                          <m:f>
                            <m:fPr>
                              <m:type m:val="lin"/>
                              <m:ctrlPr>
                                <w:rPr>
                                  <w:rFonts w:ascii="Cambria Math" w:hAnsi="Cambria Math" w:cs="Times New Roman"/>
                                  <w:i/>
                                  <w:szCs w:val="24"/>
                                </w:rPr>
                              </m:ctrlPr>
                            </m:fPr>
                            <m:num>
                              <m:r>
                                <w:rPr>
                                  <w:rFonts w:ascii="Cambria Math" w:hAnsi="Cambria Math" w:cs="Times New Roman"/>
                                  <w:szCs w:val="24"/>
                                </w:rPr>
                                <m:t>τ</m:t>
                              </m:r>
                            </m:num>
                            <m:den>
                              <m:r>
                                <w:rPr>
                                  <w:rFonts w:ascii="Cambria Math" w:hAnsi="Cambria Math" w:cs="Times New Roman"/>
                                  <w:szCs w:val="24"/>
                                </w:rPr>
                                <m:t>20</m:t>
                              </m:r>
                            </m:den>
                          </m:f>
                        </m:e>
                      </m:d>
                    </m:sup>
                  </m:sSup>
                  <m:r>
                    <w:rPr>
                      <w:rFonts w:ascii="Cambria Math" w:hAnsi="Cambria Math" w:cs="Times New Roman"/>
                      <w:szCs w:val="24"/>
                    </w:rPr>
                    <m:t>при τ &gt;17</m:t>
                  </m:r>
                </m:e>
              </m:eqArr>
            </m:e>
          </m:d>
        </m:oMath>
      </m:oMathPara>
    </w:p>
    <w:p w14:paraId="6A61C3B0" w14:textId="77777777" w:rsidR="00C25060" w:rsidRPr="003041F6" w:rsidRDefault="00C25060" w:rsidP="00B5461F">
      <w:pPr>
        <w:pStyle w:val="11ff3"/>
      </w:pPr>
      <w:r w:rsidRPr="003041F6">
        <w:lastRenderedPageBreak/>
        <w:t xml:space="preserve">На рисунке приведен вид зависимости интенсивности отказов от срока эксплуатации участка тепловой сети. </w:t>
      </w:r>
    </w:p>
    <w:p w14:paraId="439D30EC" w14:textId="77777777" w:rsidR="00C25060" w:rsidRPr="003041F6" w:rsidRDefault="00C25060" w:rsidP="00C25060">
      <w:pPr>
        <w:jc w:val="center"/>
        <w:rPr>
          <w:rFonts w:ascii="Times New Roman" w:hAnsi="Times New Roman" w:cs="Times New Roman"/>
          <w:szCs w:val="24"/>
        </w:rPr>
      </w:pPr>
      <w:r w:rsidRPr="003041F6">
        <w:rPr>
          <w:rFonts w:ascii="Times New Roman" w:hAnsi="Times New Roman" w:cs="Times New Roman"/>
          <w:noProof/>
          <w:szCs w:val="24"/>
        </w:rPr>
        <w:drawing>
          <wp:inline distT="0" distB="0" distL="0" distR="0" wp14:anchorId="7CEAAD7D" wp14:editId="520E9EBA">
            <wp:extent cx="5394960" cy="301752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394960" cy="3017520"/>
                    </a:xfrm>
                    <a:prstGeom prst="rect">
                      <a:avLst/>
                    </a:prstGeom>
                    <a:noFill/>
                    <a:ln>
                      <a:noFill/>
                    </a:ln>
                  </pic:spPr>
                </pic:pic>
              </a:graphicData>
            </a:graphic>
          </wp:inline>
        </w:drawing>
      </w:r>
    </w:p>
    <w:p w14:paraId="006AB37E" w14:textId="7421BB0F" w:rsidR="00C25060" w:rsidRPr="003041F6" w:rsidRDefault="00C25060" w:rsidP="00C25060">
      <w:pPr>
        <w:jc w:val="center"/>
        <w:rPr>
          <w:rFonts w:ascii="Times New Roman" w:hAnsi="Times New Roman" w:cs="Times New Roman"/>
          <w:szCs w:val="24"/>
        </w:rPr>
      </w:pPr>
      <w:r w:rsidRPr="003041F6">
        <w:rPr>
          <w:rFonts w:ascii="Times New Roman" w:hAnsi="Times New Roman" w:cs="Times New Roman"/>
          <w:szCs w:val="24"/>
        </w:rPr>
        <w:t xml:space="preserve">Рисунок </w:t>
      </w:r>
      <w:r w:rsidR="00A97456" w:rsidRPr="003041F6">
        <w:rPr>
          <w:rFonts w:ascii="Times New Roman" w:hAnsi="Times New Roman" w:cs="Times New Roman"/>
          <w:szCs w:val="24"/>
        </w:rPr>
        <w:t>1.9.1</w:t>
      </w:r>
      <w:r w:rsidRPr="003041F6">
        <w:rPr>
          <w:rFonts w:ascii="Times New Roman" w:hAnsi="Times New Roman" w:cs="Times New Roman"/>
          <w:szCs w:val="24"/>
        </w:rPr>
        <w:t xml:space="preserve"> – Зависимость интенсивности отказов от срока эксплуатации участка ТС</w:t>
      </w:r>
    </w:p>
    <w:p w14:paraId="18748F84" w14:textId="77777777" w:rsidR="00C25060" w:rsidRPr="003041F6" w:rsidRDefault="00C25060" w:rsidP="00B5461F">
      <w:pPr>
        <w:pStyle w:val="11ff3"/>
      </w:pPr>
      <w:r w:rsidRPr="003041F6">
        <w:t>При ее использовании следует помнить о некоторых допущениях, которые были сделаны при отборе данных:</w:t>
      </w:r>
    </w:p>
    <w:p w14:paraId="4AB26AE8" w14:textId="77777777" w:rsidR="00C25060" w:rsidRPr="003041F6" w:rsidRDefault="00C25060" w:rsidP="00A73A2F">
      <w:pPr>
        <w:pStyle w:val="113"/>
      </w:pPr>
      <w:r w:rsidRPr="003041F6">
        <w:t>она применима только тогда, когда в тепловых сетях существует четкое разделение на эксплуатационный и ремонтный периоды;</w:t>
      </w:r>
    </w:p>
    <w:p w14:paraId="39BC3537" w14:textId="77777777" w:rsidR="00C25060" w:rsidRPr="003041F6" w:rsidRDefault="00C25060" w:rsidP="00A73A2F">
      <w:pPr>
        <w:pStyle w:val="113"/>
      </w:pPr>
      <w:r w:rsidRPr="003041F6">
        <w:t>в ремонтный период выполняются гидравлические испытания тепловой сети после каждого отказа.</w:t>
      </w:r>
    </w:p>
    <w:p w14:paraId="04524292" w14:textId="48BB8639" w:rsidR="00C25060" w:rsidRPr="003041F6" w:rsidRDefault="00C25060" w:rsidP="00A73A2F">
      <w:pPr>
        <w:pStyle w:val="11ff3"/>
      </w:pPr>
      <w:r w:rsidRPr="003041F6">
        <w:t xml:space="preserve">5. 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w:t>
      </w:r>
      <w:r w:rsidR="00E66D4A">
        <w:br/>
      </w:r>
      <w:r w:rsidR="00DD2F17" w:rsidRPr="003041F6">
        <w:t xml:space="preserve">СП 131.13330.2020 </w:t>
      </w:r>
      <w:r w:rsidRPr="003041F6">
        <w:t>или Справочника «Наладка и эксплуатация водяных тепловых сетей».</w:t>
      </w:r>
    </w:p>
    <w:p w14:paraId="62D0885E" w14:textId="77777777" w:rsidR="00C25060" w:rsidRPr="003041F6" w:rsidRDefault="00C25060" w:rsidP="00A73A2F">
      <w:pPr>
        <w:pStyle w:val="11ff3"/>
      </w:pPr>
      <w:r w:rsidRPr="003041F6">
        <w:t>6. С использованием данных о теплоаккумулирующей способности объектов 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+12</w:t>
      </w:r>
      <w:r w:rsidR="000A24B1" w:rsidRPr="003041F6">
        <w:t xml:space="preserve"> </w:t>
      </w:r>
      <w:r w:rsidRPr="003041F6">
        <w:t>°С, в промышленных зданиях ниже +8</w:t>
      </w:r>
      <w:r w:rsidR="000A24B1" w:rsidRPr="003041F6">
        <w:t xml:space="preserve"> </w:t>
      </w:r>
      <w:r w:rsidRPr="003041F6">
        <w:t>°С (СНиП 41-02-2003. Тепловые сети). Например, для расчета времени снижения температуры в жилом здании используют формулу:</w:t>
      </w:r>
    </w:p>
    <w:p w14:paraId="750C7A3A" w14:textId="77777777" w:rsidR="00C25060" w:rsidRPr="003041F6" w:rsidRDefault="00C925E7" w:rsidP="00A73A2F">
      <w:pPr>
        <w:pStyle w:val="11ff3"/>
      </w:pPr>
      <m:oMathPara>
        <m:oMath>
          <m:sSub>
            <m:sSubPr>
              <m:ctrlPr>
                <w:rPr>
                  <w:rFonts w:ascii="Cambria Math" w:hAnsi="Cambria Math"/>
                  <w:i/>
                </w:rPr>
              </m:ctrlPr>
            </m:sSubPr>
            <m:e>
              <m:r>
                <w:rPr>
                  <w:rFonts w:ascii="Cambria Math" w:hAnsi="Cambria Math"/>
                </w:rPr>
                <m:t>t</m:t>
              </m:r>
            </m:e>
            <m:sub>
              <m:r>
                <w:rPr>
                  <w:rFonts w:ascii="Cambria Math" w:hAnsi="Cambria Math"/>
                </w:rPr>
                <m:t>в</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н</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Q</m:t>
                  </m:r>
                </m:e>
                <m:sub>
                  <m:r>
                    <w:rPr>
                      <w:rFonts w:ascii="Cambria Math" w:hAnsi="Cambria Math"/>
                    </w:rPr>
                    <m:t>0</m:t>
                  </m:r>
                </m:sub>
              </m:sSub>
            </m:num>
            <m:den>
              <m:sSub>
                <m:sSubPr>
                  <m:ctrlPr>
                    <w:rPr>
                      <w:rFonts w:ascii="Cambria Math" w:hAnsi="Cambria Math"/>
                      <w:i/>
                    </w:rPr>
                  </m:ctrlPr>
                </m:sSubPr>
                <m:e>
                  <m:r>
                    <w:rPr>
                      <w:rFonts w:ascii="Cambria Math" w:hAnsi="Cambria Math"/>
                    </w:rPr>
                    <m:t>q</m:t>
                  </m:r>
                </m:e>
                <m:sub>
                  <m:r>
                    <w:rPr>
                      <w:rFonts w:ascii="Cambria Math" w:hAnsi="Cambria Math"/>
                    </w:rPr>
                    <m:t>0</m:t>
                  </m:r>
                </m:sub>
              </m:sSub>
              <m:r>
                <w:rPr>
                  <w:rFonts w:ascii="Cambria Math" w:hAnsi="Cambria Math"/>
                </w:rPr>
                <m:t>V</m:t>
              </m:r>
            </m:den>
          </m:f>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t</m:t>
                  </m:r>
                </m:e>
                <m:sub>
                  <m:r>
                    <w:rPr>
                      <w:rFonts w:ascii="Cambria Math" w:hAnsi="Cambria Math"/>
                    </w:rPr>
                    <m:t>в</m:t>
                  </m:r>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t</m:t>
                  </m:r>
                </m:e>
                <m:sub>
                  <m:r>
                    <w:rPr>
                      <w:rFonts w:ascii="Cambria Math" w:hAnsi="Cambria Math"/>
                    </w:rPr>
                    <m:t>н</m:t>
                  </m:r>
                </m:sub>
                <m:sup>
                  <m:r>
                    <w:rPr>
                      <w:rFonts w:ascii="Cambria Math" w:hAnsi="Cambria Math"/>
                    </w:rPr>
                    <m:t>'</m:t>
                  </m:r>
                </m:sup>
              </m:sSubSup>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Q</m:t>
                      </m:r>
                    </m:e>
                    <m:sub>
                      <m:r>
                        <w:rPr>
                          <w:rFonts w:ascii="Cambria Math" w:hAnsi="Cambria Math"/>
                        </w:rPr>
                        <m:t>0</m:t>
                      </m:r>
                    </m:sub>
                  </m:sSub>
                </m:num>
                <m:den>
                  <m:sSub>
                    <m:sSubPr>
                      <m:ctrlPr>
                        <w:rPr>
                          <w:rFonts w:ascii="Cambria Math" w:hAnsi="Cambria Math"/>
                          <w:i/>
                        </w:rPr>
                      </m:ctrlPr>
                    </m:sSubPr>
                    <m:e>
                      <m:r>
                        <w:rPr>
                          <w:rFonts w:ascii="Cambria Math" w:hAnsi="Cambria Math"/>
                        </w:rPr>
                        <m:t>q</m:t>
                      </m:r>
                    </m:e>
                    <m:sub>
                      <m:r>
                        <w:rPr>
                          <w:rFonts w:ascii="Cambria Math" w:hAnsi="Cambria Math"/>
                        </w:rPr>
                        <m:t>0</m:t>
                      </m:r>
                    </m:sub>
                  </m:sSub>
                  <m:r>
                    <w:rPr>
                      <w:rFonts w:ascii="Cambria Math" w:hAnsi="Cambria Math"/>
                    </w:rPr>
                    <m:t>V</m:t>
                  </m:r>
                </m:den>
              </m:f>
            </m:num>
            <m:den>
              <m:r>
                <w:rPr>
                  <w:rFonts w:ascii="Cambria Math" w:hAnsi="Cambria Math"/>
                </w:rPr>
                <m:t>exp</m:t>
              </m:r>
              <m:d>
                <m:dPr>
                  <m:ctrlPr>
                    <w:rPr>
                      <w:rFonts w:ascii="Cambria Math" w:hAnsi="Cambria Math"/>
                      <w:i/>
                    </w:rPr>
                  </m:ctrlPr>
                </m:dPr>
                <m:e>
                  <m:f>
                    <m:fPr>
                      <m:type m:val="lin"/>
                      <m:ctrlPr>
                        <w:rPr>
                          <w:rFonts w:ascii="Cambria Math" w:hAnsi="Cambria Math"/>
                          <w:i/>
                        </w:rPr>
                      </m:ctrlPr>
                    </m:fPr>
                    <m:num>
                      <m:r>
                        <w:rPr>
                          <w:rFonts w:ascii="Cambria Math" w:hAnsi="Cambria Math"/>
                        </w:rPr>
                        <m:t>z</m:t>
                      </m:r>
                    </m:num>
                    <m:den>
                      <m:r>
                        <w:rPr>
                          <w:rFonts w:ascii="Cambria Math" w:hAnsi="Cambria Math"/>
                        </w:rPr>
                        <m:t>β</m:t>
                      </m:r>
                    </m:den>
                  </m:f>
                </m:e>
              </m:d>
            </m:den>
          </m:f>
          <m:r>
            <w:rPr>
              <w:rFonts w:ascii="Cambria Math" w:hAnsi="Cambria Math"/>
            </w:rPr>
            <m:t>,</m:t>
          </m:r>
        </m:oMath>
      </m:oMathPara>
    </w:p>
    <w:p w14:paraId="7AB9FB7A" w14:textId="77777777" w:rsidR="00C25060" w:rsidRPr="003041F6" w:rsidRDefault="00C25060" w:rsidP="00A73A2F">
      <w:pPr>
        <w:pStyle w:val="11ff3"/>
      </w:pPr>
      <w:r w:rsidRPr="003041F6">
        <w:t xml:space="preserve">где </w:t>
      </w:r>
      <m:oMath>
        <m:sSub>
          <m:sSubPr>
            <m:ctrlPr>
              <w:rPr>
                <w:rFonts w:ascii="Cambria Math" w:hAnsi="Cambria Math"/>
                <w:i/>
              </w:rPr>
            </m:ctrlPr>
          </m:sSubPr>
          <m:e>
            <m:r>
              <w:rPr>
                <w:rFonts w:ascii="Cambria Math" w:hAnsi="Cambria Math"/>
              </w:rPr>
              <m:t>t</m:t>
            </m:r>
          </m:e>
          <m:sub>
            <m:r>
              <w:rPr>
                <w:rFonts w:ascii="Cambria Math" w:hAnsi="Cambria Math"/>
              </w:rPr>
              <m:t>в</m:t>
            </m:r>
          </m:sub>
        </m:sSub>
      </m:oMath>
      <w:r w:rsidRPr="003041F6">
        <w:t xml:space="preserve">– внутренняя температура, которая устанавливается в помещении через время </w:t>
      </w:r>
      <m:oMath>
        <m:r>
          <w:rPr>
            <w:rFonts w:ascii="Cambria Math" w:hAnsi="Cambria Math"/>
          </w:rPr>
          <m:t>z</m:t>
        </m:r>
      </m:oMath>
      <w:r w:rsidRPr="003041F6">
        <w:t xml:space="preserve"> в часах, после наступления исходного события, °С;</w:t>
      </w:r>
    </w:p>
    <w:p w14:paraId="4BF173A0" w14:textId="77777777" w:rsidR="00C25060" w:rsidRPr="003041F6" w:rsidRDefault="00C25060" w:rsidP="00A73A2F">
      <w:pPr>
        <w:pStyle w:val="11ff3"/>
      </w:pPr>
      <m:oMath>
        <m:r>
          <w:rPr>
            <w:rFonts w:ascii="Cambria Math" w:hAnsi="Cambria Math"/>
          </w:rPr>
          <m:t>z</m:t>
        </m:r>
      </m:oMath>
      <w:r w:rsidRPr="003041F6">
        <w:t xml:space="preserve"> – время, отсчитываемое после начала исходного события, ч;</w:t>
      </w:r>
    </w:p>
    <w:p w14:paraId="08EDA828" w14:textId="77777777" w:rsidR="00C25060" w:rsidRPr="003041F6" w:rsidRDefault="00C925E7" w:rsidP="00A73A2F">
      <w:pPr>
        <w:pStyle w:val="11ff3"/>
      </w:pPr>
      <m:oMath>
        <m:sSubSup>
          <m:sSubSupPr>
            <m:ctrlPr>
              <w:rPr>
                <w:rFonts w:ascii="Cambria Math" w:hAnsi="Cambria Math"/>
                <w:i/>
              </w:rPr>
            </m:ctrlPr>
          </m:sSubSupPr>
          <m:e>
            <m:r>
              <w:rPr>
                <w:rFonts w:ascii="Cambria Math" w:hAnsi="Cambria Math"/>
              </w:rPr>
              <m:t>t</m:t>
            </m:r>
          </m:e>
          <m:sub>
            <m:r>
              <w:rPr>
                <w:rFonts w:ascii="Cambria Math" w:hAnsi="Cambria Math"/>
              </w:rPr>
              <m:t>в</m:t>
            </m:r>
          </m:sub>
          <m:sup>
            <m:r>
              <w:rPr>
                <w:rFonts w:ascii="Cambria Math" w:hAnsi="Cambria Math"/>
              </w:rPr>
              <m:t>'</m:t>
            </m:r>
          </m:sup>
        </m:sSubSup>
      </m:oMath>
      <w:r w:rsidR="00C25060" w:rsidRPr="003041F6">
        <w:t xml:space="preserve"> - температура в отапливаемом помещении, которая была в момент начала исходного события, °С;</w:t>
      </w:r>
    </w:p>
    <w:p w14:paraId="2058B0A5" w14:textId="3CF35A5B" w:rsidR="00C25060" w:rsidRPr="003041F6" w:rsidRDefault="00C925E7" w:rsidP="00A73A2F">
      <w:pPr>
        <w:pStyle w:val="11ff3"/>
      </w:pPr>
      <m:oMath>
        <m:sSub>
          <m:sSubPr>
            <m:ctrlPr>
              <w:rPr>
                <w:rFonts w:ascii="Cambria Math" w:hAnsi="Cambria Math"/>
                <w:i/>
              </w:rPr>
            </m:ctrlPr>
          </m:sSubPr>
          <m:e>
            <m:r>
              <w:rPr>
                <w:rFonts w:ascii="Cambria Math" w:hAnsi="Cambria Math"/>
              </w:rPr>
              <m:t>t</m:t>
            </m:r>
          </m:e>
          <m:sub>
            <m:r>
              <w:rPr>
                <w:rFonts w:ascii="Cambria Math" w:hAnsi="Cambria Math"/>
              </w:rPr>
              <m:t>н</m:t>
            </m:r>
          </m:sub>
        </m:sSub>
        <m:r>
          <w:rPr>
            <w:rFonts w:ascii="Cambria Math" w:hAnsi="Cambria Math"/>
          </w:rPr>
          <m:t xml:space="preserve"> </m:t>
        </m:r>
      </m:oMath>
      <w:r w:rsidR="00C25060" w:rsidRPr="003041F6">
        <w:t xml:space="preserve">– температура наружного воздуха, усредненная на периоде времени </w:t>
      </w:r>
      <m:oMath>
        <m:r>
          <w:rPr>
            <w:rFonts w:ascii="Cambria Math" w:hAnsi="Cambria Math"/>
          </w:rPr>
          <m:t>z</m:t>
        </m:r>
      </m:oMath>
      <w:r w:rsidR="00C25060" w:rsidRPr="003041F6">
        <w:t>,</w:t>
      </w:r>
      <w:r w:rsidR="00E66D4A">
        <w:t xml:space="preserve"> </w:t>
      </w:r>
      <w:r w:rsidR="00C25060" w:rsidRPr="003041F6">
        <w:t>°С;</w:t>
      </w:r>
    </w:p>
    <w:p w14:paraId="057D6091" w14:textId="745E75C8" w:rsidR="00C25060" w:rsidRPr="003041F6" w:rsidRDefault="00C925E7" w:rsidP="00A73A2F">
      <w:pPr>
        <w:pStyle w:val="11ff3"/>
      </w:pPr>
      <m:oMath>
        <m:sSub>
          <m:sSubPr>
            <m:ctrlPr>
              <w:rPr>
                <w:rFonts w:ascii="Cambria Math" w:hAnsi="Cambria Math"/>
                <w:i/>
              </w:rPr>
            </m:ctrlPr>
          </m:sSubPr>
          <m:e>
            <m:r>
              <w:rPr>
                <w:rFonts w:ascii="Cambria Math" w:hAnsi="Cambria Math"/>
              </w:rPr>
              <m:t>Q</m:t>
            </m:r>
          </m:e>
          <m:sub>
            <m:r>
              <w:rPr>
                <w:rFonts w:ascii="Cambria Math" w:hAnsi="Cambria Math"/>
              </w:rPr>
              <m:t>0</m:t>
            </m:r>
          </m:sub>
        </m:sSub>
        <m:r>
          <w:rPr>
            <w:rFonts w:ascii="Cambria Math" w:hAnsi="Cambria Math"/>
          </w:rPr>
          <m:t xml:space="preserve"> </m:t>
        </m:r>
      </m:oMath>
      <w:r w:rsidR="00C25060" w:rsidRPr="003041F6">
        <w:t>– подача теплоты в помещение, Дж/ч;</w:t>
      </w:r>
    </w:p>
    <w:p w14:paraId="35EE5E1D" w14:textId="11C3A8B5" w:rsidR="00C25060" w:rsidRPr="003041F6" w:rsidRDefault="00C925E7" w:rsidP="00A73A2F">
      <w:pPr>
        <w:pStyle w:val="11ff3"/>
      </w:pPr>
      <m:oMath>
        <m:sSub>
          <m:sSubPr>
            <m:ctrlPr>
              <w:rPr>
                <w:rFonts w:ascii="Cambria Math" w:hAnsi="Cambria Math"/>
                <w:i/>
              </w:rPr>
            </m:ctrlPr>
          </m:sSubPr>
          <m:e>
            <m:r>
              <w:rPr>
                <w:rFonts w:ascii="Cambria Math" w:hAnsi="Cambria Math"/>
              </w:rPr>
              <m:t>q</m:t>
            </m:r>
          </m:e>
          <m:sub>
            <m:r>
              <w:rPr>
                <w:rFonts w:ascii="Cambria Math" w:hAnsi="Cambria Math"/>
              </w:rPr>
              <m:t>0</m:t>
            </m:r>
          </m:sub>
        </m:sSub>
        <m:r>
          <w:rPr>
            <w:rFonts w:ascii="Cambria Math" w:hAnsi="Cambria Math"/>
          </w:rPr>
          <m:t xml:space="preserve">V </m:t>
        </m:r>
      </m:oMath>
      <w:r w:rsidR="00C25060" w:rsidRPr="003041F6">
        <w:t>– удельные расчетные тепловые потери здания, Дж/(ч×°С);</w:t>
      </w:r>
    </w:p>
    <w:p w14:paraId="149D444C" w14:textId="71952C5D" w:rsidR="00C25060" w:rsidRPr="003041F6" w:rsidRDefault="00C25060" w:rsidP="00A73A2F">
      <w:pPr>
        <w:pStyle w:val="11ff3"/>
      </w:pPr>
      <m:oMath>
        <m:r>
          <w:rPr>
            <w:rFonts w:ascii="Cambria Math" w:hAnsi="Cambria Math"/>
          </w:rPr>
          <m:t xml:space="preserve">β </m:t>
        </m:r>
      </m:oMath>
      <w:r w:rsidRPr="003041F6">
        <w:t>– коэффициент аккумуляции помещения (здания), ч.</w:t>
      </w:r>
    </w:p>
    <w:p w14:paraId="7051CF34" w14:textId="36F235A8" w:rsidR="00C25060" w:rsidRPr="003041F6" w:rsidRDefault="00C25060" w:rsidP="00A73A2F">
      <w:pPr>
        <w:pStyle w:val="11ff3"/>
      </w:pPr>
      <w:r w:rsidRPr="003041F6">
        <w:t>Для расчета времени снижения температуры в жилом задании до +12</w:t>
      </w:r>
      <w:r w:rsidR="00E66D4A">
        <w:t xml:space="preserve"> </w:t>
      </w:r>
      <w:r w:rsidRPr="003041F6">
        <w:t xml:space="preserve">°С при внезапном прекращении теплоснабжения эта формула при внезапном прекращении теплоснабжения эта формула при </w:t>
      </w:r>
      <m:oMath>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Q</m:t>
                    </m:r>
                  </m:e>
                  <m:sub>
                    <m:r>
                      <w:rPr>
                        <w:rFonts w:ascii="Cambria Math" w:hAnsi="Cambria Math"/>
                      </w:rPr>
                      <m:t>0</m:t>
                    </m:r>
                  </m:sub>
                </m:sSub>
              </m:num>
              <m:den>
                <m:sSub>
                  <m:sSubPr>
                    <m:ctrlPr>
                      <w:rPr>
                        <w:rFonts w:ascii="Cambria Math" w:hAnsi="Cambria Math"/>
                        <w:i/>
                      </w:rPr>
                    </m:ctrlPr>
                  </m:sSubPr>
                  <m:e>
                    <m:r>
                      <w:rPr>
                        <w:rFonts w:ascii="Cambria Math" w:hAnsi="Cambria Math"/>
                      </w:rPr>
                      <m:t>q</m:t>
                    </m:r>
                  </m:e>
                  <m:sub>
                    <m:r>
                      <w:rPr>
                        <w:rFonts w:ascii="Cambria Math" w:hAnsi="Cambria Math"/>
                      </w:rPr>
                      <m:t>0</m:t>
                    </m:r>
                  </m:sub>
                </m:sSub>
                <m:r>
                  <w:rPr>
                    <w:rFonts w:ascii="Cambria Math" w:hAnsi="Cambria Math"/>
                  </w:rPr>
                  <m:t>V</m:t>
                </m:r>
              </m:den>
            </m:f>
            <m:r>
              <w:rPr>
                <w:rFonts w:ascii="Cambria Math" w:hAnsi="Cambria Math"/>
              </w:rPr>
              <m:t>=0</m:t>
            </m:r>
          </m:e>
        </m:d>
      </m:oMath>
      <w:r w:rsidRPr="003041F6">
        <w:t>имеет следующий вид:</w:t>
      </w:r>
    </w:p>
    <w:p w14:paraId="0D86F58E" w14:textId="77777777" w:rsidR="00C25060" w:rsidRPr="003041F6" w:rsidRDefault="00C25060" w:rsidP="00A73A2F">
      <w:pPr>
        <w:pStyle w:val="11ff3"/>
      </w:pPr>
      <m:oMathPara>
        <m:oMath>
          <m:r>
            <w:rPr>
              <w:rFonts w:ascii="Cambria Math" w:hAnsi="Cambria Math"/>
            </w:rPr>
            <m:t>z=β×</m:t>
          </m:r>
          <m:func>
            <m:funcPr>
              <m:ctrlPr>
                <w:rPr>
                  <w:rFonts w:ascii="Cambria Math" w:hAnsi="Cambria Math"/>
                  <w:i/>
                </w:rPr>
              </m:ctrlPr>
            </m:funcPr>
            <m:fName>
              <m:r>
                <m:rPr>
                  <m:sty m:val="p"/>
                </m:rPr>
                <w:rPr>
                  <w:rFonts w:ascii="Cambria Math" w:hAnsi="Cambria Math"/>
                </w:rPr>
                <m:t>ln</m:t>
              </m:r>
            </m:fName>
            <m:e>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в</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н</m:t>
                          </m:r>
                        </m:sub>
                      </m:sSub>
                    </m:e>
                  </m:d>
                </m:num>
                <m:den>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в,а</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н</m:t>
                          </m:r>
                        </m:sub>
                      </m:sSub>
                    </m:e>
                  </m:d>
                </m:den>
              </m:f>
            </m:e>
          </m:func>
          <m:r>
            <w:rPr>
              <w:rFonts w:ascii="Cambria Math" w:hAnsi="Cambria Math"/>
            </w:rPr>
            <m:t>,</m:t>
          </m:r>
        </m:oMath>
      </m:oMathPara>
    </w:p>
    <w:p w14:paraId="0D86FF36" w14:textId="59712F73" w:rsidR="00C25060" w:rsidRPr="003041F6" w:rsidRDefault="00C25060" w:rsidP="00A73A2F">
      <w:pPr>
        <w:pStyle w:val="11ff3"/>
      </w:pPr>
      <w:r w:rsidRPr="003041F6">
        <w:t xml:space="preserve">где </w:t>
      </w:r>
      <m:oMath>
        <m:sSub>
          <m:sSubPr>
            <m:ctrlPr>
              <w:rPr>
                <w:rFonts w:ascii="Cambria Math" w:hAnsi="Cambria Math"/>
                <w:i/>
              </w:rPr>
            </m:ctrlPr>
          </m:sSubPr>
          <m:e>
            <m:r>
              <w:rPr>
                <w:rFonts w:ascii="Cambria Math" w:hAnsi="Cambria Math"/>
              </w:rPr>
              <m:t>t</m:t>
            </m:r>
          </m:e>
          <m:sub>
            <m:r>
              <w:rPr>
                <w:rFonts w:ascii="Cambria Math" w:hAnsi="Cambria Math"/>
              </w:rPr>
              <m:t>в,а</m:t>
            </m:r>
          </m:sub>
        </m:sSub>
      </m:oMath>
      <w:r w:rsidRPr="003041F6">
        <w:t>– внутренняя температура, которая устанавливается критерием отказа теплоснабжения (+12</w:t>
      </w:r>
      <w:r w:rsidR="00E66D4A">
        <w:t xml:space="preserve"> </w:t>
      </w:r>
      <w:r w:rsidRPr="003041F6">
        <w:t xml:space="preserve">°С для жилых зданий). </w:t>
      </w:r>
    </w:p>
    <w:p w14:paraId="0EF97E0E" w14:textId="77777777" w:rsidR="00C25060" w:rsidRPr="003041F6" w:rsidRDefault="00C25060" w:rsidP="00A73A2F">
      <w:pPr>
        <w:pStyle w:val="11ff3"/>
      </w:pPr>
      <w:r w:rsidRPr="003041F6">
        <w:t xml:space="preserve">7. 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w:t>
      </w:r>
    </w:p>
    <w:p w14:paraId="1465A4D9" w14:textId="77777777" w:rsidR="00C25060" w:rsidRPr="003041F6" w:rsidRDefault="00C25060" w:rsidP="00A73A2F">
      <w:pPr>
        <w:pStyle w:val="11ff3"/>
      </w:pPr>
      <w:r w:rsidRPr="003041F6">
        <w:t>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 Соколовым:</w:t>
      </w:r>
    </w:p>
    <w:p w14:paraId="1A71D06E" w14:textId="77777777" w:rsidR="00C25060" w:rsidRPr="003041F6" w:rsidRDefault="00C925E7" w:rsidP="00C25060">
      <w:pPr>
        <w:jc w:val="center"/>
        <w:rPr>
          <w:rFonts w:ascii="Times New Roman" w:hAnsi="Times New Roman" w:cs="Times New Roman"/>
          <w:i/>
          <w:szCs w:val="24"/>
        </w:rPr>
      </w:pPr>
      <m:oMathPara>
        <m:oMath>
          <m:sSub>
            <m:sSubPr>
              <m:ctrlPr>
                <w:rPr>
                  <w:rFonts w:ascii="Cambria Math" w:hAnsi="Cambria Math" w:cs="Times New Roman"/>
                  <w:i/>
                  <w:szCs w:val="24"/>
                </w:rPr>
              </m:ctrlPr>
            </m:sSubPr>
            <m:e>
              <m:r>
                <w:rPr>
                  <w:rFonts w:ascii="Cambria Math" w:hAnsi="Cambria Math" w:cs="Times New Roman"/>
                  <w:szCs w:val="24"/>
                </w:rPr>
                <m:t>z</m:t>
              </m:r>
            </m:e>
            <m:sub>
              <m:r>
                <w:rPr>
                  <w:rFonts w:ascii="Cambria Math" w:hAnsi="Cambria Math" w:cs="Times New Roman"/>
                  <w:szCs w:val="24"/>
                </w:rPr>
                <m:t>p</m:t>
              </m:r>
            </m:sub>
          </m:sSub>
          <m:r>
            <w:rPr>
              <w:rFonts w:ascii="Cambria Math" w:hAnsi="Cambria Math" w:cs="Times New Roman"/>
              <w:szCs w:val="24"/>
            </w:rPr>
            <m:t>=a</m:t>
          </m:r>
          <m:d>
            <m:dPr>
              <m:begChr m:val="["/>
              <m:endChr m:val="]"/>
              <m:ctrlPr>
                <w:rPr>
                  <w:rFonts w:ascii="Cambria Math" w:hAnsi="Cambria Math" w:cs="Times New Roman"/>
                  <w:i/>
                  <w:szCs w:val="24"/>
                </w:rPr>
              </m:ctrlPr>
            </m:dPr>
            <m:e>
              <m:r>
                <w:rPr>
                  <w:rFonts w:ascii="Cambria Math" w:hAnsi="Cambria Math" w:cs="Times New Roman"/>
                  <w:szCs w:val="24"/>
                </w:rPr>
                <m:t>1+</m:t>
              </m:r>
              <m:d>
                <m:dPr>
                  <m:ctrlPr>
                    <w:rPr>
                      <w:rFonts w:ascii="Cambria Math" w:hAnsi="Cambria Math" w:cs="Times New Roman"/>
                      <w:i/>
                      <w:szCs w:val="24"/>
                    </w:rPr>
                  </m:ctrlPr>
                </m:dPr>
                <m:e>
                  <m:r>
                    <w:rPr>
                      <w:rFonts w:ascii="Cambria Math" w:hAnsi="Cambria Math" w:cs="Times New Roman"/>
                      <w:szCs w:val="24"/>
                    </w:rPr>
                    <m:t>b+c</m:t>
                  </m:r>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с.з</m:t>
                      </m:r>
                    </m:sub>
                  </m:sSub>
                </m:e>
              </m:d>
              <m:sSup>
                <m:sSupPr>
                  <m:ctrlPr>
                    <w:rPr>
                      <w:rFonts w:ascii="Cambria Math" w:hAnsi="Cambria Math" w:cs="Times New Roman"/>
                      <w:i/>
                      <w:szCs w:val="24"/>
                    </w:rPr>
                  </m:ctrlPr>
                </m:sSupPr>
                <m:e>
                  <m:r>
                    <w:rPr>
                      <w:rFonts w:ascii="Cambria Math" w:hAnsi="Cambria Math" w:cs="Times New Roman"/>
                      <w:szCs w:val="24"/>
                    </w:rPr>
                    <m:t>D</m:t>
                  </m:r>
                </m:e>
                <m:sup>
                  <m:r>
                    <w:rPr>
                      <w:rFonts w:ascii="Cambria Math" w:hAnsi="Cambria Math" w:cs="Times New Roman"/>
                      <w:szCs w:val="24"/>
                    </w:rPr>
                    <m:t>1,2</m:t>
                  </m:r>
                </m:sup>
              </m:sSup>
            </m:e>
          </m:d>
          <m:r>
            <w:rPr>
              <w:rFonts w:ascii="Cambria Math" w:hAnsi="Cambria Math" w:cs="Times New Roman"/>
              <w:szCs w:val="24"/>
            </w:rPr>
            <m:t>,</m:t>
          </m:r>
        </m:oMath>
      </m:oMathPara>
    </w:p>
    <w:p w14:paraId="1B55DD43" w14:textId="3FB5B4D1" w:rsidR="00C25060" w:rsidRPr="003041F6" w:rsidRDefault="00C25060" w:rsidP="00A73A2F">
      <w:pPr>
        <w:pStyle w:val="11ff3"/>
      </w:pPr>
      <w:r w:rsidRPr="003041F6">
        <w:t xml:space="preserve">где </w:t>
      </w:r>
      <m:oMath>
        <m:r>
          <w:rPr>
            <w:rFonts w:ascii="Cambria Math" w:hAnsi="Cambria Math"/>
          </w:rPr>
          <m:t xml:space="preserve">a, b, c </m:t>
        </m:r>
      </m:oMath>
      <w:r w:rsidRPr="003041F6">
        <w:t>–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14:paraId="481609E3" w14:textId="4DF82CC5" w:rsidR="00C25060" w:rsidRPr="003041F6" w:rsidRDefault="00C925E7" w:rsidP="00A73A2F">
      <w:pPr>
        <w:pStyle w:val="11ff3"/>
        <w:rPr>
          <w:i/>
        </w:rPr>
      </w:pPr>
      <m:oMath>
        <m:sSub>
          <m:sSubPr>
            <m:ctrlPr>
              <w:rPr>
                <w:rFonts w:ascii="Cambria Math" w:hAnsi="Cambria Math"/>
                <w:i/>
              </w:rPr>
            </m:ctrlPr>
          </m:sSubPr>
          <m:e>
            <m:r>
              <w:rPr>
                <w:rFonts w:ascii="Cambria Math" w:hAnsi="Cambria Math"/>
              </w:rPr>
              <m:t>l</m:t>
            </m:r>
          </m:e>
          <m:sub>
            <m:r>
              <w:rPr>
                <w:rFonts w:ascii="Cambria Math" w:hAnsi="Cambria Math"/>
              </w:rPr>
              <m:t>с.з</m:t>
            </m:r>
          </m:sub>
        </m:sSub>
        <m:r>
          <w:rPr>
            <w:rFonts w:ascii="Cambria Math" w:hAnsi="Cambria Math"/>
          </w:rPr>
          <m:t xml:space="preserve"> </m:t>
        </m:r>
      </m:oMath>
      <w:r w:rsidR="00C25060" w:rsidRPr="003041F6">
        <w:rPr>
          <w:i/>
        </w:rPr>
        <w:t>–</w:t>
      </w:r>
      <w:r w:rsidR="00E66D4A">
        <w:rPr>
          <w:i/>
        </w:rPr>
        <w:t xml:space="preserve"> </w:t>
      </w:r>
      <w:r w:rsidR="00C25060" w:rsidRPr="003041F6">
        <w:t>расстояние между секционирующими задвижками, м;</w:t>
      </w:r>
    </w:p>
    <w:p w14:paraId="10862C4C" w14:textId="397FB9FD" w:rsidR="00C25060" w:rsidRPr="003041F6" w:rsidRDefault="00C25060" w:rsidP="00A73A2F">
      <w:pPr>
        <w:pStyle w:val="11ff3"/>
      </w:pPr>
      <m:oMath>
        <m:r>
          <w:rPr>
            <w:rFonts w:ascii="Cambria Math" w:hAnsi="Cambria Math"/>
          </w:rPr>
          <m:t xml:space="preserve">D </m:t>
        </m:r>
      </m:oMath>
      <w:r w:rsidRPr="003041F6">
        <w:rPr>
          <w:i/>
        </w:rPr>
        <w:t>–</w:t>
      </w:r>
      <w:r w:rsidR="00E66D4A">
        <w:rPr>
          <w:i/>
        </w:rPr>
        <w:t xml:space="preserve"> </w:t>
      </w:r>
      <w:r w:rsidRPr="003041F6">
        <w:t>условный диаметр трубопровода, м.</w:t>
      </w:r>
    </w:p>
    <w:p w14:paraId="065E297E" w14:textId="77777777" w:rsidR="00C25060" w:rsidRPr="003041F6" w:rsidRDefault="00C25060" w:rsidP="00A73A2F">
      <w:pPr>
        <w:pStyle w:val="11ff3"/>
      </w:pPr>
      <w:r w:rsidRPr="003041F6">
        <w:t xml:space="preserve">Расчет рекомендуется выполнять для каждого участка и/или элемента, входящего в путь от источника до абонента: </w:t>
      </w:r>
    </w:p>
    <w:p w14:paraId="656A7DFE" w14:textId="77777777" w:rsidR="00C25060" w:rsidRPr="003041F6" w:rsidRDefault="00C25060" w:rsidP="00A73A2F">
      <w:pPr>
        <w:pStyle w:val="113"/>
      </w:pPr>
      <w:r w:rsidRPr="003041F6">
        <w:lastRenderedPageBreak/>
        <w:t xml:space="preserve">вычисляется время ликвидации повреждения на i -том участке; </w:t>
      </w:r>
    </w:p>
    <w:p w14:paraId="41707475" w14:textId="77777777" w:rsidR="00C25060" w:rsidRPr="003041F6" w:rsidRDefault="00C25060" w:rsidP="00A73A2F">
      <w:pPr>
        <w:pStyle w:val="113"/>
      </w:pPr>
      <w:r w:rsidRPr="003041F6">
        <w:t xml:space="preserve">по каждой градации повторяемости температур вычисляется допустимое время проведения ремонта; </w:t>
      </w:r>
    </w:p>
    <w:p w14:paraId="123077A9" w14:textId="77777777" w:rsidR="00C25060" w:rsidRPr="003041F6" w:rsidRDefault="00C25060" w:rsidP="00A73A2F">
      <w:pPr>
        <w:pStyle w:val="113"/>
      </w:pPr>
      <w:r w:rsidRPr="003041F6">
        <w:t xml:space="preserve">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 </w:t>
      </w:r>
    </w:p>
    <w:p w14:paraId="686B48FC" w14:textId="77777777" w:rsidR="00C25060" w:rsidRPr="003041F6" w:rsidRDefault="00C25060" w:rsidP="00A73A2F">
      <w:pPr>
        <w:pStyle w:val="113"/>
      </w:pPr>
      <w:r w:rsidRPr="003041F6">
        <w:t>вычисляются относительные доли и поток отказов участка тепловой сети, способный привести к снижению температуры в отапливаемом помещении до температуры +12</w:t>
      </w:r>
      <w:r w:rsidR="00E15DA4" w:rsidRPr="003041F6">
        <w:t xml:space="preserve"> </w:t>
      </w:r>
      <w:r w:rsidRPr="003041F6">
        <w:t xml:space="preserve">°С. </w:t>
      </w:r>
    </w:p>
    <w:p w14:paraId="76DBED65" w14:textId="77777777" w:rsidR="00C25060" w:rsidRPr="003041F6" w:rsidRDefault="00C925E7" w:rsidP="00C25060">
      <w:pPr>
        <w:jc w:val="center"/>
        <w:rPr>
          <w:rFonts w:ascii="Times New Roman" w:hAnsi="Times New Roman" w:cs="Times New Roman"/>
          <w:szCs w:val="24"/>
        </w:rPr>
      </w:pPr>
      <m:oMathPara>
        <m:oMathParaPr>
          <m:jc m:val="center"/>
        </m:oMathParaPr>
        <m:oMath>
          <m:acc>
            <m:accPr>
              <m:chr m:val="̅"/>
              <m:ctrlPr>
                <w:rPr>
                  <w:rFonts w:ascii="Cambria Math" w:hAnsi="Cambria Math" w:cs="Times New Roman"/>
                  <w:i/>
                  <w:szCs w:val="24"/>
                </w:rPr>
              </m:ctrlPr>
            </m:accPr>
            <m:e>
              <m:r>
                <w:rPr>
                  <w:rFonts w:ascii="Cambria Math" w:hAnsi="Cambria Math" w:cs="Times New Roman"/>
                  <w:szCs w:val="24"/>
                </w:rPr>
                <m:t>z</m:t>
              </m:r>
            </m:e>
          </m:acc>
          <m:r>
            <w:rPr>
              <w:rFonts w:ascii="Cambria Math" w:hAnsi="Cambria Math" w:cs="Times New Roman"/>
              <w:szCs w:val="24"/>
            </w:rPr>
            <m:t>=</m:t>
          </m:r>
          <m:d>
            <m:dPr>
              <m:ctrlPr>
                <w:rPr>
                  <w:rFonts w:ascii="Cambria Math" w:hAnsi="Cambria Math" w:cs="Times New Roman"/>
                  <w:i/>
                  <w:szCs w:val="24"/>
                </w:rPr>
              </m:ctrlPr>
            </m:dPr>
            <m:e>
              <m:r>
                <w:rPr>
                  <w:rFonts w:ascii="Cambria Math" w:hAnsi="Cambria Math" w:cs="Times New Roman"/>
                  <w:szCs w:val="24"/>
                </w:rPr>
                <m:t>1-</m:t>
              </m:r>
              <m:f>
                <m:fPr>
                  <m:ctrlPr>
                    <w:rPr>
                      <w:rFonts w:ascii="Cambria Math" w:hAnsi="Cambria Math" w:cs="Times New Roman"/>
                      <w:i/>
                      <w:szCs w:val="24"/>
                    </w:rPr>
                  </m:ctrlPr>
                </m:fPr>
                <m:num>
                  <m:sSub>
                    <m:sSubPr>
                      <m:ctrlPr>
                        <w:rPr>
                          <w:rFonts w:ascii="Cambria Math" w:hAnsi="Cambria Math" w:cs="Times New Roman"/>
                          <w:i/>
                          <w:szCs w:val="24"/>
                        </w:rPr>
                      </m:ctrlPr>
                    </m:sSubPr>
                    <m:e>
                      <m:r>
                        <w:rPr>
                          <w:rFonts w:ascii="Cambria Math" w:hAnsi="Cambria Math" w:cs="Times New Roman"/>
                          <w:szCs w:val="24"/>
                        </w:rPr>
                        <m:t>z</m:t>
                      </m:r>
                    </m:e>
                    <m:sub>
                      <m:r>
                        <w:rPr>
                          <w:rFonts w:ascii="Cambria Math" w:hAnsi="Cambria Math" w:cs="Times New Roman"/>
                          <w:szCs w:val="24"/>
                        </w:rPr>
                        <m:t>i,j</m:t>
                      </m:r>
                    </m:sub>
                  </m:sSub>
                </m:num>
                <m:den>
                  <m:sSub>
                    <m:sSubPr>
                      <m:ctrlPr>
                        <w:rPr>
                          <w:rFonts w:ascii="Cambria Math" w:hAnsi="Cambria Math" w:cs="Times New Roman"/>
                          <w:i/>
                          <w:szCs w:val="24"/>
                        </w:rPr>
                      </m:ctrlPr>
                    </m:sSubPr>
                    <m:e>
                      <m:r>
                        <w:rPr>
                          <w:rFonts w:ascii="Cambria Math" w:hAnsi="Cambria Math" w:cs="Times New Roman"/>
                          <w:szCs w:val="24"/>
                        </w:rPr>
                        <m:t>z</m:t>
                      </m:r>
                    </m:e>
                    <m:sub>
                      <m:r>
                        <w:rPr>
                          <w:rFonts w:ascii="Cambria Math" w:hAnsi="Cambria Math" w:cs="Times New Roman"/>
                          <w:szCs w:val="24"/>
                        </w:rPr>
                        <m:t>i,j</m:t>
                      </m:r>
                    </m:sub>
                  </m:sSub>
                </m:den>
              </m:f>
            </m:e>
          </m:d>
          <m:r>
            <w:rPr>
              <w:rFonts w:ascii="Cambria Math" w:hAnsi="Cambria Math" w:cs="Times New Roman"/>
              <w:szCs w:val="24"/>
            </w:rPr>
            <m:t>×</m:t>
          </m:r>
          <m:f>
            <m:fPr>
              <m:ctrlPr>
                <w:rPr>
                  <w:rFonts w:ascii="Cambria Math" w:hAnsi="Cambria Math" w:cs="Times New Roman"/>
                  <w:i/>
                  <w:szCs w:val="24"/>
                </w:rPr>
              </m:ctrlPr>
            </m:fPr>
            <m:num>
              <m:sSub>
                <m:sSubPr>
                  <m:ctrlPr>
                    <w:rPr>
                      <w:rFonts w:ascii="Cambria Math" w:hAnsi="Cambria Math" w:cs="Times New Roman"/>
                      <w:i/>
                      <w:szCs w:val="24"/>
                    </w:rPr>
                  </m:ctrlPr>
                </m:sSubPr>
                <m:e>
                  <m:r>
                    <w:rPr>
                      <w:rFonts w:ascii="Cambria Math" w:hAnsi="Cambria Math" w:cs="Times New Roman"/>
                      <w:szCs w:val="24"/>
                    </w:rPr>
                    <m:t>τ</m:t>
                  </m:r>
                </m:e>
                <m:sub>
                  <m:r>
                    <w:rPr>
                      <w:rFonts w:ascii="Cambria Math" w:hAnsi="Cambria Math" w:cs="Times New Roman"/>
                      <w:szCs w:val="24"/>
                    </w:rPr>
                    <m:t>j</m:t>
                  </m:r>
                </m:sub>
              </m:sSub>
            </m:num>
            <m:den>
              <m:sSub>
                <m:sSubPr>
                  <m:ctrlPr>
                    <w:rPr>
                      <w:rFonts w:ascii="Cambria Math" w:hAnsi="Cambria Math" w:cs="Times New Roman"/>
                      <w:i/>
                      <w:szCs w:val="24"/>
                    </w:rPr>
                  </m:ctrlPr>
                </m:sSubPr>
                <m:e>
                  <m:r>
                    <w:rPr>
                      <w:rFonts w:ascii="Cambria Math" w:hAnsi="Cambria Math" w:cs="Times New Roman"/>
                      <w:szCs w:val="24"/>
                    </w:rPr>
                    <m:t>τ</m:t>
                  </m:r>
                </m:e>
                <m:sub>
                  <m:r>
                    <w:rPr>
                      <w:rFonts w:ascii="Cambria Math" w:hAnsi="Cambria Math" w:cs="Times New Roman"/>
                      <w:szCs w:val="24"/>
                    </w:rPr>
                    <m:t>on</m:t>
                  </m:r>
                </m:sub>
              </m:sSub>
            </m:den>
          </m:f>
        </m:oMath>
      </m:oMathPara>
    </w:p>
    <w:p w14:paraId="6E2F3393" w14:textId="77777777" w:rsidR="00C25060" w:rsidRPr="003041F6" w:rsidRDefault="00C925E7" w:rsidP="00C25060">
      <w:pPr>
        <w:jc w:val="center"/>
        <w:rPr>
          <w:rFonts w:ascii="Times New Roman" w:hAnsi="Times New Roman" w:cs="Times New Roman"/>
          <w:i/>
          <w:szCs w:val="24"/>
        </w:rPr>
      </w:pPr>
      <m:oMathPara>
        <m:oMath>
          <m:sSub>
            <m:sSubPr>
              <m:ctrlPr>
                <w:rPr>
                  <w:rFonts w:ascii="Cambria Math" w:hAnsi="Cambria Math" w:cs="Times New Roman"/>
                  <w:i/>
                  <w:szCs w:val="24"/>
                </w:rPr>
              </m:ctrlPr>
            </m:sSubPr>
            <m:e>
              <m:acc>
                <m:accPr>
                  <m:chr m:val="̅"/>
                  <m:ctrlPr>
                    <w:rPr>
                      <w:rFonts w:ascii="Cambria Math" w:hAnsi="Cambria Math" w:cs="Times New Roman"/>
                      <w:i/>
                      <w:szCs w:val="24"/>
                    </w:rPr>
                  </m:ctrlPr>
                </m:accPr>
                <m:e>
                  <m:r>
                    <w:rPr>
                      <w:rFonts w:ascii="Cambria Math" w:hAnsi="Cambria Math" w:cs="Times New Roman"/>
                      <w:szCs w:val="24"/>
                    </w:rPr>
                    <m:t>ω</m:t>
                  </m:r>
                </m:e>
              </m:acc>
            </m:e>
            <m:sub>
              <m:r>
                <w:rPr>
                  <w:rFonts w:ascii="Cambria Math" w:hAnsi="Cambria Math" w:cs="Times New Roman"/>
                  <w:szCs w:val="24"/>
                </w:rPr>
                <m:t>i</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i</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i</m:t>
              </m:r>
            </m:sub>
          </m:sSub>
          <m:r>
            <w:rPr>
              <w:rFonts w:ascii="Cambria Math" w:hAnsi="Cambria Math" w:cs="Times New Roman"/>
              <w:szCs w:val="24"/>
            </w:rPr>
            <m:t>×</m:t>
          </m:r>
          <m:nary>
            <m:naryPr>
              <m:chr m:val="∑"/>
              <m:limLoc m:val="undOvr"/>
              <m:ctrlPr>
                <w:rPr>
                  <w:rFonts w:ascii="Cambria Math" w:hAnsi="Cambria Math" w:cs="Times New Roman"/>
                  <w:i/>
                  <w:szCs w:val="24"/>
                </w:rPr>
              </m:ctrlPr>
            </m:naryPr>
            <m:sub>
              <m:r>
                <w:rPr>
                  <w:rFonts w:ascii="Cambria Math" w:hAnsi="Cambria Math" w:cs="Times New Roman"/>
                  <w:szCs w:val="24"/>
                </w:rPr>
                <m:t>j=1</m:t>
              </m:r>
            </m:sub>
            <m:sup>
              <m:r>
                <w:rPr>
                  <w:rFonts w:ascii="Cambria Math" w:hAnsi="Cambria Math" w:cs="Times New Roman"/>
                  <w:szCs w:val="24"/>
                </w:rPr>
                <m:t>j=N</m:t>
              </m:r>
            </m:sup>
            <m:e>
              <m:sSub>
                <m:sSubPr>
                  <m:ctrlPr>
                    <w:rPr>
                      <w:rFonts w:ascii="Cambria Math" w:hAnsi="Cambria Math" w:cs="Times New Roman"/>
                      <w:i/>
                      <w:szCs w:val="24"/>
                    </w:rPr>
                  </m:ctrlPr>
                </m:sSubPr>
                <m:e>
                  <m:acc>
                    <m:accPr>
                      <m:chr m:val="̅"/>
                      <m:ctrlPr>
                        <w:rPr>
                          <w:rFonts w:ascii="Cambria Math" w:hAnsi="Cambria Math" w:cs="Times New Roman"/>
                          <w:i/>
                          <w:szCs w:val="24"/>
                        </w:rPr>
                      </m:ctrlPr>
                    </m:accPr>
                    <m:e>
                      <m:r>
                        <w:rPr>
                          <w:rFonts w:ascii="Cambria Math" w:hAnsi="Cambria Math" w:cs="Times New Roman"/>
                          <w:szCs w:val="24"/>
                        </w:rPr>
                        <m:t>z</m:t>
                      </m:r>
                    </m:e>
                  </m:acc>
                </m:e>
                <m:sub>
                  <m:r>
                    <w:rPr>
                      <w:rFonts w:ascii="Cambria Math" w:hAnsi="Cambria Math" w:cs="Times New Roman"/>
                      <w:szCs w:val="24"/>
                    </w:rPr>
                    <m:t>i,j</m:t>
                  </m:r>
                </m:sub>
              </m:sSub>
            </m:e>
          </m:nary>
          <m:r>
            <w:rPr>
              <w:rFonts w:ascii="Cambria Math" w:hAnsi="Cambria Math" w:cs="Times New Roman"/>
              <w:szCs w:val="24"/>
            </w:rPr>
            <m:t>,</m:t>
          </m:r>
        </m:oMath>
      </m:oMathPara>
    </w:p>
    <w:p w14:paraId="23DA8038" w14:textId="77777777" w:rsidR="00C25060" w:rsidRPr="003041F6" w:rsidRDefault="00C25060" w:rsidP="00A73A2F">
      <w:pPr>
        <w:pStyle w:val="113"/>
      </w:pPr>
      <w:r w:rsidRPr="003041F6">
        <w:t>вычисляется вероятность безотказной работы участка тепловой сети относительно абонента</w:t>
      </w:r>
    </w:p>
    <w:p w14:paraId="1075BAE4" w14:textId="77777777" w:rsidR="00C25060" w:rsidRPr="003041F6" w:rsidRDefault="00C925E7" w:rsidP="00C25060">
      <w:pPr>
        <w:jc w:val="center"/>
        <w:rPr>
          <w:rFonts w:ascii="Times New Roman" w:hAnsi="Times New Roman" w:cs="Times New Roman"/>
          <w:i/>
          <w:szCs w:val="24"/>
        </w:rPr>
      </w:pPr>
      <m:oMathPara>
        <m:oMath>
          <m:sSub>
            <m:sSubPr>
              <m:ctrlPr>
                <w:rPr>
                  <w:rFonts w:ascii="Cambria Math" w:hAnsi="Cambria Math" w:cs="Times New Roman"/>
                  <w:i/>
                  <w:szCs w:val="24"/>
                </w:rPr>
              </m:ctrlPr>
            </m:sSubPr>
            <m:e>
              <m:r>
                <w:rPr>
                  <w:rFonts w:ascii="Cambria Math" w:hAnsi="Cambria Math" w:cs="Times New Roman"/>
                  <w:szCs w:val="24"/>
                </w:rPr>
                <m:t>p</m:t>
              </m:r>
            </m:e>
            <m:sub>
              <m:r>
                <w:rPr>
                  <w:rFonts w:ascii="Cambria Math" w:hAnsi="Cambria Math" w:cs="Times New Roman"/>
                  <w:szCs w:val="24"/>
                </w:rPr>
                <m:t>i</m:t>
              </m:r>
            </m:sub>
          </m:sSub>
          <m:r>
            <w:rPr>
              <w:rFonts w:ascii="Cambria Math" w:hAnsi="Cambria Math" w:cs="Times New Roman"/>
              <w:szCs w:val="24"/>
            </w:rPr>
            <m:t>=exp</m:t>
          </m:r>
          <m:d>
            <m:dPr>
              <m:ctrlPr>
                <w:rPr>
                  <w:rFonts w:ascii="Cambria Math" w:hAnsi="Cambria Math" w:cs="Times New Roman"/>
                  <w:i/>
                  <w:szCs w:val="24"/>
                </w:rPr>
              </m:ctrlPr>
            </m:dPr>
            <m:e>
              <m:r>
                <w:rPr>
                  <w:rFonts w:ascii="Cambria Math" w:hAnsi="Cambria Math" w:cs="Times New Roman"/>
                  <w:szCs w:val="24"/>
                </w:rPr>
                <m:t>-</m:t>
              </m:r>
              <m:sSub>
                <m:sSubPr>
                  <m:ctrlPr>
                    <w:rPr>
                      <w:rFonts w:ascii="Cambria Math" w:hAnsi="Cambria Math" w:cs="Times New Roman"/>
                      <w:i/>
                      <w:szCs w:val="24"/>
                    </w:rPr>
                  </m:ctrlPr>
                </m:sSubPr>
                <m:e>
                  <m:acc>
                    <m:accPr>
                      <m:chr m:val="̅"/>
                      <m:ctrlPr>
                        <w:rPr>
                          <w:rFonts w:ascii="Cambria Math" w:hAnsi="Cambria Math" w:cs="Times New Roman"/>
                          <w:i/>
                          <w:szCs w:val="24"/>
                        </w:rPr>
                      </m:ctrlPr>
                    </m:accPr>
                    <m:e>
                      <m:r>
                        <w:rPr>
                          <w:rFonts w:ascii="Cambria Math" w:hAnsi="Cambria Math" w:cs="Times New Roman"/>
                          <w:szCs w:val="24"/>
                        </w:rPr>
                        <m:t>ω</m:t>
                      </m:r>
                    </m:e>
                  </m:acc>
                </m:e>
                <m:sub>
                  <m:r>
                    <w:rPr>
                      <w:rFonts w:ascii="Cambria Math" w:hAnsi="Cambria Math" w:cs="Times New Roman"/>
                      <w:szCs w:val="24"/>
                    </w:rPr>
                    <m:t>i</m:t>
                  </m:r>
                </m:sub>
              </m:sSub>
            </m:e>
          </m:d>
          <m:r>
            <w:rPr>
              <w:rFonts w:ascii="Cambria Math" w:hAnsi="Cambria Math" w:cs="Times New Roman"/>
              <w:szCs w:val="24"/>
            </w:rPr>
            <m:t>.</m:t>
          </m:r>
        </m:oMath>
      </m:oMathPara>
    </w:p>
    <w:p w14:paraId="0F8F6871" w14:textId="77777777" w:rsidR="00C25060" w:rsidRPr="003041F6" w:rsidRDefault="00C25060" w:rsidP="00C34C13">
      <w:pPr>
        <w:spacing w:after="0" w:line="360" w:lineRule="auto"/>
        <w:rPr>
          <w:rFonts w:ascii="Times New Roman" w:hAnsi="Times New Roman" w:cs="Times New Roman"/>
          <w:sz w:val="24"/>
          <w:szCs w:val="24"/>
        </w:rPr>
      </w:pPr>
      <w:r w:rsidRPr="003041F6">
        <w:rPr>
          <w:rFonts w:ascii="Times New Roman" w:hAnsi="Times New Roman" w:cs="Times New Roman"/>
          <w:sz w:val="24"/>
          <w:szCs w:val="24"/>
        </w:rPr>
        <w:t xml:space="preserve">Оценку недоотпуска тепловой энергии потребителям рекомендуется вычислять в соответствии с формулой: </w:t>
      </w:r>
    </w:p>
    <w:p w14:paraId="0BA65F97" w14:textId="77777777" w:rsidR="00C25060" w:rsidRPr="003041F6" w:rsidRDefault="00C25060" w:rsidP="00C25060">
      <w:pPr>
        <w:jc w:val="center"/>
        <w:rPr>
          <w:rFonts w:ascii="Times New Roman" w:hAnsi="Times New Roman" w:cs="Times New Roman"/>
          <w:szCs w:val="24"/>
        </w:rPr>
      </w:pPr>
      <m:oMathPara>
        <m:oMath>
          <m:r>
            <m:rPr>
              <m:sty m:val="p"/>
            </m:rPr>
            <w:rPr>
              <w:rFonts w:ascii="Cambria Math" w:hAnsi="Cambria Math" w:cs="Times New Roman"/>
              <w:szCs w:val="24"/>
            </w:rPr>
            <m:t>Δ</m:t>
          </m:r>
          <m:sSub>
            <m:sSubPr>
              <m:ctrlPr>
                <w:rPr>
                  <w:rFonts w:ascii="Cambria Math" w:hAnsi="Cambria Math" w:cs="Times New Roman"/>
                  <w:i/>
                  <w:szCs w:val="24"/>
                </w:rPr>
              </m:ctrlPr>
            </m:sSubPr>
            <m:e>
              <m:r>
                <w:rPr>
                  <w:rFonts w:ascii="Cambria Math" w:hAnsi="Cambria Math" w:cs="Times New Roman"/>
                  <w:szCs w:val="24"/>
                </w:rPr>
                <m:t>Q</m:t>
              </m:r>
            </m:e>
            <m:sub>
              <m:r>
                <w:rPr>
                  <w:rFonts w:ascii="Cambria Math" w:hAnsi="Cambria Math" w:cs="Times New Roman"/>
                  <w:szCs w:val="24"/>
                </w:rPr>
                <m:t>н</m:t>
              </m:r>
            </m:sub>
          </m:sSub>
          <m:r>
            <w:rPr>
              <w:rFonts w:ascii="Cambria Math" w:hAnsi="Cambria Math" w:cs="Times New Roman"/>
              <w:szCs w:val="24"/>
            </w:rPr>
            <m:t>=</m:t>
          </m:r>
          <m:sSub>
            <m:sSubPr>
              <m:ctrlPr>
                <w:rPr>
                  <w:rFonts w:ascii="Cambria Math" w:hAnsi="Cambria Math" w:cs="Times New Roman"/>
                  <w:i/>
                  <w:szCs w:val="24"/>
                </w:rPr>
              </m:ctrlPr>
            </m:sSubPr>
            <m:e>
              <m:acc>
                <m:accPr>
                  <m:chr m:val="̅"/>
                  <m:ctrlPr>
                    <w:rPr>
                      <w:rFonts w:ascii="Cambria Math" w:hAnsi="Cambria Math" w:cs="Times New Roman"/>
                      <w:i/>
                      <w:szCs w:val="24"/>
                    </w:rPr>
                  </m:ctrlPr>
                </m:accPr>
                <m:e>
                  <m:r>
                    <w:rPr>
                      <w:rFonts w:ascii="Cambria Math" w:hAnsi="Cambria Math" w:cs="Times New Roman"/>
                      <w:szCs w:val="24"/>
                    </w:rPr>
                    <m:t>Q</m:t>
                  </m:r>
                </m:e>
              </m:acc>
            </m:e>
            <m:sub>
              <m:r>
                <w:rPr>
                  <w:rFonts w:ascii="Cambria Math" w:hAnsi="Cambria Math" w:cs="Times New Roman"/>
                  <w:szCs w:val="24"/>
                </w:rPr>
                <m:t>пр</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T</m:t>
              </m:r>
            </m:e>
            <m:sub>
              <m:r>
                <w:rPr>
                  <w:rFonts w:ascii="Cambria Math" w:hAnsi="Cambria Math" w:cs="Times New Roman"/>
                  <w:szCs w:val="24"/>
                </w:rPr>
                <m:t>оп</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q</m:t>
              </m:r>
            </m:e>
            <m:sub>
              <m:r>
                <w:rPr>
                  <w:rFonts w:ascii="Cambria Math" w:hAnsi="Cambria Math" w:cs="Times New Roman"/>
                  <w:szCs w:val="24"/>
                </w:rPr>
                <m:t>тп</m:t>
              </m:r>
            </m:sub>
          </m:sSub>
          <m:r>
            <w:rPr>
              <w:rFonts w:ascii="Cambria Math" w:hAnsi="Cambria Math" w:cs="Times New Roman"/>
              <w:szCs w:val="24"/>
            </w:rPr>
            <m:t>, Гкал</m:t>
          </m:r>
        </m:oMath>
      </m:oMathPara>
    </w:p>
    <w:p w14:paraId="08ADE19A" w14:textId="541585A8" w:rsidR="00C25060" w:rsidRPr="003041F6" w:rsidRDefault="00C25060" w:rsidP="00C34C13">
      <w:pPr>
        <w:spacing w:after="0" w:line="360" w:lineRule="auto"/>
        <w:rPr>
          <w:rFonts w:ascii="Times New Roman" w:hAnsi="Times New Roman" w:cs="Times New Roman"/>
          <w:sz w:val="24"/>
          <w:szCs w:val="24"/>
        </w:rPr>
      </w:pPr>
      <w:r w:rsidRPr="003041F6">
        <w:rPr>
          <w:rFonts w:ascii="Times New Roman" w:hAnsi="Times New Roman" w:cs="Times New Roman"/>
          <w:sz w:val="24"/>
          <w:szCs w:val="24"/>
        </w:rPr>
        <w:t xml:space="preserve">где </w:t>
      </w:r>
      <m:oMath>
        <m:sSub>
          <m:sSubPr>
            <m:ctrlPr>
              <w:rPr>
                <w:rFonts w:ascii="Cambria Math" w:hAnsi="Cambria Math" w:cs="Times New Roman"/>
                <w:i/>
                <w:sz w:val="24"/>
                <w:szCs w:val="24"/>
              </w:rPr>
            </m:ctrlPr>
          </m:sSubPr>
          <m:e>
            <m:acc>
              <m:accPr>
                <m:chr m:val="̅"/>
                <m:ctrlPr>
                  <w:rPr>
                    <w:rFonts w:ascii="Cambria Math" w:hAnsi="Cambria Math" w:cs="Times New Roman"/>
                    <w:i/>
                    <w:sz w:val="24"/>
                    <w:szCs w:val="24"/>
                  </w:rPr>
                </m:ctrlPr>
              </m:accPr>
              <m:e>
                <m:r>
                  <w:rPr>
                    <w:rFonts w:ascii="Cambria Math" w:hAnsi="Cambria Math" w:cs="Times New Roman"/>
                    <w:sz w:val="24"/>
                    <w:szCs w:val="24"/>
                  </w:rPr>
                  <m:t>Q</m:t>
                </m:r>
              </m:e>
            </m:acc>
          </m:e>
          <m:sub>
            <m:r>
              <w:rPr>
                <w:rFonts w:ascii="Cambria Math" w:hAnsi="Cambria Math" w:cs="Times New Roman"/>
                <w:sz w:val="24"/>
                <w:szCs w:val="24"/>
              </w:rPr>
              <m:t>пр</m:t>
            </m:r>
          </m:sub>
        </m:sSub>
        <m:r>
          <w:rPr>
            <w:rFonts w:ascii="Cambria Math" w:hAnsi="Cambria Math" w:cs="Times New Roman"/>
            <w:sz w:val="24"/>
            <w:szCs w:val="24"/>
          </w:rPr>
          <m:t xml:space="preserve"> </m:t>
        </m:r>
      </m:oMath>
      <w:r w:rsidRPr="003041F6">
        <w:rPr>
          <w:rFonts w:ascii="Times New Roman" w:hAnsi="Times New Roman" w:cs="Times New Roman"/>
          <w:sz w:val="24"/>
          <w:szCs w:val="24"/>
        </w:rPr>
        <w:t xml:space="preserve">– среднегодовая тепловая мощность теплопотребляющих установок потребителя (либо, по другому, тепловая нагрузка потребителя), Гкал/ч; </w:t>
      </w:r>
    </w:p>
    <w:p w14:paraId="11B477D6" w14:textId="133D8C3A" w:rsidR="00C25060" w:rsidRPr="003041F6" w:rsidRDefault="00C925E7" w:rsidP="00C34C13">
      <w:pPr>
        <w:spacing w:after="0" w:line="360" w:lineRule="auto"/>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оп</m:t>
            </m:r>
          </m:sub>
        </m:sSub>
        <m:r>
          <w:rPr>
            <w:rFonts w:ascii="Cambria Math" w:hAnsi="Cambria Math" w:cs="Times New Roman"/>
            <w:sz w:val="24"/>
            <w:szCs w:val="24"/>
          </w:rPr>
          <m:t xml:space="preserve"> </m:t>
        </m:r>
      </m:oMath>
      <w:r w:rsidR="00C25060" w:rsidRPr="003041F6">
        <w:rPr>
          <w:rFonts w:ascii="Times New Roman" w:hAnsi="Times New Roman" w:cs="Times New Roman"/>
          <w:sz w:val="24"/>
          <w:szCs w:val="24"/>
        </w:rPr>
        <w:t>– продолжительность отопительного периода, час;</w:t>
      </w:r>
    </w:p>
    <w:p w14:paraId="53660AA2" w14:textId="584E0C03" w:rsidR="00C25060" w:rsidRPr="003041F6" w:rsidRDefault="00C925E7" w:rsidP="00C34C13">
      <w:pPr>
        <w:spacing w:after="0" w:line="360" w:lineRule="auto"/>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тп</m:t>
            </m:r>
          </m:sub>
        </m:sSub>
        <m:r>
          <w:rPr>
            <w:rFonts w:ascii="Cambria Math" w:hAnsi="Cambria Math" w:cs="Times New Roman"/>
            <w:sz w:val="24"/>
            <w:szCs w:val="24"/>
          </w:rPr>
          <m:t xml:space="preserve"> </m:t>
        </m:r>
      </m:oMath>
      <w:r w:rsidR="00C25060" w:rsidRPr="003041F6">
        <w:rPr>
          <w:rFonts w:ascii="Times New Roman" w:hAnsi="Times New Roman" w:cs="Times New Roman"/>
          <w:sz w:val="24"/>
          <w:szCs w:val="24"/>
        </w:rPr>
        <w:t>– вероятность отказа теплопровода.</w:t>
      </w:r>
    </w:p>
    <w:p w14:paraId="0CB2C40B" w14:textId="77777777" w:rsidR="00641B01" w:rsidRPr="003041F6" w:rsidRDefault="00641B01" w:rsidP="00B5461F">
      <w:pPr>
        <w:pStyle w:val="11ff3"/>
      </w:pPr>
      <w:r w:rsidRPr="003041F6">
        <w:t>Расчет степени износа</w:t>
      </w:r>
    </w:p>
    <w:p w14:paraId="41178FA5" w14:textId="40808CB0" w:rsidR="00641B01" w:rsidRPr="003041F6" w:rsidRDefault="00641B01" w:rsidP="00A73A2F">
      <w:pPr>
        <w:pStyle w:val="11ff3"/>
      </w:pPr>
      <w:r w:rsidRPr="003041F6">
        <w:t xml:space="preserve">Степень физического износа трасс теплоснабжения рассчитывался по формуле: </w:t>
      </w:r>
      <w:r w:rsidR="00F61596">
        <w:br/>
      </w:r>
      <w:r w:rsidRPr="003041F6">
        <w:t>К (физ.</w:t>
      </w:r>
      <w:r w:rsidR="00F61596">
        <w:t xml:space="preserve"> </w:t>
      </w:r>
      <w:r w:rsidRPr="003041F6">
        <w:t>изн.) = Т (факт.) / Т (норм.) * 100</w:t>
      </w:r>
      <w:r w:rsidR="00E15DA4" w:rsidRPr="003041F6">
        <w:t xml:space="preserve"> </w:t>
      </w:r>
      <w:r w:rsidRPr="003041F6">
        <w:t xml:space="preserve">%. Где: Т (факт.) – фактический срок службы, лет; Т (норм.) – нормативный срок службы, лет. При этом нормативный срок </w:t>
      </w:r>
      <w:r w:rsidR="00F61596">
        <w:t>с</w:t>
      </w:r>
      <w:r w:rsidRPr="003041F6">
        <w:t>лужбы, соглас</w:t>
      </w:r>
      <w:r w:rsidR="00E66D4A">
        <w:t>но п.1.2 СО 153-34.17.464-2003 «</w:t>
      </w:r>
      <w:r w:rsidRPr="003041F6">
        <w:t>Инструкция по продлению срока службы трубопроводов II, III и IV категорий</w:t>
      </w:r>
      <w:r w:rsidR="00E66D4A">
        <w:t>»</w:t>
      </w:r>
      <w:r w:rsidRPr="003041F6">
        <w:t xml:space="preserve">, утв. Приказом Минэнерго России от 30.06.2003 г. </w:t>
      </w:r>
      <w:r w:rsidR="00B9142F">
        <w:t>№</w:t>
      </w:r>
      <w:r w:rsidR="00E66D4A">
        <w:t xml:space="preserve"> </w:t>
      </w:r>
      <w:r w:rsidRPr="003041F6">
        <w:t>275 при отсутствии срока службы трубопровода, которы</w:t>
      </w:r>
      <w:r w:rsidR="00F61596">
        <w:t>й</w:t>
      </w:r>
      <w:r w:rsidRPr="003041F6">
        <w:t xml:space="preserve"> устанавливается организацией-изготовителем и указывается в паспорте трубопровода срок службы устанавливается в следующих пределах:</w:t>
      </w:r>
    </w:p>
    <w:p w14:paraId="3FEE88E1" w14:textId="058B7CF4" w:rsidR="00641B01" w:rsidRPr="003041F6" w:rsidRDefault="00641B01" w:rsidP="00A73A2F">
      <w:pPr>
        <w:pStyle w:val="11ff3"/>
      </w:pPr>
      <w:r w:rsidRPr="003041F6">
        <w:t>- для трубопроводов пара II категории группы 1-</w:t>
      </w:r>
      <w:r w:rsidR="00E15DA4" w:rsidRPr="003041F6">
        <w:t>150 тыс</w:t>
      </w:r>
      <w:r w:rsidRPr="003041F6">
        <w:t>.</w:t>
      </w:r>
      <w:r w:rsidR="00F61596">
        <w:t xml:space="preserve"> </w:t>
      </w:r>
      <w:r w:rsidRPr="003041F6">
        <w:t>ч (20 лет);</w:t>
      </w:r>
    </w:p>
    <w:p w14:paraId="3D05F4B5" w14:textId="44FA2793" w:rsidR="00641B01" w:rsidRPr="003041F6" w:rsidRDefault="00641B01" w:rsidP="00A73A2F">
      <w:pPr>
        <w:pStyle w:val="11ff3"/>
      </w:pPr>
      <w:r w:rsidRPr="003041F6">
        <w:lastRenderedPageBreak/>
        <w:t xml:space="preserve">- для станционных трубопроводов сетевой и подпиточной воды [III или (и) </w:t>
      </w:r>
      <w:r w:rsidR="00E66D4A">
        <w:br/>
      </w:r>
      <w:r w:rsidRPr="003041F6">
        <w:t>IV категорий] - 25 лет;</w:t>
      </w:r>
    </w:p>
    <w:p w14:paraId="28899CD8" w14:textId="77777777" w:rsidR="00641B01" w:rsidRPr="003041F6" w:rsidRDefault="00641B01" w:rsidP="00A73A2F">
      <w:pPr>
        <w:pStyle w:val="11ff3"/>
      </w:pPr>
      <w:r w:rsidRPr="003041F6">
        <w:t>- для остальных трубопроводов (II категории группы 2, III и IV категорий) - 30 лет.</w:t>
      </w:r>
    </w:p>
    <w:p w14:paraId="4252E32F" w14:textId="77777777" w:rsidR="00641B01" w:rsidRPr="003041F6" w:rsidRDefault="00641B01" w:rsidP="00A73A2F">
      <w:pPr>
        <w:pStyle w:val="11ff3"/>
      </w:pPr>
      <w:r w:rsidRPr="003041F6">
        <w:t>Срок службы может устанавливаться экспертной организацией индивидуально для конкретного трубопровода.</w:t>
      </w:r>
    </w:p>
    <w:p w14:paraId="00E25E51" w14:textId="4D5307ED" w:rsidR="00641B01" w:rsidRPr="003041F6" w:rsidRDefault="00641B01" w:rsidP="00A73A2F">
      <w:pPr>
        <w:pStyle w:val="11ff3"/>
      </w:pPr>
      <w:r w:rsidRPr="003041F6">
        <w:t xml:space="preserve">Для новых тепловых сетей срок службы согласно СП 124.13330.2012. - не менее </w:t>
      </w:r>
      <w:r w:rsidR="00E66D4A">
        <w:br/>
      </w:r>
      <w:r w:rsidRPr="003041F6">
        <w:t xml:space="preserve">30 лет. </w:t>
      </w:r>
    </w:p>
    <w:p w14:paraId="0748ED8C" w14:textId="77777777" w:rsidR="00C25060" w:rsidRPr="003041F6" w:rsidRDefault="00C25060" w:rsidP="00B5461F">
      <w:pPr>
        <w:pStyle w:val="11ff3"/>
      </w:pPr>
      <w:r w:rsidRPr="003041F6">
        <w:t>За последние 3 года технологических отказов и аварий в системах теплоснабжения зарегистрировано не было. Технологические отказы устраняются в кротчайшие сроки. Качество предоставляемых услуг соответствует требованиям законодательства.</w:t>
      </w:r>
    </w:p>
    <w:p w14:paraId="13CDB61B" w14:textId="77777777" w:rsidR="00C21EDE" w:rsidRPr="003041F6" w:rsidRDefault="00C21EDE" w:rsidP="00C21EDE">
      <w:pPr>
        <w:pStyle w:val="11ff3"/>
        <w:rPr>
          <w:b/>
        </w:rPr>
      </w:pPr>
      <w:r w:rsidRPr="003041F6">
        <w:rPr>
          <w:b/>
        </w:rPr>
        <w:t>Таблица 1.9.1 – Вероятность безотказной работы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7"/>
        <w:gridCol w:w="1599"/>
        <w:gridCol w:w="1342"/>
        <w:gridCol w:w="1635"/>
        <w:gridCol w:w="907"/>
        <w:gridCol w:w="1373"/>
        <w:gridCol w:w="1212"/>
      </w:tblGrid>
      <w:tr w:rsidR="002E4AB9" w:rsidRPr="003041F6" w14:paraId="42ED55A9" w14:textId="77777777" w:rsidTr="00E25A32">
        <w:tc>
          <w:tcPr>
            <w:tcW w:w="683" w:type="pct"/>
            <w:shd w:val="clear" w:color="auto" w:fill="D9D9D9"/>
            <w:tcMar>
              <w:left w:w="28" w:type="dxa"/>
              <w:right w:w="28" w:type="dxa"/>
            </w:tcMar>
            <w:vAlign w:val="center"/>
          </w:tcPr>
          <w:p w14:paraId="55CFE929" w14:textId="77777777" w:rsidR="002E4AB9" w:rsidRPr="003041F6" w:rsidRDefault="002E4AB9" w:rsidP="00E25A32">
            <w:pPr>
              <w:pStyle w:val="1fffb"/>
              <w:rPr>
                <w:rFonts w:cs="Times New Roman"/>
              </w:rPr>
            </w:pPr>
            <w:r w:rsidRPr="003041F6">
              <w:rPr>
                <w:rFonts w:cs="Times New Roman"/>
              </w:rPr>
              <w:t>Наименование котельной</w:t>
            </w:r>
          </w:p>
        </w:tc>
        <w:tc>
          <w:tcPr>
            <w:tcW w:w="856" w:type="pct"/>
            <w:shd w:val="clear" w:color="auto" w:fill="D9D9D9"/>
            <w:tcMar>
              <w:left w:w="28" w:type="dxa"/>
              <w:right w:w="28" w:type="dxa"/>
            </w:tcMar>
            <w:vAlign w:val="center"/>
          </w:tcPr>
          <w:p w14:paraId="2430A6B2" w14:textId="77777777" w:rsidR="002E4AB9" w:rsidRPr="003041F6" w:rsidRDefault="002E4AB9" w:rsidP="00E25A32">
            <w:pPr>
              <w:pStyle w:val="1fffb"/>
              <w:rPr>
                <w:rFonts w:cs="Times New Roman"/>
              </w:rPr>
            </w:pPr>
            <w:r w:rsidRPr="003041F6">
              <w:rPr>
                <w:rFonts w:cs="Times New Roman"/>
              </w:rPr>
              <w:t>Надежность электроснабжения К</w:t>
            </w:r>
            <w:r w:rsidRPr="003041F6">
              <w:rPr>
                <w:rFonts w:cs="Times New Roman"/>
                <w:vertAlign w:val="subscript"/>
              </w:rPr>
              <w:t>Э</w:t>
            </w:r>
          </w:p>
        </w:tc>
        <w:tc>
          <w:tcPr>
            <w:tcW w:w="718" w:type="pct"/>
            <w:shd w:val="clear" w:color="auto" w:fill="D9D9D9"/>
            <w:tcMar>
              <w:left w:w="28" w:type="dxa"/>
              <w:right w:w="28" w:type="dxa"/>
            </w:tcMar>
            <w:vAlign w:val="center"/>
          </w:tcPr>
          <w:p w14:paraId="7977BFE5" w14:textId="77777777" w:rsidR="002E4AB9" w:rsidRPr="003041F6" w:rsidRDefault="002E4AB9" w:rsidP="00E25A32">
            <w:pPr>
              <w:pStyle w:val="1fffb"/>
              <w:rPr>
                <w:rFonts w:cs="Times New Roman"/>
              </w:rPr>
            </w:pPr>
            <w:r w:rsidRPr="003041F6">
              <w:rPr>
                <w:rFonts w:cs="Times New Roman"/>
              </w:rPr>
              <w:t>Надежность водоснабжения К</w:t>
            </w:r>
            <w:r w:rsidRPr="003041F6">
              <w:rPr>
                <w:rFonts w:cs="Times New Roman"/>
                <w:vertAlign w:val="subscript"/>
              </w:rPr>
              <w:t>В</w:t>
            </w:r>
          </w:p>
        </w:tc>
        <w:tc>
          <w:tcPr>
            <w:tcW w:w="875" w:type="pct"/>
            <w:shd w:val="clear" w:color="auto" w:fill="D9D9D9"/>
            <w:tcMar>
              <w:left w:w="28" w:type="dxa"/>
              <w:right w:w="28" w:type="dxa"/>
            </w:tcMar>
            <w:vAlign w:val="center"/>
          </w:tcPr>
          <w:p w14:paraId="0209AE1B" w14:textId="77777777" w:rsidR="002E4AB9" w:rsidRPr="003041F6" w:rsidRDefault="002E4AB9" w:rsidP="00E25A32">
            <w:pPr>
              <w:pStyle w:val="1fffb"/>
              <w:rPr>
                <w:rFonts w:cs="Times New Roman"/>
              </w:rPr>
            </w:pPr>
            <w:r w:rsidRPr="003041F6">
              <w:rPr>
                <w:rFonts w:cs="Times New Roman"/>
              </w:rPr>
              <w:t>Надежность топливоснабжения К</w:t>
            </w:r>
            <w:r w:rsidRPr="003041F6">
              <w:rPr>
                <w:rFonts w:cs="Times New Roman"/>
                <w:vertAlign w:val="subscript"/>
              </w:rPr>
              <w:t>Т</w:t>
            </w:r>
          </w:p>
        </w:tc>
        <w:tc>
          <w:tcPr>
            <w:tcW w:w="486" w:type="pct"/>
            <w:shd w:val="clear" w:color="auto" w:fill="D9D9D9"/>
            <w:tcMar>
              <w:left w:w="28" w:type="dxa"/>
              <w:right w:w="28" w:type="dxa"/>
            </w:tcMar>
            <w:vAlign w:val="center"/>
          </w:tcPr>
          <w:p w14:paraId="4868E34D" w14:textId="77777777" w:rsidR="002E4AB9" w:rsidRPr="003041F6" w:rsidRDefault="002E4AB9" w:rsidP="00E25A32">
            <w:pPr>
              <w:pStyle w:val="1fffb"/>
              <w:rPr>
                <w:rFonts w:cs="Times New Roman"/>
              </w:rPr>
            </w:pPr>
            <w:r w:rsidRPr="003041F6">
              <w:rPr>
                <w:rFonts w:cs="Times New Roman"/>
              </w:rPr>
              <w:t>Размер дефицита тепловой мощности К</w:t>
            </w:r>
            <w:r w:rsidRPr="003041F6">
              <w:rPr>
                <w:rFonts w:cs="Times New Roman"/>
                <w:vertAlign w:val="subscript"/>
              </w:rPr>
              <w:t>Б</w:t>
            </w:r>
          </w:p>
        </w:tc>
        <w:tc>
          <w:tcPr>
            <w:tcW w:w="735" w:type="pct"/>
            <w:shd w:val="clear" w:color="auto" w:fill="D9D9D9"/>
            <w:tcMar>
              <w:left w:w="28" w:type="dxa"/>
              <w:right w:w="28" w:type="dxa"/>
            </w:tcMar>
            <w:vAlign w:val="center"/>
          </w:tcPr>
          <w:p w14:paraId="7AE4E23B" w14:textId="77777777" w:rsidR="002E4AB9" w:rsidRPr="003041F6" w:rsidRDefault="002E4AB9" w:rsidP="00E25A32">
            <w:pPr>
              <w:pStyle w:val="1fffb"/>
              <w:rPr>
                <w:rFonts w:cs="Times New Roman"/>
              </w:rPr>
            </w:pPr>
            <w:r w:rsidRPr="003041F6">
              <w:rPr>
                <w:rFonts w:cs="Times New Roman"/>
              </w:rPr>
              <w:t>Уровень резервирования К</w:t>
            </w:r>
            <w:r w:rsidRPr="003041F6">
              <w:rPr>
                <w:rFonts w:cs="Times New Roman"/>
                <w:vertAlign w:val="subscript"/>
              </w:rPr>
              <w:t>Р</w:t>
            </w:r>
          </w:p>
        </w:tc>
        <w:tc>
          <w:tcPr>
            <w:tcW w:w="649" w:type="pct"/>
            <w:shd w:val="clear" w:color="auto" w:fill="D9D9D9"/>
            <w:tcMar>
              <w:left w:w="28" w:type="dxa"/>
              <w:right w:w="28" w:type="dxa"/>
            </w:tcMar>
            <w:vAlign w:val="center"/>
          </w:tcPr>
          <w:p w14:paraId="39C7D96F" w14:textId="77777777" w:rsidR="002E4AB9" w:rsidRPr="003041F6" w:rsidRDefault="002E4AB9" w:rsidP="00E25A32">
            <w:pPr>
              <w:pStyle w:val="1fffb"/>
              <w:rPr>
                <w:rFonts w:cs="Times New Roman"/>
              </w:rPr>
            </w:pPr>
            <w:r w:rsidRPr="003041F6">
              <w:rPr>
                <w:rFonts w:cs="Times New Roman"/>
              </w:rPr>
              <w:t>Коэффициент состояния тепловых сетей К</w:t>
            </w:r>
            <w:r w:rsidRPr="003041F6">
              <w:rPr>
                <w:rFonts w:cs="Times New Roman"/>
                <w:vertAlign w:val="subscript"/>
              </w:rPr>
              <w:t>С</w:t>
            </w:r>
          </w:p>
        </w:tc>
      </w:tr>
      <w:tr w:rsidR="002E4AB9" w:rsidRPr="003041F6" w14:paraId="21B2EF7E" w14:textId="77777777" w:rsidTr="00E25A32">
        <w:tc>
          <w:tcPr>
            <w:tcW w:w="683" w:type="pct"/>
            <w:shd w:val="clear" w:color="auto" w:fill="auto"/>
            <w:tcMar>
              <w:left w:w="28" w:type="dxa"/>
              <w:right w:w="28" w:type="dxa"/>
            </w:tcMar>
            <w:vAlign w:val="center"/>
          </w:tcPr>
          <w:p w14:paraId="25FC022C" w14:textId="18CCBB43" w:rsidR="002E4AB9" w:rsidRPr="003041F6" w:rsidRDefault="00B25E97" w:rsidP="00E25A32">
            <w:pPr>
              <w:pStyle w:val="1fffb"/>
              <w:rPr>
                <w:rFonts w:cs="Times New Roman"/>
                <w:szCs w:val="20"/>
              </w:rPr>
            </w:pPr>
            <w:r w:rsidRPr="003041F6">
              <w:rPr>
                <w:rFonts w:cs="Times New Roman"/>
                <w:szCs w:val="20"/>
              </w:rPr>
              <w:t>Азейское</w:t>
            </w:r>
            <w:r w:rsidR="0041016D" w:rsidRPr="003041F6">
              <w:rPr>
                <w:rFonts w:cs="Times New Roman"/>
                <w:szCs w:val="20"/>
              </w:rPr>
              <w:t xml:space="preserve"> сельское поселение</w:t>
            </w:r>
          </w:p>
        </w:tc>
        <w:tc>
          <w:tcPr>
            <w:tcW w:w="856" w:type="pct"/>
            <w:shd w:val="clear" w:color="auto" w:fill="auto"/>
            <w:tcMar>
              <w:left w:w="28" w:type="dxa"/>
              <w:right w:w="28" w:type="dxa"/>
            </w:tcMar>
            <w:vAlign w:val="center"/>
          </w:tcPr>
          <w:p w14:paraId="4FEC1A4A" w14:textId="28B35CF5" w:rsidR="002E4AB9" w:rsidRPr="003041F6" w:rsidRDefault="00100029" w:rsidP="00E25A32">
            <w:pPr>
              <w:pStyle w:val="1fffb"/>
              <w:rPr>
                <w:rFonts w:cs="Times New Roman"/>
              </w:rPr>
            </w:pPr>
            <w:r w:rsidRPr="003041F6">
              <w:rPr>
                <w:rFonts w:cs="Times New Roman"/>
              </w:rPr>
              <w:t>0,9</w:t>
            </w:r>
          </w:p>
        </w:tc>
        <w:tc>
          <w:tcPr>
            <w:tcW w:w="718" w:type="pct"/>
            <w:shd w:val="clear" w:color="auto" w:fill="auto"/>
            <w:tcMar>
              <w:left w:w="28" w:type="dxa"/>
              <w:right w:w="28" w:type="dxa"/>
            </w:tcMar>
            <w:vAlign w:val="center"/>
          </w:tcPr>
          <w:p w14:paraId="2FB96D96" w14:textId="063E188C" w:rsidR="002E4AB9" w:rsidRPr="003041F6" w:rsidRDefault="002E4AB9" w:rsidP="00E25A32">
            <w:pPr>
              <w:pStyle w:val="1fffb"/>
              <w:rPr>
                <w:rFonts w:cs="Times New Roman"/>
              </w:rPr>
            </w:pPr>
            <w:r w:rsidRPr="003041F6">
              <w:rPr>
                <w:rFonts w:cs="Times New Roman"/>
              </w:rPr>
              <w:t>0,</w:t>
            </w:r>
            <w:r w:rsidR="00100029" w:rsidRPr="003041F6">
              <w:rPr>
                <w:rFonts w:cs="Times New Roman"/>
              </w:rPr>
              <w:t>88</w:t>
            </w:r>
          </w:p>
        </w:tc>
        <w:tc>
          <w:tcPr>
            <w:tcW w:w="875" w:type="pct"/>
            <w:shd w:val="clear" w:color="auto" w:fill="auto"/>
            <w:tcMar>
              <w:left w:w="28" w:type="dxa"/>
              <w:right w:w="28" w:type="dxa"/>
            </w:tcMar>
            <w:vAlign w:val="center"/>
          </w:tcPr>
          <w:p w14:paraId="77ADF220" w14:textId="34BDF5D3" w:rsidR="002E4AB9" w:rsidRPr="003041F6" w:rsidRDefault="002E4AB9" w:rsidP="00E25A32">
            <w:pPr>
              <w:pStyle w:val="1fffb"/>
              <w:rPr>
                <w:rFonts w:cs="Times New Roman"/>
              </w:rPr>
            </w:pPr>
            <w:r w:rsidRPr="003041F6">
              <w:rPr>
                <w:rFonts w:cs="Times New Roman"/>
              </w:rPr>
              <w:t>0,</w:t>
            </w:r>
            <w:r w:rsidR="00100029" w:rsidRPr="003041F6">
              <w:rPr>
                <w:rFonts w:cs="Times New Roman"/>
              </w:rPr>
              <w:t>85</w:t>
            </w:r>
          </w:p>
        </w:tc>
        <w:tc>
          <w:tcPr>
            <w:tcW w:w="486" w:type="pct"/>
            <w:shd w:val="clear" w:color="auto" w:fill="auto"/>
            <w:tcMar>
              <w:left w:w="28" w:type="dxa"/>
              <w:right w:w="28" w:type="dxa"/>
            </w:tcMar>
            <w:vAlign w:val="center"/>
          </w:tcPr>
          <w:p w14:paraId="672E9F46" w14:textId="05153459" w:rsidR="002E4AB9" w:rsidRPr="003041F6" w:rsidRDefault="00100029" w:rsidP="00E25A32">
            <w:pPr>
              <w:pStyle w:val="1fffb"/>
              <w:rPr>
                <w:rFonts w:cs="Times New Roman"/>
              </w:rPr>
            </w:pPr>
            <w:r w:rsidRPr="003041F6">
              <w:rPr>
                <w:rFonts w:cs="Times New Roman"/>
              </w:rPr>
              <w:t>-</w:t>
            </w:r>
          </w:p>
        </w:tc>
        <w:tc>
          <w:tcPr>
            <w:tcW w:w="735" w:type="pct"/>
            <w:shd w:val="clear" w:color="auto" w:fill="auto"/>
            <w:tcMar>
              <w:left w:w="28" w:type="dxa"/>
              <w:right w:w="28" w:type="dxa"/>
            </w:tcMar>
            <w:vAlign w:val="center"/>
          </w:tcPr>
          <w:p w14:paraId="02A11EC5" w14:textId="77777777" w:rsidR="002E4AB9" w:rsidRPr="003041F6" w:rsidRDefault="002E4AB9" w:rsidP="00E25A32">
            <w:pPr>
              <w:pStyle w:val="1fffb"/>
              <w:rPr>
                <w:rFonts w:cs="Times New Roman"/>
              </w:rPr>
            </w:pPr>
            <w:r w:rsidRPr="003041F6">
              <w:rPr>
                <w:rFonts w:cs="Times New Roman"/>
              </w:rPr>
              <w:t>-</w:t>
            </w:r>
          </w:p>
        </w:tc>
        <w:tc>
          <w:tcPr>
            <w:tcW w:w="649" w:type="pct"/>
            <w:shd w:val="clear" w:color="auto" w:fill="auto"/>
            <w:tcMar>
              <w:left w:w="28" w:type="dxa"/>
              <w:right w:w="28" w:type="dxa"/>
            </w:tcMar>
            <w:vAlign w:val="center"/>
          </w:tcPr>
          <w:p w14:paraId="7A2612FA" w14:textId="5A1D8BAA" w:rsidR="002E4AB9" w:rsidRPr="003041F6" w:rsidRDefault="00100029" w:rsidP="00E25A32">
            <w:pPr>
              <w:pStyle w:val="1fffb"/>
              <w:rPr>
                <w:rFonts w:cs="Times New Roman"/>
              </w:rPr>
            </w:pPr>
            <w:r w:rsidRPr="003041F6">
              <w:rPr>
                <w:rFonts w:cs="Times New Roman"/>
              </w:rPr>
              <w:t>0,7</w:t>
            </w:r>
          </w:p>
        </w:tc>
      </w:tr>
    </w:tbl>
    <w:p w14:paraId="0BB17678" w14:textId="78CE64ED" w:rsidR="00FC6AD0" w:rsidRPr="003041F6" w:rsidRDefault="00E66D4A" w:rsidP="00B5461F">
      <w:pPr>
        <w:pStyle w:val="11ff3"/>
        <w:rPr>
          <w:b/>
        </w:rPr>
      </w:pPr>
      <w:r>
        <w:rPr>
          <w:b/>
        </w:rPr>
        <w:br/>
        <w:t xml:space="preserve">           </w:t>
      </w:r>
      <w:r w:rsidR="00FD7E24" w:rsidRPr="003041F6">
        <w:rPr>
          <w:b/>
        </w:rPr>
        <w:t>Таблица 1.</w:t>
      </w:r>
      <w:r w:rsidR="00A73A2F" w:rsidRPr="003041F6">
        <w:rPr>
          <w:b/>
        </w:rPr>
        <w:t>9.</w:t>
      </w:r>
      <w:r w:rsidR="00C21EDE" w:rsidRPr="003041F6">
        <w:rPr>
          <w:b/>
        </w:rPr>
        <w:t>2</w:t>
      </w:r>
      <w:r w:rsidR="007E1843" w:rsidRPr="003041F6">
        <w:rPr>
          <w:b/>
        </w:rPr>
        <w:t xml:space="preserve"> -</w:t>
      </w:r>
      <w:r w:rsidR="00FC6AD0" w:rsidRPr="003041F6">
        <w:rPr>
          <w:b/>
        </w:rPr>
        <w:t xml:space="preserve"> Показатели надёжности системы теплоснабжения</w:t>
      </w:r>
    </w:p>
    <w:tbl>
      <w:tblPr>
        <w:tblStyle w:val="TableNormal"/>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2669"/>
        <w:gridCol w:w="1622"/>
        <w:gridCol w:w="1516"/>
        <w:gridCol w:w="1174"/>
        <w:gridCol w:w="1176"/>
        <w:gridCol w:w="1178"/>
      </w:tblGrid>
      <w:tr w:rsidR="00FE693C" w:rsidRPr="003041F6" w14:paraId="02516DBD" w14:textId="77777777" w:rsidTr="001C7B5E">
        <w:trPr>
          <w:trHeight w:val="20"/>
          <w:tblHeader/>
        </w:trPr>
        <w:tc>
          <w:tcPr>
            <w:tcW w:w="1429" w:type="pct"/>
            <w:shd w:val="clear" w:color="auto" w:fill="D9D9D9" w:themeFill="background1" w:themeFillShade="D9"/>
          </w:tcPr>
          <w:p w14:paraId="321A9DB4" w14:textId="77777777" w:rsidR="00FE693C" w:rsidRPr="003041F6" w:rsidRDefault="00FE693C" w:rsidP="00FC6AD0">
            <w:pPr>
              <w:pStyle w:val="1fffb"/>
              <w:rPr>
                <w:rFonts w:cs="Times New Roman"/>
              </w:rPr>
            </w:pPr>
            <w:r w:rsidRPr="003041F6">
              <w:rPr>
                <w:rFonts w:cs="Times New Roman"/>
              </w:rPr>
              <w:t>Наименование показателя</w:t>
            </w:r>
          </w:p>
        </w:tc>
        <w:tc>
          <w:tcPr>
            <w:tcW w:w="3571" w:type="pct"/>
            <w:gridSpan w:val="5"/>
            <w:shd w:val="clear" w:color="auto" w:fill="D9D9D9" w:themeFill="background1" w:themeFillShade="D9"/>
          </w:tcPr>
          <w:p w14:paraId="4220E080" w14:textId="77777777" w:rsidR="00FE693C" w:rsidRPr="003041F6" w:rsidRDefault="00FE693C" w:rsidP="00FC6AD0">
            <w:pPr>
              <w:pStyle w:val="1fffb"/>
              <w:rPr>
                <w:rFonts w:cs="Times New Roman"/>
              </w:rPr>
            </w:pPr>
            <w:r w:rsidRPr="003041F6">
              <w:rPr>
                <w:rFonts w:cs="Times New Roman"/>
              </w:rPr>
              <w:t>Обозначение</w:t>
            </w:r>
          </w:p>
        </w:tc>
      </w:tr>
      <w:tr w:rsidR="00FC6AD0" w:rsidRPr="003041F6" w14:paraId="7118743E" w14:textId="77777777" w:rsidTr="00A73A2F">
        <w:trPr>
          <w:trHeight w:val="20"/>
        </w:trPr>
        <w:tc>
          <w:tcPr>
            <w:tcW w:w="1429" w:type="pct"/>
          </w:tcPr>
          <w:p w14:paraId="08EB99F8" w14:textId="77777777" w:rsidR="00FC6AD0" w:rsidRPr="003041F6" w:rsidRDefault="00FC6AD0" w:rsidP="00FC6AD0">
            <w:pPr>
              <w:pStyle w:val="1fffb"/>
              <w:rPr>
                <w:rFonts w:cs="Times New Roman"/>
              </w:rPr>
            </w:pPr>
            <w:r w:rsidRPr="003041F6">
              <w:rPr>
                <w:rFonts w:cs="Times New Roman"/>
              </w:rPr>
              <w:t>Показатель надежности электроснабжения</w:t>
            </w:r>
          </w:p>
          <w:p w14:paraId="517E7C50" w14:textId="77777777" w:rsidR="00FC6AD0" w:rsidRPr="003041F6" w:rsidRDefault="00FC6AD0" w:rsidP="00FE693C">
            <w:pPr>
              <w:pStyle w:val="1fffb"/>
              <w:rPr>
                <w:rFonts w:cs="Times New Roman"/>
                <w:lang w:val="ru-RU"/>
              </w:rPr>
            </w:pPr>
            <w:r w:rsidRPr="003041F6">
              <w:rPr>
                <w:rFonts w:cs="Times New Roman"/>
              </w:rPr>
              <w:t>котельн</w:t>
            </w:r>
            <w:r w:rsidR="00FE693C" w:rsidRPr="003041F6">
              <w:rPr>
                <w:rFonts w:cs="Times New Roman"/>
                <w:lang w:val="ru-RU"/>
              </w:rPr>
              <w:t>ых</w:t>
            </w:r>
          </w:p>
        </w:tc>
        <w:tc>
          <w:tcPr>
            <w:tcW w:w="869" w:type="pct"/>
          </w:tcPr>
          <w:p w14:paraId="7C73E2E4" w14:textId="77777777" w:rsidR="00FC6AD0" w:rsidRPr="003041F6" w:rsidRDefault="00FC6AD0" w:rsidP="00FC6AD0">
            <w:pPr>
              <w:pStyle w:val="1fffb"/>
              <w:rPr>
                <w:rFonts w:cs="Times New Roman"/>
                <w:sz w:val="19"/>
              </w:rPr>
            </w:pPr>
          </w:p>
          <w:p w14:paraId="04D42D95" w14:textId="77777777" w:rsidR="00FC6AD0" w:rsidRPr="003041F6" w:rsidRDefault="00FC6AD0" w:rsidP="00FC6AD0">
            <w:pPr>
              <w:pStyle w:val="1fffb"/>
              <w:rPr>
                <w:rFonts w:cs="Times New Roman"/>
                <w:i/>
              </w:rPr>
            </w:pPr>
            <w:r w:rsidRPr="003041F6">
              <w:rPr>
                <w:rFonts w:cs="Times New Roman"/>
                <w:i/>
              </w:rPr>
              <w:t>K</w:t>
            </w:r>
            <w:r w:rsidRPr="003041F6">
              <w:rPr>
                <w:rFonts w:cs="Times New Roman"/>
                <w:i/>
                <w:vertAlign w:val="subscript"/>
              </w:rPr>
              <w:t>э</w:t>
            </w:r>
          </w:p>
        </w:tc>
        <w:tc>
          <w:tcPr>
            <w:tcW w:w="812" w:type="pct"/>
            <w:tcBorders>
              <w:bottom w:val="single" w:sz="4" w:space="0" w:color="000000"/>
            </w:tcBorders>
          </w:tcPr>
          <w:p w14:paraId="5AE55E35" w14:textId="77777777" w:rsidR="00FC6AD0" w:rsidRPr="003041F6" w:rsidRDefault="00FC6AD0" w:rsidP="00FC6AD0">
            <w:pPr>
              <w:pStyle w:val="1fffb"/>
              <w:rPr>
                <w:rFonts w:cs="Times New Roman"/>
                <w:sz w:val="19"/>
              </w:rPr>
            </w:pPr>
          </w:p>
          <w:p w14:paraId="2C5BF01F" w14:textId="77777777" w:rsidR="00FC6AD0" w:rsidRPr="003041F6" w:rsidRDefault="00FC6AD0" w:rsidP="00FC6AD0">
            <w:pPr>
              <w:pStyle w:val="1fffb"/>
              <w:rPr>
                <w:rFonts w:cs="Times New Roman"/>
              </w:rPr>
            </w:pPr>
            <w:r w:rsidRPr="003041F6">
              <w:rPr>
                <w:rFonts w:cs="Times New Roman"/>
              </w:rPr>
              <w:t>0,6</w:t>
            </w:r>
          </w:p>
        </w:tc>
        <w:tc>
          <w:tcPr>
            <w:tcW w:w="629" w:type="pct"/>
            <w:tcBorders>
              <w:bottom w:val="single" w:sz="4" w:space="0" w:color="000000"/>
            </w:tcBorders>
          </w:tcPr>
          <w:p w14:paraId="5E179912" w14:textId="77777777" w:rsidR="00FC6AD0" w:rsidRPr="003041F6" w:rsidRDefault="00FC6AD0" w:rsidP="00FC6AD0">
            <w:pPr>
              <w:pStyle w:val="1fffb"/>
              <w:rPr>
                <w:rFonts w:cs="Times New Roman"/>
                <w:sz w:val="19"/>
              </w:rPr>
            </w:pPr>
          </w:p>
          <w:p w14:paraId="4A583023" w14:textId="77777777" w:rsidR="00FC6AD0" w:rsidRPr="003041F6" w:rsidRDefault="00FC6AD0" w:rsidP="00FC6AD0">
            <w:pPr>
              <w:pStyle w:val="1fffb"/>
              <w:rPr>
                <w:rFonts w:cs="Times New Roman"/>
              </w:rPr>
            </w:pPr>
            <w:r w:rsidRPr="003041F6">
              <w:rPr>
                <w:rFonts w:cs="Times New Roman"/>
              </w:rPr>
              <w:t>0,6</w:t>
            </w:r>
          </w:p>
        </w:tc>
        <w:tc>
          <w:tcPr>
            <w:tcW w:w="630" w:type="pct"/>
            <w:tcBorders>
              <w:bottom w:val="single" w:sz="4" w:space="0" w:color="000000"/>
            </w:tcBorders>
          </w:tcPr>
          <w:p w14:paraId="343B9E6F" w14:textId="77777777" w:rsidR="00FC6AD0" w:rsidRPr="003041F6" w:rsidRDefault="00FC6AD0" w:rsidP="00FC6AD0">
            <w:pPr>
              <w:pStyle w:val="1fffb"/>
              <w:rPr>
                <w:rFonts w:cs="Times New Roman"/>
                <w:sz w:val="19"/>
              </w:rPr>
            </w:pPr>
          </w:p>
          <w:p w14:paraId="6E39DB7E" w14:textId="77777777" w:rsidR="00FC6AD0" w:rsidRPr="003041F6" w:rsidRDefault="00FC6AD0" w:rsidP="00FC6AD0">
            <w:pPr>
              <w:pStyle w:val="1fffb"/>
              <w:rPr>
                <w:rFonts w:cs="Times New Roman"/>
              </w:rPr>
            </w:pPr>
            <w:r w:rsidRPr="003041F6">
              <w:rPr>
                <w:rFonts w:cs="Times New Roman"/>
              </w:rPr>
              <w:t>0,6</w:t>
            </w:r>
          </w:p>
        </w:tc>
        <w:tc>
          <w:tcPr>
            <w:tcW w:w="630" w:type="pct"/>
            <w:tcBorders>
              <w:bottom w:val="single" w:sz="4" w:space="0" w:color="000000"/>
              <w:right w:val="single" w:sz="4" w:space="0" w:color="000000"/>
            </w:tcBorders>
          </w:tcPr>
          <w:p w14:paraId="3CA66271" w14:textId="77777777" w:rsidR="00FC6AD0" w:rsidRPr="003041F6" w:rsidRDefault="00FC6AD0" w:rsidP="00FC6AD0">
            <w:pPr>
              <w:pStyle w:val="1fffb"/>
              <w:rPr>
                <w:rFonts w:cs="Times New Roman"/>
                <w:sz w:val="19"/>
              </w:rPr>
            </w:pPr>
          </w:p>
          <w:p w14:paraId="561B51A8" w14:textId="77777777" w:rsidR="00FC6AD0" w:rsidRPr="003041F6" w:rsidRDefault="00FC6AD0" w:rsidP="00FC6AD0">
            <w:pPr>
              <w:pStyle w:val="1fffb"/>
              <w:rPr>
                <w:rFonts w:cs="Times New Roman"/>
              </w:rPr>
            </w:pPr>
            <w:r w:rsidRPr="003041F6">
              <w:rPr>
                <w:rFonts w:cs="Times New Roman"/>
              </w:rPr>
              <w:t>0,6</w:t>
            </w:r>
          </w:p>
        </w:tc>
      </w:tr>
      <w:tr w:rsidR="00FC6AD0" w:rsidRPr="003041F6" w14:paraId="6E9C08D0" w14:textId="77777777" w:rsidTr="00A73A2F">
        <w:trPr>
          <w:trHeight w:val="20"/>
        </w:trPr>
        <w:tc>
          <w:tcPr>
            <w:tcW w:w="1429" w:type="pct"/>
          </w:tcPr>
          <w:p w14:paraId="52306309" w14:textId="77777777" w:rsidR="00FC6AD0" w:rsidRPr="003041F6" w:rsidRDefault="00FC6AD0" w:rsidP="00FC6AD0">
            <w:pPr>
              <w:pStyle w:val="1fffb"/>
              <w:rPr>
                <w:rFonts w:cs="Times New Roman"/>
              </w:rPr>
            </w:pPr>
            <w:r w:rsidRPr="003041F6">
              <w:rPr>
                <w:rFonts w:cs="Times New Roman"/>
              </w:rPr>
              <w:t>Показатель надежности</w:t>
            </w:r>
          </w:p>
          <w:p w14:paraId="25543B7E" w14:textId="77777777" w:rsidR="00FC6AD0" w:rsidRPr="003041F6" w:rsidRDefault="00FC6AD0" w:rsidP="00FC6AD0">
            <w:pPr>
              <w:pStyle w:val="1fffb"/>
              <w:rPr>
                <w:rFonts w:cs="Times New Roman"/>
              </w:rPr>
            </w:pPr>
            <w:r w:rsidRPr="003041F6">
              <w:rPr>
                <w:rFonts w:cs="Times New Roman"/>
              </w:rPr>
              <w:t>водоснабжения котельн</w:t>
            </w:r>
            <w:r w:rsidR="00FE693C" w:rsidRPr="003041F6">
              <w:rPr>
                <w:rFonts w:cs="Times New Roman"/>
                <w:lang w:val="ru-RU"/>
              </w:rPr>
              <w:t>ых</w:t>
            </w:r>
          </w:p>
        </w:tc>
        <w:tc>
          <w:tcPr>
            <w:tcW w:w="869" w:type="pct"/>
          </w:tcPr>
          <w:p w14:paraId="2B7B27D7" w14:textId="77777777" w:rsidR="00FC6AD0" w:rsidRPr="003041F6" w:rsidRDefault="00FC6AD0" w:rsidP="00FC6AD0">
            <w:pPr>
              <w:pStyle w:val="1fffb"/>
              <w:rPr>
                <w:rFonts w:cs="Times New Roman"/>
                <w:i/>
              </w:rPr>
            </w:pPr>
            <w:r w:rsidRPr="003041F6">
              <w:rPr>
                <w:rFonts w:cs="Times New Roman"/>
                <w:i/>
              </w:rPr>
              <w:t>K</w:t>
            </w:r>
            <w:r w:rsidRPr="003041F6">
              <w:rPr>
                <w:rFonts w:cs="Times New Roman"/>
                <w:i/>
                <w:vertAlign w:val="subscript"/>
              </w:rPr>
              <w:t>в</w:t>
            </w:r>
          </w:p>
        </w:tc>
        <w:tc>
          <w:tcPr>
            <w:tcW w:w="812" w:type="pct"/>
            <w:tcBorders>
              <w:top w:val="single" w:sz="4" w:space="0" w:color="000000"/>
              <w:bottom w:val="single" w:sz="4" w:space="0" w:color="000000"/>
            </w:tcBorders>
          </w:tcPr>
          <w:p w14:paraId="2EB43F7E" w14:textId="77777777" w:rsidR="00FC6AD0" w:rsidRPr="003041F6" w:rsidRDefault="00FC6AD0" w:rsidP="00FC6AD0">
            <w:pPr>
              <w:pStyle w:val="1fffb"/>
              <w:rPr>
                <w:rFonts w:cs="Times New Roman"/>
              </w:rPr>
            </w:pPr>
            <w:r w:rsidRPr="003041F6">
              <w:rPr>
                <w:rFonts w:cs="Times New Roman"/>
              </w:rPr>
              <w:t>0,6</w:t>
            </w:r>
          </w:p>
        </w:tc>
        <w:tc>
          <w:tcPr>
            <w:tcW w:w="629" w:type="pct"/>
            <w:tcBorders>
              <w:top w:val="single" w:sz="4" w:space="0" w:color="000000"/>
              <w:bottom w:val="single" w:sz="4" w:space="0" w:color="000000"/>
            </w:tcBorders>
          </w:tcPr>
          <w:p w14:paraId="53F49D30" w14:textId="77777777" w:rsidR="00FC6AD0" w:rsidRPr="003041F6" w:rsidRDefault="00FC6AD0" w:rsidP="00FC6AD0">
            <w:pPr>
              <w:pStyle w:val="1fffb"/>
              <w:rPr>
                <w:rFonts w:cs="Times New Roman"/>
              </w:rPr>
            </w:pPr>
            <w:r w:rsidRPr="003041F6">
              <w:rPr>
                <w:rFonts w:cs="Times New Roman"/>
              </w:rPr>
              <w:t>0,6</w:t>
            </w:r>
          </w:p>
        </w:tc>
        <w:tc>
          <w:tcPr>
            <w:tcW w:w="630" w:type="pct"/>
            <w:tcBorders>
              <w:top w:val="single" w:sz="4" w:space="0" w:color="000000"/>
              <w:bottom w:val="single" w:sz="4" w:space="0" w:color="000000"/>
            </w:tcBorders>
          </w:tcPr>
          <w:p w14:paraId="6A3F2129" w14:textId="77777777" w:rsidR="00FC6AD0" w:rsidRPr="003041F6" w:rsidRDefault="00FC6AD0" w:rsidP="00FC6AD0">
            <w:pPr>
              <w:pStyle w:val="1fffb"/>
              <w:rPr>
                <w:rFonts w:cs="Times New Roman"/>
              </w:rPr>
            </w:pPr>
            <w:r w:rsidRPr="003041F6">
              <w:rPr>
                <w:rFonts w:cs="Times New Roman"/>
              </w:rPr>
              <w:t>0,6</w:t>
            </w:r>
          </w:p>
        </w:tc>
        <w:tc>
          <w:tcPr>
            <w:tcW w:w="630" w:type="pct"/>
            <w:tcBorders>
              <w:top w:val="single" w:sz="4" w:space="0" w:color="000000"/>
              <w:bottom w:val="single" w:sz="4" w:space="0" w:color="000000"/>
              <w:right w:val="single" w:sz="4" w:space="0" w:color="000000"/>
            </w:tcBorders>
          </w:tcPr>
          <w:p w14:paraId="12E82339" w14:textId="77777777" w:rsidR="00FC6AD0" w:rsidRPr="003041F6" w:rsidRDefault="00FC6AD0" w:rsidP="00FC6AD0">
            <w:pPr>
              <w:pStyle w:val="1fffb"/>
              <w:rPr>
                <w:rFonts w:cs="Times New Roman"/>
              </w:rPr>
            </w:pPr>
            <w:r w:rsidRPr="003041F6">
              <w:rPr>
                <w:rFonts w:cs="Times New Roman"/>
              </w:rPr>
              <w:t>0,6</w:t>
            </w:r>
          </w:p>
        </w:tc>
      </w:tr>
      <w:tr w:rsidR="00FC6AD0" w:rsidRPr="003041F6" w14:paraId="351D5BC6" w14:textId="77777777" w:rsidTr="00A73A2F">
        <w:trPr>
          <w:trHeight w:val="20"/>
        </w:trPr>
        <w:tc>
          <w:tcPr>
            <w:tcW w:w="1429" w:type="pct"/>
          </w:tcPr>
          <w:p w14:paraId="730AFBDC" w14:textId="77777777" w:rsidR="00FC6AD0" w:rsidRPr="003041F6" w:rsidRDefault="00FC6AD0" w:rsidP="00FC6AD0">
            <w:pPr>
              <w:pStyle w:val="1fffb"/>
              <w:rPr>
                <w:rFonts w:cs="Times New Roman"/>
              </w:rPr>
            </w:pPr>
            <w:r w:rsidRPr="003041F6">
              <w:rPr>
                <w:rFonts w:cs="Times New Roman"/>
              </w:rPr>
              <w:t>Показатель надежности топливоснабжения</w:t>
            </w:r>
          </w:p>
          <w:p w14:paraId="076D2122" w14:textId="77777777" w:rsidR="00FC6AD0" w:rsidRPr="003041F6" w:rsidRDefault="00FC6AD0" w:rsidP="00FC6AD0">
            <w:pPr>
              <w:pStyle w:val="1fffb"/>
              <w:rPr>
                <w:rFonts w:cs="Times New Roman"/>
              </w:rPr>
            </w:pPr>
            <w:r w:rsidRPr="003041F6">
              <w:rPr>
                <w:rFonts w:cs="Times New Roman"/>
              </w:rPr>
              <w:t>котельн</w:t>
            </w:r>
            <w:r w:rsidR="00FE693C" w:rsidRPr="003041F6">
              <w:rPr>
                <w:rFonts w:cs="Times New Roman"/>
                <w:lang w:val="ru-RU"/>
              </w:rPr>
              <w:t>ых</w:t>
            </w:r>
          </w:p>
        </w:tc>
        <w:tc>
          <w:tcPr>
            <w:tcW w:w="869" w:type="pct"/>
          </w:tcPr>
          <w:p w14:paraId="009CD2B9" w14:textId="77777777" w:rsidR="00FC6AD0" w:rsidRPr="003041F6" w:rsidRDefault="00FC6AD0" w:rsidP="00FC6AD0">
            <w:pPr>
              <w:pStyle w:val="1fffb"/>
              <w:rPr>
                <w:rFonts w:cs="Times New Roman"/>
                <w:sz w:val="19"/>
              </w:rPr>
            </w:pPr>
          </w:p>
          <w:p w14:paraId="1B4CAD9E" w14:textId="77777777" w:rsidR="00FC6AD0" w:rsidRPr="003041F6" w:rsidRDefault="00FC6AD0" w:rsidP="00FC6AD0">
            <w:pPr>
              <w:pStyle w:val="1fffb"/>
              <w:rPr>
                <w:rFonts w:cs="Times New Roman"/>
                <w:i/>
              </w:rPr>
            </w:pPr>
            <w:r w:rsidRPr="003041F6">
              <w:rPr>
                <w:rFonts w:cs="Times New Roman"/>
                <w:i/>
              </w:rPr>
              <w:t>K</w:t>
            </w:r>
            <w:r w:rsidRPr="003041F6">
              <w:rPr>
                <w:rFonts w:cs="Times New Roman"/>
                <w:i/>
                <w:vertAlign w:val="subscript"/>
              </w:rPr>
              <w:t>т</w:t>
            </w:r>
          </w:p>
        </w:tc>
        <w:tc>
          <w:tcPr>
            <w:tcW w:w="812" w:type="pct"/>
            <w:tcBorders>
              <w:top w:val="single" w:sz="4" w:space="0" w:color="000000"/>
              <w:bottom w:val="single" w:sz="4" w:space="0" w:color="000000"/>
            </w:tcBorders>
          </w:tcPr>
          <w:p w14:paraId="67AD58E5" w14:textId="77777777" w:rsidR="00FC6AD0" w:rsidRPr="003041F6" w:rsidRDefault="00FC6AD0" w:rsidP="00FC6AD0">
            <w:pPr>
              <w:pStyle w:val="1fffb"/>
              <w:rPr>
                <w:rFonts w:cs="Times New Roman"/>
                <w:sz w:val="19"/>
              </w:rPr>
            </w:pPr>
          </w:p>
          <w:p w14:paraId="00382E03" w14:textId="77777777" w:rsidR="00FC6AD0" w:rsidRPr="003041F6" w:rsidRDefault="00FC6AD0" w:rsidP="00FC6AD0">
            <w:pPr>
              <w:pStyle w:val="1fffb"/>
              <w:rPr>
                <w:rFonts w:cs="Times New Roman"/>
              </w:rPr>
            </w:pPr>
            <w:r w:rsidRPr="003041F6">
              <w:rPr>
                <w:rFonts w:cs="Times New Roman"/>
              </w:rPr>
              <w:t>0,5</w:t>
            </w:r>
          </w:p>
        </w:tc>
        <w:tc>
          <w:tcPr>
            <w:tcW w:w="629" w:type="pct"/>
            <w:tcBorders>
              <w:top w:val="single" w:sz="4" w:space="0" w:color="000000"/>
              <w:bottom w:val="single" w:sz="4" w:space="0" w:color="000000"/>
            </w:tcBorders>
          </w:tcPr>
          <w:p w14:paraId="0649D899" w14:textId="77777777" w:rsidR="00FC6AD0" w:rsidRPr="003041F6" w:rsidRDefault="00FC6AD0" w:rsidP="00FC6AD0">
            <w:pPr>
              <w:pStyle w:val="1fffb"/>
              <w:rPr>
                <w:rFonts w:cs="Times New Roman"/>
                <w:sz w:val="19"/>
              </w:rPr>
            </w:pPr>
          </w:p>
          <w:p w14:paraId="5A071F34" w14:textId="77777777" w:rsidR="00FC6AD0" w:rsidRPr="003041F6" w:rsidRDefault="00FC6AD0" w:rsidP="00FC6AD0">
            <w:pPr>
              <w:pStyle w:val="1fffb"/>
              <w:rPr>
                <w:rFonts w:cs="Times New Roman"/>
              </w:rPr>
            </w:pPr>
            <w:r w:rsidRPr="003041F6">
              <w:rPr>
                <w:rFonts w:cs="Times New Roman"/>
              </w:rPr>
              <w:t>0,5</w:t>
            </w:r>
          </w:p>
        </w:tc>
        <w:tc>
          <w:tcPr>
            <w:tcW w:w="630" w:type="pct"/>
            <w:tcBorders>
              <w:top w:val="single" w:sz="4" w:space="0" w:color="000000"/>
              <w:bottom w:val="single" w:sz="4" w:space="0" w:color="000000"/>
            </w:tcBorders>
          </w:tcPr>
          <w:p w14:paraId="5E44E9E3" w14:textId="77777777" w:rsidR="00FC6AD0" w:rsidRPr="003041F6" w:rsidRDefault="00FC6AD0" w:rsidP="00FC6AD0">
            <w:pPr>
              <w:pStyle w:val="1fffb"/>
              <w:rPr>
                <w:rFonts w:cs="Times New Roman"/>
                <w:sz w:val="19"/>
              </w:rPr>
            </w:pPr>
          </w:p>
          <w:p w14:paraId="14CD94EA" w14:textId="77777777" w:rsidR="00FC6AD0" w:rsidRPr="003041F6" w:rsidRDefault="00FC6AD0" w:rsidP="00FC6AD0">
            <w:pPr>
              <w:pStyle w:val="1fffb"/>
              <w:rPr>
                <w:rFonts w:cs="Times New Roman"/>
              </w:rPr>
            </w:pPr>
            <w:r w:rsidRPr="003041F6">
              <w:rPr>
                <w:rFonts w:cs="Times New Roman"/>
              </w:rPr>
              <w:t>0,5</w:t>
            </w:r>
          </w:p>
        </w:tc>
        <w:tc>
          <w:tcPr>
            <w:tcW w:w="630" w:type="pct"/>
            <w:tcBorders>
              <w:top w:val="single" w:sz="4" w:space="0" w:color="000000"/>
              <w:bottom w:val="single" w:sz="4" w:space="0" w:color="000000"/>
              <w:right w:val="single" w:sz="4" w:space="0" w:color="000000"/>
            </w:tcBorders>
          </w:tcPr>
          <w:p w14:paraId="2DD69A9E" w14:textId="77777777" w:rsidR="00FC6AD0" w:rsidRPr="003041F6" w:rsidRDefault="00FC6AD0" w:rsidP="00FC6AD0">
            <w:pPr>
              <w:pStyle w:val="1fffb"/>
              <w:rPr>
                <w:rFonts w:cs="Times New Roman"/>
                <w:sz w:val="19"/>
              </w:rPr>
            </w:pPr>
          </w:p>
          <w:p w14:paraId="1CF66F6D" w14:textId="77777777" w:rsidR="00FC6AD0" w:rsidRPr="003041F6" w:rsidRDefault="00FC6AD0" w:rsidP="00FC6AD0">
            <w:pPr>
              <w:pStyle w:val="1fffb"/>
              <w:rPr>
                <w:rFonts w:cs="Times New Roman"/>
              </w:rPr>
            </w:pPr>
            <w:r w:rsidRPr="003041F6">
              <w:rPr>
                <w:rFonts w:cs="Times New Roman"/>
              </w:rPr>
              <w:t>0,5</w:t>
            </w:r>
          </w:p>
        </w:tc>
      </w:tr>
      <w:tr w:rsidR="00FC6AD0" w:rsidRPr="003041F6" w14:paraId="108B2BFC" w14:textId="77777777" w:rsidTr="00A73A2F">
        <w:trPr>
          <w:trHeight w:val="20"/>
        </w:trPr>
        <w:tc>
          <w:tcPr>
            <w:tcW w:w="1429" w:type="pct"/>
          </w:tcPr>
          <w:p w14:paraId="42569717" w14:textId="77777777" w:rsidR="00FC6AD0" w:rsidRPr="003041F6" w:rsidRDefault="00FC6AD0" w:rsidP="00FC6AD0">
            <w:pPr>
              <w:pStyle w:val="1fffb"/>
              <w:rPr>
                <w:rFonts w:cs="Times New Roman"/>
                <w:lang w:val="ru-RU"/>
              </w:rPr>
            </w:pPr>
            <w:r w:rsidRPr="003041F6">
              <w:rPr>
                <w:rFonts w:cs="Times New Roman"/>
                <w:lang w:val="ru-RU"/>
              </w:rPr>
              <w:t>Показатель соответствия тепловой мощности котельной и пропускной способности тепловых сетей расчётным тепловым</w:t>
            </w:r>
          </w:p>
          <w:p w14:paraId="0EEF373C" w14:textId="77777777" w:rsidR="00FC6AD0" w:rsidRPr="003041F6" w:rsidRDefault="00FC6AD0" w:rsidP="00FC6AD0">
            <w:pPr>
              <w:pStyle w:val="1fffb"/>
              <w:rPr>
                <w:rFonts w:cs="Times New Roman"/>
              </w:rPr>
            </w:pPr>
            <w:r w:rsidRPr="003041F6">
              <w:rPr>
                <w:rFonts w:cs="Times New Roman"/>
              </w:rPr>
              <w:t>нагрузкам</w:t>
            </w:r>
          </w:p>
        </w:tc>
        <w:tc>
          <w:tcPr>
            <w:tcW w:w="869" w:type="pct"/>
          </w:tcPr>
          <w:p w14:paraId="0A269F2A" w14:textId="77777777" w:rsidR="00FC6AD0" w:rsidRPr="003041F6" w:rsidRDefault="00FC6AD0" w:rsidP="00FC6AD0">
            <w:pPr>
              <w:pStyle w:val="1fffb"/>
              <w:rPr>
                <w:rFonts w:cs="Times New Roman"/>
                <w:sz w:val="24"/>
              </w:rPr>
            </w:pPr>
          </w:p>
          <w:p w14:paraId="06B4C1BD" w14:textId="77777777" w:rsidR="00FC6AD0" w:rsidRPr="003041F6" w:rsidRDefault="00FC6AD0" w:rsidP="00FC6AD0">
            <w:pPr>
              <w:pStyle w:val="1fffb"/>
              <w:rPr>
                <w:rFonts w:cs="Times New Roman"/>
                <w:sz w:val="25"/>
              </w:rPr>
            </w:pPr>
          </w:p>
          <w:p w14:paraId="5F791AF8" w14:textId="77777777" w:rsidR="00FC6AD0" w:rsidRPr="003041F6" w:rsidRDefault="00FC6AD0" w:rsidP="00FC6AD0">
            <w:pPr>
              <w:pStyle w:val="1fffb"/>
              <w:rPr>
                <w:rFonts w:cs="Times New Roman"/>
                <w:i/>
              </w:rPr>
            </w:pPr>
            <w:r w:rsidRPr="003041F6">
              <w:rPr>
                <w:rFonts w:cs="Times New Roman"/>
                <w:i/>
              </w:rPr>
              <w:t>K</w:t>
            </w:r>
            <w:r w:rsidRPr="003041F6">
              <w:rPr>
                <w:rFonts w:cs="Times New Roman"/>
                <w:i/>
                <w:vertAlign w:val="subscript"/>
              </w:rPr>
              <w:t>б</w:t>
            </w:r>
          </w:p>
        </w:tc>
        <w:tc>
          <w:tcPr>
            <w:tcW w:w="812" w:type="pct"/>
            <w:tcBorders>
              <w:top w:val="single" w:sz="4" w:space="0" w:color="000000"/>
              <w:bottom w:val="single" w:sz="4" w:space="0" w:color="000000"/>
            </w:tcBorders>
          </w:tcPr>
          <w:p w14:paraId="440C757C" w14:textId="77777777" w:rsidR="00FC6AD0" w:rsidRPr="003041F6" w:rsidRDefault="00FC6AD0" w:rsidP="00FC6AD0">
            <w:pPr>
              <w:pStyle w:val="1fffb"/>
              <w:rPr>
                <w:rFonts w:cs="Times New Roman"/>
              </w:rPr>
            </w:pPr>
          </w:p>
          <w:p w14:paraId="2D03E446" w14:textId="77777777" w:rsidR="00FC6AD0" w:rsidRPr="003041F6" w:rsidRDefault="00FC6AD0" w:rsidP="00FC6AD0">
            <w:pPr>
              <w:pStyle w:val="1fffb"/>
              <w:rPr>
                <w:rFonts w:cs="Times New Roman"/>
                <w:sz w:val="27"/>
              </w:rPr>
            </w:pPr>
          </w:p>
          <w:p w14:paraId="09591D30" w14:textId="77777777" w:rsidR="00FC6AD0" w:rsidRPr="003041F6" w:rsidRDefault="00FC6AD0" w:rsidP="00FC6AD0">
            <w:pPr>
              <w:pStyle w:val="1fffb"/>
              <w:rPr>
                <w:rFonts w:cs="Times New Roman"/>
              </w:rPr>
            </w:pPr>
            <w:r w:rsidRPr="003041F6">
              <w:rPr>
                <w:rFonts w:cs="Times New Roman"/>
              </w:rPr>
              <w:t>1,0</w:t>
            </w:r>
          </w:p>
        </w:tc>
        <w:tc>
          <w:tcPr>
            <w:tcW w:w="629" w:type="pct"/>
            <w:tcBorders>
              <w:top w:val="single" w:sz="4" w:space="0" w:color="000000"/>
              <w:bottom w:val="single" w:sz="4" w:space="0" w:color="000000"/>
            </w:tcBorders>
          </w:tcPr>
          <w:p w14:paraId="3AC1600D" w14:textId="77777777" w:rsidR="00FC6AD0" w:rsidRPr="003041F6" w:rsidRDefault="00FC6AD0" w:rsidP="00FC6AD0">
            <w:pPr>
              <w:pStyle w:val="1fffb"/>
              <w:rPr>
                <w:rFonts w:cs="Times New Roman"/>
              </w:rPr>
            </w:pPr>
          </w:p>
          <w:p w14:paraId="278EB39B" w14:textId="77777777" w:rsidR="00FC6AD0" w:rsidRPr="003041F6" w:rsidRDefault="00FC6AD0" w:rsidP="00FC6AD0">
            <w:pPr>
              <w:pStyle w:val="1fffb"/>
              <w:rPr>
                <w:rFonts w:cs="Times New Roman"/>
                <w:sz w:val="27"/>
              </w:rPr>
            </w:pPr>
          </w:p>
          <w:p w14:paraId="288D15D4" w14:textId="77777777" w:rsidR="00FC6AD0" w:rsidRPr="003041F6" w:rsidRDefault="00FC6AD0" w:rsidP="00FC6AD0">
            <w:pPr>
              <w:pStyle w:val="1fffb"/>
              <w:rPr>
                <w:rFonts w:cs="Times New Roman"/>
              </w:rPr>
            </w:pPr>
            <w:r w:rsidRPr="003041F6">
              <w:rPr>
                <w:rFonts w:cs="Times New Roman"/>
              </w:rPr>
              <w:t>1,0</w:t>
            </w:r>
          </w:p>
        </w:tc>
        <w:tc>
          <w:tcPr>
            <w:tcW w:w="630" w:type="pct"/>
            <w:tcBorders>
              <w:top w:val="single" w:sz="4" w:space="0" w:color="000000"/>
              <w:bottom w:val="single" w:sz="4" w:space="0" w:color="000000"/>
            </w:tcBorders>
          </w:tcPr>
          <w:p w14:paraId="478B3BA9" w14:textId="77777777" w:rsidR="00FC6AD0" w:rsidRPr="003041F6" w:rsidRDefault="00FC6AD0" w:rsidP="00FC6AD0">
            <w:pPr>
              <w:pStyle w:val="1fffb"/>
              <w:rPr>
                <w:rFonts w:cs="Times New Roman"/>
              </w:rPr>
            </w:pPr>
          </w:p>
          <w:p w14:paraId="437C8D79" w14:textId="77777777" w:rsidR="00FC6AD0" w:rsidRPr="003041F6" w:rsidRDefault="00FC6AD0" w:rsidP="00FC6AD0">
            <w:pPr>
              <w:pStyle w:val="1fffb"/>
              <w:rPr>
                <w:rFonts w:cs="Times New Roman"/>
                <w:sz w:val="27"/>
              </w:rPr>
            </w:pPr>
          </w:p>
          <w:p w14:paraId="1C4C34F3" w14:textId="77777777" w:rsidR="00FC6AD0" w:rsidRPr="003041F6" w:rsidRDefault="00FC6AD0" w:rsidP="00FC6AD0">
            <w:pPr>
              <w:pStyle w:val="1fffb"/>
              <w:rPr>
                <w:rFonts w:cs="Times New Roman"/>
              </w:rPr>
            </w:pPr>
            <w:r w:rsidRPr="003041F6">
              <w:rPr>
                <w:rFonts w:cs="Times New Roman"/>
              </w:rPr>
              <w:t>1,0</w:t>
            </w:r>
          </w:p>
        </w:tc>
        <w:tc>
          <w:tcPr>
            <w:tcW w:w="630" w:type="pct"/>
            <w:tcBorders>
              <w:top w:val="single" w:sz="4" w:space="0" w:color="000000"/>
              <w:bottom w:val="single" w:sz="4" w:space="0" w:color="000000"/>
              <w:right w:val="single" w:sz="4" w:space="0" w:color="000000"/>
            </w:tcBorders>
          </w:tcPr>
          <w:p w14:paraId="32980786" w14:textId="77777777" w:rsidR="00FC6AD0" w:rsidRPr="003041F6" w:rsidRDefault="00FC6AD0" w:rsidP="00FC6AD0">
            <w:pPr>
              <w:pStyle w:val="1fffb"/>
              <w:rPr>
                <w:rFonts w:cs="Times New Roman"/>
              </w:rPr>
            </w:pPr>
          </w:p>
          <w:p w14:paraId="0D6570D5" w14:textId="77777777" w:rsidR="00FC6AD0" w:rsidRPr="003041F6" w:rsidRDefault="00FC6AD0" w:rsidP="00FC6AD0">
            <w:pPr>
              <w:pStyle w:val="1fffb"/>
              <w:rPr>
                <w:rFonts w:cs="Times New Roman"/>
                <w:sz w:val="27"/>
              </w:rPr>
            </w:pPr>
          </w:p>
          <w:p w14:paraId="07A643FE" w14:textId="77777777" w:rsidR="00FC6AD0" w:rsidRPr="003041F6" w:rsidRDefault="00FC6AD0" w:rsidP="00FC6AD0">
            <w:pPr>
              <w:pStyle w:val="1fffb"/>
              <w:rPr>
                <w:rFonts w:cs="Times New Roman"/>
              </w:rPr>
            </w:pPr>
            <w:r w:rsidRPr="003041F6">
              <w:rPr>
                <w:rFonts w:cs="Times New Roman"/>
              </w:rPr>
              <w:t>1,0</w:t>
            </w:r>
          </w:p>
        </w:tc>
      </w:tr>
      <w:tr w:rsidR="00FC6AD0" w:rsidRPr="003041F6" w14:paraId="244F0CAD" w14:textId="77777777" w:rsidTr="00A73A2F">
        <w:trPr>
          <w:trHeight w:val="20"/>
        </w:trPr>
        <w:tc>
          <w:tcPr>
            <w:tcW w:w="1429" w:type="pct"/>
          </w:tcPr>
          <w:p w14:paraId="46232BAD" w14:textId="77777777" w:rsidR="00FC6AD0" w:rsidRPr="003041F6" w:rsidRDefault="00FC6AD0" w:rsidP="00FC6AD0">
            <w:pPr>
              <w:pStyle w:val="1fffb"/>
              <w:rPr>
                <w:rFonts w:cs="Times New Roman"/>
                <w:lang w:val="ru-RU"/>
              </w:rPr>
            </w:pPr>
            <w:r w:rsidRPr="003041F6">
              <w:rPr>
                <w:rFonts w:cs="Times New Roman"/>
                <w:lang w:val="ru-RU"/>
              </w:rPr>
              <w:t>Показатель технического</w:t>
            </w:r>
          </w:p>
          <w:p w14:paraId="4E4F707A" w14:textId="77777777" w:rsidR="00FC6AD0" w:rsidRPr="003041F6" w:rsidRDefault="00FC6AD0" w:rsidP="00FC6AD0">
            <w:pPr>
              <w:pStyle w:val="1fffb"/>
              <w:rPr>
                <w:rFonts w:cs="Times New Roman"/>
                <w:lang w:val="ru-RU"/>
              </w:rPr>
            </w:pPr>
            <w:r w:rsidRPr="003041F6">
              <w:rPr>
                <w:rFonts w:cs="Times New Roman"/>
                <w:lang w:val="ru-RU"/>
              </w:rPr>
              <w:t>состояния тепловых сетей</w:t>
            </w:r>
          </w:p>
        </w:tc>
        <w:tc>
          <w:tcPr>
            <w:tcW w:w="869" w:type="pct"/>
          </w:tcPr>
          <w:p w14:paraId="589ACFFC" w14:textId="77777777" w:rsidR="00FC6AD0" w:rsidRPr="003041F6" w:rsidRDefault="00FC6AD0" w:rsidP="00FC6AD0">
            <w:pPr>
              <w:pStyle w:val="1fffb"/>
              <w:rPr>
                <w:rFonts w:cs="Times New Roman"/>
                <w:i/>
              </w:rPr>
            </w:pPr>
            <w:r w:rsidRPr="003041F6">
              <w:rPr>
                <w:rFonts w:cs="Times New Roman"/>
                <w:i/>
              </w:rPr>
              <w:t>K</w:t>
            </w:r>
            <w:r w:rsidRPr="003041F6">
              <w:rPr>
                <w:rFonts w:cs="Times New Roman"/>
                <w:i/>
                <w:vertAlign w:val="subscript"/>
              </w:rPr>
              <w:t>с</w:t>
            </w:r>
          </w:p>
        </w:tc>
        <w:tc>
          <w:tcPr>
            <w:tcW w:w="812" w:type="pct"/>
            <w:tcBorders>
              <w:top w:val="single" w:sz="4" w:space="0" w:color="000000"/>
              <w:bottom w:val="single" w:sz="4" w:space="0" w:color="000000"/>
            </w:tcBorders>
          </w:tcPr>
          <w:p w14:paraId="4629E451" w14:textId="77777777" w:rsidR="00FC6AD0" w:rsidRPr="003041F6" w:rsidRDefault="00FC6AD0" w:rsidP="00FC6AD0">
            <w:pPr>
              <w:pStyle w:val="1fffb"/>
              <w:rPr>
                <w:rFonts w:cs="Times New Roman"/>
              </w:rPr>
            </w:pPr>
            <w:r w:rsidRPr="003041F6">
              <w:rPr>
                <w:rFonts w:cs="Times New Roman"/>
              </w:rPr>
              <w:t>0,5</w:t>
            </w:r>
          </w:p>
        </w:tc>
        <w:tc>
          <w:tcPr>
            <w:tcW w:w="629" w:type="pct"/>
            <w:tcBorders>
              <w:top w:val="single" w:sz="4" w:space="0" w:color="000000"/>
              <w:bottom w:val="single" w:sz="4" w:space="0" w:color="000000"/>
            </w:tcBorders>
          </w:tcPr>
          <w:p w14:paraId="5028D53C" w14:textId="77777777" w:rsidR="00FC6AD0" w:rsidRPr="003041F6" w:rsidRDefault="00FC6AD0" w:rsidP="00FC6AD0">
            <w:pPr>
              <w:pStyle w:val="1fffb"/>
              <w:rPr>
                <w:rFonts w:cs="Times New Roman"/>
              </w:rPr>
            </w:pPr>
            <w:r w:rsidRPr="003041F6">
              <w:rPr>
                <w:rFonts w:cs="Times New Roman"/>
              </w:rPr>
              <w:t>0,5</w:t>
            </w:r>
          </w:p>
        </w:tc>
        <w:tc>
          <w:tcPr>
            <w:tcW w:w="630" w:type="pct"/>
            <w:tcBorders>
              <w:top w:val="single" w:sz="4" w:space="0" w:color="000000"/>
              <w:bottom w:val="single" w:sz="4" w:space="0" w:color="000000"/>
            </w:tcBorders>
          </w:tcPr>
          <w:p w14:paraId="49894885" w14:textId="77777777" w:rsidR="00FC6AD0" w:rsidRPr="003041F6" w:rsidRDefault="00FC6AD0" w:rsidP="00FC6AD0">
            <w:pPr>
              <w:pStyle w:val="1fffb"/>
              <w:rPr>
                <w:rFonts w:cs="Times New Roman"/>
              </w:rPr>
            </w:pPr>
            <w:r w:rsidRPr="003041F6">
              <w:rPr>
                <w:rFonts w:cs="Times New Roman"/>
              </w:rPr>
              <w:t>0,5</w:t>
            </w:r>
          </w:p>
        </w:tc>
        <w:tc>
          <w:tcPr>
            <w:tcW w:w="630" w:type="pct"/>
            <w:tcBorders>
              <w:top w:val="single" w:sz="4" w:space="0" w:color="000000"/>
              <w:bottom w:val="single" w:sz="4" w:space="0" w:color="000000"/>
              <w:right w:val="single" w:sz="4" w:space="0" w:color="000000"/>
            </w:tcBorders>
          </w:tcPr>
          <w:p w14:paraId="32AFFB79" w14:textId="77777777" w:rsidR="00FC6AD0" w:rsidRPr="003041F6" w:rsidRDefault="00FC6AD0" w:rsidP="00FC6AD0">
            <w:pPr>
              <w:pStyle w:val="1fffb"/>
              <w:rPr>
                <w:rFonts w:cs="Times New Roman"/>
              </w:rPr>
            </w:pPr>
            <w:r w:rsidRPr="003041F6">
              <w:rPr>
                <w:rFonts w:cs="Times New Roman"/>
              </w:rPr>
              <w:t>0,5</w:t>
            </w:r>
          </w:p>
        </w:tc>
      </w:tr>
      <w:tr w:rsidR="00FC6AD0" w:rsidRPr="003041F6" w14:paraId="62FBF3FE" w14:textId="77777777" w:rsidTr="00A73A2F">
        <w:trPr>
          <w:trHeight w:val="20"/>
        </w:trPr>
        <w:tc>
          <w:tcPr>
            <w:tcW w:w="1429" w:type="pct"/>
          </w:tcPr>
          <w:p w14:paraId="07A619C6" w14:textId="77777777" w:rsidR="00FC6AD0" w:rsidRPr="003041F6" w:rsidRDefault="00FC6AD0" w:rsidP="00FC6AD0">
            <w:pPr>
              <w:pStyle w:val="1fffb"/>
              <w:rPr>
                <w:rFonts w:cs="Times New Roman"/>
                <w:lang w:val="ru-RU"/>
              </w:rPr>
            </w:pPr>
            <w:r w:rsidRPr="003041F6">
              <w:rPr>
                <w:rFonts w:cs="Times New Roman"/>
                <w:lang w:val="ru-RU"/>
              </w:rPr>
              <w:t>Показатель интенсивности</w:t>
            </w:r>
          </w:p>
          <w:p w14:paraId="0A377B01" w14:textId="77777777" w:rsidR="00FC6AD0" w:rsidRPr="003041F6" w:rsidRDefault="00FC6AD0" w:rsidP="00FC6AD0">
            <w:pPr>
              <w:pStyle w:val="1fffb"/>
              <w:rPr>
                <w:rFonts w:cs="Times New Roman"/>
                <w:lang w:val="ru-RU"/>
              </w:rPr>
            </w:pPr>
            <w:r w:rsidRPr="003041F6">
              <w:rPr>
                <w:rFonts w:cs="Times New Roman"/>
                <w:lang w:val="ru-RU"/>
              </w:rPr>
              <w:t>отказов тепловых сетей</w:t>
            </w:r>
          </w:p>
        </w:tc>
        <w:tc>
          <w:tcPr>
            <w:tcW w:w="869" w:type="pct"/>
          </w:tcPr>
          <w:p w14:paraId="0D768013" w14:textId="77777777" w:rsidR="00FC6AD0" w:rsidRPr="003041F6" w:rsidRDefault="00FC6AD0" w:rsidP="00FC6AD0">
            <w:pPr>
              <w:pStyle w:val="1fffb"/>
              <w:rPr>
                <w:rFonts w:cs="Times New Roman"/>
                <w:i/>
                <w:sz w:val="13"/>
              </w:rPr>
            </w:pPr>
            <w:r w:rsidRPr="003041F6">
              <w:rPr>
                <w:rFonts w:cs="Times New Roman"/>
                <w:i/>
              </w:rPr>
              <w:t>K</w:t>
            </w:r>
            <w:r w:rsidRPr="003041F6">
              <w:rPr>
                <w:rFonts w:cs="Times New Roman"/>
                <w:i/>
                <w:sz w:val="13"/>
              </w:rPr>
              <w:t>отк.тс</w:t>
            </w:r>
          </w:p>
        </w:tc>
        <w:tc>
          <w:tcPr>
            <w:tcW w:w="812" w:type="pct"/>
            <w:tcBorders>
              <w:top w:val="single" w:sz="4" w:space="0" w:color="000000"/>
              <w:bottom w:val="single" w:sz="4" w:space="0" w:color="000000"/>
            </w:tcBorders>
          </w:tcPr>
          <w:p w14:paraId="161C20E9" w14:textId="77777777" w:rsidR="00FC6AD0" w:rsidRPr="003041F6" w:rsidRDefault="00FC6AD0" w:rsidP="00FC6AD0">
            <w:pPr>
              <w:pStyle w:val="1fffb"/>
              <w:rPr>
                <w:rFonts w:cs="Times New Roman"/>
              </w:rPr>
            </w:pPr>
            <w:r w:rsidRPr="003041F6">
              <w:rPr>
                <w:rFonts w:cs="Times New Roman"/>
              </w:rPr>
              <w:t>1,0</w:t>
            </w:r>
          </w:p>
        </w:tc>
        <w:tc>
          <w:tcPr>
            <w:tcW w:w="629" w:type="pct"/>
            <w:tcBorders>
              <w:top w:val="single" w:sz="4" w:space="0" w:color="000000"/>
              <w:bottom w:val="single" w:sz="4" w:space="0" w:color="000000"/>
            </w:tcBorders>
          </w:tcPr>
          <w:p w14:paraId="50275379" w14:textId="77777777" w:rsidR="00FC6AD0" w:rsidRPr="003041F6" w:rsidRDefault="00FC6AD0" w:rsidP="00FC6AD0">
            <w:pPr>
              <w:pStyle w:val="1fffb"/>
              <w:rPr>
                <w:rFonts w:cs="Times New Roman"/>
              </w:rPr>
            </w:pPr>
            <w:r w:rsidRPr="003041F6">
              <w:rPr>
                <w:rFonts w:cs="Times New Roman"/>
              </w:rPr>
              <w:t>1,0</w:t>
            </w:r>
          </w:p>
        </w:tc>
        <w:tc>
          <w:tcPr>
            <w:tcW w:w="630" w:type="pct"/>
            <w:tcBorders>
              <w:top w:val="single" w:sz="4" w:space="0" w:color="000000"/>
              <w:bottom w:val="single" w:sz="4" w:space="0" w:color="000000"/>
            </w:tcBorders>
          </w:tcPr>
          <w:p w14:paraId="0FBA3814" w14:textId="77777777" w:rsidR="00FC6AD0" w:rsidRPr="003041F6" w:rsidRDefault="00FC6AD0" w:rsidP="00FC6AD0">
            <w:pPr>
              <w:pStyle w:val="1fffb"/>
              <w:rPr>
                <w:rFonts w:cs="Times New Roman"/>
              </w:rPr>
            </w:pPr>
            <w:r w:rsidRPr="003041F6">
              <w:rPr>
                <w:rFonts w:cs="Times New Roman"/>
              </w:rPr>
              <w:t>1,0</w:t>
            </w:r>
          </w:p>
        </w:tc>
        <w:tc>
          <w:tcPr>
            <w:tcW w:w="630" w:type="pct"/>
            <w:tcBorders>
              <w:top w:val="single" w:sz="4" w:space="0" w:color="000000"/>
              <w:bottom w:val="single" w:sz="4" w:space="0" w:color="000000"/>
              <w:right w:val="single" w:sz="4" w:space="0" w:color="000000"/>
            </w:tcBorders>
          </w:tcPr>
          <w:p w14:paraId="7606190D" w14:textId="77777777" w:rsidR="00FC6AD0" w:rsidRPr="003041F6" w:rsidRDefault="00FC6AD0" w:rsidP="00FC6AD0">
            <w:pPr>
              <w:pStyle w:val="1fffb"/>
              <w:rPr>
                <w:rFonts w:cs="Times New Roman"/>
              </w:rPr>
            </w:pPr>
            <w:r w:rsidRPr="003041F6">
              <w:rPr>
                <w:rFonts w:cs="Times New Roman"/>
              </w:rPr>
              <w:t>1,0</w:t>
            </w:r>
          </w:p>
        </w:tc>
      </w:tr>
      <w:tr w:rsidR="00FC6AD0" w:rsidRPr="003041F6" w14:paraId="197C4795" w14:textId="77777777" w:rsidTr="00A73A2F">
        <w:trPr>
          <w:trHeight w:val="20"/>
        </w:trPr>
        <w:tc>
          <w:tcPr>
            <w:tcW w:w="1429" w:type="pct"/>
          </w:tcPr>
          <w:p w14:paraId="76CC433E" w14:textId="77777777" w:rsidR="00FC6AD0" w:rsidRPr="003041F6" w:rsidRDefault="00FC6AD0" w:rsidP="00FC6AD0">
            <w:pPr>
              <w:pStyle w:val="1fffb"/>
              <w:rPr>
                <w:rFonts w:cs="Times New Roman"/>
                <w:lang w:val="ru-RU"/>
              </w:rPr>
            </w:pPr>
            <w:r w:rsidRPr="003041F6">
              <w:rPr>
                <w:rFonts w:cs="Times New Roman"/>
                <w:lang w:val="ru-RU"/>
              </w:rPr>
              <w:t>Показатель относительного</w:t>
            </w:r>
          </w:p>
          <w:p w14:paraId="153C97EA" w14:textId="77777777" w:rsidR="00FC6AD0" w:rsidRPr="003041F6" w:rsidRDefault="00FC6AD0" w:rsidP="00FC6AD0">
            <w:pPr>
              <w:pStyle w:val="1fffb"/>
              <w:rPr>
                <w:rFonts w:cs="Times New Roman"/>
                <w:lang w:val="ru-RU"/>
              </w:rPr>
            </w:pPr>
            <w:r w:rsidRPr="003041F6">
              <w:rPr>
                <w:rFonts w:cs="Times New Roman"/>
                <w:lang w:val="ru-RU"/>
              </w:rPr>
              <w:t>аварийного недоотпуска тепла</w:t>
            </w:r>
          </w:p>
        </w:tc>
        <w:tc>
          <w:tcPr>
            <w:tcW w:w="869" w:type="pct"/>
          </w:tcPr>
          <w:p w14:paraId="509C9F2F" w14:textId="77777777" w:rsidR="00FC6AD0" w:rsidRPr="003041F6" w:rsidRDefault="00FC6AD0" w:rsidP="00FC6AD0">
            <w:pPr>
              <w:pStyle w:val="1fffb"/>
              <w:rPr>
                <w:rFonts w:cs="Times New Roman"/>
                <w:sz w:val="19"/>
                <w:lang w:val="ru-RU"/>
              </w:rPr>
            </w:pPr>
          </w:p>
          <w:p w14:paraId="2393AA3D" w14:textId="77777777" w:rsidR="00FC6AD0" w:rsidRPr="003041F6" w:rsidRDefault="00FC6AD0" w:rsidP="00FC6AD0">
            <w:pPr>
              <w:pStyle w:val="1fffb"/>
              <w:rPr>
                <w:rFonts w:cs="Times New Roman"/>
                <w:i/>
                <w:sz w:val="13"/>
              </w:rPr>
            </w:pPr>
            <w:r w:rsidRPr="003041F6">
              <w:rPr>
                <w:rFonts w:cs="Times New Roman"/>
                <w:i/>
              </w:rPr>
              <w:t>K</w:t>
            </w:r>
            <w:r w:rsidRPr="003041F6">
              <w:rPr>
                <w:rFonts w:cs="Times New Roman"/>
                <w:i/>
                <w:sz w:val="13"/>
              </w:rPr>
              <w:t>нед</w:t>
            </w:r>
          </w:p>
        </w:tc>
        <w:tc>
          <w:tcPr>
            <w:tcW w:w="812" w:type="pct"/>
            <w:tcBorders>
              <w:top w:val="single" w:sz="4" w:space="0" w:color="000000"/>
              <w:bottom w:val="single" w:sz="4" w:space="0" w:color="000000"/>
            </w:tcBorders>
          </w:tcPr>
          <w:p w14:paraId="72F6A9AB" w14:textId="77777777" w:rsidR="00FC6AD0" w:rsidRPr="003041F6" w:rsidRDefault="00FC6AD0" w:rsidP="00FC6AD0">
            <w:pPr>
              <w:pStyle w:val="1fffb"/>
              <w:rPr>
                <w:rFonts w:cs="Times New Roman"/>
                <w:sz w:val="19"/>
              </w:rPr>
            </w:pPr>
          </w:p>
          <w:p w14:paraId="7BD7F835" w14:textId="77777777" w:rsidR="00FC6AD0" w:rsidRPr="003041F6" w:rsidRDefault="00FC6AD0" w:rsidP="00FC6AD0">
            <w:pPr>
              <w:pStyle w:val="1fffb"/>
              <w:rPr>
                <w:rFonts w:cs="Times New Roman"/>
              </w:rPr>
            </w:pPr>
            <w:r w:rsidRPr="003041F6">
              <w:rPr>
                <w:rFonts w:cs="Times New Roman"/>
              </w:rPr>
              <w:t>1,0</w:t>
            </w:r>
          </w:p>
        </w:tc>
        <w:tc>
          <w:tcPr>
            <w:tcW w:w="629" w:type="pct"/>
            <w:tcBorders>
              <w:top w:val="single" w:sz="4" w:space="0" w:color="000000"/>
              <w:bottom w:val="single" w:sz="4" w:space="0" w:color="000000"/>
            </w:tcBorders>
          </w:tcPr>
          <w:p w14:paraId="275A0975" w14:textId="77777777" w:rsidR="00FC6AD0" w:rsidRPr="003041F6" w:rsidRDefault="00FC6AD0" w:rsidP="00FC6AD0">
            <w:pPr>
              <w:pStyle w:val="1fffb"/>
              <w:rPr>
                <w:rFonts w:cs="Times New Roman"/>
                <w:sz w:val="19"/>
              </w:rPr>
            </w:pPr>
          </w:p>
          <w:p w14:paraId="44299F40" w14:textId="77777777" w:rsidR="00FC6AD0" w:rsidRPr="003041F6" w:rsidRDefault="00FC6AD0" w:rsidP="00FC6AD0">
            <w:pPr>
              <w:pStyle w:val="1fffb"/>
              <w:rPr>
                <w:rFonts w:cs="Times New Roman"/>
              </w:rPr>
            </w:pPr>
            <w:r w:rsidRPr="003041F6">
              <w:rPr>
                <w:rFonts w:cs="Times New Roman"/>
              </w:rPr>
              <w:t>1,0</w:t>
            </w:r>
          </w:p>
        </w:tc>
        <w:tc>
          <w:tcPr>
            <w:tcW w:w="630" w:type="pct"/>
            <w:tcBorders>
              <w:top w:val="single" w:sz="4" w:space="0" w:color="000000"/>
              <w:bottom w:val="single" w:sz="4" w:space="0" w:color="000000"/>
            </w:tcBorders>
          </w:tcPr>
          <w:p w14:paraId="0BCF3A9C" w14:textId="77777777" w:rsidR="00FC6AD0" w:rsidRPr="003041F6" w:rsidRDefault="00FC6AD0" w:rsidP="00FC6AD0">
            <w:pPr>
              <w:pStyle w:val="1fffb"/>
              <w:rPr>
                <w:rFonts w:cs="Times New Roman"/>
                <w:sz w:val="19"/>
              </w:rPr>
            </w:pPr>
          </w:p>
          <w:p w14:paraId="28083CC7" w14:textId="77777777" w:rsidR="00FC6AD0" w:rsidRPr="003041F6" w:rsidRDefault="00FC6AD0" w:rsidP="00FC6AD0">
            <w:pPr>
              <w:pStyle w:val="1fffb"/>
              <w:rPr>
                <w:rFonts w:cs="Times New Roman"/>
              </w:rPr>
            </w:pPr>
            <w:r w:rsidRPr="003041F6">
              <w:rPr>
                <w:rFonts w:cs="Times New Roman"/>
              </w:rPr>
              <w:t>1,0</w:t>
            </w:r>
          </w:p>
        </w:tc>
        <w:tc>
          <w:tcPr>
            <w:tcW w:w="630" w:type="pct"/>
            <w:tcBorders>
              <w:top w:val="single" w:sz="4" w:space="0" w:color="000000"/>
              <w:bottom w:val="single" w:sz="4" w:space="0" w:color="000000"/>
              <w:right w:val="single" w:sz="4" w:space="0" w:color="000000"/>
            </w:tcBorders>
          </w:tcPr>
          <w:p w14:paraId="5F106A6B" w14:textId="77777777" w:rsidR="00FC6AD0" w:rsidRPr="003041F6" w:rsidRDefault="00FC6AD0" w:rsidP="00FC6AD0">
            <w:pPr>
              <w:pStyle w:val="1fffb"/>
              <w:rPr>
                <w:rFonts w:cs="Times New Roman"/>
                <w:sz w:val="19"/>
              </w:rPr>
            </w:pPr>
          </w:p>
          <w:p w14:paraId="13CF79B1" w14:textId="77777777" w:rsidR="00FC6AD0" w:rsidRPr="003041F6" w:rsidRDefault="00FC6AD0" w:rsidP="00FC6AD0">
            <w:pPr>
              <w:pStyle w:val="1fffb"/>
              <w:rPr>
                <w:rFonts w:cs="Times New Roman"/>
              </w:rPr>
            </w:pPr>
            <w:r w:rsidRPr="003041F6">
              <w:rPr>
                <w:rFonts w:cs="Times New Roman"/>
              </w:rPr>
              <w:t>1,0</w:t>
            </w:r>
          </w:p>
        </w:tc>
      </w:tr>
      <w:tr w:rsidR="00FC6AD0" w:rsidRPr="003041F6" w14:paraId="1F80D711" w14:textId="77777777" w:rsidTr="00A73A2F">
        <w:trPr>
          <w:trHeight w:val="20"/>
        </w:trPr>
        <w:tc>
          <w:tcPr>
            <w:tcW w:w="1429" w:type="pct"/>
          </w:tcPr>
          <w:p w14:paraId="4FD2CF28" w14:textId="77777777" w:rsidR="00FC6AD0" w:rsidRPr="003041F6" w:rsidRDefault="00FC6AD0" w:rsidP="00FC6AD0">
            <w:pPr>
              <w:pStyle w:val="1fffb"/>
              <w:rPr>
                <w:rFonts w:cs="Times New Roman"/>
              </w:rPr>
            </w:pPr>
            <w:r w:rsidRPr="003041F6">
              <w:rPr>
                <w:rFonts w:cs="Times New Roman"/>
              </w:rPr>
              <w:t>Общий показатель</w:t>
            </w:r>
          </w:p>
          <w:p w14:paraId="65621BED" w14:textId="77777777" w:rsidR="00FC6AD0" w:rsidRPr="003041F6" w:rsidRDefault="00FC6AD0" w:rsidP="00FC6AD0">
            <w:pPr>
              <w:pStyle w:val="1fffb"/>
              <w:rPr>
                <w:rFonts w:cs="Times New Roman"/>
              </w:rPr>
            </w:pPr>
            <w:r w:rsidRPr="003041F6">
              <w:rPr>
                <w:rFonts w:cs="Times New Roman"/>
              </w:rPr>
              <w:t>надёжности</w:t>
            </w:r>
          </w:p>
        </w:tc>
        <w:tc>
          <w:tcPr>
            <w:tcW w:w="869" w:type="pct"/>
          </w:tcPr>
          <w:p w14:paraId="7FD65099" w14:textId="77777777" w:rsidR="00FC6AD0" w:rsidRPr="003041F6" w:rsidRDefault="00FC6AD0" w:rsidP="00FC6AD0">
            <w:pPr>
              <w:pStyle w:val="1fffb"/>
              <w:rPr>
                <w:rFonts w:cs="Times New Roman"/>
                <w:i/>
                <w:sz w:val="13"/>
              </w:rPr>
            </w:pPr>
            <w:r w:rsidRPr="003041F6">
              <w:rPr>
                <w:rFonts w:cs="Times New Roman"/>
                <w:i/>
              </w:rPr>
              <w:t>К</w:t>
            </w:r>
            <w:r w:rsidRPr="003041F6">
              <w:rPr>
                <w:rFonts w:cs="Times New Roman"/>
                <w:i/>
                <w:sz w:val="13"/>
              </w:rPr>
              <w:t>над</w:t>
            </w:r>
          </w:p>
        </w:tc>
        <w:tc>
          <w:tcPr>
            <w:tcW w:w="812" w:type="pct"/>
            <w:tcBorders>
              <w:top w:val="single" w:sz="4" w:space="0" w:color="000000"/>
            </w:tcBorders>
          </w:tcPr>
          <w:p w14:paraId="5BDF074D" w14:textId="77777777" w:rsidR="00FC6AD0" w:rsidRPr="003041F6" w:rsidRDefault="00FC6AD0" w:rsidP="00FE693C">
            <w:pPr>
              <w:pStyle w:val="1fffb"/>
              <w:rPr>
                <w:rFonts w:cs="Times New Roman"/>
              </w:rPr>
            </w:pPr>
            <w:r w:rsidRPr="003041F6">
              <w:rPr>
                <w:rFonts w:cs="Times New Roman"/>
              </w:rPr>
              <w:t>0,</w:t>
            </w:r>
            <w:r w:rsidR="00FE693C" w:rsidRPr="003041F6">
              <w:rPr>
                <w:rFonts w:cs="Times New Roman"/>
                <w:lang w:val="ru-RU"/>
              </w:rPr>
              <w:t>8</w:t>
            </w:r>
            <w:r w:rsidRPr="003041F6">
              <w:rPr>
                <w:rFonts w:cs="Times New Roman"/>
              </w:rPr>
              <w:t>4</w:t>
            </w:r>
          </w:p>
        </w:tc>
        <w:tc>
          <w:tcPr>
            <w:tcW w:w="629" w:type="pct"/>
            <w:tcBorders>
              <w:top w:val="single" w:sz="4" w:space="0" w:color="000000"/>
            </w:tcBorders>
          </w:tcPr>
          <w:p w14:paraId="1627E96B" w14:textId="77777777" w:rsidR="00FC6AD0" w:rsidRPr="003041F6" w:rsidRDefault="00FC6AD0" w:rsidP="00FE693C">
            <w:pPr>
              <w:pStyle w:val="1fffb"/>
              <w:rPr>
                <w:rFonts w:cs="Times New Roman"/>
              </w:rPr>
            </w:pPr>
            <w:r w:rsidRPr="003041F6">
              <w:rPr>
                <w:rFonts w:cs="Times New Roman"/>
              </w:rPr>
              <w:t>0,</w:t>
            </w:r>
            <w:r w:rsidR="00FE693C" w:rsidRPr="003041F6">
              <w:rPr>
                <w:rFonts w:cs="Times New Roman"/>
                <w:lang w:val="ru-RU"/>
              </w:rPr>
              <w:t>8</w:t>
            </w:r>
            <w:r w:rsidRPr="003041F6">
              <w:rPr>
                <w:rFonts w:cs="Times New Roman"/>
              </w:rPr>
              <w:t>4</w:t>
            </w:r>
          </w:p>
        </w:tc>
        <w:tc>
          <w:tcPr>
            <w:tcW w:w="630" w:type="pct"/>
            <w:tcBorders>
              <w:top w:val="single" w:sz="4" w:space="0" w:color="000000"/>
            </w:tcBorders>
          </w:tcPr>
          <w:p w14:paraId="14327C8C" w14:textId="77777777" w:rsidR="00FC6AD0" w:rsidRPr="003041F6" w:rsidRDefault="00FC6AD0" w:rsidP="00FE693C">
            <w:pPr>
              <w:pStyle w:val="1fffb"/>
              <w:rPr>
                <w:rFonts w:cs="Times New Roman"/>
              </w:rPr>
            </w:pPr>
            <w:r w:rsidRPr="003041F6">
              <w:rPr>
                <w:rFonts w:cs="Times New Roman"/>
              </w:rPr>
              <w:t>0,</w:t>
            </w:r>
            <w:r w:rsidR="00FE693C" w:rsidRPr="003041F6">
              <w:rPr>
                <w:rFonts w:cs="Times New Roman"/>
                <w:lang w:val="ru-RU"/>
              </w:rPr>
              <w:t>8</w:t>
            </w:r>
            <w:r w:rsidRPr="003041F6">
              <w:rPr>
                <w:rFonts w:cs="Times New Roman"/>
              </w:rPr>
              <w:t>4</w:t>
            </w:r>
          </w:p>
        </w:tc>
        <w:tc>
          <w:tcPr>
            <w:tcW w:w="630" w:type="pct"/>
            <w:tcBorders>
              <w:top w:val="single" w:sz="4" w:space="0" w:color="000000"/>
              <w:right w:val="single" w:sz="4" w:space="0" w:color="000000"/>
            </w:tcBorders>
          </w:tcPr>
          <w:p w14:paraId="6FE0D60E" w14:textId="77777777" w:rsidR="00FC6AD0" w:rsidRPr="003041F6" w:rsidRDefault="00FC6AD0" w:rsidP="00FE693C">
            <w:pPr>
              <w:pStyle w:val="1fffb"/>
              <w:rPr>
                <w:rFonts w:cs="Times New Roman"/>
              </w:rPr>
            </w:pPr>
            <w:r w:rsidRPr="003041F6">
              <w:rPr>
                <w:rFonts w:cs="Times New Roman"/>
              </w:rPr>
              <w:t>0,</w:t>
            </w:r>
            <w:r w:rsidR="00FE693C" w:rsidRPr="003041F6">
              <w:rPr>
                <w:rFonts w:cs="Times New Roman"/>
                <w:lang w:val="ru-RU"/>
              </w:rPr>
              <w:t>8</w:t>
            </w:r>
            <w:r w:rsidRPr="003041F6">
              <w:rPr>
                <w:rFonts w:cs="Times New Roman"/>
              </w:rPr>
              <w:t>4</w:t>
            </w:r>
          </w:p>
        </w:tc>
      </w:tr>
    </w:tbl>
    <w:p w14:paraId="7851FA4D" w14:textId="5D40A53F" w:rsidR="00FC6AD0" w:rsidRPr="003041F6" w:rsidRDefault="00FC6AD0" w:rsidP="00B5461F">
      <w:pPr>
        <w:pStyle w:val="11ff3"/>
      </w:pPr>
      <w:r w:rsidRPr="003041F6">
        <w:t xml:space="preserve">Показатель надежности системы централизованного теплоснабжения </w:t>
      </w:r>
      <w:r w:rsidR="0041016D" w:rsidRPr="003041F6">
        <w:t xml:space="preserve">с. </w:t>
      </w:r>
      <w:r w:rsidR="00024C3B" w:rsidRPr="003041F6">
        <w:t>Азей</w:t>
      </w:r>
      <w:r w:rsidRPr="003041F6">
        <w:t xml:space="preserve"> лежит в пределе от 0,7 до 0,85. Это значение объясняется отсутствием систем резервирования и </w:t>
      </w:r>
      <w:r w:rsidRPr="003041F6">
        <w:lastRenderedPageBreak/>
        <w:t>высоким износом сетей теплоснабжения. При показателе надежности меньше 0,75 котельные являются малонадежными.</w:t>
      </w:r>
    </w:p>
    <w:p w14:paraId="7BFC4F6F" w14:textId="77777777" w:rsidR="00C25060" w:rsidRPr="003041F6" w:rsidRDefault="00C25060" w:rsidP="00B5461F">
      <w:pPr>
        <w:pStyle w:val="11ff3"/>
      </w:pPr>
      <w:r w:rsidRPr="003041F6">
        <w:t>Однако уровень износа оборудования котельн</w:t>
      </w:r>
      <w:r w:rsidR="00EC3165" w:rsidRPr="003041F6">
        <w:t>ой</w:t>
      </w:r>
      <w:r w:rsidRPr="003041F6">
        <w:t xml:space="preserve"> и тепловых сетей требует капитального ремонта и замены.</w:t>
      </w:r>
    </w:p>
    <w:p w14:paraId="19805215" w14:textId="3F4D6EBC" w:rsidR="00C25060" w:rsidRPr="00AA1B95" w:rsidRDefault="00C25060" w:rsidP="00E66D4A">
      <w:pPr>
        <w:pStyle w:val="20"/>
        <w:numPr>
          <w:ilvl w:val="1"/>
          <w:numId w:val="106"/>
        </w:numPr>
        <w:jc w:val="both"/>
      </w:pPr>
      <w:bookmarkStart w:id="273" w:name="_Toc520922770"/>
      <w:bookmarkStart w:id="274" w:name="_Toc78674750"/>
      <w:bookmarkStart w:id="275" w:name="_Toc84970987"/>
      <w:bookmarkStart w:id="276" w:name="_Toc173330764"/>
      <w:r w:rsidRPr="00AA1B95">
        <w:t>Поток отказов (частота отказов) участков тепловых сетей</w:t>
      </w:r>
      <w:bookmarkEnd w:id="273"/>
      <w:bookmarkEnd w:id="274"/>
      <w:bookmarkEnd w:id="275"/>
      <w:bookmarkEnd w:id="276"/>
    </w:p>
    <w:p w14:paraId="10E45563" w14:textId="77777777" w:rsidR="00437539" w:rsidRPr="003041F6" w:rsidRDefault="00C25060" w:rsidP="00100029">
      <w:pPr>
        <w:pStyle w:val="11ff3"/>
        <w:rPr>
          <w:lang w:bidi="ru-RU"/>
        </w:rPr>
      </w:pPr>
      <w:r w:rsidRPr="003041F6">
        <w:rPr>
          <w:lang w:bidi="ru-RU"/>
        </w:rPr>
        <w:t xml:space="preserve">В соответствии с МДК 4-01.2001 «Методические рекомендации по технологическому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авария – разрушение сооружений и(или) технических устройств, применяемых на опасном производственном объекте, неконтролируемые взрыв и(или) выброс опасных веществ. По предоставленным данным, </w:t>
      </w:r>
      <w:r w:rsidR="004873B0" w:rsidRPr="003041F6">
        <w:rPr>
          <w:lang w:bidi="ru-RU"/>
        </w:rPr>
        <w:t>отказов участков тепловой сети</w:t>
      </w:r>
      <w:r w:rsidRPr="003041F6">
        <w:rPr>
          <w:lang w:bidi="ru-RU"/>
        </w:rPr>
        <w:t xml:space="preserve"> за последние 3 года зарегистрировано не было.</w:t>
      </w:r>
    </w:p>
    <w:p w14:paraId="38E96043" w14:textId="189182DC" w:rsidR="00C25060" w:rsidRPr="00AA1B95" w:rsidRDefault="00C25060" w:rsidP="00E66D4A">
      <w:pPr>
        <w:pStyle w:val="20"/>
        <w:jc w:val="both"/>
      </w:pPr>
      <w:bookmarkStart w:id="277" w:name="_Toc520922771"/>
      <w:bookmarkStart w:id="278" w:name="_Toc78674751"/>
      <w:bookmarkStart w:id="279" w:name="_Toc84970988"/>
      <w:bookmarkStart w:id="280" w:name="_Toc173330765"/>
      <w:r w:rsidRPr="00AA1B95">
        <w:t>Частота отключений потребителей</w:t>
      </w:r>
      <w:bookmarkEnd w:id="277"/>
      <w:bookmarkEnd w:id="278"/>
      <w:bookmarkEnd w:id="279"/>
      <w:bookmarkEnd w:id="280"/>
    </w:p>
    <w:p w14:paraId="6C1EBBC9" w14:textId="77777777" w:rsidR="004873B0" w:rsidRPr="003041F6" w:rsidRDefault="004873B0" w:rsidP="004873B0">
      <w:pPr>
        <w:pStyle w:val="11ff3"/>
      </w:pPr>
      <w:r w:rsidRPr="003041F6">
        <w:rPr>
          <w:lang w:bidi="ru-RU"/>
        </w:rPr>
        <w:t>В соответствии с МДК 4-01.2001 «Методические рекомендации по технологическому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авария – разрушение сооружений и(или) технических устройств, применяемых на опасном производственном объекте, неконтролируемые взрыв и(или) выброс опасных веществ. По предоставленным данным, аварийных отключений потребителей за последние 3 года зарегистрировано не было.</w:t>
      </w:r>
    </w:p>
    <w:p w14:paraId="1969616A" w14:textId="77777777" w:rsidR="00100029" w:rsidRDefault="00C25060" w:rsidP="00AA1B95">
      <w:pPr>
        <w:pStyle w:val="11ff3"/>
      </w:pPr>
      <w:r w:rsidRPr="003041F6">
        <w:t xml:space="preserve">За </w:t>
      </w:r>
      <w:r w:rsidR="00A85534" w:rsidRPr="003041F6">
        <w:t>202</w:t>
      </w:r>
      <w:r w:rsidR="00E16938" w:rsidRPr="003041F6">
        <w:t>3</w:t>
      </w:r>
      <w:r w:rsidRPr="003041F6">
        <w:t xml:space="preserve"> год не было ни одной </w:t>
      </w:r>
      <w:r w:rsidR="00E15DA4" w:rsidRPr="003041F6">
        <w:t>серьезной аварии,</w:t>
      </w:r>
      <w:r w:rsidRPr="003041F6">
        <w:t xml:space="preserve"> повлекшей глобальное отключение потребителей от систем теплоснабжения. Отказов оборудования источников теплоснабжения не происходило.</w:t>
      </w:r>
    </w:p>
    <w:p w14:paraId="76563762" w14:textId="7B171F86" w:rsidR="00C25060" w:rsidRPr="00574E62" w:rsidRDefault="00C25060" w:rsidP="00E66D4A">
      <w:pPr>
        <w:pStyle w:val="20"/>
        <w:jc w:val="both"/>
      </w:pPr>
      <w:bookmarkStart w:id="281" w:name="_Toc520922772"/>
      <w:bookmarkStart w:id="282" w:name="_Toc78674752"/>
      <w:bookmarkStart w:id="283" w:name="_Toc84970989"/>
      <w:bookmarkStart w:id="284" w:name="_Toc173330766"/>
      <w:r w:rsidRPr="00574E62">
        <w:t>Поток (частота) и время восстановления теплоснабжения потребителей после отключений</w:t>
      </w:r>
      <w:bookmarkEnd w:id="281"/>
      <w:bookmarkEnd w:id="282"/>
      <w:bookmarkEnd w:id="283"/>
      <w:bookmarkEnd w:id="284"/>
    </w:p>
    <w:p w14:paraId="6497A99A" w14:textId="77777777" w:rsidR="00C25060" w:rsidRPr="003041F6" w:rsidRDefault="00C25060" w:rsidP="00B5461F">
      <w:pPr>
        <w:pStyle w:val="11ff3"/>
      </w:pPr>
      <w:r w:rsidRPr="003041F6">
        <w:t>Время, затраченное на восстановление теплоснабжения потребителей после аварийных отключений, в значительной степени зависит от следующих факторов: диаметр трубопровода, тип прокладки, объем дренирования и заполнения тепловой сети.</w:t>
      </w:r>
    </w:p>
    <w:p w14:paraId="295274A7" w14:textId="77777777" w:rsidR="00C25060" w:rsidRPr="003041F6" w:rsidRDefault="00C25060" w:rsidP="00B5461F">
      <w:pPr>
        <w:pStyle w:val="11ff3"/>
      </w:pPr>
      <w:r w:rsidRPr="003041F6">
        <w:lastRenderedPageBreak/>
        <w:t>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тепловой сети, и соответствует установленным нормативам. Нормативный перерыв теплоснабжения (с момента обнаружения, идентификации дефекта и подготовки рабочего места, включающего в себя установление точного места повреждения (со вскрытием канала) и начала операций по локализации поврежденного трубопровода). Указанные нормативы представлены в таблице.</w:t>
      </w:r>
    </w:p>
    <w:p w14:paraId="5B52003C" w14:textId="77777777" w:rsidR="00C25060" w:rsidRPr="003041F6" w:rsidRDefault="00FD7E24" w:rsidP="006A7866">
      <w:pPr>
        <w:pStyle w:val="afffffffffffffff"/>
        <w:ind w:firstLine="709"/>
        <w:rPr>
          <w:b/>
          <w:u w:val="none"/>
        </w:rPr>
      </w:pPr>
      <w:r w:rsidRPr="003041F6">
        <w:rPr>
          <w:b/>
          <w:u w:val="none"/>
        </w:rPr>
        <w:t>Таблица 1.</w:t>
      </w:r>
      <w:r w:rsidR="004873B0" w:rsidRPr="003041F6">
        <w:rPr>
          <w:b/>
          <w:u w:val="none"/>
        </w:rPr>
        <w:t xml:space="preserve">9.3.1 - </w:t>
      </w:r>
      <w:r w:rsidR="00C25060" w:rsidRPr="003041F6">
        <w:rPr>
          <w:b/>
          <w:u w:val="none"/>
        </w:rPr>
        <w:t>Среднее время на восстановление теплоснабжения при отключении тепловых сетей</w:t>
      </w:r>
    </w:p>
    <w:tbl>
      <w:tblPr>
        <w:tblW w:w="5000" w:type="pct"/>
        <w:tblLook w:val="04A0" w:firstRow="1" w:lastRow="0" w:firstColumn="1" w:lastColumn="0" w:noHBand="0" w:noVBand="1"/>
      </w:tblPr>
      <w:tblGrid>
        <w:gridCol w:w="4326"/>
        <w:gridCol w:w="5009"/>
      </w:tblGrid>
      <w:tr w:rsidR="00DA6784" w:rsidRPr="003041F6" w14:paraId="45750695" w14:textId="77777777" w:rsidTr="00DA6784">
        <w:trPr>
          <w:trHeight w:val="20"/>
        </w:trPr>
        <w:tc>
          <w:tcPr>
            <w:tcW w:w="2317" w:type="pct"/>
            <w:tcBorders>
              <w:top w:val="single" w:sz="8" w:space="0" w:color="auto"/>
              <w:left w:val="single" w:sz="8" w:space="0" w:color="auto"/>
              <w:bottom w:val="single" w:sz="8" w:space="0" w:color="auto"/>
              <w:right w:val="single" w:sz="8" w:space="0" w:color="auto"/>
            </w:tcBorders>
            <w:shd w:val="clear" w:color="000000" w:fill="D9D9D9"/>
            <w:vAlign w:val="center"/>
            <w:hideMark/>
          </w:tcPr>
          <w:p w14:paraId="73DFE844" w14:textId="77777777" w:rsidR="00DA6784" w:rsidRPr="003041F6" w:rsidRDefault="00DA6784" w:rsidP="00DA6784">
            <w:pPr>
              <w:pStyle w:val="1fffb"/>
              <w:rPr>
                <w:rFonts w:cs="Times New Roman"/>
              </w:rPr>
            </w:pPr>
            <w:r w:rsidRPr="003041F6">
              <w:rPr>
                <w:rFonts w:cs="Times New Roman"/>
              </w:rPr>
              <w:t>Условный диаметр трубопровода отключаемой тепловой сети, мм</w:t>
            </w:r>
          </w:p>
        </w:tc>
        <w:tc>
          <w:tcPr>
            <w:tcW w:w="2683" w:type="pct"/>
            <w:tcBorders>
              <w:top w:val="single" w:sz="8" w:space="0" w:color="auto"/>
              <w:left w:val="nil"/>
              <w:bottom w:val="single" w:sz="8" w:space="0" w:color="auto"/>
              <w:right w:val="single" w:sz="8" w:space="0" w:color="auto"/>
            </w:tcBorders>
            <w:shd w:val="clear" w:color="000000" w:fill="D9D9D9"/>
            <w:vAlign w:val="center"/>
            <w:hideMark/>
          </w:tcPr>
          <w:p w14:paraId="6FDE7D2C" w14:textId="77777777" w:rsidR="00DA6784" w:rsidRPr="003041F6" w:rsidRDefault="00DA6784" w:rsidP="00DA6784">
            <w:pPr>
              <w:pStyle w:val="1fffb"/>
              <w:rPr>
                <w:rFonts w:cs="Times New Roman"/>
              </w:rPr>
            </w:pPr>
            <w:r w:rsidRPr="003041F6">
              <w:rPr>
                <w:rFonts w:cs="Times New Roman"/>
              </w:rPr>
              <w:t>Среднее время на восстановление теплоснабжения при отключении тепловых сетей, час</w:t>
            </w:r>
          </w:p>
        </w:tc>
      </w:tr>
      <w:tr w:rsidR="00DA6784" w:rsidRPr="003041F6" w14:paraId="30B0BA07" w14:textId="77777777" w:rsidTr="00DA6784">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14:paraId="358A56E0" w14:textId="77777777" w:rsidR="00DA6784" w:rsidRPr="003041F6" w:rsidRDefault="00DA6784" w:rsidP="00DA6784">
            <w:pPr>
              <w:pStyle w:val="1fffb"/>
              <w:rPr>
                <w:rFonts w:cs="Times New Roman"/>
              </w:rPr>
            </w:pPr>
            <w:r w:rsidRPr="003041F6">
              <w:rPr>
                <w:rFonts w:cs="Times New Roman"/>
              </w:rPr>
              <w:t>50</w:t>
            </w:r>
          </w:p>
        </w:tc>
        <w:tc>
          <w:tcPr>
            <w:tcW w:w="2683" w:type="pct"/>
            <w:tcBorders>
              <w:top w:val="nil"/>
              <w:left w:val="nil"/>
              <w:bottom w:val="single" w:sz="8" w:space="0" w:color="auto"/>
              <w:right w:val="single" w:sz="8" w:space="0" w:color="auto"/>
            </w:tcBorders>
            <w:shd w:val="clear" w:color="auto" w:fill="auto"/>
            <w:vAlign w:val="center"/>
            <w:hideMark/>
          </w:tcPr>
          <w:p w14:paraId="17339390" w14:textId="77777777" w:rsidR="00DA6784" w:rsidRPr="003041F6" w:rsidRDefault="00DA6784" w:rsidP="00DA6784">
            <w:pPr>
              <w:pStyle w:val="1fffb"/>
              <w:rPr>
                <w:rFonts w:cs="Times New Roman"/>
              </w:rPr>
            </w:pPr>
            <w:r w:rsidRPr="003041F6">
              <w:rPr>
                <w:rFonts w:cs="Times New Roman"/>
              </w:rPr>
              <w:t>5</w:t>
            </w:r>
          </w:p>
        </w:tc>
      </w:tr>
      <w:tr w:rsidR="00DA6784" w:rsidRPr="003041F6" w14:paraId="496373F6" w14:textId="77777777" w:rsidTr="00DA6784">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14:paraId="06DD79A9" w14:textId="77777777" w:rsidR="00DA6784" w:rsidRPr="003041F6" w:rsidRDefault="00DA6784" w:rsidP="00DA6784">
            <w:pPr>
              <w:pStyle w:val="1fffb"/>
              <w:rPr>
                <w:rFonts w:cs="Times New Roman"/>
              </w:rPr>
            </w:pPr>
            <w:r w:rsidRPr="003041F6">
              <w:rPr>
                <w:rFonts w:cs="Times New Roman"/>
              </w:rPr>
              <w:t>80</w:t>
            </w:r>
          </w:p>
        </w:tc>
        <w:tc>
          <w:tcPr>
            <w:tcW w:w="2683" w:type="pct"/>
            <w:tcBorders>
              <w:top w:val="nil"/>
              <w:left w:val="nil"/>
              <w:bottom w:val="single" w:sz="8" w:space="0" w:color="auto"/>
              <w:right w:val="single" w:sz="8" w:space="0" w:color="auto"/>
            </w:tcBorders>
            <w:shd w:val="clear" w:color="auto" w:fill="auto"/>
            <w:vAlign w:val="center"/>
            <w:hideMark/>
          </w:tcPr>
          <w:p w14:paraId="7990F712" w14:textId="77777777" w:rsidR="00DA6784" w:rsidRPr="003041F6" w:rsidRDefault="00DA6784" w:rsidP="00DA6784">
            <w:pPr>
              <w:pStyle w:val="1fffb"/>
              <w:rPr>
                <w:rFonts w:cs="Times New Roman"/>
              </w:rPr>
            </w:pPr>
            <w:r w:rsidRPr="003041F6">
              <w:rPr>
                <w:rFonts w:cs="Times New Roman"/>
              </w:rPr>
              <w:t>5</w:t>
            </w:r>
          </w:p>
        </w:tc>
      </w:tr>
      <w:tr w:rsidR="00DA6784" w:rsidRPr="003041F6" w14:paraId="3CBFA4EC" w14:textId="77777777" w:rsidTr="00DA6784">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14:paraId="0764791D" w14:textId="77777777" w:rsidR="00DA6784" w:rsidRPr="003041F6" w:rsidRDefault="00DA6784" w:rsidP="00DA6784">
            <w:pPr>
              <w:pStyle w:val="1fffb"/>
              <w:rPr>
                <w:rFonts w:cs="Times New Roman"/>
              </w:rPr>
            </w:pPr>
            <w:r w:rsidRPr="003041F6">
              <w:rPr>
                <w:rFonts w:cs="Times New Roman"/>
              </w:rPr>
              <w:t>100</w:t>
            </w:r>
          </w:p>
        </w:tc>
        <w:tc>
          <w:tcPr>
            <w:tcW w:w="2683" w:type="pct"/>
            <w:tcBorders>
              <w:top w:val="nil"/>
              <w:left w:val="nil"/>
              <w:bottom w:val="single" w:sz="8" w:space="0" w:color="auto"/>
              <w:right w:val="single" w:sz="8" w:space="0" w:color="auto"/>
            </w:tcBorders>
            <w:shd w:val="clear" w:color="auto" w:fill="auto"/>
            <w:vAlign w:val="center"/>
            <w:hideMark/>
          </w:tcPr>
          <w:p w14:paraId="348711B9" w14:textId="77777777" w:rsidR="00DA6784" w:rsidRPr="003041F6" w:rsidRDefault="00DA6784" w:rsidP="00DA6784">
            <w:pPr>
              <w:pStyle w:val="1fffb"/>
              <w:rPr>
                <w:rFonts w:cs="Times New Roman"/>
              </w:rPr>
            </w:pPr>
            <w:r w:rsidRPr="003041F6">
              <w:rPr>
                <w:rFonts w:cs="Times New Roman"/>
              </w:rPr>
              <w:t>5</w:t>
            </w:r>
          </w:p>
        </w:tc>
      </w:tr>
      <w:tr w:rsidR="00DA6784" w:rsidRPr="003041F6" w14:paraId="03EFF270" w14:textId="77777777" w:rsidTr="00DA6784">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14:paraId="1F26CCD9" w14:textId="77777777" w:rsidR="00DA6784" w:rsidRPr="003041F6" w:rsidRDefault="00DA6784" w:rsidP="00DA6784">
            <w:pPr>
              <w:pStyle w:val="1fffb"/>
              <w:rPr>
                <w:rFonts w:cs="Times New Roman"/>
              </w:rPr>
            </w:pPr>
            <w:r w:rsidRPr="003041F6">
              <w:rPr>
                <w:rFonts w:cs="Times New Roman"/>
              </w:rPr>
              <w:t>150</w:t>
            </w:r>
          </w:p>
        </w:tc>
        <w:tc>
          <w:tcPr>
            <w:tcW w:w="2683" w:type="pct"/>
            <w:tcBorders>
              <w:top w:val="nil"/>
              <w:left w:val="nil"/>
              <w:bottom w:val="single" w:sz="8" w:space="0" w:color="auto"/>
              <w:right w:val="single" w:sz="8" w:space="0" w:color="auto"/>
            </w:tcBorders>
            <w:shd w:val="clear" w:color="auto" w:fill="auto"/>
            <w:vAlign w:val="center"/>
            <w:hideMark/>
          </w:tcPr>
          <w:p w14:paraId="2E8D75E1" w14:textId="77777777" w:rsidR="00DA6784" w:rsidRPr="003041F6" w:rsidRDefault="00DA6784" w:rsidP="00DA6784">
            <w:pPr>
              <w:pStyle w:val="1fffb"/>
              <w:rPr>
                <w:rFonts w:cs="Times New Roman"/>
              </w:rPr>
            </w:pPr>
            <w:r w:rsidRPr="003041F6">
              <w:rPr>
                <w:rFonts w:cs="Times New Roman"/>
              </w:rPr>
              <w:t>5</w:t>
            </w:r>
          </w:p>
        </w:tc>
      </w:tr>
      <w:tr w:rsidR="00DA6784" w:rsidRPr="003041F6" w14:paraId="317AD181" w14:textId="77777777" w:rsidTr="00DA6784">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14:paraId="273460EC" w14:textId="77777777" w:rsidR="00DA6784" w:rsidRPr="003041F6" w:rsidRDefault="00DA6784" w:rsidP="00DA6784">
            <w:pPr>
              <w:pStyle w:val="1fffb"/>
              <w:rPr>
                <w:rFonts w:cs="Times New Roman"/>
              </w:rPr>
            </w:pPr>
            <w:r w:rsidRPr="003041F6">
              <w:rPr>
                <w:rFonts w:cs="Times New Roman"/>
              </w:rPr>
              <w:t>200</w:t>
            </w:r>
          </w:p>
        </w:tc>
        <w:tc>
          <w:tcPr>
            <w:tcW w:w="2683" w:type="pct"/>
            <w:tcBorders>
              <w:top w:val="nil"/>
              <w:left w:val="nil"/>
              <w:bottom w:val="single" w:sz="8" w:space="0" w:color="auto"/>
              <w:right w:val="single" w:sz="8" w:space="0" w:color="auto"/>
            </w:tcBorders>
            <w:shd w:val="clear" w:color="auto" w:fill="auto"/>
            <w:vAlign w:val="center"/>
            <w:hideMark/>
          </w:tcPr>
          <w:p w14:paraId="1F76F3FC" w14:textId="77777777" w:rsidR="00DA6784" w:rsidRPr="003041F6" w:rsidRDefault="00DA6784" w:rsidP="00DA6784">
            <w:pPr>
              <w:pStyle w:val="1fffb"/>
              <w:rPr>
                <w:rFonts w:cs="Times New Roman"/>
              </w:rPr>
            </w:pPr>
            <w:r w:rsidRPr="003041F6">
              <w:rPr>
                <w:rFonts w:cs="Times New Roman"/>
              </w:rPr>
              <w:t>10</w:t>
            </w:r>
          </w:p>
        </w:tc>
      </w:tr>
      <w:tr w:rsidR="00DA6784" w:rsidRPr="003041F6" w14:paraId="727B166F" w14:textId="77777777" w:rsidTr="00DA6784">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14:paraId="4FC41C3A" w14:textId="77777777" w:rsidR="00DA6784" w:rsidRPr="003041F6" w:rsidRDefault="00DA6784" w:rsidP="00DA6784">
            <w:pPr>
              <w:pStyle w:val="1fffb"/>
              <w:rPr>
                <w:rFonts w:cs="Times New Roman"/>
              </w:rPr>
            </w:pPr>
            <w:r w:rsidRPr="003041F6">
              <w:rPr>
                <w:rFonts w:cs="Times New Roman"/>
              </w:rPr>
              <w:t>300</w:t>
            </w:r>
          </w:p>
        </w:tc>
        <w:tc>
          <w:tcPr>
            <w:tcW w:w="2683" w:type="pct"/>
            <w:tcBorders>
              <w:top w:val="nil"/>
              <w:left w:val="nil"/>
              <w:bottom w:val="single" w:sz="8" w:space="0" w:color="auto"/>
              <w:right w:val="single" w:sz="8" w:space="0" w:color="auto"/>
            </w:tcBorders>
            <w:shd w:val="clear" w:color="auto" w:fill="auto"/>
            <w:vAlign w:val="center"/>
            <w:hideMark/>
          </w:tcPr>
          <w:p w14:paraId="317BB929" w14:textId="77777777" w:rsidR="00DA6784" w:rsidRPr="003041F6" w:rsidRDefault="00DA6784" w:rsidP="00DA6784">
            <w:pPr>
              <w:pStyle w:val="1fffb"/>
              <w:rPr>
                <w:rFonts w:cs="Times New Roman"/>
              </w:rPr>
            </w:pPr>
            <w:r w:rsidRPr="003041F6">
              <w:rPr>
                <w:rFonts w:cs="Times New Roman"/>
              </w:rPr>
              <w:t>15</w:t>
            </w:r>
          </w:p>
        </w:tc>
      </w:tr>
    </w:tbl>
    <w:p w14:paraId="057A3C50" w14:textId="02A4F7E8" w:rsidR="004873B0" w:rsidRPr="003041F6" w:rsidRDefault="00E66D4A" w:rsidP="006A7866">
      <w:pPr>
        <w:pStyle w:val="11ff3"/>
        <w:rPr>
          <w:b/>
        </w:rPr>
      </w:pPr>
      <w:r>
        <w:rPr>
          <w:b/>
        </w:rPr>
        <w:br/>
        <w:t xml:space="preserve">            </w:t>
      </w:r>
      <w:r w:rsidR="00FD7E24" w:rsidRPr="003041F6">
        <w:rPr>
          <w:b/>
        </w:rPr>
        <w:t>Таблица 1.</w:t>
      </w:r>
      <w:r w:rsidR="004873B0" w:rsidRPr="003041F6">
        <w:rPr>
          <w:b/>
        </w:rPr>
        <w:t>9.3.2 - Расчет времени снижения температуры внутри отапливаемого помещения</w:t>
      </w:r>
    </w:p>
    <w:tbl>
      <w:tblPr>
        <w:tblW w:w="5000" w:type="pct"/>
        <w:tblLook w:val="04A0" w:firstRow="1" w:lastRow="0" w:firstColumn="1" w:lastColumn="0" w:noHBand="0" w:noVBand="1"/>
      </w:tblPr>
      <w:tblGrid>
        <w:gridCol w:w="2558"/>
        <w:gridCol w:w="2729"/>
        <w:gridCol w:w="4058"/>
      </w:tblGrid>
      <w:tr w:rsidR="002E4AB9" w:rsidRPr="003041F6" w14:paraId="31CB80DC" w14:textId="77777777" w:rsidTr="00E25A32">
        <w:trPr>
          <w:tblHeader/>
        </w:trPr>
        <w:tc>
          <w:tcPr>
            <w:tcW w:w="1369" w:type="pct"/>
            <w:tcBorders>
              <w:top w:val="single" w:sz="4" w:space="0" w:color="auto"/>
              <w:left w:val="single" w:sz="4" w:space="0" w:color="auto"/>
              <w:bottom w:val="single" w:sz="4" w:space="0" w:color="auto"/>
              <w:right w:val="single" w:sz="4" w:space="0" w:color="auto"/>
            </w:tcBorders>
            <w:shd w:val="clear" w:color="auto" w:fill="D9D9D9"/>
            <w:vAlign w:val="center"/>
          </w:tcPr>
          <w:p w14:paraId="3D687EF0" w14:textId="783E3FB8" w:rsidR="002E4AB9" w:rsidRPr="003041F6" w:rsidRDefault="002E4AB9" w:rsidP="00E66D4A">
            <w:pPr>
              <w:pStyle w:val="1fffb"/>
              <w:rPr>
                <w:rFonts w:cs="Times New Roman"/>
              </w:rPr>
            </w:pPr>
            <w:r w:rsidRPr="003041F6">
              <w:rPr>
                <w:rFonts w:cs="Times New Roman"/>
              </w:rPr>
              <w:t xml:space="preserve">Температура наружного воздуха, </w:t>
            </w:r>
            <w:r w:rsidR="00E66D4A">
              <w:rPr>
                <w:rFonts w:cs="Times New Roman"/>
                <w:vertAlign w:val="superscript"/>
              </w:rPr>
              <w:t>о</w:t>
            </w:r>
            <w:r w:rsidRPr="003041F6">
              <w:rPr>
                <w:rFonts w:cs="Times New Roman"/>
              </w:rPr>
              <w:t>С</w:t>
            </w:r>
          </w:p>
        </w:tc>
        <w:tc>
          <w:tcPr>
            <w:tcW w:w="1460" w:type="pct"/>
            <w:tcBorders>
              <w:top w:val="single" w:sz="4" w:space="0" w:color="auto"/>
              <w:left w:val="nil"/>
              <w:bottom w:val="single" w:sz="4" w:space="0" w:color="auto"/>
              <w:right w:val="single" w:sz="4" w:space="0" w:color="auto"/>
            </w:tcBorders>
            <w:shd w:val="clear" w:color="auto" w:fill="D9D9D9"/>
            <w:vAlign w:val="center"/>
          </w:tcPr>
          <w:p w14:paraId="6CDA87AA" w14:textId="77777777" w:rsidR="002E4AB9" w:rsidRPr="003041F6" w:rsidRDefault="002E4AB9" w:rsidP="00E25A32">
            <w:pPr>
              <w:pStyle w:val="1fffb"/>
              <w:rPr>
                <w:rFonts w:cs="Times New Roman"/>
              </w:rPr>
            </w:pPr>
            <w:r w:rsidRPr="003041F6">
              <w:rPr>
                <w:rFonts w:cs="Times New Roman"/>
              </w:rPr>
              <w:t>Повторяемость температур наружного воздуха, ч</w:t>
            </w:r>
          </w:p>
        </w:tc>
        <w:tc>
          <w:tcPr>
            <w:tcW w:w="2171" w:type="pct"/>
            <w:tcBorders>
              <w:top w:val="single" w:sz="4" w:space="0" w:color="auto"/>
              <w:left w:val="nil"/>
              <w:bottom w:val="single" w:sz="4" w:space="0" w:color="auto"/>
              <w:right w:val="single" w:sz="4" w:space="0" w:color="auto"/>
            </w:tcBorders>
            <w:shd w:val="clear" w:color="auto" w:fill="D9D9D9"/>
            <w:vAlign w:val="center"/>
          </w:tcPr>
          <w:p w14:paraId="186CD6D1" w14:textId="77777777" w:rsidR="00E66D4A" w:rsidRDefault="002E4AB9" w:rsidP="00E25A32">
            <w:pPr>
              <w:pStyle w:val="1fffb"/>
              <w:rPr>
                <w:rFonts w:cs="Times New Roman"/>
              </w:rPr>
            </w:pPr>
            <w:r w:rsidRPr="003041F6">
              <w:rPr>
                <w:rFonts w:cs="Times New Roman"/>
              </w:rPr>
              <w:t xml:space="preserve">Время снижения температуры воздуха внутри отапливаемого помещения </w:t>
            </w:r>
          </w:p>
          <w:p w14:paraId="169373BB" w14:textId="5F13DF5D" w:rsidR="002E4AB9" w:rsidRPr="003041F6" w:rsidRDefault="002E4AB9" w:rsidP="00E25A32">
            <w:pPr>
              <w:pStyle w:val="1fffb"/>
              <w:rPr>
                <w:rFonts w:cs="Times New Roman"/>
              </w:rPr>
            </w:pPr>
            <w:r w:rsidRPr="003041F6">
              <w:rPr>
                <w:rFonts w:cs="Times New Roman"/>
              </w:rPr>
              <w:t xml:space="preserve">до +12 </w:t>
            </w:r>
            <w:r w:rsidRPr="003041F6">
              <w:rPr>
                <w:rFonts w:cs="Times New Roman"/>
                <w:vertAlign w:val="superscript"/>
              </w:rPr>
              <w:t>0</w:t>
            </w:r>
            <w:r w:rsidRPr="003041F6">
              <w:rPr>
                <w:rFonts w:cs="Times New Roman"/>
              </w:rPr>
              <w:t>С, ч</w:t>
            </w:r>
          </w:p>
        </w:tc>
      </w:tr>
      <w:tr w:rsidR="002E4AB9" w:rsidRPr="003041F6" w14:paraId="69876FA2" w14:textId="77777777" w:rsidTr="00E25A32">
        <w:tc>
          <w:tcPr>
            <w:tcW w:w="1369" w:type="pct"/>
            <w:tcBorders>
              <w:top w:val="nil"/>
              <w:left w:val="single" w:sz="4" w:space="0" w:color="auto"/>
              <w:bottom w:val="single" w:sz="4" w:space="0" w:color="auto"/>
              <w:right w:val="single" w:sz="4" w:space="0" w:color="auto"/>
            </w:tcBorders>
            <w:shd w:val="clear" w:color="auto" w:fill="auto"/>
            <w:noWrap/>
            <w:vAlign w:val="center"/>
          </w:tcPr>
          <w:p w14:paraId="671B4D0A" w14:textId="77777777" w:rsidR="002E4AB9" w:rsidRPr="003041F6" w:rsidRDefault="002E4AB9" w:rsidP="00E25A32">
            <w:pPr>
              <w:pStyle w:val="1fffb"/>
              <w:rPr>
                <w:rFonts w:cs="Times New Roman"/>
              </w:rPr>
            </w:pPr>
            <w:r w:rsidRPr="003041F6">
              <w:rPr>
                <w:rFonts w:cs="Times New Roman"/>
              </w:rPr>
              <w:t>-27,5</w:t>
            </w:r>
          </w:p>
        </w:tc>
        <w:tc>
          <w:tcPr>
            <w:tcW w:w="1460" w:type="pct"/>
            <w:tcBorders>
              <w:top w:val="nil"/>
              <w:left w:val="nil"/>
              <w:bottom w:val="single" w:sz="4" w:space="0" w:color="auto"/>
              <w:right w:val="single" w:sz="4" w:space="0" w:color="auto"/>
            </w:tcBorders>
            <w:shd w:val="clear" w:color="auto" w:fill="auto"/>
            <w:noWrap/>
            <w:vAlign w:val="center"/>
          </w:tcPr>
          <w:p w14:paraId="1D675FA9" w14:textId="77777777" w:rsidR="002E4AB9" w:rsidRPr="003041F6" w:rsidRDefault="002E4AB9" w:rsidP="00E25A32">
            <w:pPr>
              <w:pStyle w:val="1fffb"/>
              <w:rPr>
                <w:rFonts w:cs="Times New Roman"/>
              </w:rPr>
            </w:pPr>
            <w:r w:rsidRPr="003041F6">
              <w:rPr>
                <w:rFonts w:cs="Times New Roman"/>
              </w:rPr>
              <w:t>21</w:t>
            </w:r>
          </w:p>
        </w:tc>
        <w:tc>
          <w:tcPr>
            <w:tcW w:w="2171" w:type="pct"/>
            <w:tcBorders>
              <w:top w:val="nil"/>
              <w:left w:val="nil"/>
              <w:bottom w:val="single" w:sz="4" w:space="0" w:color="auto"/>
              <w:right w:val="single" w:sz="4" w:space="0" w:color="auto"/>
            </w:tcBorders>
            <w:shd w:val="clear" w:color="auto" w:fill="auto"/>
            <w:noWrap/>
            <w:vAlign w:val="center"/>
          </w:tcPr>
          <w:p w14:paraId="21CDA6DF" w14:textId="77777777" w:rsidR="002E4AB9" w:rsidRPr="003041F6" w:rsidRDefault="002E4AB9" w:rsidP="00E25A32">
            <w:pPr>
              <w:pStyle w:val="1fffb"/>
              <w:rPr>
                <w:rFonts w:cs="Times New Roman"/>
              </w:rPr>
            </w:pPr>
            <w:r w:rsidRPr="003041F6">
              <w:rPr>
                <w:rFonts w:cs="Times New Roman"/>
              </w:rPr>
              <w:t>5,656</w:t>
            </w:r>
          </w:p>
        </w:tc>
      </w:tr>
      <w:tr w:rsidR="002E4AB9" w:rsidRPr="003041F6" w14:paraId="610D813F" w14:textId="77777777" w:rsidTr="00E25A32">
        <w:tc>
          <w:tcPr>
            <w:tcW w:w="1369" w:type="pct"/>
            <w:tcBorders>
              <w:top w:val="nil"/>
              <w:left w:val="single" w:sz="4" w:space="0" w:color="auto"/>
              <w:bottom w:val="single" w:sz="4" w:space="0" w:color="auto"/>
              <w:right w:val="single" w:sz="4" w:space="0" w:color="auto"/>
            </w:tcBorders>
            <w:shd w:val="clear" w:color="auto" w:fill="auto"/>
            <w:noWrap/>
            <w:vAlign w:val="center"/>
          </w:tcPr>
          <w:p w14:paraId="0BD283A7" w14:textId="77777777" w:rsidR="002E4AB9" w:rsidRPr="003041F6" w:rsidRDefault="002E4AB9" w:rsidP="00E25A32">
            <w:pPr>
              <w:pStyle w:val="1fffb"/>
              <w:rPr>
                <w:rFonts w:cs="Times New Roman"/>
              </w:rPr>
            </w:pPr>
            <w:r w:rsidRPr="003041F6">
              <w:rPr>
                <w:rFonts w:cs="Times New Roman"/>
              </w:rPr>
              <w:t>-22,5</w:t>
            </w:r>
          </w:p>
        </w:tc>
        <w:tc>
          <w:tcPr>
            <w:tcW w:w="1460" w:type="pct"/>
            <w:tcBorders>
              <w:top w:val="nil"/>
              <w:left w:val="nil"/>
              <w:bottom w:val="single" w:sz="4" w:space="0" w:color="auto"/>
              <w:right w:val="single" w:sz="4" w:space="0" w:color="auto"/>
            </w:tcBorders>
            <w:shd w:val="clear" w:color="auto" w:fill="auto"/>
            <w:noWrap/>
            <w:vAlign w:val="center"/>
          </w:tcPr>
          <w:p w14:paraId="2611636E" w14:textId="77777777" w:rsidR="002E4AB9" w:rsidRPr="003041F6" w:rsidRDefault="002E4AB9" w:rsidP="00E25A32">
            <w:pPr>
              <w:pStyle w:val="1fffb"/>
              <w:rPr>
                <w:rFonts w:cs="Times New Roman"/>
              </w:rPr>
            </w:pPr>
            <w:r w:rsidRPr="003041F6">
              <w:rPr>
                <w:rFonts w:cs="Times New Roman"/>
              </w:rPr>
              <w:t>62</w:t>
            </w:r>
          </w:p>
        </w:tc>
        <w:tc>
          <w:tcPr>
            <w:tcW w:w="2171" w:type="pct"/>
            <w:tcBorders>
              <w:top w:val="nil"/>
              <w:left w:val="nil"/>
              <w:bottom w:val="single" w:sz="4" w:space="0" w:color="auto"/>
              <w:right w:val="single" w:sz="4" w:space="0" w:color="auto"/>
            </w:tcBorders>
            <w:shd w:val="clear" w:color="auto" w:fill="auto"/>
            <w:noWrap/>
            <w:vAlign w:val="center"/>
          </w:tcPr>
          <w:p w14:paraId="04202A90" w14:textId="77777777" w:rsidR="002E4AB9" w:rsidRPr="003041F6" w:rsidRDefault="002E4AB9" w:rsidP="00E25A32">
            <w:pPr>
              <w:pStyle w:val="1fffb"/>
              <w:rPr>
                <w:rFonts w:cs="Times New Roman"/>
              </w:rPr>
            </w:pPr>
            <w:r w:rsidRPr="003041F6">
              <w:rPr>
                <w:rFonts w:cs="Times New Roman"/>
              </w:rPr>
              <w:t>6,414</w:t>
            </w:r>
          </w:p>
        </w:tc>
      </w:tr>
      <w:tr w:rsidR="002E4AB9" w:rsidRPr="003041F6" w14:paraId="69722A8B" w14:textId="77777777" w:rsidTr="00E25A32">
        <w:tc>
          <w:tcPr>
            <w:tcW w:w="1369" w:type="pct"/>
            <w:tcBorders>
              <w:top w:val="nil"/>
              <w:left w:val="single" w:sz="4" w:space="0" w:color="auto"/>
              <w:bottom w:val="single" w:sz="4" w:space="0" w:color="auto"/>
              <w:right w:val="single" w:sz="4" w:space="0" w:color="auto"/>
            </w:tcBorders>
            <w:shd w:val="clear" w:color="auto" w:fill="auto"/>
            <w:noWrap/>
            <w:vAlign w:val="center"/>
          </w:tcPr>
          <w:p w14:paraId="5E242ACC" w14:textId="77777777" w:rsidR="002E4AB9" w:rsidRPr="003041F6" w:rsidRDefault="002E4AB9" w:rsidP="00E25A32">
            <w:pPr>
              <w:pStyle w:val="1fffb"/>
              <w:rPr>
                <w:rFonts w:cs="Times New Roman"/>
              </w:rPr>
            </w:pPr>
            <w:r w:rsidRPr="003041F6">
              <w:rPr>
                <w:rFonts w:cs="Times New Roman"/>
              </w:rPr>
              <w:t>-17,5</w:t>
            </w:r>
          </w:p>
        </w:tc>
        <w:tc>
          <w:tcPr>
            <w:tcW w:w="1460" w:type="pct"/>
            <w:tcBorders>
              <w:top w:val="nil"/>
              <w:left w:val="nil"/>
              <w:bottom w:val="single" w:sz="4" w:space="0" w:color="auto"/>
              <w:right w:val="single" w:sz="4" w:space="0" w:color="auto"/>
            </w:tcBorders>
            <w:shd w:val="clear" w:color="auto" w:fill="auto"/>
            <w:noWrap/>
            <w:vAlign w:val="center"/>
          </w:tcPr>
          <w:p w14:paraId="2C8AB6F1" w14:textId="77777777" w:rsidR="002E4AB9" w:rsidRPr="003041F6" w:rsidRDefault="002E4AB9" w:rsidP="00E25A32">
            <w:pPr>
              <w:pStyle w:val="1fffb"/>
              <w:rPr>
                <w:rFonts w:cs="Times New Roman"/>
              </w:rPr>
            </w:pPr>
            <w:r w:rsidRPr="003041F6">
              <w:rPr>
                <w:rFonts w:cs="Times New Roman"/>
              </w:rPr>
              <w:t>191</w:t>
            </w:r>
          </w:p>
        </w:tc>
        <w:tc>
          <w:tcPr>
            <w:tcW w:w="2171" w:type="pct"/>
            <w:tcBorders>
              <w:top w:val="nil"/>
              <w:left w:val="nil"/>
              <w:bottom w:val="single" w:sz="4" w:space="0" w:color="auto"/>
              <w:right w:val="single" w:sz="4" w:space="0" w:color="auto"/>
            </w:tcBorders>
            <w:shd w:val="clear" w:color="auto" w:fill="auto"/>
            <w:noWrap/>
            <w:vAlign w:val="center"/>
          </w:tcPr>
          <w:p w14:paraId="6099056E" w14:textId="77777777" w:rsidR="002E4AB9" w:rsidRPr="003041F6" w:rsidRDefault="002E4AB9" w:rsidP="00E25A32">
            <w:pPr>
              <w:pStyle w:val="1fffb"/>
              <w:rPr>
                <w:rFonts w:cs="Times New Roman"/>
              </w:rPr>
            </w:pPr>
            <w:r w:rsidRPr="003041F6">
              <w:rPr>
                <w:rFonts w:cs="Times New Roman"/>
              </w:rPr>
              <w:t>7,406</w:t>
            </w:r>
          </w:p>
        </w:tc>
      </w:tr>
      <w:tr w:rsidR="002E4AB9" w:rsidRPr="003041F6" w14:paraId="67AC8782" w14:textId="77777777" w:rsidTr="00E25A32">
        <w:tc>
          <w:tcPr>
            <w:tcW w:w="1369" w:type="pct"/>
            <w:tcBorders>
              <w:top w:val="nil"/>
              <w:left w:val="single" w:sz="4" w:space="0" w:color="auto"/>
              <w:bottom w:val="single" w:sz="4" w:space="0" w:color="auto"/>
              <w:right w:val="single" w:sz="4" w:space="0" w:color="auto"/>
            </w:tcBorders>
            <w:shd w:val="clear" w:color="auto" w:fill="auto"/>
            <w:noWrap/>
            <w:vAlign w:val="center"/>
          </w:tcPr>
          <w:p w14:paraId="5BD711AD" w14:textId="77777777" w:rsidR="002E4AB9" w:rsidRPr="003041F6" w:rsidRDefault="002E4AB9" w:rsidP="00E25A32">
            <w:pPr>
              <w:pStyle w:val="1fffb"/>
              <w:rPr>
                <w:rFonts w:cs="Times New Roman"/>
              </w:rPr>
            </w:pPr>
            <w:r w:rsidRPr="003041F6">
              <w:rPr>
                <w:rFonts w:cs="Times New Roman"/>
              </w:rPr>
              <w:t>-12,5</w:t>
            </w:r>
          </w:p>
        </w:tc>
        <w:tc>
          <w:tcPr>
            <w:tcW w:w="1460" w:type="pct"/>
            <w:tcBorders>
              <w:top w:val="nil"/>
              <w:left w:val="nil"/>
              <w:bottom w:val="single" w:sz="4" w:space="0" w:color="auto"/>
              <w:right w:val="single" w:sz="4" w:space="0" w:color="auto"/>
            </w:tcBorders>
            <w:shd w:val="clear" w:color="auto" w:fill="auto"/>
            <w:noWrap/>
            <w:vAlign w:val="center"/>
          </w:tcPr>
          <w:p w14:paraId="64CE0B5D" w14:textId="77777777" w:rsidR="002E4AB9" w:rsidRPr="003041F6" w:rsidRDefault="002E4AB9" w:rsidP="00E25A32">
            <w:pPr>
              <w:pStyle w:val="1fffb"/>
              <w:rPr>
                <w:rFonts w:cs="Times New Roman"/>
              </w:rPr>
            </w:pPr>
            <w:r w:rsidRPr="003041F6">
              <w:rPr>
                <w:rFonts w:cs="Times New Roman"/>
              </w:rPr>
              <w:t>437</w:t>
            </w:r>
          </w:p>
        </w:tc>
        <w:tc>
          <w:tcPr>
            <w:tcW w:w="2171" w:type="pct"/>
            <w:tcBorders>
              <w:top w:val="nil"/>
              <w:left w:val="nil"/>
              <w:bottom w:val="single" w:sz="4" w:space="0" w:color="auto"/>
              <w:right w:val="single" w:sz="4" w:space="0" w:color="auto"/>
            </w:tcBorders>
            <w:shd w:val="clear" w:color="auto" w:fill="auto"/>
            <w:noWrap/>
            <w:vAlign w:val="center"/>
          </w:tcPr>
          <w:p w14:paraId="4F96CFBE" w14:textId="77777777" w:rsidR="002E4AB9" w:rsidRPr="003041F6" w:rsidRDefault="002E4AB9" w:rsidP="00E25A32">
            <w:pPr>
              <w:pStyle w:val="1fffb"/>
              <w:rPr>
                <w:rFonts w:cs="Times New Roman"/>
              </w:rPr>
            </w:pPr>
            <w:r w:rsidRPr="003041F6">
              <w:rPr>
                <w:rFonts w:cs="Times New Roman"/>
              </w:rPr>
              <w:t>8,762</w:t>
            </w:r>
          </w:p>
        </w:tc>
      </w:tr>
      <w:tr w:rsidR="002E4AB9" w:rsidRPr="003041F6" w14:paraId="21FC053E" w14:textId="77777777" w:rsidTr="00E25A32">
        <w:tc>
          <w:tcPr>
            <w:tcW w:w="1369" w:type="pct"/>
            <w:tcBorders>
              <w:top w:val="nil"/>
              <w:left w:val="single" w:sz="4" w:space="0" w:color="auto"/>
              <w:bottom w:val="single" w:sz="4" w:space="0" w:color="auto"/>
              <w:right w:val="single" w:sz="4" w:space="0" w:color="auto"/>
            </w:tcBorders>
            <w:shd w:val="clear" w:color="auto" w:fill="auto"/>
            <w:noWrap/>
            <w:vAlign w:val="center"/>
          </w:tcPr>
          <w:p w14:paraId="60D77E1C" w14:textId="77777777" w:rsidR="002E4AB9" w:rsidRPr="003041F6" w:rsidRDefault="002E4AB9" w:rsidP="00E25A32">
            <w:pPr>
              <w:pStyle w:val="1fffb"/>
              <w:rPr>
                <w:rFonts w:cs="Times New Roman"/>
              </w:rPr>
            </w:pPr>
            <w:r w:rsidRPr="003041F6">
              <w:rPr>
                <w:rFonts w:cs="Times New Roman"/>
              </w:rPr>
              <w:t>-7,5</w:t>
            </w:r>
          </w:p>
        </w:tc>
        <w:tc>
          <w:tcPr>
            <w:tcW w:w="1460" w:type="pct"/>
            <w:tcBorders>
              <w:top w:val="nil"/>
              <w:left w:val="nil"/>
              <w:bottom w:val="single" w:sz="4" w:space="0" w:color="auto"/>
              <w:right w:val="single" w:sz="4" w:space="0" w:color="auto"/>
            </w:tcBorders>
            <w:shd w:val="clear" w:color="auto" w:fill="auto"/>
            <w:noWrap/>
            <w:vAlign w:val="center"/>
          </w:tcPr>
          <w:p w14:paraId="460DE9FD" w14:textId="77777777" w:rsidR="002E4AB9" w:rsidRPr="003041F6" w:rsidRDefault="002E4AB9" w:rsidP="00E25A32">
            <w:pPr>
              <w:pStyle w:val="1fffb"/>
              <w:rPr>
                <w:rFonts w:cs="Times New Roman"/>
              </w:rPr>
            </w:pPr>
            <w:r w:rsidRPr="003041F6">
              <w:rPr>
                <w:rFonts w:cs="Times New Roman"/>
              </w:rPr>
              <w:t>828</w:t>
            </w:r>
          </w:p>
        </w:tc>
        <w:tc>
          <w:tcPr>
            <w:tcW w:w="2171" w:type="pct"/>
            <w:tcBorders>
              <w:top w:val="nil"/>
              <w:left w:val="nil"/>
              <w:bottom w:val="single" w:sz="4" w:space="0" w:color="auto"/>
              <w:right w:val="single" w:sz="4" w:space="0" w:color="auto"/>
            </w:tcBorders>
            <w:shd w:val="clear" w:color="auto" w:fill="auto"/>
            <w:noWrap/>
            <w:vAlign w:val="center"/>
          </w:tcPr>
          <w:p w14:paraId="1ED66561" w14:textId="77777777" w:rsidR="002E4AB9" w:rsidRPr="003041F6" w:rsidRDefault="002E4AB9" w:rsidP="00E25A32">
            <w:pPr>
              <w:pStyle w:val="1fffb"/>
              <w:rPr>
                <w:rFonts w:cs="Times New Roman"/>
              </w:rPr>
            </w:pPr>
            <w:r w:rsidRPr="003041F6">
              <w:rPr>
                <w:rFonts w:cs="Times New Roman"/>
              </w:rPr>
              <w:t>10,731</w:t>
            </w:r>
          </w:p>
        </w:tc>
      </w:tr>
      <w:tr w:rsidR="002E4AB9" w:rsidRPr="003041F6" w14:paraId="174E2BF8" w14:textId="77777777" w:rsidTr="00E25A32">
        <w:tc>
          <w:tcPr>
            <w:tcW w:w="1369" w:type="pct"/>
            <w:tcBorders>
              <w:top w:val="nil"/>
              <w:left w:val="single" w:sz="4" w:space="0" w:color="auto"/>
              <w:bottom w:val="single" w:sz="4" w:space="0" w:color="auto"/>
              <w:right w:val="single" w:sz="4" w:space="0" w:color="auto"/>
            </w:tcBorders>
            <w:shd w:val="clear" w:color="auto" w:fill="auto"/>
            <w:noWrap/>
            <w:vAlign w:val="center"/>
          </w:tcPr>
          <w:p w14:paraId="5C61EE8B" w14:textId="77777777" w:rsidR="002E4AB9" w:rsidRPr="003041F6" w:rsidRDefault="002E4AB9" w:rsidP="00E25A32">
            <w:pPr>
              <w:pStyle w:val="1fffb"/>
              <w:rPr>
                <w:rFonts w:cs="Times New Roman"/>
              </w:rPr>
            </w:pPr>
            <w:r w:rsidRPr="003041F6">
              <w:rPr>
                <w:rFonts w:cs="Times New Roman"/>
              </w:rPr>
              <w:t>-2,5</w:t>
            </w:r>
          </w:p>
        </w:tc>
        <w:tc>
          <w:tcPr>
            <w:tcW w:w="1460" w:type="pct"/>
            <w:tcBorders>
              <w:top w:val="nil"/>
              <w:left w:val="nil"/>
              <w:bottom w:val="single" w:sz="4" w:space="0" w:color="auto"/>
              <w:right w:val="single" w:sz="4" w:space="0" w:color="auto"/>
            </w:tcBorders>
            <w:shd w:val="clear" w:color="auto" w:fill="auto"/>
            <w:noWrap/>
            <w:vAlign w:val="center"/>
          </w:tcPr>
          <w:p w14:paraId="34092E3A" w14:textId="77777777" w:rsidR="002E4AB9" w:rsidRPr="003041F6" w:rsidRDefault="002E4AB9" w:rsidP="00E25A32">
            <w:pPr>
              <w:pStyle w:val="1fffb"/>
              <w:rPr>
                <w:rFonts w:cs="Times New Roman"/>
              </w:rPr>
            </w:pPr>
            <w:r w:rsidRPr="003041F6">
              <w:rPr>
                <w:rFonts w:cs="Times New Roman"/>
              </w:rPr>
              <w:t>11558</w:t>
            </w:r>
          </w:p>
        </w:tc>
        <w:tc>
          <w:tcPr>
            <w:tcW w:w="2171" w:type="pct"/>
            <w:tcBorders>
              <w:top w:val="nil"/>
              <w:left w:val="nil"/>
              <w:bottom w:val="single" w:sz="4" w:space="0" w:color="auto"/>
              <w:right w:val="single" w:sz="4" w:space="0" w:color="auto"/>
            </w:tcBorders>
            <w:shd w:val="clear" w:color="auto" w:fill="auto"/>
            <w:noWrap/>
            <w:vAlign w:val="center"/>
          </w:tcPr>
          <w:p w14:paraId="5F3F37D7" w14:textId="77777777" w:rsidR="002E4AB9" w:rsidRPr="003041F6" w:rsidRDefault="002E4AB9" w:rsidP="00E25A32">
            <w:pPr>
              <w:pStyle w:val="1fffb"/>
              <w:rPr>
                <w:rFonts w:cs="Times New Roman"/>
              </w:rPr>
            </w:pPr>
            <w:r w:rsidRPr="003041F6">
              <w:rPr>
                <w:rFonts w:cs="Times New Roman"/>
              </w:rPr>
              <w:t>13,851</w:t>
            </w:r>
          </w:p>
        </w:tc>
      </w:tr>
      <w:tr w:rsidR="002E4AB9" w:rsidRPr="003041F6" w14:paraId="0D9E8930" w14:textId="77777777" w:rsidTr="00E25A32">
        <w:tc>
          <w:tcPr>
            <w:tcW w:w="1369" w:type="pct"/>
            <w:tcBorders>
              <w:top w:val="nil"/>
              <w:left w:val="single" w:sz="4" w:space="0" w:color="auto"/>
              <w:bottom w:val="single" w:sz="4" w:space="0" w:color="auto"/>
              <w:right w:val="single" w:sz="4" w:space="0" w:color="auto"/>
            </w:tcBorders>
            <w:shd w:val="clear" w:color="auto" w:fill="auto"/>
            <w:noWrap/>
            <w:vAlign w:val="center"/>
          </w:tcPr>
          <w:p w14:paraId="2CF97C0C" w14:textId="77777777" w:rsidR="002E4AB9" w:rsidRPr="003041F6" w:rsidRDefault="002E4AB9" w:rsidP="00E25A32">
            <w:pPr>
              <w:pStyle w:val="1fffb"/>
              <w:rPr>
                <w:rFonts w:cs="Times New Roman"/>
              </w:rPr>
            </w:pPr>
            <w:r w:rsidRPr="003041F6">
              <w:rPr>
                <w:rFonts w:cs="Times New Roman"/>
              </w:rPr>
              <w:t>2,5</w:t>
            </w:r>
          </w:p>
        </w:tc>
        <w:tc>
          <w:tcPr>
            <w:tcW w:w="1460" w:type="pct"/>
            <w:tcBorders>
              <w:top w:val="nil"/>
              <w:left w:val="nil"/>
              <w:bottom w:val="single" w:sz="4" w:space="0" w:color="auto"/>
              <w:right w:val="single" w:sz="4" w:space="0" w:color="auto"/>
            </w:tcBorders>
            <w:shd w:val="clear" w:color="auto" w:fill="auto"/>
            <w:noWrap/>
            <w:vAlign w:val="center"/>
          </w:tcPr>
          <w:p w14:paraId="7A189F9D" w14:textId="77777777" w:rsidR="002E4AB9" w:rsidRPr="003041F6" w:rsidRDefault="002E4AB9" w:rsidP="00E25A32">
            <w:pPr>
              <w:pStyle w:val="1fffb"/>
              <w:rPr>
                <w:rFonts w:cs="Times New Roman"/>
              </w:rPr>
            </w:pPr>
            <w:r w:rsidRPr="003041F6">
              <w:rPr>
                <w:rFonts w:cs="Times New Roman"/>
              </w:rPr>
              <w:t>1686</w:t>
            </w:r>
          </w:p>
        </w:tc>
        <w:tc>
          <w:tcPr>
            <w:tcW w:w="2171" w:type="pct"/>
            <w:tcBorders>
              <w:top w:val="nil"/>
              <w:left w:val="nil"/>
              <w:bottom w:val="single" w:sz="4" w:space="0" w:color="auto"/>
              <w:right w:val="single" w:sz="4" w:space="0" w:color="auto"/>
            </w:tcBorders>
            <w:shd w:val="clear" w:color="auto" w:fill="auto"/>
            <w:noWrap/>
            <w:vAlign w:val="center"/>
          </w:tcPr>
          <w:p w14:paraId="1DB04046" w14:textId="77777777" w:rsidR="002E4AB9" w:rsidRPr="003041F6" w:rsidRDefault="002E4AB9" w:rsidP="00E25A32">
            <w:pPr>
              <w:pStyle w:val="1fffb"/>
              <w:rPr>
                <w:rFonts w:cs="Times New Roman"/>
              </w:rPr>
            </w:pPr>
            <w:r w:rsidRPr="003041F6">
              <w:rPr>
                <w:rFonts w:cs="Times New Roman"/>
              </w:rPr>
              <w:t>19,582</w:t>
            </w:r>
          </w:p>
        </w:tc>
      </w:tr>
      <w:tr w:rsidR="002E4AB9" w:rsidRPr="003041F6" w14:paraId="32AC67A9" w14:textId="77777777" w:rsidTr="00E25A32">
        <w:tc>
          <w:tcPr>
            <w:tcW w:w="1369" w:type="pct"/>
            <w:tcBorders>
              <w:top w:val="nil"/>
              <w:left w:val="single" w:sz="4" w:space="0" w:color="auto"/>
              <w:bottom w:val="single" w:sz="4" w:space="0" w:color="auto"/>
              <w:right w:val="single" w:sz="4" w:space="0" w:color="auto"/>
            </w:tcBorders>
            <w:shd w:val="clear" w:color="auto" w:fill="auto"/>
            <w:noWrap/>
            <w:vAlign w:val="center"/>
          </w:tcPr>
          <w:p w14:paraId="16019C0E" w14:textId="77777777" w:rsidR="002E4AB9" w:rsidRPr="003041F6" w:rsidRDefault="002E4AB9" w:rsidP="00E25A32">
            <w:pPr>
              <w:pStyle w:val="1fffb"/>
              <w:rPr>
                <w:rFonts w:cs="Times New Roman"/>
              </w:rPr>
            </w:pPr>
            <w:r w:rsidRPr="003041F6">
              <w:rPr>
                <w:rFonts w:cs="Times New Roman"/>
              </w:rPr>
              <w:t>6,5</w:t>
            </w:r>
          </w:p>
        </w:tc>
        <w:tc>
          <w:tcPr>
            <w:tcW w:w="1460" w:type="pct"/>
            <w:tcBorders>
              <w:top w:val="nil"/>
              <w:left w:val="nil"/>
              <w:bottom w:val="single" w:sz="4" w:space="0" w:color="auto"/>
              <w:right w:val="single" w:sz="4" w:space="0" w:color="auto"/>
            </w:tcBorders>
            <w:shd w:val="clear" w:color="auto" w:fill="auto"/>
            <w:noWrap/>
            <w:vAlign w:val="center"/>
          </w:tcPr>
          <w:p w14:paraId="56CC7F9B" w14:textId="77777777" w:rsidR="002E4AB9" w:rsidRPr="003041F6" w:rsidRDefault="002E4AB9" w:rsidP="00E25A32">
            <w:pPr>
              <w:pStyle w:val="1fffb"/>
              <w:rPr>
                <w:rFonts w:cs="Times New Roman"/>
              </w:rPr>
            </w:pPr>
            <w:r w:rsidRPr="003041F6">
              <w:rPr>
                <w:rFonts w:cs="Times New Roman"/>
              </w:rPr>
              <w:t>681</w:t>
            </w:r>
          </w:p>
        </w:tc>
        <w:tc>
          <w:tcPr>
            <w:tcW w:w="2171" w:type="pct"/>
            <w:tcBorders>
              <w:top w:val="nil"/>
              <w:left w:val="nil"/>
              <w:bottom w:val="single" w:sz="4" w:space="0" w:color="auto"/>
              <w:right w:val="single" w:sz="4" w:space="0" w:color="auto"/>
            </w:tcBorders>
            <w:shd w:val="clear" w:color="auto" w:fill="auto"/>
            <w:noWrap/>
            <w:vAlign w:val="center"/>
          </w:tcPr>
          <w:p w14:paraId="7E4831D3" w14:textId="77777777" w:rsidR="002E4AB9" w:rsidRPr="003041F6" w:rsidRDefault="002E4AB9" w:rsidP="00E25A32">
            <w:pPr>
              <w:pStyle w:val="1fffb"/>
              <w:rPr>
                <w:rFonts w:cs="Times New Roman"/>
              </w:rPr>
            </w:pPr>
            <w:r w:rsidRPr="003041F6">
              <w:rPr>
                <w:rFonts w:cs="Times New Roman"/>
              </w:rPr>
              <w:t>29,504</w:t>
            </w:r>
          </w:p>
        </w:tc>
      </w:tr>
    </w:tbl>
    <w:p w14:paraId="0AD6A0D2" w14:textId="58DB6E64" w:rsidR="002E4AB9" w:rsidRPr="003041F6" w:rsidRDefault="00E66D4A" w:rsidP="00B5461F">
      <w:pPr>
        <w:pStyle w:val="11ff3"/>
      </w:pPr>
      <w:r>
        <w:rPr>
          <w:b/>
          <w:lang w:eastAsia="ru-RU"/>
        </w:rPr>
        <w:br/>
        <w:t xml:space="preserve">            </w:t>
      </w:r>
      <w:r w:rsidR="002E4AB9" w:rsidRPr="003041F6">
        <w:rPr>
          <w:b/>
          <w:lang w:eastAsia="ru-RU"/>
        </w:rPr>
        <w:t>Таблица 1.9.3.3 - Среднемесячные температуры теплоносителя в подающем и обратном трубопроводе, за отопительный период, в зависимости от температуры наружного воздуха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2592"/>
        <w:gridCol w:w="2336"/>
        <w:gridCol w:w="2428"/>
        <w:gridCol w:w="1989"/>
      </w:tblGrid>
      <w:tr w:rsidR="002E7048" w:rsidRPr="003041F6" w14:paraId="478487D5" w14:textId="77777777" w:rsidTr="002E7048">
        <w:trPr>
          <w:trHeight w:val="20"/>
          <w:tblHeader/>
          <w:jc w:val="center"/>
        </w:trPr>
        <w:tc>
          <w:tcPr>
            <w:tcW w:w="1387" w:type="pct"/>
            <w:vMerge w:val="restart"/>
            <w:shd w:val="clear" w:color="auto" w:fill="D9D9D9" w:themeFill="background1" w:themeFillShade="D9"/>
            <w:vAlign w:val="center"/>
          </w:tcPr>
          <w:p w14:paraId="66E44D69" w14:textId="77777777" w:rsidR="002E7048" w:rsidRPr="003041F6" w:rsidRDefault="002E7048" w:rsidP="00E25A32">
            <w:pPr>
              <w:pStyle w:val="1fffb"/>
              <w:rPr>
                <w:rFonts w:cs="Times New Roman"/>
              </w:rPr>
            </w:pPr>
            <w:r w:rsidRPr="003041F6">
              <w:rPr>
                <w:rFonts w:cs="Times New Roman"/>
              </w:rPr>
              <w:t>Период</w:t>
            </w:r>
          </w:p>
        </w:tc>
        <w:tc>
          <w:tcPr>
            <w:tcW w:w="3613" w:type="pct"/>
            <w:gridSpan w:val="3"/>
            <w:shd w:val="clear" w:color="auto" w:fill="D9D9D9" w:themeFill="background1" w:themeFillShade="D9"/>
            <w:vAlign w:val="center"/>
          </w:tcPr>
          <w:p w14:paraId="5F7AAD07" w14:textId="4FE32FFB" w:rsidR="002E7048" w:rsidRPr="003041F6" w:rsidRDefault="002E7048" w:rsidP="002E4AB9">
            <w:pPr>
              <w:pStyle w:val="1fffb"/>
              <w:rPr>
                <w:rFonts w:cs="Times New Roman"/>
              </w:rPr>
            </w:pPr>
            <w:r w:rsidRPr="003041F6">
              <w:rPr>
                <w:rFonts w:cs="Times New Roman"/>
              </w:rPr>
              <w:t>202</w:t>
            </w:r>
            <w:r w:rsidR="00FD7E89" w:rsidRPr="003041F6">
              <w:rPr>
                <w:rFonts w:cs="Times New Roman"/>
              </w:rPr>
              <w:t>3</w:t>
            </w:r>
          </w:p>
        </w:tc>
      </w:tr>
      <w:tr w:rsidR="002E7048" w:rsidRPr="003041F6" w14:paraId="3E84CCAF" w14:textId="77777777" w:rsidTr="002E7048">
        <w:trPr>
          <w:trHeight w:val="20"/>
          <w:tblHeader/>
          <w:jc w:val="center"/>
        </w:trPr>
        <w:tc>
          <w:tcPr>
            <w:tcW w:w="1387" w:type="pct"/>
            <w:vMerge/>
            <w:shd w:val="clear" w:color="auto" w:fill="D9D9D9" w:themeFill="background1" w:themeFillShade="D9"/>
            <w:vAlign w:val="center"/>
          </w:tcPr>
          <w:p w14:paraId="425BD7C9" w14:textId="77777777" w:rsidR="002E7048" w:rsidRPr="003041F6" w:rsidRDefault="002E7048" w:rsidP="00E25A32">
            <w:pPr>
              <w:pStyle w:val="1fffb"/>
              <w:rPr>
                <w:rFonts w:cs="Times New Roman"/>
              </w:rPr>
            </w:pPr>
          </w:p>
        </w:tc>
        <w:tc>
          <w:tcPr>
            <w:tcW w:w="3613" w:type="pct"/>
            <w:gridSpan w:val="3"/>
            <w:shd w:val="clear" w:color="auto" w:fill="D9D9D9" w:themeFill="background1" w:themeFillShade="D9"/>
            <w:vAlign w:val="center"/>
          </w:tcPr>
          <w:p w14:paraId="587218F4" w14:textId="77777777" w:rsidR="002E7048" w:rsidRPr="003041F6" w:rsidRDefault="002E7048" w:rsidP="00E25A32">
            <w:pPr>
              <w:pStyle w:val="1fffb"/>
              <w:rPr>
                <w:rFonts w:cs="Times New Roman"/>
              </w:rPr>
            </w:pPr>
            <w:r w:rsidRPr="003041F6">
              <w:rPr>
                <w:rFonts w:cs="Times New Roman"/>
              </w:rPr>
              <w:t>Среднемесячная температура, ºС</w:t>
            </w:r>
          </w:p>
        </w:tc>
      </w:tr>
      <w:tr w:rsidR="002E7048" w:rsidRPr="003041F6" w14:paraId="73BAE48A" w14:textId="77777777" w:rsidTr="002E7048">
        <w:trPr>
          <w:trHeight w:val="20"/>
          <w:tblHeader/>
          <w:jc w:val="center"/>
        </w:trPr>
        <w:tc>
          <w:tcPr>
            <w:tcW w:w="1387" w:type="pct"/>
            <w:vMerge/>
            <w:shd w:val="clear" w:color="auto" w:fill="D9D9D9" w:themeFill="background1" w:themeFillShade="D9"/>
            <w:vAlign w:val="center"/>
          </w:tcPr>
          <w:p w14:paraId="07AD3E67" w14:textId="77777777" w:rsidR="002E7048" w:rsidRPr="003041F6" w:rsidRDefault="002E7048" w:rsidP="00E25A32">
            <w:pPr>
              <w:pStyle w:val="1fffb"/>
              <w:rPr>
                <w:rFonts w:cs="Times New Roman"/>
              </w:rPr>
            </w:pPr>
          </w:p>
        </w:tc>
        <w:tc>
          <w:tcPr>
            <w:tcW w:w="1250" w:type="pct"/>
            <w:shd w:val="clear" w:color="auto" w:fill="D9D9D9" w:themeFill="background1" w:themeFillShade="D9"/>
            <w:vAlign w:val="center"/>
          </w:tcPr>
          <w:p w14:paraId="1C3FAD51" w14:textId="77777777" w:rsidR="002E7048" w:rsidRPr="003041F6" w:rsidRDefault="002E7048" w:rsidP="00E25A32">
            <w:pPr>
              <w:pStyle w:val="1fffb"/>
              <w:rPr>
                <w:rFonts w:cs="Times New Roman"/>
              </w:rPr>
            </w:pPr>
            <w:r w:rsidRPr="003041F6">
              <w:rPr>
                <w:rFonts w:cs="Times New Roman"/>
              </w:rPr>
              <w:t>воздуха</w:t>
            </w:r>
          </w:p>
        </w:tc>
        <w:tc>
          <w:tcPr>
            <w:tcW w:w="1299" w:type="pct"/>
            <w:shd w:val="clear" w:color="auto" w:fill="D9D9D9" w:themeFill="background1" w:themeFillShade="D9"/>
            <w:vAlign w:val="center"/>
          </w:tcPr>
          <w:p w14:paraId="51E8C33B" w14:textId="13666639" w:rsidR="002E7048" w:rsidRPr="003041F6" w:rsidRDefault="002E7048" w:rsidP="00E25A32">
            <w:pPr>
              <w:pStyle w:val="1fffb"/>
              <w:rPr>
                <w:rFonts w:cs="Times New Roman"/>
              </w:rPr>
            </w:pPr>
            <w:r w:rsidRPr="003041F6">
              <w:rPr>
                <w:rFonts w:cs="Times New Roman"/>
              </w:rPr>
              <w:t>под.</w:t>
            </w:r>
            <w:r w:rsidR="00F61596">
              <w:rPr>
                <w:rFonts w:cs="Times New Roman"/>
              </w:rPr>
              <w:t xml:space="preserve"> </w:t>
            </w:r>
            <w:r w:rsidRPr="003041F6">
              <w:rPr>
                <w:rFonts w:cs="Times New Roman"/>
              </w:rPr>
              <w:t>тр-од.</w:t>
            </w:r>
          </w:p>
        </w:tc>
        <w:tc>
          <w:tcPr>
            <w:tcW w:w="1064" w:type="pct"/>
            <w:shd w:val="clear" w:color="auto" w:fill="D9D9D9" w:themeFill="background1" w:themeFillShade="D9"/>
            <w:vAlign w:val="center"/>
          </w:tcPr>
          <w:p w14:paraId="6996A139" w14:textId="77777777" w:rsidR="002E7048" w:rsidRPr="003041F6" w:rsidRDefault="002E7048" w:rsidP="00E25A32">
            <w:pPr>
              <w:pStyle w:val="1fffb"/>
              <w:rPr>
                <w:rFonts w:cs="Times New Roman"/>
              </w:rPr>
            </w:pPr>
            <w:r w:rsidRPr="003041F6">
              <w:rPr>
                <w:rFonts w:cs="Times New Roman"/>
              </w:rPr>
              <w:t>обр. тр-од.</w:t>
            </w:r>
          </w:p>
        </w:tc>
      </w:tr>
      <w:tr w:rsidR="00045C40" w:rsidRPr="003041F6" w14:paraId="235C623D" w14:textId="77777777" w:rsidTr="00045C40">
        <w:trPr>
          <w:trHeight w:val="20"/>
          <w:jc w:val="center"/>
        </w:trPr>
        <w:tc>
          <w:tcPr>
            <w:tcW w:w="1387" w:type="pct"/>
            <w:shd w:val="clear" w:color="auto" w:fill="auto"/>
            <w:vAlign w:val="center"/>
          </w:tcPr>
          <w:p w14:paraId="63DE7333" w14:textId="77777777" w:rsidR="00045C40" w:rsidRPr="003041F6" w:rsidRDefault="00045C40" w:rsidP="00E25A32">
            <w:pPr>
              <w:pStyle w:val="1fffb"/>
              <w:rPr>
                <w:rFonts w:cs="Times New Roman"/>
              </w:rPr>
            </w:pPr>
            <w:r w:rsidRPr="003041F6">
              <w:rPr>
                <w:rFonts w:cs="Times New Roman"/>
              </w:rPr>
              <w:t>январь</w:t>
            </w:r>
          </w:p>
        </w:tc>
        <w:tc>
          <w:tcPr>
            <w:tcW w:w="3613" w:type="pct"/>
            <w:gridSpan w:val="3"/>
            <w:vMerge w:val="restart"/>
            <w:shd w:val="clear" w:color="auto" w:fill="auto"/>
            <w:vAlign w:val="center"/>
          </w:tcPr>
          <w:p w14:paraId="684A1836" w14:textId="122C7EA8" w:rsidR="00045C40" w:rsidRPr="003041F6" w:rsidRDefault="00045C40" w:rsidP="00E25A32">
            <w:pPr>
              <w:pStyle w:val="1fffb"/>
              <w:rPr>
                <w:rFonts w:cs="Times New Roman"/>
              </w:rPr>
            </w:pPr>
            <w:r w:rsidRPr="003041F6">
              <w:rPr>
                <w:rFonts w:cs="Times New Roman"/>
                <w:szCs w:val="20"/>
              </w:rPr>
              <w:t>Ведется журнал с ежедневными замерами температур, но среднемесячные данные не выводятся</w:t>
            </w:r>
          </w:p>
        </w:tc>
      </w:tr>
      <w:tr w:rsidR="00045C40" w:rsidRPr="003041F6" w14:paraId="66FA9CF8" w14:textId="77777777" w:rsidTr="00045C40">
        <w:trPr>
          <w:trHeight w:val="20"/>
          <w:jc w:val="center"/>
        </w:trPr>
        <w:tc>
          <w:tcPr>
            <w:tcW w:w="1387" w:type="pct"/>
            <w:shd w:val="clear" w:color="auto" w:fill="auto"/>
            <w:vAlign w:val="center"/>
          </w:tcPr>
          <w:p w14:paraId="2A318D70" w14:textId="77777777" w:rsidR="00045C40" w:rsidRPr="003041F6" w:rsidRDefault="00045C40" w:rsidP="00E25A32">
            <w:pPr>
              <w:pStyle w:val="1fffb"/>
              <w:rPr>
                <w:rFonts w:cs="Times New Roman"/>
              </w:rPr>
            </w:pPr>
            <w:r w:rsidRPr="003041F6">
              <w:rPr>
                <w:rFonts w:cs="Times New Roman"/>
              </w:rPr>
              <w:t>февраль</w:t>
            </w:r>
          </w:p>
        </w:tc>
        <w:tc>
          <w:tcPr>
            <w:tcW w:w="3613" w:type="pct"/>
            <w:gridSpan w:val="3"/>
            <w:vMerge/>
            <w:shd w:val="clear" w:color="auto" w:fill="auto"/>
            <w:vAlign w:val="center"/>
          </w:tcPr>
          <w:p w14:paraId="5EDD0702" w14:textId="789DCE7F" w:rsidR="00045C40" w:rsidRPr="003041F6" w:rsidRDefault="00045C40" w:rsidP="00E25A32">
            <w:pPr>
              <w:pStyle w:val="1fffb"/>
              <w:rPr>
                <w:rFonts w:cs="Times New Roman"/>
              </w:rPr>
            </w:pPr>
          </w:p>
        </w:tc>
      </w:tr>
      <w:tr w:rsidR="00045C40" w:rsidRPr="003041F6" w14:paraId="1AC3AB45" w14:textId="77777777" w:rsidTr="00045C40">
        <w:trPr>
          <w:trHeight w:val="20"/>
          <w:jc w:val="center"/>
        </w:trPr>
        <w:tc>
          <w:tcPr>
            <w:tcW w:w="1387" w:type="pct"/>
            <w:shd w:val="clear" w:color="auto" w:fill="auto"/>
            <w:vAlign w:val="center"/>
          </w:tcPr>
          <w:p w14:paraId="3764C19E" w14:textId="77777777" w:rsidR="00045C40" w:rsidRPr="003041F6" w:rsidRDefault="00045C40" w:rsidP="00E25A32">
            <w:pPr>
              <w:pStyle w:val="1fffb"/>
              <w:rPr>
                <w:rFonts w:cs="Times New Roman"/>
              </w:rPr>
            </w:pPr>
            <w:r w:rsidRPr="003041F6">
              <w:rPr>
                <w:rFonts w:cs="Times New Roman"/>
              </w:rPr>
              <w:t>март</w:t>
            </w:r>
          </w:p>
        </w:tc>
        <w:tc>
          <w:tcPr>
            <w:tcW w:w="3613" w:type="pct"/>
            <w:gridSpan w:val="3"/>
            <w:vMerge/>
            <w:shd w:val="clear" w:color="auto" w:fill="auto"/>
            <w:vAlign w:val="center"/>
          </w:tcPr>
          <w:p w14:paraId="135F4F8F" w14:textId="0861BC5F" w:rsidR="00045C40" w:rsidRPr="003041F6" w:rsidRDefault="00045C40" w:rsidP="00E25A32">
            <w:pPr>
              <w:pStyle w:val="1fffb"/>
              <w:rPr>
                <w:rFonts w:cs="Times New Roman"/>
              </w:rPr>
            </w:pPr>
          </w:p>
        </w:tc>
      </w:tr>
      <w:tr w:rsidR="00045C40" w:rsidRPr="003041F6" w14:paraId="6220044E" w14:textId="77777777" w:rsidTr="00045C40">
        <w:trPr>
          <w:trHeight w:val="20"/>
          <w:jc w:val="center"/>
        </w:trPr>
        <w:tc>
          <w:tcPr>
            <w:tcW w:w="1387" w:type="pct"/>
            <w:shd w:val="clear" w:color="auto" w:fill="auto"/>
            <w:vAlign w:val="center"/>
          </w:tcPr>
          <w:p w14:paraId="5F8E39F4" w14:textId="77777777" w:rsidR="00045C40" w:rsidRPr="003041F6" w:rsidRDefault="00045C40" w:rsidP="00E25A32">
            <w:pPr>
              <w:pStyle w:val="1fffb"/>
              <w:rPr>
                <w:rFonts w:cs="Times New Roman"/>
              </w:rPr>
            </w:pPr>
            <w:r w:rsidRPr="003041F6">
              <w:rPr>
                <w:rFonts w:cs="Times New Roman"/>
              </w:rPr>
              <w:t>апрель</w:t>
            </w:r>
          </w:p>
        </w:tc>
        <w:tc>
          <w:tcPr>
            <w:tcW w:w="3613" w:type="pct"/>
            <w:gridSpan w:val="3"/>
            <w:vMerge/>
            <w:shd w:val="clear" w:color="auto" w:fill="auto"/>
            <w:vAlign w:val="center"/>
          </w:tcPr>
          <w:p w14:paraId="16B33C3B" w14:textId="02751E0E" w:rsidR="00045C40" w:rsidRPr="003041F6" w:rsidRDefault="00045C40" w:rsidP="00E25A32">
            <w:pPr>
              <w:pStyle w:val="1fffb"/>
              <w:rPr>
                <w:rFonts w:cs="Times New Roman"/>
              </w:rPr>
            </w:pPr>
          </w:p>
        </w:tc>
      </w:tr>
      <w:tr w:rsidR="00045C40" w:rsidRPr="003041F6" w14:paraId="20E50376" w14:textId="77777777" w:rsidTr="00045C40">
        <w:trPr>
          <w:trHeight w:val="20"/>
          <w:jc w:val="center"/>
        </w:trPr>
        <w:tc>
          <w:tcPr>
            <w:tcW w:w="1387" w:type="pct"/>
            <w:shd w:val="clear" w:color="auto" w:fill="auto"/>
            <w:vAlign w:val="center"/>
          </w:tcPr>
          <w:p w14:paraId="01521568" w14:textId="77777777" w:rsidR="00045C40" w:rsidRPr="003041F6" w:rsidRDefault="00045C40" w:rsidP="00E25A32">
            <w:pPr>
              <w:pStyle w:val="1fffb"/>
              <w:rPr>
                <w:rFonts w:cs="Times New Roman"/>
              </w:rPr>
            </w:pPr>
            <w:r w:rsidRPr="003041F6">
              <w:rPr>
                <w:rFonts w:cs="Times New Roman"/>
              </w:rPr>
              <w:t>май</w:t>
            </w:r>
          </w:p>
        </w:tc>
        <w:tc>
          <w:tcPr>
            <w:tcW w:w="3613" w:type="pct"/>
            <w:gridSpan w:val="3"/>
            <w:vMerge/>
            <w:shd w:val="clear" w:color="auto" w:fill="auto"/>
            <w:vAlign w:val="center"/>
          </w:tcPr>
          <w:p w14:paraId="04DA84CE" w14:textId="110ADC72" w:rsidR="00045C40" w:rsidRPr="003041F6" w:rsidRDefault="00045C40" w:rsidP="00E25A32">
            <w:pPr>
              <w:pStyle w:val="1fffb"/>
              <w:rPr>
                <w:rFonts w:cs="Times New Roman"/>
              </w:rPr>
            </w:pPr>
          </w:p>
        </w:tc>
      </w:tr>
      <w:tr w:rsidR="00045C40" w:rsidRPr="003041F6" w14:paraId="51294A70" w14:textId="77777777" w:rsidTr="00045C40">
        <w:trPr>
          <w:trHeight w:val="20"/>
          <w:jc w:val="center"/>
        </w:trPr>
        <w:tc>
          <w:tcPr>
            <w:tcW w:w="1387" w:type="pct"/>
            <w:shd w:val="clear" w:color="auto" w:fill="auto"/>
            <w:vAlign w:val="center"/>
          </w:tcPr>
          <w:p w14:paraId="0CC27D18" w14:textId="77777777" w:rsidR="00045C40" w:rsidRPr="003041F6" w:rsidRDefault="00045C40" w:rsidP="00E25A32">
            <w:pPr>
              <w:pStyle w:val="1fffb"/>
              <w:rPr>
                <w:rFonts w:cs="Times New Roman"/>
              </w:rPr>
            </w:pPr>
            <w:r w:rsidRPr="003041F6">
              <w:rPr>
                <w:rFonts w:cs="Times New Roman"/>
              </w:rPr>
              <w:t>июнь</w:t>
            </w:r>
          </w:p>
        </w:tc>
        <w:tc>
          <w:tcPr>
            <w:tcW w:w="3613" w:type="pct"/>
            <w:gridSpan w:val="3"/>
            <w:vMerge/>
            <w:shd w:val="clear" w:color="auto" w:fill="auto"/>
            <w:vAlign w:val="center"/>
          </w:tcPr>
          <w:p w14:paraId="4D360475" w14:textId="78D64995" w:rsidR="00045C40" w:rsidRPr="003041F6" w:rsidRDefault="00045C40" w:rsidP="00E25A32">
            <w:pPr>
              <w:pStyle w:val="1fffb"/>
              <w:rPr>
                <w:rFonts w:cs="Times New Roman"/>
              </w:rPr>
            </w:pPr>
          </w:p>
        </w:tc>
      </w:tr>
      <w:tr w:rsidR="00045C40" w:rsidRPr="003041F6" w14:paraId="760E6551" w14:textId="77777777" w:rsidTr="00045C40">
        <w:trPr>
          <w:trHeight w:val="20"/>
          <w:jc w:val="center"/>
        </w:trPr>
        <w:tc>
          <w:tcPr>
            <w:tcW w:w="1387" w:type="pct"/>
            <w:shd w:val="clear" w:color="auto" w:fill="auto"/>
            <w:vAlign w:val="center"/>
          </w:tcPr>
          <w:p w14:paraId="38199E4D" w14:textId="77777777" w:rsidR="00045C40" w:rsidRPr="003041F6" w:rsidRDefault="00045C40" w:rsidP="00E25A32">
            <w:pPr>
              <w:pStyle w:val="1fffb"/>
              <w:rPr>
                <w:rFonts w:cs="Times New Roman"/>
              </w:rPr>
            </w:pPr>
            <w:r w:rsidRPr="003041F6">
              <w:rPr>
                <w:rFonts w:cs="Times New Roman"/>
              </w:rPr>
              <w:t>июль</w:t>
            </w:r>
          </w:p>
        </w:tc>
        <w:tc>
          <w:tcPr>
            <w:tcW w:w="3613" w:type="pct"/>
            <w:gridSpan w:val="3"/>
            <w:vMerge/>
            <w:shd w:val="clear" w:color="auto" w:fill="auto"/>
            <w:vAlign w:val="center"/>
          </w:tcPr>
          <w:p w14:paraId="5C070FFD" w14:textId="2F0476C2" w:rsidR="00045C40" w:rsidRPr="003041F6" w:rsidRDefault="00045C40" w:rsidP="00E25A32">
            <w:pPr>
              <w:pStyle w:val="1fffb"/>
              <w:rPr>
                <w:rFonts w:cs="Times New Roman"/>
              </w:rPr>
            </w:pPr>
          </w:p>
        </w:tc>
      </w:tr>
      <w:tr w:rsidR="00045C40" w:rsidRPr="003041F6" w14:paraId="4EA110E7" w14:textId="77777777" w:rsidTr="00045C40">
        <w:trPr>
          <w:trHeight w:val="20"/>
          <w:jc w:val="center"/>
        </w:trPr>
        <w:tc>
          <w:tcPr>
            <w:tcW w:w="1387" w:type="pct"/>
            <w:shd w:val="clear" w:color="auto" w:fill="auto"/>
            <w:vAlign w:val="center"/>
          </w:tcPr>
          <w:p w14:paraId="2151D501" w14:textId="77777777" w:rsidR="00045C40" w:rsidRPr="003041F6" w:rsidRDefault="00045C40" w:rsidP="00E25A32">
            <w:pPr>
              <w:pStyle w:val="1fffb"/>
              <w:rPr>
                <w:rFonts w:cs="Times New Roman"/>
              </w:rPr>
            </w:pPr>
            <w:r w:rsidRPr="003041F6">
              <w:rPr>
                <w:rFonts w:cs="Times New Roman"/>
              </w:rPr>
              <w:t>август</w:t>
            </w:r>
          </w:p>
        </w:tc>
        <w:tc>
          <w:tcPr>
            <w:tcW w:w="3613" w:type="pct"/>
            <w:gridSpan w:val="3"/>
            <w:vMerge/>
            <w:shd w:val="clear" w:color="auto" w:fill="auto"/>
            <w:vAlign w:val="center"/>
          </w:tcPr>
          <w:p w14:paraId="4814BBC2" w14:textId="028620DA" w:rsidR="00045C40" w:rsidRPr="003041F6" w:rsidRDefault="00045C40" w:rsidP="00E25A32">
            <w:pPr>
              <w:pStyle w:val="1fffb"/>
              <w:rPr>
                <w:rFonts w:cs="Times New Roman"/>
              </w:rPr>
            </w:pPr>
          </w:p>
        </w:tc>
      </w:tr>
      <w:tr w:rsidR="00045C40" w:rsidRPr="003041F6" w14:paraId="6BC1F234" w14:textId="77777777" w:rsidTr="00045C40">
        <w:trPr>
          <w:trHeight w:val="20"/>
          <w:jc w:val="center"/>
        </w:trPr>
        <w:tc>
          <w:tcPr>
            <w:tcW w:w="1387" w:type="pct"/>
            <w:shd w:val="clear" w:color="auto" w:fill="auto"/>
            <w:vAlign w:val="center"/>
          </w:tcPr>
          <w:p w14:paraId="14124836" w14:textId="77777777" w:rsidR="00045C40" w:rsidRPr="003041F6" w:rsidRDefault="00045C40" w:rsidP="00E25A32">
            <w:pPr>
              <w:pStyle w:val="1fffb"/>
              <w:rPr>
                <w:rFonts w:cs="Times New Roman"/>
              </w:rPr>
            </w:pPr>
            <w:r w:rsidRPr="003041F6">
              <w:rPr>
                <w:rFonts w:cs="Times New Roman"/>
              </w:rPr>
              <w:t>сентябрь</w:t>
            </w:r>
          </w:p>
        </w:tc>
        <w:tc>
          <w:tcPr>
            <w:tcW w:w="3613" w:type="pct"/>
            <w:gridSpan w:val="3"/>
            <w:vMerge/>
            <w:shd w:val="clear" w:color="auto" w:fill="auto"/>
            <w:vAlign w:val="center"/>
          </w:tcPr>
          <w:p w14:paraId="5348139B" w14:textId="39F184B7" w:rsidR="00045C40" w:rsidRPr="003041F6" w:rsidRDefault="00045C40" w:rsidP="00E25A32">
            <w:pPr>
              <w:pStyle w:val="1fffb"/>
              <w:rPr>
                <w:rFonts w:cs="Times New Roman"/>
              </w:rPr>
            </w:pPr>
          </w:p>
        </w:tc>
      </w:tr>
      <w:tr w:rsidR="00045C40" w:rsidRPr="003041F6" w14:paraId="30A3685B" w14:textId="77777777" w:rsidTr="00045C40">
        <w:trPr>
          <w:trHeight w:val="20"/>
          <w:jc w:val="center"/>
        </w:trPr>
        <w:tc>
          <w:tcPr>
            <w:tcW w:w="1387" w:type="pct"/>
            <w:shd w:val="clear" w:color="auto" w:fill="auto"/>
            <w:vAlign w:val="center"/>
          </w:tcPr>
          <w:p w14:paraId="0A7597CD" w14:textId="77777777" w:rsidR="00045C40" w:rsidRPr="003041F6" w:rsidRDefault="00045C40" w:rsidP="00E25A32">
            <w:pPr>
              <w:pStyle w:val="1fffb"/>
              <w:rPr>
                <w:rFonts w:cs="Times New Roman"/>
              </w:rPr>
            </w:pPr>
            <w:r w:rsidRPr="003041F6">
              <w:rPr>
                <w:rFonts w:cs="Times New Roman"/>
              </w:rPr>
              <w:lastRenderedPageBreak/>
              <w:t>октябрь</w:t>
            </w:r>
          </w:p>
        </w:tc>
        <w:tc>
          <w:tcPr>
            <w:tcW w:w="3613" w:type="pct"/>
            <w:gridSpan w:val="3"/>
            <w:vMerge/>
            <w:shd w:val="clear" w:color="auto" w:fill="auto"/>
            <w:vAlign w:val="center"/>
          </w:tcPr>
          <w:p w14:paraId="592E05C9" w14:textId="101FA5E0" w:rsidR="00045C40" w:rsidRPr="003041F6" w:rsidRDefault="00045C40" w:rsidP="00E25A32">
            <w:pPr>
              <w:pStyle w:val="1fffb"/>
              <w:rPr>
                <w:rFonts w:cs="Times New Roman"/>
              </w:rPr>
            </w:pPr>
          </w:p>
        </w:tc>
      </w:tr>
      <w:tr w:rsidR="00045C40" w:rsidRPr="003041F6" w14:paraId="49BAF2A7" w14:textId="77777777" w:rsidTr="00045C40">
        <w:trPr>
          <w:trHeight w:val="20"/>
          <w:jc w:val="center"/>
        </w:trPr>
        <w:tc>
          <w:tcPr>
            <w:tcW w:w="1387" w:type="pct"/>
            <w:shd w:val="clear" w:color="auto" w:fill="auto"/>
            <w:vAlign w:val="center"/>
          </w:tcPr>
          <w:p w14:paraId="07E734A4" w14:textId="77777777" w:rsidR="00045C40" w:rsidRPr="003041F6" w:rsidRDefault="00045C40" w:rsidP="00E25A32">
            <w:pPr>
              <w:pStyle w:val="1fffb"/>
              <w:rPr>
                <w:rFonts w:cs="Times New Roman"/>
              </w:rPr>
            </w:pPr>
            <w:r w:rsidRPr="003041F6">
              <w:rPr>
                <w:rFonts w:cs="Times New Roman"/>
              </w:rPr>
              <w:lastRenderedPageBreak/>
              <w:t>ноябрь</w:t>
            </w:r>
          </w:p>
        </w:tc>
        <w:tc>
          <w:tcPr>
            <w:tcW w:w="3613" w:type="pct"/>
            <w:gridSpan w:val="3"/>
            <w:vMerge/>
            <w:shd w:val="clear" w:color="auto" w:fill="auto"/>
            <w:vAlign w:val="center"/>
          </w:tcPr>
          <w:p w14:paraId="71674817" w14:textId="0A740251" w:rsidR="00045C40" w:rsidRPr="003041F6" w:rsidRDefault="00045C40" w:rsidP="00E25A32">
            <w:pPr>
              <w:pStyle w:val="1fffb"/>
              <w:rPr>
                <w:rFonts w:cs="Times New Roman"/>
              </w:rPr>
            </w:pPr>
          </w:p>
        </w:tc>
      </w:tr>
      <w:tr w:rsidR="00045C40" w:rsidRPr="003041F6" w14:paraId="0024925F" w14:textId="77777777" w:rsidTr="00045C40">
        <w:trPr>
          <w:trHeight w:val="20"/>
          <w:jc w:val="center"/>
        </w:trPr>
        <w:tc>
          <w:tcPr>
            <w:tcW w:w="1387" w:type="pct"/>
            <w:shd w:val="clear" w:color="auto" w:fill="auto"/>
            <w:vAlign w:val="center"/>
          </w:tcPr>
          <w:p w14:paraId="23FBCD0E" w14:textId="77777777" w:rsidR="00045C40" w:rsidRPr="003041F6" w:rsidRDefault="00045C40" w:rsidP="00E25A32">
            <w:pPr>
              <w:pStyle w:val="1fffb"/>
              <w:rPr>
                <w:rFonts w:cs="Times New Roman"/>
              </w:rPr>
            </w:pPr>
            <w:r w:rsidRPr="003041F6">
              <w:rPr>
                <w:rFonts w:cs="Times New Roman"/>
              </w:rPr>
              <w:t>декабрь</w:t>
            </w:r>
          </w:p>
        </w:tc>
        <w:tc>
          <w:tcPr>
            <w:tcW w:w="3613" w:type="pct"/>
            <w:gridSpan w:val="3"/>
            <w:vMerge/>
            <w:shd w:val="clear" w:color="auto" w:fill="auto"/>
            <w:vAlign w:val="center"/>
          </w:tcPr>
          <w:p w14:paraId="31966709" w14:textId="7EE12C50" w:rsidR="00045C40" w:rsidRPr="003041F6" w:rsidRDefault="00045C40" w:rsidP="00E25A32">
            <w:pPr>
              <w:pStyle w:val="1fffb"/>
              <w:rPr>
                <w:rFonts w:cs="Times New Roman"/>
              </w:rPr>
            </w:pPr>
          </w:p>
        </w:tc>
      </w:tr>
      <w:tr w:rsidR="00045C40" w:rsidRPr="003041F6" w14:paraId="76DB79C3" w14:textId="77777777" w:rsidTr="00045C40">
        <w:trPr>
          <w:trHeight w:val="20"/>
          <w:jc w:val="center"/>
        </w:trPr>
        <w:tc>
          <w:tcPr>
            <w:tcW w:w="1387" w:type="pct"/>
            <w:shd w:val="clear" w:color="auto" w:fill="auto"/>
            <w:vAlign w:val="center"/>
          </w:tcPr>
          <w:p w14:paraId="160FEAEE" w14:textId="77777777" w:rsidR="00045C40" w:rsidRPr="003041F6" w:rsidRDefault="00045C40" w:rsidP="00E25A32">
            <w:pPr>
              <w:pStyle w:val="1fffb"/>
              <w:rPr>
                <w:rFonts w:cs="Times New Roman"/>
              </w:rPr>
            </w:pPr>
            <w:r w:rsidRPr="003041F6">
              <w:rPr>
                <w:rFonts w:cs="Times New Roman"/>
              </w:rPr>
              <w:t>Ср. от-ный</w:t>
            </w:r>
          </w:p>
          <w:p w14:paraId="7BB46A93" w14:textId="77777777" w:rsidR="00045C40" w:rsidRPr="003041F6" w:rsidRDefault="00045C40" w:rsidP="00E25A32">
            <w:pPr>
              <w:pStyle w:val="1fffb"/>
              <w:rPr>
                <w:rFonts w:cs="Times New Roman"/>
              </w:rPr>
            </w:pPr>
            <w:r w:rsidRPr="003041F6">
              <w:rPr>
                <w:rFonts w:cs="Times New Roman"/>
              </w:rPr>
              <w:t>период</w:t>
            </w:r>
          </w:p>
        </w:tc>
        <w:tc>
          <w:tcPr>
            <w:tcW w:w="3613" w:type="pct"/>
            <w:gridSpan w:val="3"/>
            <w:vMerge/>
            <w:shd w:val="clear" w:color="auto" w:fill="auto"/>
            <w:vAlign w:val="center"/>
          </w:tcPr>
          <w:p w14:paraId="6C0C8073" w14:textId="77777777" w:rsidR="00045C40" w:rsidRPr="003041F6" w:rsidRDefault="00045C40" w:rsidP="00E25A32">
            <w:pPr>
              <w:pStyle w:val="1fffb"/>
              <w:rPr>
                <w:rFonts w:cs="Times New Roman"/>
              </w:rPr>
            </w:pPr>
          </w:p>
        </w:tc>
      </w:tr>
    </w:tbl>
    <w:p w14:paraId="1FBB9654" w14:textId="55389722" w:rsidR="00C25060" w:rsidRPr="003041F6" w:rsidRDefault="00C25060" w:rsidP="00B5461F">
      <w:pPr>
        <w:pStyle w:val="11ff3"/>
      </w:pPr>
      <w:r w:rsidRPr="003041F6">
        <w:t>По представленным сведениям, от</w:t>
      </w:r>
      <w:r w:rsidR="00F205BC" w:rsidRPr="003041F6">
        <w:t xml:space="preserve"> </w:t>
      </w:r>
      <w:r w:rsidR="00F46133" w:rsidRPr="003041F6">
        <w:t>МУСХП «Центральное»</w:t>
      </w:r>
      <w:r w:rsidRPr="003041F6">
        <w:t xml:space="preserve">, аварий на источниках тепла и теплосетевых объектах, вследствие которых могли бы быть аварийные отключения потребителей тепла, за последний пятилетний период не происходило. </w:t>
      </w:r>
    </w:p>
    <w:p w14:paraId="7A82C4B1" w14:textId="49C91FA1" w:rsidR="00C25060" w:rsidRPr="00A10250" w:rsidRDefault="00C25060" w:rsidP="00E66D4A">
      <w:pPr>
        <w:pStyle w:val="20"/>
        <w:jc w:val="both"/>
      </w:pPr>
      <w:bookmarkStart w:id="285" w:name="_Toc520922773"/>
      <w:bookmarkStart w:id="286" w:name="_Toc78674753"/>
      <w:bookmarkStart w:id="287" w:name="_Toc84970990"/>
      <w:bookmarkStart w:id="288" w:name="_Toc173330767"/>
      <w:r w:rsidRPr="00A10250">
        <w:t>Графические материалы (карты-схемы тепловых сетей и зон ненормативной надежности и безопасности теплоснабжения)</w:t>
      </w:r>
      <w:bookmarkEnd w:id="285"/>
      <w:bookmarkEnd w:id="286"/>
      <w:bookmarkEnd w:id="287"/>
      <w:bookmarkEnd w:id="288"/>
    </w:p>
    <w:p w14:paraId="05C0B2A4" w14:textId="7A04B1C8" w:rsidR="00C25060" w:rsidRPr="003041F6" w:rsidRDefault="00C25060" w:rsidP="00B5461F">
      <w:pPr>
        <w:pStyle w:val="11ff3"/>
      </w:pPr>
      <w:r w:rsidRPr="003041F6">
        <w:t xml:space="preserve">Из рассмотренных выше пунктов можно сделать вывод, что, все теплоснабжающие организации работают в безаварийном режиме на протяжении последних 5 лет эксплуатации и поэтому указание наиболее уязвимых (в аварийном плане) участков тепловых сетей и источников тепловой энергии на графической карте </w:t>
      </w:r>
      <w:r w:rsidR="008B5DDD" w:rsidRPr="003041F6">
        <w:t>муниципального образования</w:t>
      </w:r>
      <w:r w:rsidRPr="003041F6">
        <w:t>, не представляется возможным.</w:t>
      </w:r>
      <w:r w:rsidR="00DE4D5F" w:rsidRPr="003041F6">
        <w:t xml:space="preserve"> Зоны ненормативной надежности отсутствуют.</w:t>
      </w:r>
    </w:p>
    <w:p w14:paraId="4C91E644" w14:textId="6683126D" w:rsidR="00C25060" w:rsidRPr="00A10250" w:rsidRDefault="00C25060" w:rsidP="00E66D4A">
      <w:pPr>
        <w:pStyle w:val="20"/>
        <w:jc w:val="both"/>
      </w:pPr>
      <w:bookmarkStart w:id="289" w:name="_Toc520922774"/>
      <w:bookmarkStart w:id="290" w:name="_Toc78674754"/>
      <w:bookmarkStart w:id="291" w:name="_Toc84970991"/>
      <w:bookmarkStart w:id="292" w:name="_Toc173330768"/>
      <w:r w:rsidRPr="00A10250">
        <w:t xml:space="preserve">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w:t>
      </w:r>
      <w:r w:rsidR="00B9142F">
        <w:t>№</w:t>
      </w:r>
      <w:r w:rsidRPr="00A10250">
        <w:t xml:space="preserve">1114 «О расследовании причин аварийных ситуаций при теплоснабжении и о признании утратившими силу </w:t>
      </w:r>
      <w:r w:rsidRPr="00A10250">
        <w:lastRenderedPageBreak/>
        <w:t>отдельных положений Правил расследования причин аварий в электроэнергетике»</w:t>
      </w:r>
      <w:bookmarkEnd w:id="289"/>
      <w:bookmarkEnd w:id="290"/>
      <w:bookmarkEnd w:id="291"/>
      <w:bookmarkEnd w:id="292"/>
    </w:p>
    <w:p w14:paraId="143B8A62" w14:textId="52AAB479" w:rsidR="00C25060" w:rsidRPr="003041F6" w:rsidRDefault="00C25060" w:rsidP="00B5461F">
      <w:pPr>
        <w:pStyle w:val="11ff3"/>
      </w:pPr>
      <w:r w:rsidRPr="003041F6">
        <w:t xml:space="preserve">Аварийные ситуации при теплоснабжении, расследование причин которых осуществлялось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w:t>
      </w:r>
      <w:r w:rsidR="00E66D4A">
        <w:br/>
      </w:r>
      <w:r w:rsidRPr="003041F6">
        <w:t>2015 г. №</w:t>
      </w:r>
      <w:r w:rsidR="00E66D4A">
        <w:t xml:space="preserve"> </w:t>
      </w:r>
      <w:r w:rsidRPr="003041F6">
        <w:t xml:space="preserve">1114 «О расследовании причин аварийных ситуаций при теплоснабжении и </w:t>
      </w:r>
      <w:r w:rsidR="00E66D4A">
        <w:br/>
      </w:r>
      <w:r w:rsidRPr="003041F6">
        <w:t>о признании утратившими силу отдельных положений Правил расследования причин аварий в электроэнергетике», за базовый период не зафиксировано.</w:t>
      </w:r>
    </w:p>
    <w:p w14:paraId="4B38969C" w14:textId="77777777" w:rsidR="004873B0" w:rsidRPr="003041F6" w:rsidRDefault="004873B0" w:rsidP="004873B0">
      <w:pPr>
        <w:spacing w:after="60"/>
        <w:rPr>
          <w:rFonts w:ascii="Times New Roman" w:hAnsi="Times New Roman" w:cs="Times New Roman"/>
          <w:color w:val="000000"/>
          <w:sz w:val="24"/>
          <w:szCs w:val="24"/>
          <w:lang w:bidi="ru-RU"/>
        </w:rPr>
      </w:pPr>
      <w:r w:rsidRPr="003041F6">
        <w:rPr>
          <w:rFonts w:ascii="Times New Roman" w:hAnsi="Times New Roman" w:cs="Times New Roman"/>
          <w:color w:val="000000"/>
          <w:sz w:val="24"/>
          <w:szCs w:val="24"/>
          <w:lang w:bidi="ru-RU"/>
        </w:rPr>
        <w:t xml:space="preserve">Авариями в коммунальных отопительных котельных считаются: </w:t>
      </w:r>
    </w:p>
    <w:p w14:paraId="54F6C3AD" w14:textId="77777777" w:rsidR="004873B0" w:rsidRPr="003041F6" w:rsidRDefault="004873B0" w:rsidP="009F35C2">
      <w:pPr>
        <w:pStyle w:val="affff6"/>
        <w:numPr>
          <w:ilvl w:val="0"/>
          <w:numId w:val="78"/>
        </w:numPr>
        <w:ind w:left="851" w:hanging="284"/>
        <w:contextualSpacing w:val="0"/>
        <w:rPr>
          <w:rFonts w:ascii="Times New Roman" w:hAnsi="Times New Roman"/>
          <w:color w:val="000000"/>
          <w:szCs w:val="24"/>
          <w:lang w:val="ru-RU" w:bidi="ru-RU"/>
        </w:rPr>
      </w:pPr>
      <w:r w:rsidRPr="003041F6">
        <w:rPr>
          <w:rFonts w:ascii="Times New Roman" w:hAnsi="Times New Roman"/>
          <w:color w:val="000000"/>
          <w:szCs w:val="24"/>
          <w:lang w:val="ru-RU" w:bidi="ru-RU"/>
        </w:rPr>
        <w:t xml:space="preserve">Разрушения (повреждения) зданий, сооружений, паровых и водогрейных котлов, трубопроводов пара и горячей воды, взрывы и воспламенения газа в топках и газоходах котлов, вызвавшие их разрушение, а также разрушения газопроводов и газового оборудования, взрывы в топках котлов, работающих на твердом и жидком топливе, вызвавшие остановку их на ремонт. </w:t>
      </w:r>
    </w:p>
    <w:p w14:paraId="19BD97FF" w14:textId="77777777" w:rsidR="004873B0" w:rsidRPr="003041F6" w:rsidRDefault="004873B0" w:rsidP="009F35C2">
      <w:pPr>
        <w:pStyle w:val="affff6"/>
        <w:numPr>
          <w:ilvl w:val="0"/>
          <w:numId w:val="78"/>
        </w:numPr>
        <w:ind w:left="851" w:hanging="284"/>
        <w:contextualSpacing w:val="0"/>
        <w:rPr>
          <w:rFonts w:ascii="Times New Roman" w:hAnsi="Times New Roman"/>
          <w:color w:val="000000"/>
          <w:szCs w:val="24"/>
          <w:lang w:val="ru-RU" w:bidi="ru-RU"/>
        </w:rPr>
      </w:pPr>
      <w:r w:rsidRPr="003041F6">
        <w:rPr>
          <w:rFonts w:ascii="Times New Roman" w:hAnsi="Times New Roman"/>
          <w:color w:val="000000"/>
          <w:szCs w:val="24"/>
          <w:lang w:val="ru-RU" w:bidi="ru-RU"/>
        </w:rPr>
        <w:t xml:space="preserve">Повреждение котла (вывод его из эксплуатации во внеплановый ремонт), если объем работ по восстановлению составляет не менее объема капитального ремонта. </w:t>
      </w:r>
    </w:p>
    <w:p w14:paraId="197CC471" w14:textId="77777777" w:rsidR="004873B0" w:rsidRPr="003041F6" w:rsidRDefault="004873B0" w:rsidP="009F35C2">
      <w:pPr>
        <w:pStyle w:val="affff6"/>
        <w:numPr>
          <w:ilvl w:val="0"/>
          <w:numId w:val="78"/>
        </w:numPr>
        <w:spacing w:after="120"/>
        <w:ind w:left="851" w:hanging="284"/>
        <w:contextualSpacing w:val="0"/>
        <w:rPr>
          <w:rFonts w:ascii="Times New Roman" w:hAnsi="Times New Roman"/>
          <w:color w:val="000000"/>
          <w:szCs w:val="24"/>
          <w:lang w:val="ru-RU" w:bidi="ru-RU"/>
        </w:rPr>
      </w:pPr>
      <w:r w:rsidRPr="003041F6">
        <w:rPr>
          <w:rFonts w:ascii="Times New Roman" w:hAnsi="Times New Roman"/>
          <w:color w:val="000000"/>
          <w:szCs w:val="24"/>
          <w:lang w:val="ru-RU" w:bidi="ru-RU"/>
        </w:rPr>
        <w:t>Повреждение насосов, подогревателей, вызвавших вынужденный останов котла (котлов), приведший к снижению общего отпуска тепла более чем на 50</w:t>
      </w:r>
      <w:r w:rsidR="00E15DA4" w:rsidRPr="003041F6">
        <w:rPr>
          <w:rFonts w:ascii="Times New Roman" w:hAnsi="Times New Roman"/>
          <w:color w:val="000000"/>
          <w:szCs w:val="24"/>
          <w:lang w:val="ru-RU" w:bidi="ru-RU"/>
        </w:rPr>
        <w:t xml:space="preserve"> </w:t>
      </w:r>
      <w:r w:rsidRPr="003041F6">
        <w:rPr>
          <w:rFonts w:ascii="Times New Roman" w:hAnsi="Times New Roman"/>
          <w:color w:val="000000"/>
          <w:szCs w:val="24"/>
          <w:lang w:val="ru-RU" w:bidi="ru-RU"/>
        </w:rPr>
        <w:t xml:space="preserve">% продолжительностью свыше 16 часов. </w:t>
      </w:r>
    </w:p>
    <w:p w14:paraId="6288DC5F" w14:textId="77777777" w:rsidR="004873B0" w:rsidRPr="003041F6" w:rsidRDefault="004873B0" w:rsidP="004873B0">
      <w:pPr>
        <w:spacing w:after="60"/>
        <w:rPr>
          <w:rFonts w:ascii="Times New Roman" w:hAnsi="Times New Roman" w:cs="Times New Roman"/>
          <w:color w:val="000000"/>
          <w:sz w:val="24"/>
          <w:szCs w:val="24"/>
          <w:lang w:bidi="ru-RU"/>
        </w:rPr>
      </w:pPr>
      <w:r w:rsidRPr="003041F6">
        <w:rPr>
          <w:rFonts w:ascii="Times New Roman" w:hAnsi="Times New Roman" w:cs="Times New Roman"/>
          <w:color w:val="000000"/>
          <w:sz w:val="24"/>
          <w:szCs w:val="24"/>
          <w:lang w:bidi="ru-RU"/>
        </w:rPr>
        <w:t xml:space="preserve">Авариями в тепловых сетях считаются: </w:t>
      </w:r>
    </w:p>
    <w:p w14:paraId="377B00A1" w14:textId="77777777" w:rsidR="004873B0" w:rsidRPr="003041F6" w:rsidRDefault="004873B0" w:rsidP="009F35C2">
      <w:pPr>
        <w:pStyle w:val="affff6"/>
        <w:numPr>
          <w:ilvl w:val="0"/>
          <w:numId w:val="79"/>
        </w:numPr>
        <w:ind w:left="851" w:hanging="284"/>
        <w:contextualSpacing w:val="0"/>
        <w:rPr>
          <w:rFonts w:ascii="Times New Roman" w:hAnsi="Times New Roman"/>
          <w:color w:val="000000"/>
          <w:szCs w:val="24"/>
          <w:lang w:val="ru-RU" w:bidi="ru-RU"/>
        </w:rPr>
      </w:pPr>
      <w:r w:rsidRPr="003041F6">
        <w:rPr>
          <w:rFonts w:ascii="Times New Roman" w:hAnsi="Times New Roman"/>
          <w:color w:val="000000"/>
          <w:szCs w:val="24"/>
          <w:lang w:val="ru-RU" w:bidi="ru-RU"/>
        </w:rPr>
        <w:t xml:space="preserve">Разрушение (повреждение) зданий, сооружений, трубопроводов тепловой сети в период отопительного сезона при отрицательной среднесуточной температуре наружного воздуха, восстановление работоспособности которых продолжается более 36 часов. </w:t>
      </w:r>
    </w:p>
    <w:p w14:paraId="04D3EB58" w14:textId="77777777" w:rsidR="004873B0" w:rsidRPr="003041F6" w:rsidRDefault="004873B0" w:rsidP="009F35C2">
      <w:pPr>
        <w:pStyle w:val="affff6"/>
        <w:numPr>
          <w:ilvl w:val="0"/>
          <w:numId w:val="79"/>
        </w:numPr>
        <w:spacing w:after="120"/>
        <w:ind w:left="851" w:hanging="284"/>
        <w:contextualSpacing w:val="0"/>
        <w:rPr>
          <w:rFonts w:ascii="Times New Roman" w:hAnsi="Times New Roman"/>
          <w:szCs w:val="24"/>
          <w:lang w:val="ru-RU"/>
        </w:rPr>
      </w:pPr>
      <w:r w:rsidRPr="003041F6">
        <w:rPr>
          <w:rFonts w:ascii="Times New Roman" w:hAnsi="Times New Roman"/>
          <w:color w:val="000000"/>
          <w:szCs w:val="24"/>
          <w:lang w:val="ru-RU" w:bidi="ru-RU"/>
        </w:rPr>
        <w:t xml:space="preserve">Повреждение трубопроводов тепловой сети, оборудования насосных станций, тепловых пунктов, вызвавшее перерыв теплоснабжения потребителей </w:t>
      </w:r>
      <w:r w:rsidRPr="003041F6">
        <w:rPr>
          <w:rFonts w:ascii="Times New Roman" w:hAnsi="Times New Roman"/>
          <w:color w:val="000000"/>
          <w:szCs w:val="24"/>
          <w:lang w:bidi="ru-RU"/>
        </w:rPr>
        <w:t>I</w:t>
      </w:r>
      <w:r w:rsidRPr="003041F6">
        <w:rPr>
          <w:rFonts w:ascii="Times New Roman" w:hAnsi="Times New Roman"/>
          <w:color w:val="000000"/>
          <w:szCs w:val="24"/>
          <w:lang w:val="ru-RU" w:bidi="ru-RU"/>
        </w:rPr>
        <w:t xml:space="preserve"> категории (по отоплению) на срок более 8 часов, прекращение теплоснабжения или общее снижение более чем на 50 % отпуска тепловой энергии потребителям продолжительностью выше 16 часов</w:t>
      </w:r>
      <w:r w:rsidRPr="003041F6">
        <w:rPr>
          <w:rFonts w:ascii="Times New Roman" w:hAnsi="Times New Roman"/>
          <w:szCs w:val="24"/>
          <w:lang w:val="ru-RU"/>
        </w:rPr>
        <w:t>.</w:t>
      </w:r>
    </w:p>
    <w:p w14:paraId="50F8540D" w14:textId="77777777" w:rsidR="004873B0" w:rsidRPr="003041F6" w:rsidRDefault="004873B0" w:rsidP="004873B0">
      <w:pPr>
        <w:spacing w:after="60"/>
        <w:rPr>
          <w:rFonts w:ascii="Times New Roman" w:hAnsi="Times New Roman" w:cs="Times New Roman"/>
          <w:sz w:val="24"/>
          <w:szCs w:val="24"/>
        </w:rPr>
      </w:pPr>
      <w:r w:rsidRPr="003041F6">
        <w:rPr>
          <w:rFonts w:ascii="Times New Roman" w:hAnsi="Times New Roman" w:cs="Times New Roman"/>
          <w:sz w:val="24"/>
          <w:szCs w:val="24"/>
        </w:rPr>
        <w:t xml:space="preserve">Технологическими отказами в коммунальных отопительных котельных считаются: </w:t>
      </w:r>
    </w:p>
    <w:p w14:paraId="61BD62B1" w14:textId="77777777" w:rsidR="004873B0" w:rsidRPr="003041F6" w:rsidRDefault="004873B0" w:rsidP="009F35C2">
      <w:pPr>
        <w:pStyle w:val="affff6"/>
        <w:numPr>
          <w:ilvl w:val="0"/>
          <w:numId w:val="80"/>
        </w:numPr>
        <w:ind w:left="851" w:hanging="284"/>
        <w:contextualSpacing w:val="0"/>
        <w:rPr>
          <w:rFonts w:ascii="Times New Roman" w:hAnsi="Times New Roman"/>
          <w:szCs w:val="24"/>
          <w:lang w:val="ru-RU"/>
        </w:rPr>
      </w:pPr>
      <w:r w:rsidRPr="003041F6">
        <w:rPr>
          <w:rFonts w:ascii="Times New Roman" w:hAnsi="Times New Roman"/>
          <w:szCs w:val="24"/>
          <w:lang w:val="ru-RU"/>
        </w:rPr>
        <w:lastRenderedPageBreak/>
        <w:t xml:space="preserve">Неисправность котла с выводом его из эксплуатации на внеплановый ремонт, если объем работ по восстановлению его работоспособности составляет не менее объема текущего ремонта. </w:t>
      </w:r>
    </w:p>
    <w:p w14:paraId="398016B0" w14:textId="77777777" w:rsidR="004873B0" w:rsidRPr="003041F6" w:rsidRDefault="004873B0" w:rsidP="009F35C2">
      <w:pPr>
        <w:pStyle w:val="affff6"/>
        <w:numPr>
          <w:ilvl w:val="0"/>
          <w:numId w:val="80"/>
        </w:numPr>
        <w:ind w:left="851" w:hanging="284"/>
        <w:contextualSpacing w:val="0"/>
        <w:rPr>
          <w:rFonts w:ascii="Times New Roman" w:hAnsi="Times New Roman"/>
          <w:szCs w:val="24"/>
          <w:lang w:val="ru-RU"/>
        </w:rPr>
      </w:pPr>
      <w:r w:rsidRPr="003041F6">
        <w:rPr>
          <w:rFonts w:ascii="Times New Roman" w:hAnsi="Times New Roman"/>
          <w:szCs w:val="24"/>
          <w:lang w:val="ru-RU"/>
        </w:rPr>
        <w:t>Неисправность насосов, подогревателей, другого вспомогательного оборудования, вызвавших вынужденный останов котла (котлов), приведший к общему снижению отпуска тепла более чем на 30, но не более 50</w:t>
      </w:r>
      <w:r w:rsidR="00E15DA4" w:rsidRPr="003041F6">
        <w:rPr>
          <w:rFonts w:ascii="Times New Roman" w:hAnsi="Times New Roman"/>
          <w:szCs w:val="24"/>
          <w:lang w:val="ru-RU"/>
        </w:rPr>
        <w:t xml:space="preserve"> </w:t>
      </w:r>
      <w:r w:rsidRPr="003041F6">
        <w:rPr>
          <w:rFonts w:ascii="Times New Roman" w:hAnsi="Times New Roman"/>
          <w:szCs w:val="24"/>
          <w:lang w:val="ru-RU"/>
        </w:rPr>
        <w:t xml:space="preserve">% продолжительностью менее 16 часов. </w:t>
      </w:r>
    </w:p>
    <w:p w14:paraId="01F3377B" w14:textId="5E954A93" w:rsidR="004873B0" w:rsidRPr="003041F6" w:rsidRDefault="004873B0" w:rsidP="009F35C2">
      <w:pPr>
        <w:pStyle w:val="affff6"/>
        <w:numPr>
          <w:ilvl w:val="0"/>
          <w:numId w:val="80"/>
        </w:numPr>
        <w:contextualSpacing w:val="0"/>
        <w:rPr>
          <w:rFonts w:ascii="Times New Roman" w:hAnsi="Times New Roman"/>
          <w:szCs w:val="24"/>
          <w:lang w:val="ru-RU"/>
        </w:rPr>
      </w:pPr>
      <w:r w:rsidRPr="003041F6">
        <w:rPr>
          <w:rFonts w:ascii="Times New Roman" w:hAnsi="Times New Roman"/>
          <w:szCs w:val="24"/>
          <w:lang w:val="ru-RU"/>
        </w:rPr>
        <w:t xml:space="preserve">Останов источника тепла из-за прекращения по вине эксплуатационного </w:t>
      </w:r>
      <w:r w:rsidR="00EE2A26" w:rsidRPr="003041F6">
        <w:rPr>
          <w:rFonts w:ascii="Times New Roman" w:hAnsi="Times New Roman"/>
          <w:szCs w:val="24"/>
          <w:lang w:val="ru-RU"/>
        </w:rPr>
        <w:t>пе</w:t>
      </w:r>
      <w:r w:rsidR="000F0DE0" w:rsidRPr="003041F6">
        <w:rPr>
          <w:rFonts w:ascii="Times New Roman" w:hAnsi="Times New Roman"/>
          <w:szCs w:val="24"/>
          <w:lang w:val="ru-RU"/>
        </w:rPr>
        <w:t>р</w:t>
      </w:r>
      <w:r w:rsidR="00EE2A26" w:rsidRPr="003041F6">
        <w:rPr>
          <w:rFonts w:ascii="Times New Roman" w:hAnsi="Times New Roman"/>
          <w:szCs w:val="24"/>
          <w:lang w:val="ru-RU"/>
        </w:rPr>
        <w:t>сон</w:t>
      </w:r>
      <w:r w:rsidRPr="003041F6">
        <w:rPr>
          <w:rFonts w:ascii="Times New Roman" w:hAnsi="Times New Roman"/>
          <w:szCs w:val="24"/>
          <w:lang w:val="ru-RU"/>
        </w:rPr>
        <w:t xml:space="preserve">ала подачи воды, топлива или электроэнергии при температуре наружного воздуха: </w:t>
      </w:r>
    </w:p>
    <w:p w14:paraId="6AA41F7B" w14:textId="3454C6FF" w:rsidR="004873B0" w:rsidRPr="003041F6" w:rsidRDefault="004873B0" w:rsidP="004873B0">
      <w:pPr>
        <w:pStyle w:val="113"/>
        <w:rPr>
          <w:szCs w:val="24"/>
        </w:rPr>
      </w:pPr>
      <w:r w:rsidRPr="003041F6">
        <w:rPr>
          <w:szCs w:val="24"/>
        </w:rPr>
        <w:t>до (-10</w:t>
      </w:r>
      <w:r w:rsidR="00E66D4A">
        <w:rPr>
          <w:szCs w:val="24"/>
        </w:rPr>
        <w:t xml:space="preserve"> </w:t>
      </w:r>
      <w:r w:rsidRPr="003041F6">
        <w:rPr>
          <w:szCs w:val="24"/>
        </w:rPr>
        <w:t xml:space="preserve">°С) – более 8 часов; </w:t>
      </w:r>
    </w:p>
    <w:p w14:paraId="35589B90" w14:textId="06268C3B" w:rsidR="004873B0" w:rsidRPr="003041F6" w:rsidRDefault="004873B0" w:rsidP="004873B0">
      <w:pPr>
        <w:pStyle w:val="113"/>
        <w:rPr>
          <w:szCs w:val="24"/>
        </w:rPr>
      </w:pPr>
      <w:r w:rsidRPr="003041F6">
        <w:rPr>
          <w:szCs w:val="24"/>
        </w:rPr>
        <w:t>от (-10</w:t>
      </w:r>
      <w:r w:rsidR="00E66D4A">
        <w:rPr>
          <w:szCs w:val="24"/>
        </w:rPr>
        <w:t xml:space="preserve"> </w:t>
      </w:r>
      <w:r w:rsidRPr="003041F6">
        <w:rPr>
          <w:szCs w:val="24"/>
        </w:rPr>
        <w:t>°С) до (-15</w:t>
      </w:r>
      <w:r w:rsidR="00E66D4A">
        <w:rPr>
          <w:szCs w:val="24"/>
        </w:rPr>
        <w:t xml:space="preserve"> </w:t>
      </w:r>
      <w:r w:rsidRPr="003041F6">
        <w:rPr>
          <w:szCs w:val="24"/>
        </w:rPr>
        <w:t xml:space="preserve">°С) – более 4 часов; </w:t>
      </w:r>
    </w:p>
    <w:p w14:paraId="2354A0AE" w14:textId="06A7C9A5" w:rsidR="004873B0" w:rsidRPr="003041F6" w:rsidRDefault="004873B0" w:rsidP="004873B0">
      <w:pPr>
        <w:pStyle w:val="113"/>
        <w:rPr>
          <w:szCs w:val="24"/>
        </w:rPr>
      </w:pPr>
      <w:r w:rsidRPr="003041F6">
        <w:rPr>
          <w:szCs w:val="24"/>
        </w:rPr>
        <w:t>ниже (-15</w:t>
      </w:r>
      <w:r w:rsidR="00E66D4A">
        <w:rPr>
          <w:szCs w:val="24"/>
        </w:rPr>
        <w:t xml:space="preserve"> </w:t>
      </w:r>
      <w:r w:rsidRPr="003041F6">
        <w:rPr>
          <w:szCs w:val="24"/>
        </w:rPr>
        <w:t xml:space="preserve">°С) – более 2 часов. </w:t>
      </w:r>
    </w:p>
    <w:p w14:paraId="00A503FD" w14:textId="77777777" w:rsidR="004873B0" w:rsidRPr="003041F6" w:rsidRDefault="004873B0" w:rsidP="004873B0">
      <w:pPr>
        <w:pStyle w:val="11ff3"/>
      </w:pPr>
      <w:r w:rsidRPr="003041F6">
        <w:t xml:space="preserve">Технологическими отказами в тепловых сетях считаются: </w:t>
      </w:r>
    </w:p>
    <w:p w14:paraId="5596AD0B" w14:textId="77777777" w:rsidR="004873B0" w:rsidRPr="003041F6" w:rsidRDefault="004873B0" w:rsidP="004873B0">
      <w:pPr>
        <w:pStyle w:val="11ff3"/>
      </w:pPr>
      <w:r w:rsidRPr="003041F6">
        <w:t xml:space="preserve">Неисправности трубопроводов тепловой сети, оборудования насосных станций, тепловых пунктов, поиск утечек, вызвавшие перерыв в подаче тепла потребителям I категории (по отоплению) свыше 4 до 8 часов, прекращение теплоснабжения (отопления) объектов соцкультбыта на срок, превышающий условия п. 4.16.1 </w:t>
      </w:r>
      <w:r w:rsidR="00DD2F17" w:rsidRPr="003041F6">
        <w:t>ГОСТ Р 51617-2014 "Услуги жилищно-коммунального хозяйства и управления многоквартирными домами. Коммунальные услуги. Общие требования"</w:t>
      </w:r>
      <w:r w:rsidRPr="003041F6">
        <w:t xml:space="preserve"> (допустимая длительность температуры воздуха в помещении не ниже 12</w:t>
      </w:r>
      <w:r w:rsidR="00E15DA4" w:rsidRPr="003041F6">
        <w:t xml:space="preserve"> </w:t>
      </w:r>
      <w:r w:rsidRPr="003041F6">
        <w:t>°С – не более 16 часов; не ниже 10</w:t>
      </w:r>
      <w:r w:rsidR="00E15DA4" w:rsidRPr="003041F6">
        <w:t xml:space="preserve"> </w:t>
      </w:r>
      <w:r w:rsidRPr="003041F6">
        <w:t>°С не более 8 часов; не ниже 8</w:t>
      </w:r>
      <w:r w:rsidR="00E15DA4" w:rsidRPr="003041F6">
        <w:t xml:space="preserve"> </w:t>
      </w:r>
      <w:r w:rsidRPr="003041F6">
        <w:t>°С – не более 4 часов).</w:t>
      </w:r>
    </w:p>
    <w:p w14:paraId="10795851" w14:textId="7A79F3F2" w:rsidR="00C25060" w:rsidRPr="00A10250" w:rsidRDefault="00C25060" w:rsidP="00E66D4A">
      <w:pPr>
        <w:pStyle w:val="20"/>
        <w:jc w:val="both"/>
      </w:pPr>
      <w:bookmarkStart w:id="293" w:name="_Toc520922775"/>
      <w:bookmarkStart w:id="294" w:name="_Toc78674755"/>
      <w:bookmarkStart w:id="295" w:name="_Toc84970992"/>
      <w:bookmarkStart w:id="296" w:name="_Toc173330769"/>
      <w:r w:rsidRPr="00A10250">
        <w:t xml:space="preserve">Результаты анализа времени восстановления теплоснабжения потребителей, отключенных в результате аварийных ситуаций при теплоснабжении, указанных </w:t>
      </w:r>
      <w:r w:rsidR="00E66D4A">
        <w:br/>
      </w:r>
      <w:r w:rsidRPr="00A10250">
        <w:t>в п. 9.5</w:t>
      </w:r>
      <w:bookmarkEnd w:id="293"/>
      <w:bookmarkEnd w:id="294"/>
      <w:bookmarkEnd w:id="295"/>
      <w:bookmarkEnd w:id="296"/>
    </w:p>
    <w:p w14:paraId="1A3DC7C9" w14:textId="77777777" w:rsidR="00C25060" w:rsidRPr="003041F6" w:rsidRDefault="00C25060" w:rsidP="00B5461F">
      <w:pPr>
        <w:pStyle w:val="11ff3"/>
      </w:pPr>
      <w:r w:rsidRPr="003041F6">
        <w:t>Особые аварийные ситуации, влекущие тяжелые последствия при теплоснабжении потребителей, за базовый период не зафиксированы.</w:t>
      </w:r>
    </w:p>
    <w:p w14:paraId="4F2631E0" w14:textId="122D8A59" w:rsidR="00C25060" w:rsidRPr="00A10250" w:rsidRDefault="00E66D4A" w:rsidP="002217BA">
      <w:pPr>
        <w:pStyle w:val="1f"/>
      </w:pPr>
      <w:bookmarkStart w:id="297" w:name="_Toc78674756"/>
      <w:bookmarkStart w:id="298" w:name="_Toc84970993"/>
      <w:bookmarkStart w:id="299" w:name="_Toc173330770"/>
      <w:r>
        <w:t xml:space="preserve"> </w:t>
      </w:r>
      <w:r w:rsidR="00C25060" w:rsidRPr="00A10250">
        <w:t>Технико-экономические показатели теплоснабжающих и теплосетевых организаций</w:t>
      </w:r>
      <w:bookmarkEnd w:id="297"/>
      <w:bookmarkEnd w:id="298"/>
      <w:bookmarkEnd w:id="299"/>
    </w:p>
    <w:p w14:paraId="07543FA3" w14:textId="77777777" w:rsidR="00C25060" w:rsidRPr="003041F6" w:rsidRDefault="00C25060" w:rsidP="00B5461F">
      <w:pPr>
        <w:pStyle w:val="11ff3"/>
      </w:pPr>
      <w:r w:rsidRPr="003041F6">
        <w:lastRenderedPageBreak/>
        <w:t>В настоящем разделе приведены технико-экономические показатели теплоснабжающих и теплосетевых организаций в соответствии с требованиями, установленными в Постановлении Правительства РФ от 05.07.2013 г. № 570 «О стандартах раскрытия информации теплоснабжающими организациями, теплосетевыми организациями и органами регулирования».</w:t>
      </w:r>
    </w:p>
    <w:p w14:paraId="4619FAD9" w14:textId="3ACFFEB6" w:rsidR="00C25060" w:rsidRPr="003041F6" w:rsidRDefault="00C25060" w:rsidP="00B5461F">
      <w:pPr>
        <w:pStyle w:val="11ff3"/>
      </w:pPr>
      <w:r w:rsidRPr="003041F6">
        <w:t xml:space="preserve">В систему теплоснабжения </w:t>
      </w:r>
      <w:r w:rsidR="00B25E97" w:rsidRPr="003041F6">
        <w:t>Азейского</w:t>
      </w:r>
      <w:r w:rsidR="0041016D" w:rsidRPr="003041F6">
        <w:t xml:space="preserve"> сельского поселения</w:t>
      </w:r>
      <w:r w:rsidR="0050209D" w:rsidRPr="003041F6">
        <w:t xml:space="preserve"> </w:t>
      </w:r>
      <w:r w:rsidRPr="003041F6">
        <w:t>вход</w:t>
      </w:r>
      <w:r w:rsidR="00EC3165" w:rsidRPr="003041F6">
        <w:t>и</w:t>
      </w:r>
      <w:r w:rsidRPr="003041F6">
        <w:t xml:space="preserve">т </w:t>
      </w:r>
      <w:r w:rsidR="008B5B35" w:rsidRPr="003041F6">
        <w:t>1</w:t>
      </w:r>
      <w:r w:rsidRPr="003041F6">
        <w:t xml:space="preserve"> котельн</w:t>
      </w:r>
      <w:r w:rsidR="008B5B35" w:rsidRPr="003041F6">
        <w:t>ая</w:t>
      </w:r>
      <w:r w:rsidRPr="003041F6">
        <w:t xml:space="preserve">. </w:t>
      </w:r>
    </w:p>
    <w:p w14:paraId="6DB93E3B" w14:textId="75ADB41D" w:rsidR="00C25060" w:rsidRPr="003041F6" w:rsidRDefault="00BC15F6" w:rsidP="00B5461F">
      <w:pPr>
        <w:pStyle w:val="11ff3"/>
      </w:pPr>
      <w:r w:rsidRPr="003041F6">
        <w:t>Р</w:t>
      </w:r>
      <w:r w:rsidR="00C25060" w:rsidRPr="003041F6">
        <w:t>егулируемую деятельность в сфере теплоснабжения</w:t>
      </w:r>
      <w:r w:rsidR="00CD4F5A" w:rsidRPr="003041F6">
        <w:t xml:space="preserve"> </w:t>
      </w:r>
      <w:r w:rsidR="00C25060" w:rsidRPr="003041F6">
        <w:t>по</w:t>
      </w:r>
      <w:r w:rsidR="00CD4F5A" w:rsidRPr="003041F6">
        <w:t xml:space="preserve"> </w:t>
      </w:r>
      <w:r w:rsidR="00C25060" w:rsidRPr="003041F6">
        <w:t>состоянию</w:t>
      </w:r>
      <w:r w:rsidR="00CD4F5A" w:rsidRPr="003041F6">
        <w:t xml:space="preserve"> </w:t>
      </w:r>
      <w:r w:rsidR="00C25060" w:rsidRPr="003041F6">
        <w:t>на</w:t>
      </w:r>
      <w:r w:rsidR="00CD4F5A" w:rsidRPr="003041F6">
        <w:t xml:space="preserve"> </w:t>
      </w:r>
      <w:r w:rsidR="00C25060" w:rsidRPr="003041F6">
        <w:t>01.01.</w:t>
      </w:r>
      <w:r w:rsidR="00ED48F0" w:rsidRPr="003041F6">
        <w:t>202</w:t>
      </w:r>
      <w:r w:rsidR="00125AD2" w:rsidRPr="003041F6">
        <w:t>4</w:t>
      </w:r>
      <w:r w:rsidR="00CD4F5A" w:rsidRPr="003041F6">
        <w:t xml:space="preserve"> </w:t>
      </w:r>
      <w:r w:rsidR="00C25060" w:rsidRPr="003041F6">
        <w:t>осуществляют:</w:t>
      </w:r>
      <w:r w:rsidR="00F205BC" w:rsidRPr="003041F6">
        <w:t xml:space="preserve"> </w:t>
      </w:r>
      <w:r w:rsidR="00F46133" w:rsidRPr="003041F6">
        <w:t>МУСХП «Центральное»</w:t>
      </w:r>
      <w:r w:rsidR="00EE2A26" w:rsidRPr="003041F6">
        <w:t xml:space="preserve"> </w:t>
      </w:r>
    </w:p>
    <w:p w14:paraId="769550BF" w14:textId="732E2C02" w:rsidR="00C25060" w:rsidRPr="003041F6" w:rsidRDefault="00C25060" w:rsidP="00B5461F">
      <w:pPr>
        <w:pStyle w:val="11ff3"/>
        <w:rPr>
          <w:lang w:eastAsia="ru-RU"/>
        </w:rPr>
      </w:pPr>
      <w:r w:rsidRPr="003041F6">
        <w:t xml:space="preserve">Сведения приведены по теплоснабжающим/теплосетевым организациям </w:t>
      </w:r>
      <w:r w:rsidR="00B25E97" w:rsidRPr="003041F6">
        <w:t>Азейского</w:t>
      </w:r>
      <w:r w:rsidR="0041016D" w:rsidRPr="003041F6">
        <w:t xml:space="preserve"> сельского поселения</w:t>
      </w:r>
      <w:r w:rsidR="00A01DE3" w:rsidRPr="003041F6">
        <w:t xml:space="preserve"> </w:t>
      </w:r>
      <w:r w:rsidRPr="003041F6">
        <w:t>и содержат данные, сформированные</w:t>
      </w:r>
      <w:r w:rsidRPr="003041F6">
        <w:rPr>
          <w:lang w:eastAsia="ru-RU"/>
        </w:rPr>
        <w:t xml:space="preserve"> службами</w:t>
      </w:r>
      <w:r w:rsidR="00F205BC" w:rsidRPr="003041F6">
        <w:rPr>
          <w:lang w:eastAsia="ru-RU"/>
        </w:rPr>
        <w:t xml:space="preserve"> </w:t>
      </w:r>
      <w:r w:rsidR="00F46133" w:rsidRPr="003041F6">
        <w:rPr>
          <w:lang w:eastAsia="ru-RU"/>
        </w:rPr>
        <w:t>МУСХП «Центральное»</w:t>
      </w:r>
      <w:r w:rsidRPr="003041F6">
        <w:rPr>
          <w:lang w:eastAsia="ru-RU"/>
        </w:rPr>
        <w:t>.</w:t>
      </w:r>
    </w:p>
    <w:p w14:paraId="2B8D239B" w14:textId="3F43A414" w:rsidR="00C25060" w:rsidRPr="003041F6" w:rsidRDefault="00FD7E24" w:rsidP="00A10250">
      <w:pPr>
        <w:pStyle w:val="11ff3"/>
        <w:rPr>
          <w:b/>
          <w:lang w:eastAsia="ru-RU"/>
        </w:rPr>
      </w:pPr>
      <w:bookmarkStart w:id="300" w:name="_Toc520969311"/>
      <w:bookmarkStart w:id="301" w:name="_Toc527706890"/>
      <w:r w:rsidRPr="003041F6">
        <w:rPr>
          <w:b/>
          <w:lang w:eastAsia="ru-RU"/>
        </w:rPr>
        <w:t>Таблица 1.</w:t>
      </w:r>
      <w:r w:rsidR="003E5762" w:rsidRPr="003041F6">
        <w:rPr>
          <w:b/>
          <w:lang w:eastAsia="ru-RU"/>
        </w:rPr>
        <w:t>10.1</w:t>
      </w:r>
      <w:r w:rsidR="00C25060" w:rsidRPr="003041F6">
        <w:rPr>
          <w:b/>
          <w:lang w:eastAsia="ru-RU"/>
        </w:rPr>
        <w:t xml:space="preserve"> – Основные технико-экономические показатели деятельности</w:t>
      </w:r>
      <w:bookmarkEnd w:id="300"/>
      <w:r w:rsidR="00F205BC" w:rsidRPr="003041F6">
        <w:rPr>
          <w:b/>
          <w:lang w:eastAsia="ru-RU"/>
        </w:rPr>
        <w:t xml:space="preserve"> </w:t>
      </w:r>
      <w:r w:rsidR="00F46133" w:rsidRPr="003041F6">
        <w:rPr>
          <w:b/>
          <w:lang w:eastAsia="ru-RU"/>
        </w:rPr>
        <w:t>МУСХП «Центральное»</w:t>
      </w:r>
      <w:r w:rsidR="00CD4F5A" w:rsidRPr="003041F6">
        <w:rPr>
          <w:b/>
          <w:lang w:eastAsia="ru-RU"/>
        </w:rPr>
        <w:t xml:space="preserve"> </w:t>
      </w:r>
      <w:r w:rsidR="00E15DA4" w:rsidRPr="003041F6">
        <w:rPr>
          <w:b/>
          <w:lang w:eastAsia="ru-RU"/>
        </w:rPr>
        <w:t>за</w:t>
      </w:r>
      <w:r w:rsidR="00C25060" w:rsidRPr="003041F6">
        <w:rPr>
          <w:b/>
          <w:lang w:eastAsia="ru-RU"/>
        </w:rPr>
        <w:t xml:space="preserve"> </w:t>
      </w:r>
      <w:r w:rsidR="00A85534" w:rsidRPr="003041F6">
        <w:rPr>
          <w:b/>
          <w:lang w:eastAsia="ru-RU"/>
        </w:rPr>
        <w:t>202</w:t>
      </w:r>
      <w:r w:rsidR="000C3050" w:rsidRPr="003041F6">
        <w:rPr>
          <w:b/>
          <w:lang w:eastAsia="ru-RU"/>
        </w:rPr>
        <w:t>3</w:t>
      </w:r>
      <w:r w:rsidR="00E15DA4" w:rsidRPr="003041F6">
        <w:rPr>
          <w:b/>
          <w:lang w:eastAsia="ru-RU"/>
        </w:rPr>
        <w:t xml:space="preserve"> </w:t>
      </w:r>
      <w:r w:rsidR="00C25060" w:rsidRPr="003041F6">
        <w:rPr>
          <w:b/>
          <w:lang w:eastAsia="ru-RU"/>
        </w:rPr>
        <w:t>г.</w:t>
      </w:r>
      <w:bookmarkEnd w:id="301"/>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484"/>
        <w:gridCol w:w="2861"/>
      </w:tblGrid>
      <w:tr w:rsidR="00930F9F" w:rsidRPr="003041F6" w14:paraId="560AEAE8" w14:textId="77777777" w:rsidTr="00930F9F">
        <w:trPr>
          <w:tblHeader/>
        </w:trPr>
        <w:tc>
          <w:tcPr>
            <w:tcW w:w="3469" w:type="pct"/>
            <w:vMerge w:val="restart"/>
            <w:tcBorders>
              <w:top w:val="single" w:sz="4" w:space="0" w:color="auto"/>
              <w:right w:val="single" w:sz="4" w:space="0" w:color="auto"/>
            </w:tcBorders>
            <w:shd w:val="clear" w:color="auto" w:fill="D9D9D9" w:themeFill="background1" w:themeFillShade="D9"/>
            <w:vAlign w:val="center"/>
          </w:tcPr>
          <w:p w14:paraId="434D1E0F" w14:textId="77777777" w:rsidR="00930F9F" w:rsidRPr="003041F6" w:rsidRDefault="00930F9F" w:rsidP="005E5956">
            <w:pPr>
              <w:pStyle w:val="1fffb"/>
              <w:rPr>
                <w:rFonts w:cs="Times New Roman"/>
              </w:rPr>
            </w:pPr>
            <w:r w:rsidRPr="003041F6">
              <w:rPr>
                <w:rFonts w:cs="Times New Roman"/>
              </w:rPr>
              <w:t>Наименование показателя</w:t>
            </w:r>
          </w:p>
        </w:tc>
        <w:tc>
          <w:tcPr>
            <w:tcW w:w="1531" w:type="pct"/>
            <w:tcBorders>
              <w:top w:val="single" w:sz="4" w:space="0" w:color="auto"/>
              <w:left w:val="single" w:sz="4" w:space="0" w:color="auto"/>
              <w:bottom w:val="single" w:sz="4" w:space="0" w:color="auto"/>
            </w:tcBorders>
            <w:shd w:val="clear" w:color="auto" w:fill="D9D9D9" w:themeFill="background1" w:themeFillShade="D9"/>
            <w:vAlign w:val="center"/>
          </w:tcPr>
          <w:p w14:paraId="40CBAE8E" w14:textId="77777777" w:rsidR="00930F9F" w:rsidRPr="003041F6" w:rsidRDefault="00930F9F" w:rsidP="005E5956">
            <w:pPr>
              <w:pStyle w:val="1fffb"/>
              <w:rPr>
                <w:rFonts w:cs="Times New Roman"/>
              </w:rPr>
            </w:pPr>
            <w:r w:rsidRPr="003041F6">
              <w:rPr>
                <w:rFonts w:cs="Times New Roman"/>
              </w:rPr>
              <w:t>Наименование снабжающей (теплосетевой) организации</w:t>
            </w:r>
          </w:p>
        </w:tc>
      </w:tr>
      <w:tr w:rsidR="00930F9F" w:rsidRPr="003041F6" w14:paraId="2F69D18C" w14:textId="77777777" w:rsidTr="005E5956">
        <w:trPr>
          <w:tblHeader/>
        </w:trPr>
        <w:tc>
          <w:tcPr>
            <w:tcW w:w="3469" w:type="pct"/>
            <w:vMerge/>
            <w:tcBorders>
              <w:bottom w:val="single" w:sz="4" w:space="0" w:color="auto"/>
              <w:right w:val="single" w:sz="4" w:space="0" w:color="auto"/>
            </w:tcBorders>
            <w:vAlign w:val="center"/>
          </w:tcPr>
          <w:p w14:paraId="7BE2B16D" w14:textId="77777777" w:rsidR="00930F9F" w:rsidRPr="003041F6" w:rsidRDefault="00930F9F" w:rsidP="005E5956">
            <w:pPr>
              <w:pStyle w:val="1fffb"/>
              <w:rPr>
                <w:rFonts w:cs="Times New Roman"/>
              </w:rPr>
            </w:pPr>
          </w:p>
        </w:tc>
        <w:tc>
          <w:tcPr>
            <w:tcW w:w="153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2BDA486" w14:textId="77777777" w:rsidR="00930F9F" w:rsidRPr="003041F6" w:rsidRDefault="00930F9F" w:rsidP="005E5956">
            <w:pPr>
              <w:pStyle w:val="1fffb"/>
              <w:rPr>
                <w:rFonts w:cs="Times New Roman"/>
              </w:rPr>
            </w:pPr>
            <w:r w:rsidRPr="003041F6">
              <w:rPr>
                <w:rFonts w:cs="Times New Roman"/>
              </w:rPr>
              <w:t>МУСХП «Центральное»</w:t>
            </w:r>
          </w:p>
        </w:tc>
      </w:tr>
      <w:tr w:rsidR="00930F9F" w:rsidRPr="003041F6" w14:paraId="03815998" w14:textId="77777777" w:rsidTr="00930F9F">
        <w:tc>
          <w:tcPr>
            <w:tcW w:w="3469" w:type="pct"/>
            <w:tcBorders>
              <w:top w:val="single" w:sz="4" w:space="0" w:color="auto"/>
              <w:bottom w:val="single" w:sz="4" w:space="0" w:color="auto"/>
              <w:right w:val="single" w:sz="4" w:space="0" w:color="auto"/>
            </w:tcBorders>
            <w:vAlign w:val="center"/>
          </w:tcPr>
          <w:p w14:paraId="0998B2A5" w14:textId="77777777" w:rsidR="00930F9F" w:rsidRPr="003041F6" w:rsidRDefault="00930F9F" w:rsidP="005E5956">
            <w:pPr>
              <w:pStyle w:val="1fffb"/>
              <w:rPr>
                <w:rFonts w:cs="Times New Roman"/>
              </w:rPr>
            </w:pPr>
            <w:r w:rsidRPr="003041F6">
              <w:rPr>
                <w:rFonts w:cs="Times New Roman"/>
              </w:rPr>
              <w:t>Отпуск тепловой энергии, поставляемой с коллекторов источника тепловой энергии, тыс. Гкал, всего, в том числе:</w:t>
            </w:r>
          </w:p>
        </w:tc>
        <w:tc>
          <w:tcPr>
            <w:tcW w:w="1531" w:type="pct"/>
            <w:tcBorders>
              <w:top w:val="single" w:sz="4" w:space="0" w:color="auto"/>
              <w:left w:val="single" w:sz="4" w:space="0" w:color="auto"/>
              <w:bottom w:val="single" w:sz="4" w:space="0" w:color="auto"/>
              <w:right w:val="single" w:sz="4" w:space="0" w:color="auto"/>
            </w:tcBorders>
            <w:vAlign w:val="center"/>
          </w:tcPr>
          <w:p w14:paraId="420A0732" w14:textId="77777777" w:rsidR="00930F9F" w:rsidRPr="003041F6" w:rsidRDefault="00930F9F" w:rsidP="005E5956">
            <w:pPr>
              <w:pStyle w:val="1fffb"/>
              <w:rPr>
                <w:rFonts w:cs="Times New Roman"/>
              </w:rPr>
            </w:pPr>
            <w:r w:rsidRPr="003041F6">
              <w:rPr>
                <w:rFonts w:cs="Times New Roman"/>
              </w:rPr>
              <w:t>3,0</w:t>
            </w:r>
          </w:p>
        </w:tc>
      </w:tr>
      <w:tr w:rsidR="00930F9F" w:rsidRPr="003041F6" w14:paraId="520CCD69" w14:textId="77777777" w:rsidTr="00930F9F">
        <w:tc>
          <w:tcPr>
            <w:tcW w:w="3469" w:type="pct"/>
            <w:tcBorders>
              <w:top w:val="single" w:sz="4" w:space="0" w:color="auto"/>
              <w:bottom w:val="single" w:sz="4" w:space="0" w:color="auto"/>
              <w:right w:val="single" w:sz="4" w:space="0" w:color="auto"/>
            </w:tcBorders>
            <w:vAlign w:val="center"/>
          </w:tcPr>
          <w:p w14:paraId="1456BE9D" w14:textId="77777777" w:rsidR="00930F9F" w:rsidRPr="003041F6" w:rsidRDefault="00930F9F" w:rsidP="005E5956">
            <w:pPr>
              <w:pStyle w:val="1fffb"/>
              <w:rPr>
                <w:rFonts w:cs="Times New Roman"/>
              </w:rPr>
            </w:pPr>
            <w:r w:rsidRPr="003041F6">
              <w:rPr>
                <w:rFonts w:cs="Times New Roman"/>
              </w:rPr>
              <w:t>С коллекторов источника непосредственно потребителям, тыс. Гкал</w:t>
            </w:r>
          </w:p>
        </w:tc>
        <w:tc>
          <w:tcPr>
            <w:tcW w:w="1531" w:type="pct"/>
            <w:tcBorders>
              <w:top w:val="single" w:sz="4" w:space="0" w:color="auto"/>
              <w:left w:val="single" w:sz="4" w:space="0" w:color="auto"/>
              <w:bottom w:val="single" w:sz="4" w:space="0" w:color="auto"/>
              <w:right w:val="single" w:sz="4" w:space="0" w:color="auto"/>
            </w:tcBorders>
            <w:vAlign w:val="center"/>
          </w:tcPr>
          <w:p w14:paraId="5EDB4ED2" w14:textId="77777777" w:rsidR="00930F9F" w:rsidRPr="003041F6" w:rsidRDefault="00930F9F" w:rsidP="005E5956">
            <w:pPr>
              <w:pStyle w:val="1fffb"/>
              <w:rPr>
                <w:rFonts w:cs="Times New Roman"/>
              </w:rPr>
            </w:pPr>
            <w:r w:rsidRPr="003041F6">
              <w:rPr>
                <w:rFonts w:cs="Times New Roman"/>
              </w:rPr>
              <w:t>2,8</w:t>
            </w:r>
          </w:p>
        </w:tc>
      </w:tr>
      <w:tr w:rsidR="00930F9F" w:rsidRPr="003041F6" w14:paraId="71DE272A" w14:textId="77777777" w:rsidTr="00930F9F">
        <w:tc>
          <w:tcPr>
            <w:tcW w:w="3469" w:type="pct"/>
            <w:tcBorders>
              <w:top w:val="single" w:sz="4" w:space="0" w:color="auto"/>
              <w:bottom w:val="single" w:sz="4" w:space="0" w:color="auto"/>
              <w:right w:val="single" w:sz="4" w:space="0" w:color="auto"/>
            </w:tcBorders>
            <w:vAlign w:val="center"/>
          </w:tcPr>
          <w:p w14:paraId="5031228A" w14:textId="77777777" w:rsidR="00930F9F" w:rsidRPr="003041F6" w:rsidRDefault="00930F9F" w:rsidP="005E5956">
            <w:pPr>
              <w:pStyle w:val="1fffb"/>
              <w:rPr>
                <w:rFonts w:cs="Times New Roman"/>
              </w:rPr>
            </w:pPr>
            <w:r w:rsidRPr="003041F6">
              <w:rPr>
                <w:rFonts w:cs="Times New Roman"/>
              </w:rPr>
              <w:t>в паре, тыс. Гкал</w:t>
            </w:r>
          </w:p>
        </w:tc>
        <w:tc>
          <w:tcPr>
            <w:tcW w:w="1531" w:type="pct"/>
            <w:tcBorders>
              <w:top w:val="single" w:sz="4" w:space="0" w:color="auto"/>
              <w:left w:val="single" w:sz="4" w:space="0" w:color="auto"/>
              <w:bottom w:val="single" w:sz="4" w:space="0" w:color="auto"/>
              <w:right w:val="single" w:sz="4" w:space="0" w:color="auto"/>
            </w:tcBorders>
            <w:vAlign w:val="center"/>
          </w:tcPr>
          <w:p w14:paraId="0806E978" w14:textId="77777777" w:rsidR="00930F9F" w:rsidRPr="003041F6" w:rsidRDefault="00930F9F" w:rsidP="005E5956">
            <w:pPr>
              <w:pStyle w:val="1fffb"/>
              <w:rPr>
                <w:rFonts w:cs="Times New Roman"/>
              </w:rPr>
            </w:pPr>
          </w:p>
        </w:tc>
      </w:tr>
      <w:tr w:rsidR="00930F9F" w:rsidRPr="003041F6" w14:paraId="475E194C" w14:textId="77777777" w:rsidTr="00930F9F">
        <w:tc>
          <w:tcPr>
            <w:tcW w:w="3469" w:type="pct"/>
            <w:tcBorders>
              <w:top w:val="single" w:sz="4" w:space="0" w:color="auto"/>
              <w:bottom w:val="single" w:sz="4" w:space="0" w:color="auto"/>
              <w:right w:val="single" w:sz="4" w:space="0" w:color="auto"/>
            </w:tcBorders>
            <w:vAlign w:val="center"/>
          </w:tcPr>
          <w:p w14:paraId="72917901" w14:textId="77777777" w:rsidR="00930F9F" w:rsidRPr="003041F6" w:rsidRDefault="00930F9F" w:rsidP="005E5956">
            <w:pPr>
              <w:pStyle w:val="1fffb"/>
              <w:rPr>
                <w:rFonts w:cs="Times New Roman"/>
              </w:rPr>
            </w:pPr>
            <w:r w:rsidRPr="003041F6">
              <w:rPr>
                <w:rFonts w:cs="Times New Roman"/>
              </w:rPr>
              <w:t>в горячей воде, тыс. Гкал</w:t>
            </w:r>
          </w:p>
        </w:tc>
        <w:tc>
          <w:tcPr>
            <w:tcW w:w="1531" w:type="pct"/>
            <w:tcBorders>
              <w:top w:val="single" w:sz="4" w:space="0" w:color="auto"/>
              <w:left w:val="single" w:sz="4" w:space="0" w:color="auto"/>
              <w:bottom w:val="single" w:sz="4" w:space="0" w:color="auto"/>
              <w:right w:val="single" w:sz="4" w:space="0" w:color="auto"/>
            </w:tcBorders>
            <w:vAlign w:val="center"/>
          </w:tcPr>
          <w:p w14:paraId="51DC1A37" w14:textId="77777777" w:rsidR="00930F9F" w:rsidRPr="003041F6" w:rsidRDefault="00930F9F" w:rsidP="005E5956">
            <w:pPr>
              <w:pStyle w:val="1fffb"/>
              <w:rPr>
                <w:rFonts w:cs="Times New Roman"/>
              </w:rPr>
            </w:pPr>
            <w:r w:rsidRPr="003041F6">
              <w:rPr>
                <w:rFonts w:cs="Times New Roman"/>
              </w:rPr>
              <w:t>0,2</w:t>
            </w:r>
          </w:p>
        </w:tc>
      </w:tr>
      <w:tr w:rsidR="00930F9F" w:rsidRPr="003041F6" w14:paraId="48480A77" w14:textId="77777777" w:rsidTr="00930F9F">
        <w:tc>
          <w:tcPr>
            <w:tcW w:w="3469" w:type="pct"/>
            <w:tcBorders>
              <w:top w:val="single" w:sz="4" w:space="0" w:color="auto"/>
              <w:bottom w:val="single" w:sz="4" w:space="0" w:color="auto"/>
              <w:right w:val="single" w:sz="4" w:space="0" w:color="auto"/>
            </w:tcBorders>
            <w:vAlign w:val="center"/>
          </w:tcPr>
          <w:p w14:paraId="7FFD4987" w14:textId="77777777" w:rsidR="00930F9F" w:rsidRPr="003041F6" w:rsidRDefault="00930F9F" w:rsidP="005E5956">
            <w:pPr>
              <w:pStyle w:val="1fffb"/>
              <w:rPr>
                <w:rFonts w:cs="Times New Roman"/>
              </w:rPr>
            </w:pPr>
            <w:r w:rsidRPr="003041F6">
              <w:rPr>
                <w:rFonts w:cs="Times New Roman"/>
              </w:rPr>
              <w:t>С коллекторов источника в тепловые сети, тыс. Гкал</w:t>
            </w:r>
          </w:p>
        </w:tc>
        <w:tc>
          <w:tcPr>
            <w:tcW w:w="1531" w:type="pct"/>
            <w:tcBorders>
              <w:top w:val="single" w:sz="4" w:space="0" w:color="auto"/>
              <w:left w:val="single" w:sz="4" w:space="0" w:color="auto"/>
              <w:bottom w:val="single" w:sz="4" w:space="0" w:color="auto"/>
              <w:right w:val="single" w:sz="4" w:space="0" w:color="auto"/>
            </w:tcBorders>
            <w:vAlign w:val="center"/>
          </w:tcPr>
          <w:p w14:paraId="32FAC6D7" w14:textId="77777777" w:rsidR="00930F9F" w:rsidRPr="003041F6" w:rsidRDefault="00930F9F" w:rsidP="005E5956">
            <w:pPr>
              <w:pStyle w:val="1fffb"/>
              <w:rPr>
                <w:rFonts w:cs="Times New Roman"/>
              </w:rPr>
            </w:pPr>
          </w:p>
        </w:tc>
      </w:tr>
      <w:tr w:rsidR="00930F9F" w:rsidRPr="003041F6" w14:paraId="3F248EAE" w14:textId="77777777" w:rsidTr="00930F9F">
        <w:tc>
          <w:tcPr>
            <w:tcW w:w="3469" w:type="pct"/>
            <w:tcBorders>
              <w:top w:val="single" w:sz="4" w:space="0" w:color="auto"/>
              <w:bottom w:val="single" w:sz="4" w:space="0" w:color="auto"/>
              <w:right w:val="single" w:sz="4" w:space="0" w:color="auto"/>
            </w:tcBorders>
            <w:vAlign w:val="center"/>
          </w:tcPr>
          <w:p w14:paraId="0EC64EFA" w14:textId="77777777" w:rsidR="00930F9F" w:rsidRPr="003041F6" w:rsidRDefault="00930F9F" w:rsidP="005E5956">
            <w:pPr>
              <w:pStyle w:val="1fffb"/>
              <w:rPr>
                <w:rFonts w:cs="Times New Roman"/>
              </w:rPr>
            </w:pPr>
            <w:r w:rsidRPr="003041F6">
              <w:rPr>
                <w:rFonts w:cs="Times New Roman"/>
              </w:rPr>
              <w:t>в паре, тыс. Гкал</w:t>
            </w:r>
          </w:p>
        </w:tc>
        <w:tc>
          <w:tcPr>
            <w:tcW w:w="1531" w:type="pct"/>
            <w:tcBorders>
              <w:top w:val="single" w:sz="4" w:space="0" w:color="auto"/>
              <w:left w:val="single" w:sz="4" w:space="0" w:color="auto"/>
              <w:bottom w:val="single" w:sz="4" w:space="0" w:color="auto"/>
              <w:right w:val="single" w:sz="4" w:space="0" w:color="auto"/>
            </w:tcBorders>
            <w:vAlign w:val="center"/>
          </w:tcPr>
          <w:p w14:paraId="68D074D4" w14:textId="77777777" w:rsidR="00930F9F" w:rsidRPr="003041F6" w:rsidRDefault="00930F9F" w:rsidP="005E5956">
            <w:pPr>
              <w:pStyle w:val="1fffb"/>
              <w:rPr>
                <w:rFonts w:cs="Times New Roman"/>
              </w:rPr>
            </w:pPr>
          </w:p>
        </w:tc>
      </w:tr>
      <w:tr w:rsidR="00930F9F" w:rsidRPr="003041F6" w14:paraId="1784A1C0" w14:textId="77777777" w:rsidTr="00930F9F">
        <w:tc>
          <w:tcPr>
            <w:tcW w:w="3469" w:type="pct"/>
            <w:tcBorders>
              <w:top w:val="single" w:sz="4" w:space="0" w:color="auto"/>
              <w:bottom w:val="single" w:sz="4" w:space="0" w:color="auto"/>
              <w:right w:val="single" w:sz="4" w:space="0" w:color="auto"/>
            </w:tcBorders>
            <w:vAlign w:val="center"/>
          </w:tcPr>
          <w:p w14:paraId="7882781B" w14:textId="77777777" w:rsidR="00930F9F" w:rsidRPr="003041F6" w:rsidRDefault="00930F9F" w:rsidP="005E5956">
            <w:pPr>
              <w:pStyle w:val="1fffb"/>
              <w:rPr>
                <w:rFonts w:cs="Times New Roman"/>
              </w:rPr>
            </w:pPr>
            <w:r w:rsidRPr="003041F6">
              <w:rPr>
                <w:rFonts w:cs="Times New Roman"/>
              </w:rPr>
              <w:t>в горячей воде, тыс. Гкал</w:t>
            </w:r>
          </w:p>
        </w:tc>
        <w:tc>
          <w:tcPr>
            <w:tcW w:w="1531" w:type="pct"/>
            <w:tcBorders>
              <w:top w:val="single" w:sz="4" w:space="0" w:color="auto"/>
              <w:left w:val="single" w:sz="4" w:space="0" w:color="auto"/>
              <w:bottom w:val="single" w:sz="4" w:space="0" w:color="auto"/>
              <w:right w:val="single" w:sz="4" w:space="0" w:color="auto"/>
            </w:tcBorders>
            <w:vAlign w:val="center"/>
          </w:tcPr>
          <w:p w14:paraId="4046AE47" w14:textId="77777777" w:rsidR="00930F9F" w:rsidRPr="003041F6" w:rsidRDefault="00930F9F" w:rsidP="005E5956">
            <w:pPr>
              <w:pStyle w:val="1fffb"/>
              <w:rPr>
                <w:rFonts w:cs="Times New Roman"/>
              </w:rPr>
            </w:pPr>
          </w:p>
        </w:tc>
      </w:tr>
      <w:tr w:rsidR="00930F9F" w:rsidRPr="003041F6" w14:paraId="10E2554F" w14:textId="77777777" w:rsidTr="00930F9F">
        <w:tc>
          <w:tcPr>
            <w:tcW w:w="3469" w:type="pct"/>
            <w:tcBorders>
              <w:top w:val="single" w:sz="4" w:space="0" w:color="auto"/>
              <w:bottom w:val="single" w:sz="4" w:space="0" w:color="auto"/>
              <w:right w:val="single" w:sz="4" w:space="0" w:color="auto"/>
            </w:tcBorders>
            <w:vAlign w:val="center"/>
          </w:tcPr>
          <w:p w14:paraId="563DF21B" w14:textId="77777777" w:rsidR="00930F9F" w:rsidRPr="003041F6" w:rsidRDefault="00930F9F" w:rsidP="005E5956">
            <w:pPr>
              <w:pStyle w:val="1fffb"/>
              <w:rPr>
                <w:rFonts w:cs="Times New Roman"/>
              </w:rPr>
            </w:pPr>
            <w:r w:rsidRPr="003041F6">
              <w:rPr>
                <w:rFonts w:cs="Times New Roman"/>
              </w:rPr>
              <w:t>Операционные (подконтрольные) расходы, тыс. руб.</w:t>
            </w:r>
          </w:p>
        </w:tc>
        <w:tc>
          <w:tcPr>
            <w:tcW w:w="1531" w:type="pct"/>
            <w:tcBorders>
              <w:top w:val="single" w:sz="4" w:space="0" w:color="auto"/>
              <w:left w:val="single" w:sz="4" w:space="0" w:color="auto"/>
              <w:bottom w:val="single" w:sz="4" w:space="0" w:color="auto"/>
              <w:right w:val="single" w:sz="4" w:space="0" w:color="auto"/>
            </w:tcBorders>
            <w:vAlign w:val="center"/>
          </w:tcPr>
          <w:p w14:paraId="217DC7DB" w14:textId="77777777" w:rsidR="00930F9F" w:rsidRPr="003041F6" w:rsidRDefault="00930F9F" w:rsidP="005E5956">
            <w:pPr>
              <w:pStyle w:val="1fffb"/>
              <w:rPr>
                <w:rFonts w:cs="Times New Roman"/>
              </w:rPr>
            </w:pPr>
            <w:r w:rsidRPr="003041F6">
              <w:rPr>
                <w:rFonts w:cs="Times New Roman"/>
              </w:rPr>
              <w:t>1835</w:t>
            </w:r>
          </w:p>
        </w:tc>
      </w:tr>
      <w:tr w:rsidR="00930F9F" w:rsidRPr="003041F6" w14:paraId="7F7258C0" w14:textId="77777777" w:rsidTr="00930F9F">
        <w:tc>
          <w:tcPr>
            <w:tcW w:w="3469" w:type="pct"/>
            <w:tcBorders>
              <w:top w:val="single" w:sz="4" w:space="0" w:color="auto"/>
              <w:left w:val="single" w:sz="4" w:space="0" w:color="auto"/>
              <w:bottom w:val="single" w:sz="4" w:space="0" w:color="auto"/>
              <w:right w:val="single" w:sz="4" w:space="0" w:color="auto"/>
            </w:tcBorders>
            <w:vAlign w:val="center"/>
          </w:tcPr>
          <w:p w14:paraId="55EF6F98" w14:textId="77777777" w:rsidR="00930F9F" w:rsidRPr="003041F6" w:rsidRDefault="00930F9F" w:rsidP="005E5956">
            <w:pPr>
              <w:pStyle w:val="1fffb"/>
              <w:rPr>
                <w:rFonts w:cs="Times New Roman"/>
              </w:rPr>
            </w:pPr>
            <w:r w:rsidRPr="003041F6">
              <w:rPr>
                <w:rFonts w:cs="Times New Roman"/>
              </w:rPr>
              <w:t>Неподконтрольные расходы, тыс. руб.</w:t>
            </w:r>
          </w:p>
        </w:tc>
        <w:tc>
          <w:tcPr>
            <w:tcW w:w="1531" w:type="pct"/>
            <w:tcBorders>
              <w:top w:val="single" w:sz="4" w:space="0" w:color="auto"/>
              <w:left w:val="single" w:sz="4" w:space="0" w:color="auto"/>
              <w:bottom w:val="single" w:sz="4" w:space="0" w:color="auto"/>
              <w:right w:val="single" w:sz="4" w:space="0" w:color="auto"/>
            </w:tcBorders>
            <w:vAlign w:val="center"/>
          </w:tcPr>
          <w:p w14:paraId="5D990763" w14:textId="77777777" w:rsidR="00930F9F" w:rsidRPr="003041F6" w:rsidRDefault="00930F9F" w:rsidP="005E5956">
            <w:pPr>
              <w:pStyle w:val="1fffb"/>
              <w:rPr>
                <w:rFonts w:cs="Times New Roman"/>
              </w:rPr>
            </w:pPr>
            <w:r w:rsidRPr="003041F6">
              <w:rPr>
                <w:rFonts w:cs="Times New Roman"/>
              </w:rPr>
              <w:t>554</w:t>
            </w:r>
          </w:p>
        </w:tc>
      </w:tr>
      <w:tr w:rsidR="00930F9F" w:rsidRPr="003041F6" w14:paraId="385D06AF" w14:textId="77777777" w:rsidTr="00930F9F">
        <w:tc>
          <w:tcPr>
            <w:tcW w:w="3469" w:type="pct"/>
            <w:tcBorders>
              <w:top w:val="single" w:sz="4" w:space="0" w:color="auto"/>
              <w:left w:val="single" w:sz="4" w:space="0" w:color="auto"/>
              <w:bottom w:val="single" w:sz="4" w:space="0" w:color="auto"/>
              <w:right w:val="single" w:sz="4" w:space="0" w:color="auto"/>
            </w:tcBorders>
            <w:vAlign w:val="center"/>
          </w:tcPr>
          <w:p w14:paraId="60C3B58F" w14:textId="77777777" w:rsidR="00930F9F" w:rsidRPr="003041F6" w:rsidRDefault="00930F9F" w:rsidP="005E5956">
            <w:pPr>
              <w:pStyle w:val="1fffb"/>
              <w:rPr>
                <w:rFonts w:cs="Times New Roman"/>
              </w:rPr>
            </w:pPr>
            <w:r w:rsidRPr="003041F6">
              <w:rPr>
                <w:rFonts w:cs="Times New Roman"/>
              </w:rPr>
              <w:t>Расходы на приобретение (производство) энергетических ресурсов, холодной воды и теплоносителя, тыс. руб.</w:t>
            </w:r>
          </w:p>
        </w:tc>
        <w:tc>
          <w:tcPr>
            <w:tcW w:w="1531" w:type="pct"/>
            <w:tcBorders>
              <w:top w:val="single" w:sz="4" w:space="0" w:color="auto"/>
              <w:left w:val="single" w:sz="4" w:space="0" w:color="auto"/>
              <w:bottom w:val="single" w:sz="4" w:space="0" w:color="auto"/>
              <w:right w:val="single" w:sz="4" w:space="0" w:color="auto"/>
            </w:tcBorders>
            <w:vAlign w:val="center"/>
          </w:tcPr>
          <w:p w14:paraId="4F1919DF" w14:textId="77777777" w:rsidR="00930F9F" w:rsidRPr="003041F6" w:rsidRDefault="00930F9F" w:rsidP="005E5956">
            <w:pPr>
              <w:pStyle w:val="1fffb"/>
              <w:rPr>
                <w:rFonts w:cs="Times New Roman"/>
              </w:rPr>
            </w:pPr>
            <w:r w:rsidRPr="003041F6">
              <w:rPr>
                <w:rFonts w:cs="Times New Roman"/>
              </w:rPr>
              <w:t>3997</w:t>
            </w:r>
          </w:p>
        </w:tc>
      </w:tr>
      <w:tr w:rsidR="00930F9F" w:rsidRPr="003041F6" w14:paraId="320AF1DC" w14:textId="77777777" w:rsidTr="00930F9F">
        <w:tc>
          <w:tcPr>
            <w:tcW w:w="3469" w:type="pct"/>
            <w:tcBorders>
              <w:top w:val="single" w:sz="4" w:space="0" w:color="auto"/>
              <w:left w:val="single" w:sz="4" w:space="0" w:color="auto"/>
              <w:bottom w:val="single" w:sz="4" w:space="0" w:color="auto"/>
              <w:right w:val="single" w:sz="4" w:space="0" w:color="auto"/>
            </w:tcBorders>
            <w:vAlign w:val="center"/>
          </w:tcPr>
          <w:p w14:paraId="63D62730" w14:textId="77777777" w:rsidR="00930F9F" w:rsidRPr="003041F6" w:rsidRDefault="00930F9F" w:rsidP="005E5956">
            <w:pPr>
              <w:pStyle w:val="1fffb"/>
              <w:rPr>
                <w:rFonts w:cs="Times New Roman"/>
              </w:rPr>
            </w:pPr>
            <w:r w:rsidRPr="003041F6">
              <w:rPr>
                <w:rFonts w:cs="Times New Roman"/>
              </w:rPr>
              <w:t>Прибыль, тыс. руб.</w:t>
            </w:r>
          </w:p>
        </w:tc>
        <w:tc>
          <w:tcPr>
            <w:tcW w:w="1531" w:type="pct"/>
            <w:tcBorders>
              <w:top w:val="single" w:sz="4" w:space="0" w:color="auto"/>
              <w:left w:val="single" w:sz="4" w:space="0" w:color="auto"/>
              <w:bottom w:val="single" w:sz="4" w:space="0" w:color="auto"/>
              <w:right w:val="single" w:sz="4" w:space="0" w:color="auto"/>
            </w:tcBorders>
            <w:vAlign w:val="center"/>
          </w:tcPr>
          <w:p w14:paraId="29AA3E72" w14:textId="77777777" w:rsidR="00930F9F" w:rsidRPr="003041F6" w:rsidRDefault="00930F9F" w:rsidP="005E5956">
            <w:pPr>
              <w:pStyle w:val="1fffb"/>
              <w:rPr>
                <w:rFonts w:cs="Times New Roman"/>
              </w:rPr>
            </w:pPr>
          </w:p>
        </w:tc>
      </w:tr>
      <w:tr w:rsidR="00930F9F" w:rsidRPr="003041F6" w14:paraId="7FA09449" w14:textId="77777777" w:rsidTr="00930F9F">
        <w:tc>
          <w:tcPr>
            <w:tcW w:w="3469" w:type="pct"/>
            <w:tcBorders>
              <w:top w:val="single" w:sz="4" w:space="0" w:color="auto"/>
              <w:left w:val="single" w:sz="4" w:space="0" w:color="auto"/>
              <w:bottom w:val="single" w:sz="4" w:space="0" w:color="auto"/>
              <w:right w:val="single" w:sz="4" w:space="0" w:color="auto"/>
            </w:tcBorders>
            <w:vAlign w:val="center"/>
          </w:tcPr>
          <w:p w14:paraId="68ED6132" w14:textId="77777777" w:rsidR="00930F9F" w:rsidRPr="003041F6" w:rsidRDefault="00930F9F" w:rsidP="005E5956">
            <w:pPr>
              <w:pStyle w:val="1fffb"/>
              <w:rPr>
                <w:rFonts w:cs="Times New Roman"/>
              </w:rPr>
            </w:pPr>
            <w:r w:rsidRPr="003041F6">
              <w:rPr>
                <w:rFonts w:cs="Times New Roman"/>
              </w:rPr>
              <w:t>ИТОГО необходимая валовая выручка, тыс. руб.</w:t>
            </w:r>
          </w:p>
        </w:tc>
        <w:tc>
          <w:tcPr>
            <w:tcW w:w="1531" w:type="pct"/>
            <w:tcBorders>
              <w:top w:val="single" w:sz="4" w:space="0" w:color="auto"/>
              <w:left w:val="single" w:sz="4" w:space="0" w:color="auto"/>
              <w:bottom w:val="single" w:sz="4" w:space="0" w:color="auto"/>
              <w:right w:val="single" w:sz="4" w:space="0" w:color="auto"/>
            </w:tcBorders>
            <w:vAlign w:val="center"/>
          </w:tcPr>
          <w:p w14:paraId="75B69C4E" w14:textId="77777777" w:rsidR="00930F9F" w:rsidRPr="003041F6" w:rsidRDefault="00930F9F" w:rsidP="005E5956">
            <w:pPr>
              <w:pStyle w:val="1fffb"/>
              <w:rPr>
                <w:rFonts w:cs="Times New Roman"/>
              </w:rPr>
            </w:pPr>
            <w:r w:rsidRPr="003041F6">
              <w:rPr>
                <w:rFonts w:cs="Times New Roman"/>
              </w:rPr>
              <w:t>6386</w:t>
            </w:r>
          </w:p>
        </w:tc>
      </w:tr>
    </w:tbl>
    <w:p w14:paraId="784E5FFC" w14:textId="336B7C5E" w:rsidR="00C25060" w:rsidRPr="00A10250" w:rsidRDefault="00C25060" w:rsidP="002217BA">
      <w:pPr>
        <w:pStyle w:val="1f"/>
      </w:pPr>
      <w:r w:rsidRPr="00A10250">
        <w:tab/>
      </w:r>
      <w:bookmarkStart w:id="302" w:name="_Toc78674757"/>
      <w:bookmarkStart w:id="303" w:name="_Toc84970994"/>
      <w:bookmarkStart w:id="304" w:name="_Toc173330771"/>
      <w:r w:rsidRPr="00A10250">
        <w:t>Цены (тарифы) в сфере теплоснабжения</w:t>
      </w:r>
      <w:bookmarkEnd w:id="302"/>
      <w:bookmarkEnd w:id="303"/>
      <w:bookmarkEnd w:id="304"/>
    </w:p>
    <w:p w14:paraId="71C53FEE" w14:textId="52AF7FDF" w:rsidR="00C25060" w:rsidRPr="003041F6" w:rsidRDefault="00C25060" w:rsidP="00B5461F">
      <w:pPr>
        <w:pStyle w:val="11ff3"/>
      </w:pPr>
      <w:bookmarkStart w:id="305" w:name="_Toc430079956"/>
      <w:r w:rsidRPr="003041F6">
        <w:t xml:space="preserve">Исполнительным органом государственной власти, уполномоченным осуществлять государственное регулирование цен (тарифов) на товары (услуги) организаций, осуществляющих регулируемую деятельность (в том числе в сфере теплоснабжения) на территории </w:t>
      </w:r>
      <w:r w:rsidR="00B25E97" w:rsidRPr="003041F6">
        <w:t>Азейского</w:t>
      </w:r>
      <w:r w:rsidR="0041016D" w:rsidRPr="003041F6">
        <w:t xml:space="preserve"> сельского поселения</w:t>
      </w:r>
      <w:r w:rsidR="00E15DA4" w:rsidRPr="003041F6">
        <w:t xml:space="preserve"> является</w:t>
      </w:r>
      <w:r w:rsidRPr="003041F6">
        <w:t xml:space="preserve"> </w:t>
      </w:r>
      <w:r w:rsidR="00BF2838">
        <w:t xml:space="preserve">Служба </w:t>
      </w:r>
      <w:r w:rsidR="00DE4D5F" w:rsidRPr="003041F6">
        <w:t xml:space="preserve">по тарифам </w:t>
      </w:r>
      <w:r w:rsidR="00B25E97" w:rsidRPr="003041F6">
        <w:t>Иркутской области</w:t>
      </w:r>
      <w:r w:rsidRPr="003041F6">
        <w:t>.</w:t>
      </w:r>
    </w:p>
    <w:p w14:paraId="37328845" w14:textId="77777777" w:rsidR="00C25060" w:rsidRPr="00A10250" w:rsidRDefault="00C25060" w:rsidP="00C90304">
      <w:pPr>
        <w:pStyle w:val="20"/>
        <w:numPr>
          <w:ilvl w:val="1"/>
          <w:numId w:val="107"/>
        </w:numPr>
        <w:jc w:val="both"/>
      </w:pPr>
      <w:bookmarkStart w:id="306" w:name="_Toc78674758"/>
      <w:bookmarkStart w:id="307" w:name="_Toc84970995"/>
      <w:bookmarkStart w:id="308" w:name="_Toc173330772"/>
      <w:r w:rsidRPr="00A10250">
        <w:t>Утвержденные тарифы на тепловую энергию</w:t>
      </w:r>
      <w:bookmarkEnd w:id="306"/>
      <w:bookmarkEnd w:id="307"/>
      <w:bookmarkEnd w:id="308"/>
    </w:p>
    <w:p w14:paraId="28A28DD1" w14:textId="77777777" w:rsidR="00C25060" w:rsidRPr="003041F6" w:rsidRDefault="00C25060" w:rsidP="00B5461F">
      <w:pPr>
        <w:pStyle w:val="11ff3"/>
      </w:pPr>
      <w:bookmarkStart w:id="309" w:name="_Toc423512190"/>
      <w:bookmarkStart w:id="310" w:name="_Toc430079960"/>
      <w:r w:rsidRPr="003041F6">
        <w:t>Государственное регулирование цен (тарифов) на тепловую энергию (мощность) осуществляется на основе принципов, установленных Федеральным законом №190-ФЗ</w:t>
      </w:r>
      <w:r w:rsidR="006D6813" w:rsidRPr="003041F6">
        <w:t xml:space="preserve"> </w:t>
      </w:r>
      <w:r w:rsidR="006D6813" w:rsidRPr="003041F6">
        <w:lastRenderedPageBreak/>
        <w:t>(ред. от 01.05.2022)</w:t>
      </w:r>
      <w:r w:rsidRPr="003041F6">
        <w:t xml:space="preserve"> «О теплоснабжении» от 27.07.2010 года, в соответствии с основами ценообразования в сфере теплоснабжения, правилами регулирования цен (тарифов) в сфере теплоснабжения, утвержденными Правительством Российской Федерации, иными нормативными правовыми актами и методическими указаниями, утвержденными федеральным органом исполнительной власти в области государственного регулирования тарифов в сфере теплоснабжения. </w:t>
      </w:r>
    </w:p>
    <w:p w14:paraId="7F276117" w14:textId="77777777" w:rsidR="00C25060" w:rsidRPr="003041F6" w:rsidRDefault="00C25060" w:rsidP="00B5461F">
      <w:pPr>
        <w:pStyle w:val="11ff3"/>
      </w:pPr>
      <w:r w:rsidRPr="003041F6">
        <w:t xml:space="preserve">Регулирование цен (тарифов) в сфере теплоснабжения осуществляется в соответствии со следующими основными принципами: </w:t>
      </w:r>
    </w:p>
    <w:p w14:paraId="24C4AB37" w14:textId="77777777" w:rsidR="00C25060" w:rsidRPr="003041F6" w:rsidRDefault="00C25060" w:rsidP="00C25060">
      <w:pPr>
        <w:pStyle w:val="113"/>
      </w:pPr>
      <w:r w:rsidRPr="003041F6">
        <w:t xml:space="preserve">обеспечение доступности тепловой энергии (мощности), теплоносителя для потребителей; </w:t>
      </w:r>
    </w:p>
    <w:p w14:paraId="27E91A33" w14:textId="77777777" w:rsidR="00C25060" w:rsidRPr="003041F6" w:rsidRDefault="00C25060" w:rsidP="00C25060">
      <w:pPr>
        <w:pStyle w:val="113"/>
      </w:pPr>
      <w:r w:rsidRPr="003041F6">
        <w:t xml:space="preserve">обеспечение экономической обоснованности расходов теплоснабжающих организаций, теплосетевых организаций на производство, передачу и сбыт тепловой энергии (мощности) теплоносителя; </w:t>
      </w:r>
    </w:p>
    <w:p w14:paraId="349ED95D" w14:textId="77777777" w:rsidR="00C25060" w:rsidRPr="003041F6" w:rsidRDefault="00C25060" w:rsidP="00C25060">
      <w:pPr>
        <w:pStyle w:val="113"/>
      </w:pPr>
      <w:r w:rsidRPr="003041F6">
        <w:t xml:space="preserve">обеспечение достаточности средств для финансирования мероприятий по надежному функционированию и развитию систем теплоснабжения; </w:t>
      </w:r>
    </w:p>
    <w:p w14:paraId="4D059F86" w14:textId="77777777" w:rsidR="00C25060" w:rsidRPr="003041F6" w:rsidRDefault="00C25060" w:rsidP="00C25060">
      <w:pPr>
        <w:pStyle w:val="113"/>
      </w:pPr>
      <w:r w:rsidRPr="003041F6">
        <w:t xml:space="preserve">стимулирование повышения экономической и энергетической эффективности при осуществлении деятельности в сфере теплоснабжения; </w:t>
      </w:r>
    </w:p>
    <w:p w14:paraId="6BC5B03E" w14:textId="77777777" w:rsidR="00C25060" w:rsidRPr="003041F6" w:rsidRDefault="00C25060" w:rsidP="00C25060">
      <w:pPr>
        <w:pStyle w:val="113"/>
      </w:pPr>
      <w:r w:rsidRPr="003041F6">
        <w:t xml:space="preserve">обеспечение стабильности отношений между теплоснабжающими организациями и потребителями за счет установления долгосрочных тарифов; </w:t>
      </w:r>
    </w:p>
    <w:p w14:paraId="1A072F30" w14:textId="77777777" w:rsidR="00C25060" w:rsidRPr="003041F6" w:rsidRDefault="00C25060" w:rsidP="00C25060">
      <w:pPr>
        <w:pStyle w:val="113"/>
      </w:pPr>
      <w:r w:rsidRPr="003041F6">
        <w:t xml:space="preserve">обеспечение открытости и доступности для потребителей, в том числе для населения, процесса регулирования цен (тарифов) в сфере теплоснабжения; </w:t>
      </w:r>
    </w:p>
    <w:p w14:paraId="20AA173C" w14:textId="77777777" w:rsidR="00C25060" w:rsidRPr="003041F6" w:rsidRDefault="00C25060" w:rsidP="00C25060">
      <w:pPr>
        <w:pStyle w:val="113"/>
      </w:pPr>
      <w:r w:rsidRPr="003041F6">
        <w:t xml:space="preserve">создание условий для привлечения инвестиций; </w:t>
      </w:r>
    </w:p>
    <w:p w14:paraId="384A279F" w14:textId="77777777" w:rsidR="00C25060" w:rsidRPr="003041F6" w:rsidRDefault="00C25060" w:rsidP="00C25060">
      <w:pPr>
        <w:pStyle w:val="113"/>
      </w:pPr>
      <w:r w:rsidRPr="003041F6">
        <w:t xml:space="preserve">определение размера средств, направляемых на оплату труда, в соответствии с отраслевыми тарифными соглашениями; </w:t>
      </w:r>
    </w:p>
    <w:p w14:paraId="0FDEDBE7" w14:textId="77777777" w:rsidR="00C25060" w:rsidRPr="003041F6" w:rsidRDefault="00C25060" w:rsidP="00C25060">
      <w:pPr>
        <w:pStyle w:val="113"/>
      </w:pPr>
      <w:r w:rsidRPr="003041F6">
        <w:t xml:space="preserve">обязательный раздельный учет организациями, осуществляющими регулируемые виды деятельности в сфере теплоснабжения, объема производства тепловой энергии, теплоносителя, доходов и расходов, связанных с производством, передачей и со сбытом тепловой энергии, теплоносителя; </w:t>
      </w:r>
    </w:p>
    <w:p w14:paraId="73A6D7ED" w14:textId="77777777" w:rsidR="00C25060" w:rsidRPr="003041F6" w:rsidRDefault="00C25060" w:rsidP="00EE2A26">
      <w:pPr>
        <w:pStyle w:val="113"/>
      </w:pPr>
      <w:r w:rsidRPr="003041F6">
        <w:t>контроль за соблюдением требований законодательства об энергосбережении и о повышении энергетической эффективности в целях сокращения потерь энергетических ресу</w:t>
      </w:r>
      <w:r w:rsidR="00EE2A26" w:rsidRPr="003041F6">
        <w:t>рсо</w:t>
      </w:r>
      <w:r w:rsidRPr="003041F6">
        <w:t xml:space="preserve">в, в том числе требований к разработке и реализации программ в области энергосбережения и повышения энергетической </w:t>
      </w:r>
      <w:r w:rsidRPr="003041F6">
        <w:lastRenderedPageBreak/>
        <w:t>эффективности, требований к организации учета и контроля используемых энергетических ресу</w:t>
      </w:r>
      <w:r w:rsidR="00EE2A26" w:rsidRPr="003041F6">
        <w:t>рсо</w:t>
      </w:r>
      <w:r w:rsidRPr="003041F6">
        <w:t xml:space="preserve">в. </w:t>
      </w:r>
    </w:p>
    <w:p w14:paraId="072FD7D2" w14:textId="42C7D2D4" w:rsidR="004677D1" w:rsidRDefault="004677D1" w:rsidP="004677D1">
      <w:pPr>
        <w:pStyle w:val="11ff3"/>
      </w:pPr>
      <w:r w:rsidRPr="003041F6">
        <w:t>Согласно пункту 5.5 «Основ ценообразования в сфере теплоснабжения</w:t>
      </w:r>
      <w:r w:rsidR="00C90304">
        <w:t>»</w:t>
      </w:r>
      <w:r w:rsidRPr="003041F6">
        <w:t xml:space="preserve"> (в редакции постановления Правительства РФ от 22.10.2012 г. № 1075) цена на тепловую энергию, поставляемую теплоснабжающей организацией с использованием источника тепловой энергии, установленная мощность которого составляет менее 10 Гкал/ч, не подлежит регулированию и определяется соглашением сторон договора теплоснабжения. На основании этого деятельность теплоснабжающей организации с согласия сторон концессионного соглашения с 01.01.2022 года не является регулируемой</w:t>
      </w:r>
      <w:r w:rsidR="00430FB3">
        <w:t>.</w:t>
      </w:r>
    </w:p>
    <w:p w14:paraId="761C927A" w14:textId="77777777" w:rsidR="00341E99" w:rsidRDefault="00341E99" w:rsidP="00430FB3">
      <w:pPr>
        <w:pStyle w:val="11ff3"/>
        <w:rPr>
          <w:b/>
        </w:rPr>
        <w:sectPr w:rsidR="00341E99" w:rsidSect="00395C33">
          <w:headerReference w:type="first" r:id="rId27"/>
          <w:footerReference w:type="first" r:id="rId28"/>
          <w:pgSz w:w="11906" w:h="16838"/>
          <w:pgMar w:top="1134" w:right="850" w:bottom="1134" w:left="1701" w:header="567" w:footer="454" w:gutter="0"/>
          <w:cols w:space="708"/>
          <w:docGrid w:linePitch="360"/>
        </w:sectPr>
      </w:pPr>
    </w:p>
    <w:p w14:paraId="2A1C04F4" w14:textId="7472E087" w:rsidR="00430FB3" w:rsidRPr="00430FB3" w:rsidRDefault="00430FB3" w:rsidP="00430FB3">
      <w:pPr>
        <w:pStyle w:val="11ff3"/>
        <w:rPr>
          <w:b/>
        </w:rPr>
      </w:pPr>
      <w:r w:rsidRPr="003041F6">
        <w:rPr>
          <w:b/>
        </w:rPr>
        <w:lastRenderedPageBreak/>
        <w:t xml:space="preserve">Таблица 1.11.1.1 – </w:t>
      </w:r>
      <w:r w:rsidRPr="00430FB3">
        <w:rPr>
          <w:b/>
        </w:rPr>
        <w:t xml:space="preserve">Тарифы на </w:t>
      </w:r>
      <w:r w:rsidR="00341E99">
        <w:rPr>
          <w:b/>
        </w:rPr>
        <w:t>отопление</w:t>
      </w:r>
      <w:r w:rsidRPr="00430FB3">
        <w:rPr>
          <w:b/>
        </w:rPr>
        <w:t>, установленные регулирующими органами для населения, подлежащие применению в муниципальных образованиях Иркутской области</w:t>
      </w:r>
    </w:p>
    <w:tbl>
      <w:tblPr>
        <w:tblW w:w="5000" w:type="pct"/>
        <w:tblLook w:val="04A0" w:firstRow="1" w:lastRow="0" w:firstColumn="1" w:lastColumn="0" w:noHBand="0" w:noVBand="1"/>
      </w:tblPr>
      <w:tblGrid>
        <w:gridCol w:w="1647"/>
        <w:gridCol w:w="1647"/>
        <w:gridCol w:w="1774"/>
        <w:gridCol w:w="1914"/>
        <w:gridCol w:w="618"/>
        <w:gridCol w:w="1116"/>
        <w:gridCol w:w="1116"/>
        <w:gridCol w:w="1500"/>
        <w:gridCol w:w="1812"/>
        <w:gridCol w:w="1416"/>
      </w:tblGrid>
      <w:tr w:rsidR="00C93065" w:rsidRPr="00C93065" w14:paraId="08C10CA5" w14:textId="77777777" w:rsidTr="00341E99">
        <w:trPr>
          <w:trHeight w:val="20"/>
          <w:tblHeader/>
        </w:trPr>
        <w:tc>
          <w:tcPr>
            <w:tcW w:w="501"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1215204" w14:textId="77777777" w:rsidR="00C93065" w:rsidRPr="00C93065" w:rsidRDefault="00C93065" w:rsidP="00C93065">
            <w:pPr>
              <w:pStyle w:val="1fffb"/>
            </w:pPr>
            <w:r w:rsidRPr="00C93065">
              <w:t>Наименование муниципального района</w:t>
            </w:r>
          </w:p>
        </w:tc>
        <w:tc>
          <w:tcPr>
            <w:tcW w:w="600"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65448E8" w14:textId="77777777" w:rsidR="00C93065" w:rsidRPr="00C93065" w:rsidRDefault="00C93065" w:rsidP="00C93065">
            <w:pPr>
              <w:pStyle w:val="1fffb"/>
            </w:pPr>
            <w:r w:rsidRPr="00C93065">
              <w:t>Наименование муниципального образования</w:t>
            </w:r>
          </w:p>
        </w:tc>
        <w:tc>
          <w:tcPr>
            <w:tcW w:w="653"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A7DC3DF" w14:textId="77777777" w:rsidR="00C93065" w:rsidRPr="00C93065" w:rsidRDefault="00C93065" w:rsidP="00C93065">
            <w:pPr>
              <w:pStyle w:val="1fffb"/>
            </w:pPr>
            <w:r w:rsidRPr="00C93065">
              <w:t>Наименование коммунальной услуги</w:t>
            </w:r>
          </w:p>
        </w:tc>
        <w:tc>
          <w:tcPr>
            <w:tcW w:w="696"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5D028D0" w14:textId="77777777" w:rsidR="00C93065" w:rsidRPr="00C93065" w:rsidRDefault="00C93065" w:rsidP="00C93065">
            <w:pPr>
              <w:pStyle w:val="1fffb"/>
            </w:pPr>
            <w:r w:rsidRPr="00C93065">
              <w:t>Наименование РСО</w:t>
            </w:r>
          </w:p>
        </w:tc>
        <w:tc>
          <w:tcPr>
            <w:tcW w:w="178"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DBA957E" w14:textId="77777777" w:rsidR="00C93065" w:rsidRPr="00C93065" w:rsidRDefault="00C93065" w:rsidP="00C93065">
            <w:pPr>
              <w:pStyle w:val="1fffb"/>
            </w:pPr>
            <w:r w:rsidRPr="00C93065">
              <w:t>Ед. изм.</w:t>
            </w:r>
          </w:p>
        </w:tc>
        <w:tc>
          <w:tcPr>
            <w:tcW w:w="31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A05EC1F" w14:textId="77777777" w:rsidR="00C93065" w:rsidRPr="00C93065" w:rsidRDefault="00C93065" w:rsidP="00C93065">
            <w:pPr>
              <w:pStyle w:val="1fffb"/>
            </w:pPr>
            <w:r w:rsidRPr="00C93065">
              <w:t>с 01.01.2024 по 30.06.2024</w:t>
            </w:r>
          </w:p>
        </w:tc>
        <w:tc>
          <w:tcPr>
            <w:tcW w:w="31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04049F0" w14:textId="77777777" w:rsidR="00C93065" w:rsidRPr="00C93065" w:rsidRDefault="00C93065" w:rsidP="00C93065">
            <w:pPr>
              <w:pStyle w:val="1fffb"/>
            </w:pPr>
            <w:r w:rsidRPr="00C93065">
              <w:t>с 01.07.2024 по 31.12.2024</w:t>
            </w:r>
          </w:p>
        </w:tc>
        <w:tc>
          <w:tcPr>
            <w:tcW w:w="1740" w:type="pct"/>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D614C83" w14:textId="77777777" w:rsidR="00C93065" w:rsidRPr="00C93065" w:rsidRDefault="00C93065" w:rsidP="00C93065">
            <w:pPr>
              <w:pStyle w:val="1fffb"/>
            </w:pPr>
            <w:r w:rsidRPr="00C93065">
              <w:t>Основание</w:t>
            </w:r>
          </w:p>
        </w:tc>
      </w:tr>
      <w:tr w:rsidR="00C93065" w:rsidRPr="00C93065" w14:paraId="00E0A884" w14:textId="77777777" w:rsidTr="00341E99">
        <w:trPr>
          <w:trHeight w:val="20"/>
          <w:tblHeader/>
        </w:trPr>
        <w:tc>
          <w:tcPr>
            <w:tcW w:w="501"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10EBB41" w14:textId="77777777" w:rsidR="00C93065" w:rsidRPr="00C93065" w:rsidRDefault="00C93065" w:rsidP="00C93065">
            <w:pPr>
              <w:pStyle w:val="1fffb"/>
            </w:pPr>
          </w:p>
        </w:tc>
        <w:tc>
          <w:tcPr>
            <w:tcW w:w="600"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D3297FC" w14:textId="77777777" w:rsidR="00C93065" w:rsidRPr="00C93065" w:rsidRDefault="00C93065" w:rsidP="00C93065">
            <w:pPr>
              <w:pStyle w:val="1fffb"/>
            </w:pPr>
          </w:p>
        </w:tc>
        <w:tc>
          <w:tcPr>
            <w:tcW w:w="653"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8FD839F" w14:textId="77777777" w:rsidR="00C93065" w:rsidRPr="00C93065" w:rsidRDefault="00C93065" w:rsidP="00C93065">
            <w:pPr>
              <w:pStyle w:val="1fffb"/>
            </w:pPr>
          </w:p>
        </w:tc>
        <w:tc>
          <w:tcPr>
            <w:tcW w:w="696"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0AF6C3D" w14:textId="77777777" w:rsidR="00C93065" w:rsidRPr="00C93065" w:rsidRDefault="00C93065" w:rsidP="00C93065">
            <w:pPr>
              <w:pStyle w:val="1fffb"/>
            </w:pPr>
          </w:p>
        </w:tc>
        <w:tc>
          <w:tcPr>
            <w:tcW w:w="178"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4D83534" w14:textId="77777777" w:rsidR="00C93065" w:rsidRPr="00C93065" w:rsidRDefault="00C93065" w:rsidP="00C93065">
            <w:pPr>
              <w:pStyle w:val="1fffb"/>
            </w:pPr>
          </w:p>
        </w:tc>
        <w:tc>
          <w:tcPr>
            <w:tcW w:w="316" w:type="pct"/>
            <w:tcBorders>
              <w:top w:val="nil"/>
              <w:left w:val="nil"/>
              <w:bottom w:val="single" w:sz="4" w:space="0" w:color="auto"/>
              <w:right w:val="single" w:sz="4" w:space="0" w:color="auto"/>
            </w:tcBorders>
            <w:shd w:val="clear" w:color="auto" w:fill="D9D9D9" w:themeFill="background1" w:themeFillShade="D9"/>
            <w:vAlign w:val="center"/>
            <w:hideMark/>
          </w:tcPr>
          <w:p w14:paraId="057DEBF4" w14:textId="77777777" w:rsidR="00C93065" w:rsidRPr="00C93065" w:rsidRDefault="00C93065" w:rsidP="00C93065">
            <w:pPr>
              <w:pStyle w:val="1fffb"/>
            </w:pPr>
            <w:r w:rsidRPr="00C93065">
              <w:t>для населения с НДС</w:t>
            </w:r>
          </w:p>
        </w:tc>
        <w:tc>
          <w:tcPr>
            <w:tcW w:w="316" w:type="pct"/>
            <w:tcBorders>
              <w:top w:val="nil"/>
              <w:left w:val="nil"/>
              <w:bottom w:val="single" w:sz="4" w:space="0" w:color="auto"/>
              <w:right w:val="single" w:sz="4" w:space="0" w:color="auto"/>
            </w:tcBorders>
            <w:shd w:val="clear" w:color="auto" w:fill="D9D9D9" w:themeFill="background1" w:themeFillShade="D9"/>
            <w:vAlign w:val="center"/>
            <w:hideMark/>
          </w:tcPr>
          <w:p w14:paraId="4AD19DDF" w14:textId="77777777" w:rsidR="00C93065" w:rsidRPr="00C93065" w:rsidRDefault="00C93065" w:rsidP="00C93065">
            <w:pPr>
              <w:pStyle w:val="1fffb"/>
            </w:pPr>
            <w:r w:rsidRPr="00C93065">
              <w:t>для населения с НДС</w:t>
            </w:r>
          </w:p>
        </w:tc>
        <w:tc>
          <w:tcPr>
            <w:tcW w:w="554" w:type="pct"/>
            <w:tcBorders>
              <w:top w:val="nil"/>
              <w:left w:val="nil"/>
              <w:bottom w:val="single" w:sz="4" w:space="0" w:color="auto"/>
              <w:right w:val="single" w:sz="4" w:space="0" w:color="auto"/>
            </w:tcBorders>
            <w:shd w:val="clear" w:color="auto" w:fill="D9D9D9" w:themeFill="background1" w:themeFillShade="D9"/>
            <w:vAlign w:val="center"/>
            <w:hideMark/>
          </w:tcPr>
          <w:p w14:paraId="66A2509F" w14:textId="77777777" w:rsidR="00C93065" w:rsidRPr="00C93065" w:rsidRDefault="00C93065" w:rsidP="00C93065">
            <w:pPr>
              <w:pStyle w:val="1fffb"/>
            </w:pPr>
            <w:r w:rsidRPr="00C93065">
              <w:t>Наименование нормативного правового акта</w:t>
            </w:r>
          </w:p>
        </w:tc>
        <w:tc>
          <w:tcPr>
            <w:tcW w:w="661" w:type="pct"/>
            <w:tcBorders>
              <w:top w:val="nil"/>
              <w:left w:val="nil"/>
              <w:bottom w:val="single" w:sz="4" w:space="0" w:color="auto"/>
              <w:right w:val="single" w:sz="4" w:space="0" w:color="auto"/>
            </w:tcBorders>
            <w:shd w:val="clear" w:color="auto" w:fill="D9D9D9" w:themeFill="background1" w:themeFillShade="D9"/>
            <w:vAlign w:val="center"/>
            <w:hideMark/>
          </w:tcPr>
          <w:p w14:paraId="7BFBD114" w14:textId="77777777" w:rsidR="00C93065" w:rsidRPr="00C93065" w:rsidRDefault="00C93065" w:rsidP="00C93065">
            <w:pPr>
              <w:pStyle w:val="1fffb"/>
            </w:pPr>
            <w:r w:rsidRPr="00C93065">
              <w:t>№</w:t>
            </w:r>
          </w:p>
        </w:tc>
        <w:tc>
          <w:tcPr>
            <w:tcW w:w="526" w:type="pct"/>
            <w:tcBorders>
              <w:top w:val="nil"/>
              <w:left w:val="nil"/>
              <w:bottom w:val="single" w:sz="4" w:space="0" w:color="auto"/>
              <w:right w:val="single" w:sz="4" w:space="0" w:color="auto"/>
            </w:tcBorders>
            <w:shd w:val="clear" w:color="auto" w:fill="D9D9D9" w:themeFill="background1" w:themeFillShade="D9"/>
            <w:vAlign w:val="center"/>
            <w:hideMark/>
          </w:tcPr>
          <w:p w14:paraId="0690ECFF" w14:textId="77777777" w:rsidR="00C93065" w:rsidRPr="00C93065" w:rsidRDefault="00C93065" w:rsidP="00C93065">
            <w:pPr>
              <w:pStyle w:val="1fffb"/>
            </w:pPr>
            <w:r w:rsidRPr="00C93065">
              <w:t>дата</w:t>
            </w:r>
          </w:p>
        </w:tc>
      </w:tr>
      <w:tr w:rsidR="00C93065" w:rsidRPr="00C93065" w14:paraId="60E6B021" w14:textId="77777777" w:rsidTr="00341E99">
        <w:trPr>
          <w:trHeight w:val="20"/>
        </w:trPr>
        <w:tc>
          <w:tcPr>
            <w:tcW w:w="501" w:type="pct"/>
            <w:tcBorders>
              <w:top w:val="nil"/>
              <w:left w:val="single" w:sz="4" w:space="0" w:color="auto"/>
              <w:bottom w:val="single" w:sz="4" w:space="0" w:color="auto"/>
              <w:right w:val="single" w:sz="4" w:space="0" w:color="auto"/>
            </w:tcBorders>
            <w:shd w:val="clear" w:color="auto" w:fill="auto"/>
            <w:vAlign w:val="center"/>
            <w:hideMark/>
          </w:tcPr>
          <w:p w14:paraId="45AD7412" w14:textId="77777777" w:rsidR="00C93065" w:rsidRPr="00C93065" w:rsidRDefault="00C93065" w:rsidP="00C93065">
            <w:pPr>
              <w:pStyle w:val="1fffb"/>
            </w:pPr>
            <w:r w:rsidRPr="00C93065">
              <w:t>Тулунский район</w:t>
            </w:r>
          </w:p>
        </w:tc>
        <w:tc>
          <w:tcPr>
            <w:tcW w:w="600" w:type="pct"/>
            <w:tcBorders>
              <w:top w:val="nil"/>
              <w:left w:val="nil"/>
              <w:bottom w:val="single" w:sz="4" w:space="0" w:color="auto"/>
              <w:right w:val="single" w:sz="4" w:space="0" w:color="auto"/>
            </w:tcBorders>
            <w:shd w:val="clear" w:color="auto" w:fill="auto"/>
            <w:vAlign w:val="center"/>
            <w:hideMark/>
          </w:tcPr>
          <w:p w14:paraId="2A4A9F26" w14:textId="77777777" w:rsidR="00C93065" w:rsidRPr="00C93065" w:rsidRDefault="00C93065" w:rsidP="00C93065">
            <w:pPr>
              <w:pStyle w:val="1fffb"/>
            </w:pPr>
            <w:r w:rsidRPr="00C93065">
              <w:t>Тулунский район</w:t>
            </w:r>
          </w:p>
        </w:tc>
        <w:tc>
          <w:tcPr>
            <w:tcW w:w="653" w:type="pct"/>
            <w:tcBorders>
              <w:top w:val="nil"/>
              <w:left w:val="nil"/>
              <w:bottom w:val="single" w:sz="4" w:space="0" w:color="auto"/>
              <w:right w:val="single" w:sz="4" w:space="0" w:color="auto"/>
            </w:tcBorders>
            <w:shd w:val="clear" w:color="auto" w:fill="auto"/>
            <w:vAlign w:val="center"/>
            <w:hideMark/>
          </w:tcPr>
          <w:p w14:paraId="0BC8341F" w14:textId="77777777" w:rsidR="00C93065" w:rsidRPr="00C93065" w:rsidRDefault="00C93065" w:rsidP="00C93065">
            <w:pPr>
              <w:pStyle w:val="1fffb"/>
            </w:pPr>
            <w:r w:rsidRPr="00C93065">
              <w:t>Тулунский район</w:t>
            </w:r>
          </w:p>
        </w:tc>
        <w:tc>
          <w:tcPr>
            <w:tcW w:w="3246" w:type="pct"/>
            <w:gridSpan w:val="7"/>
            <w:tcBorders>
              <w:top w:val="single" w:sz="4" w:space="0" w:color="auto"/>
              <w:left w:val="nil"/>
              <w:bottom w:val="single" w:sz="4" w:space="0" w:color="auto"/>
              <w:right w:val="single" w:sz="4" w:space="0" w:color="auto"/>
            </w:tcBorders>
            <w:shd w:val="clear" w:color="auto" w:fill="auto"/>
            <w:vAlign w:val="center"/>
            <w:hideMark/>
          </w:tcPr>
          <w:p w14:paraId="1A844F66" w14:textId="77777777" w:rsidR="00C93065" w:rsidRPr="00C93065" w:rsidRDefault="00C93065" w:rsidP="00C93065">
            <w:pPr>
              <w:pStyle w:val="1fffb"/>
            </w:pPr>
            <w:r w:rsidRPr="00C93065">
              <w:t>Муниципальное образование "Тулунский район"</w:t>
            </w:r>
          </w:p>
        </w:tc>
      </w:tr>
      <w:tr w:rsidR="00C93065" w:rsidRPr="00C93065" w14:paraId="15766D2A" w14:textId="77777777" w:rsidTr="00341E99">
        <w:trPr>
          <w:trHeight w:val="20"/>
        </w:trPr>
        <w:tc>
          <w:tcPr>
            <w:tcW w:w="501" w:type="pct"/>
            <w:tcBorders>
              <w:top w:val="nil"/>
              <w:left w:val="single" w:sz="4" w:space="0" w:color="auto"/>
              <w:bottom w:val="single" w:sz="4" w:space="0" w:color="auto"/>
              <w:right w:val="single" w:sz="4" w:space="0" w:color="auto"/>
            </w:tcBorders>
            <w:shd w:val="clear" w:color="auto" w:fill="auto"/>
            <w:vAlign w:val="center"/>
            <w:hideMark/>
          </w:tcPr>
          <w:p w14:paraId="0CFFC50C" w14:textId="77777777" w:rsidR="00C93065" w:rsidRPr="00C93065" w:rsidRDefault="00C93065" w:rsidP="00C93065">
            <w:pPr>
              <w:pStyle w:val="1fffb"/>
            </w:pPr>
            <w:r w:rsidRPr="00C93065">
              <w:t>Тулунский район</w:t>
            </w:r>
          </w:p>
        </w:tc>
        <w:tc>
          <w:tcPr>
            <w:tcW w:w="600" w:type="pct"/>
            <w:tcBorders>
              <w:top w:val="nil"/>
              <w:left w:val="nil"/>
              <w:bottom w:val="single" w:sz="4" w:space="0" w:color="auto"/>
              <w:right w:val="single" w:sz="4" w:space="0" w:color="auto"/>
            </w:tcBorders>
            <w:shd w:val="clear" w:color="auto" w:fill="auto"/>
            <w:vAlign w:val="center"/>
            <w:hideMark/>
          </w:tcPr>
          <w:p w14:paraId="4B3715C8" w14:textId="77777777" w:rsidR="00C93065" w:rsidRPr="00C93065" w:rsidRDefault="00C93065" w:rsidP="00C93065">
            <w:pPr>
              <w:pStyle w:val="1fffb"/>
            </w:pPr>
            <w:r w:rsidRPr="00C93065">
              <w:t>Азейское</w:t>
            </w:r>
          </w:p>
        </w:tc>
        <w:tc>
          <w:tcPr>
            <w:tcW w:w="653" w:type="pct"/>
            <w:tcBorders>
              <w:top w:val="nil"/>
              <w:left w:val="nil"/>
              <w:bottom w:val="single" w:sz="4" w:space="0" w:color="auto"/>
              <w:right w:val="single" w:sz="4" w:space="0" w:color="auto"/>
            </w:tcBorders>
            <w:shd w:val="clear" w:color="auto" w:fill="auto"/>
            <w:vAlign w:val="center"/>
            <w:hideMark/>
          </w:tcPr>
          <w:p w14:paraId="1B4B6AE2" w14:textId="77777777" w:rsidR="00C93065" w:rsidRPr="00C93065" w:rsidRDefault="00C93065" w:rsidP="00C93065">
            <w:pPr>
              <w:pStyle w:val="1fffb"/>
            </w:pPr>
            <w:r w:rsidRPr="00C93065">
              <w:t>Азейское</w:t>
            </w:r>
          </w:p>
        </w:tc>
        <w:tc>
          <w:tcPr>
            <w:tcW w:w="3246" w:type="pct"/>
            <w:gridSpan w:val="7"/>
            <w:tcBorders>
              <w:top w:val="single" w:sz="4" w:space="0" w:color="auto"/>
              <w:left w:val="nil"/>
              <w:bottom w:val="single" w:sz="4" w:space="0" w:color="auto"/>
              <w:right w:val="single" w:sz="4" w:space="0" w:color="auto"/>
            </w:tcBorders>
            <w:shd w:val="clear" w:color="auto" w:fill="auto"/>
            <w:vAlign w:val="center"/>
            <w:hideMark/>
          </w:tcPr>
          <w:p w14:paraId="37500FAF" w14:textId="77777777" w:rsidR="00C93065" w:rsidRPr="00C93065" w:rsidRDefault="00C93065" w:rsidP="00C93065">
            <w:pPr>
              <w:pStyle w:val="1fffb"/>
            </w:pPr>
            <w:r w:rsidRPr="00C93065">
              <w:t>Азейское муниципальное образование</w:t>
            </w:r>
          </w:p>
        </w:tc>
      </w:tr>
      <w:tr w:rsidR="00C93065" w:rsidRPr="00C93065" w14:paraId="6F3A129F" w14:textId="77777777" w:rsidTr="00341E99">
        <w:trPr>
          <w:trHeight w:val="20"/>
        </w:trPr>
        <w:tc>
          <w:tcPr>
            <w:tcW w:w="501" w:type="pct"/>
            <w:tcBorders>
              <w:top w:val="nil"/>
              <w:left w:val="single" w:sz="4" w:space="0" w:color="auto"/>
              <w:bottom w:val="single" w:sz="4" w:space="0" w:color="auto"/>
              <w:right w:val="single" w:sz="4" w:space="0" w:color="auto"/>
            </w:tcBorders>
            <w:shd w:val="clear" w:color="auto" w:fill="auto"/>
            <w:vAlign w:val="center"/>
            <w:hideMark/>
          </w:tcPr>
          <w:p w14:paraId="7B46ADC2" w14:textId="77777777" w:rsidR="00C93065" w:rsidRPr="00C93065" w:rsidRDefault="00C93065" w:rsidP="00C93065">
            <w:pPr>
              <w:pStyle w:val="1fffb"/>
            </w:pPr>
            <w:r w:rsidRPr="00C93065">
              <w:t>Тулунский район</w:t>
            </w:r>
          </w:p>
        </w:tc>
        <w:tc>
          <w:tcPr>
            <w:tcW w:w="600" w:type="pct"/>
            <w:tcBorders>
              <w:top w:val="nil"/>
              <w:left w:val="nil"/>
              <w:bottom w:val="single" w:sz="4" w:space="0" w:color="auto"/>
              <w:right w:val="single" w:sz="4" w:space="0" w:color="auto"/>
            </w:tcBorders>
            <w:shd w:val="clear" w:color="auto" w:fill="auto"/>
            <w:vAlign w:val="center"/>
            <w:hideMark/>
          </w:tcPr>
          <w:p w14:paraId="6184F2F2" w14:textId="77777777" w:rsidR="00C93065" w:rsidRPr="00C93065" w:rsidRDefault="00C93065" w:rsidP="00C93065">
            <w:pPr>
              <w:pStyle w:val="1fffb"/>
            </w:pPr>
            <w:r w:rsidRPr="00C93065">
              <w:t>Азейское</w:t>
            </w:r>
          </w:p>
        </w:tc>
        <w:tc>
          <w:tcPr>
            <w:tcW w:w="653" w:type="pct"/>
            <w:tcBorders>
              <w:top w:val="nil"/>
              <w:left w:val="nil"/>
              <w:bottom w:val="single" w:sz="4" w:space="0" w:color="auto"/>
              <w:right w:val="single" w:sz="4" w:space="0" w:color="auto"/>
            </w:tcBorders>
            <w:shd w:val="clear" w:color="auto" w:fill="auto"/>
            <w:vAlign w:val="center"/>
            <w:hideMark/>
          </w:tcPr>
          <w:p w14:paraId="44691757" w14:textId="77777777" w:rsidR="00C93065" w:rsidRPr="00C93065" w:rsidRDefault="00C93065" w:rsidP="00C93065">
            <w:pPr>
              <w:pStyle w:val="1fffb"/>
            </w:pPr>
            <w:r w:rsidRPr="00C93065">
              <w:t>Отопление</w:t>
            </w:r>
          </w:p>
        </w:tc>
        <w:tc>
          <w:tcPr>
            <w:tcW w:w="696" w:type="pct"/>
            <w:tcBorders>
              <w:top w:val="nil"/>
              <w:left w:val="nil"/>
              <w:bottom w:val="single" w:sz="4" w:space="0" w:color="auto"/>
              <w:right w:val="single" w:sz="4" w:space="0" w:color="auto"/>
            </w:tcBorders>
            <w:shd w:val="clear" w:color="auto" w:fill="auto"/>
            <w:vAlign w:val="center"/>
            <w:hideMark/>
          </w:tcPr>
          <w:p w14:paraId="0EB12DE4" w14:textId="77777777" w:rsidR="00C93065" w:rsidRPr="00C93065" w:rsidRDefault="00C93065" w:rsidP="00C93065">
            <w:pPr>
              <w:pStyle w:val="1fffb"/>
            </w:pPr>
            <w:r w:rsidRPr="00C93065">
              <w:t>МУСХП "Центральное"</w:t>
            </w:r>
          </w:p>
        </w:tc>
        <w:tc>
          <w:tcPr>
            <w:tcW w:w="178" w:type="pct"/>
            <w:tcBorders>
              <w:top w:val="nil"/>
              <w:left w:val="nil"/>
              <w:bottom w:val="single" w:sz="4" w:space="0" w:color="auto"/>
              <w:right w:val="single" w:sz="4" w:space="0" w:color="auto"/>
            </w:tcBorders>
            <w:shd w:val="clear" w:color="auto" w:fill="auto"/>
            <w:vAlign w:val="center"/>
            <w:hideMark/>
          </w:tcPr>
          <w:p w14:paraId="3E3A29AB" w14:textId="77777777" w:rsidR="00C93065" w:rsidRPr="00C93065" w:rsidRDefault="00C93065" w:rsidP="00C93065">
            <w:pPr>
              <w:pStyle w:val="1fffb"/>
            </w:pPr>
            <w:r w:rsidRPr="00C93065">
              <w:t>Гкал</w:t>
            </w:r>
          </w:p>
        </w:tc>
        <w:tc>
          <w:tcPr>
            <w:tcW w:w="316" w:type="pct"/>
            <w:tcBorders>
              <w:top w:val="nil"/>
              <w:left w:val="nil"/>
              <w:bottom w:val="single" w:sz="4" w:space="0" w:color="auto"/>
              <w:right w:val="single" w:sz="4" w:space="0" w:color="auto"/>
            </w:tcBorders>
            <w:shd w:val="clear" w:color="auto" w:fill="auto"/>
            <w:vAlign w:val="center"/>
            <w:hideMark/>
          </w:tcPr>
          <w:p w14:paraId="585D548B" w14:textId="77777777" w:rsidR="00C93065" w:rsidRPr="00C93065" w:rsidRDefault="00C93065" w:rsidP="00C93065">
            <w:pPr>
              <w:pStyle w:val="1fffb"/>
            </w:pPr>
            <w:r w:rsidRPr="00C93065">
              <w:t>1 903,34</w:t>
            </w:r>
          </w:p>
        </w:tc>
        <w:tc>
          <w:tcPr>
            <w:tcW w:w="316" w:type="pct"/>
            <w:tcBorders>
              <w:top w:val="nil"/>
              <w:left w:val="nil"/>
              <w:bottom w:val="single" w:sz="4" w:space="0" w:color="auto"/>
              <w:right w:val="single" w:sz="4" w:space="0" w:color="auto"/>
            </w:tcBorders>
            <w:shd w:val="clear" w:color="auto" w:fill="auto"/>
            <w:vAlign w:val="center"/>
            <w:hideMark/>
          </w:tcPr>
          <w:p w14:paraId="0F814705" w14:textId="77777777" w:rsidR="00C93065" w:rsidRPr="00C93065" w:rsidRDefault="00C93065" w:rsidP="00C93065">
            <w:pPr>
              <w:pStyle w:val="1fffb"/>
            </w:pPr>
            <w:r w:rsidRPr="00C93065">
              <w:t>2 103,19</w:t>
            </w:r>
          </w:p>
        </w:tc>
        <w:tc>
          <w:tcPr>
            <w:tcW w:w="554" w:type="pct"/>
            <w:tcBorders>
              <w:top w:val="nil"/>
              <w:left w:val="nil"/>
              <w:bottom w:val="single" w:sz="4" w:space="0" w:color="auto"/>
              <w:right w:val="single" w:sz="4" w:space="0" w:color="auto"/>
            </w:tcBorders>
            <w:shd w:val="clear" w:color="auto" w:fill="auto"/>
            <w:vAlign w:val="center"/>
            <w:hideMark/>
          </w:tcPr>
          <w:p w14:paraId="6D8E3B38" w14:textId="77777777" w:rsidR="00C93065" w:rsidRPr="00C93065" w:rsidRDefault="00C93065" w:rsidP="00C93065">
            <w:pPr>
              <w:pStyle w:val="1fffb"/>
            </w:pPr>
            <w:r w:rsidRPr="00C93065">
              <w:t>Приказ службы по тарифам Иркутской области</w:t>
            </w:r>
          </w:p>
        </w:tc>
        <w:tc>
          <w:tcPr>
            <w:tcW w:w="661" w:type="pct"/>
            <w:tcBorders>
              <w:top w:val="nil"/>
              <w:left w:val="nil"/>
              <w:bottom w:val="single" w:sz="4" w:space="0" w:color="auto"/>
              <w:right w:val="single" w:sz="4" w:space="0" w:color="auto"/>
            </w:tcBorders>
            <w:shd w:val="clear" w:color="auto" w:fill="auto"/>
            <w:vAlign w:val="center"/>
            <w:hideMark/>
          </w:tcPr>
          <w:p w14:paraId="0482BA39" w14:textId="77777777" w:rsidR="00C93065" w:rsidRPr="00C93065" w:rsidRDefault="00C93065" w:rsidP="00C93065">
            <w:pPr>
              <w:pStyle w:val="1fffb"/>
            </w:pPr>
            <w:r w:rsidRPr="00C93065">
              <w:t>79-168-спр, в ред. 79-518-спр</w:t>
            </w:r>
          </w:p>
        </w:tc>
        <w:tc>
          <w:tcPr>
            <w:tcW w:w="526" w:type="pct"/>
            <w:tcBorders>
              <w:top w:val="nil"/>
              <w:left w:val="nil"/>
              <w:bottom w:val="single" w:sz="4" w:space="0" w:color="auto"/>
              <w:right w:val="single" w:sz="4" w:space="0" w:color="auto"/>
            </w:tcBorders>
            <w:shd w:val="clear" w:color="auto" w:fill="auto"/>
            <w:vAlign w:val="center"/>
            <w:hideMark/>
          </w:tcPr>
          <w:p w14:paraId="416AC58A" w14:textId="77777777" w:rsidR="00C90304" w:rsidRDefault="00C93065" w:rsidP="00C93065">
            <w:pPr>
              <w:pStyle w:val="1fffb"/>
            </w:pPr>
            <w:r w:rsidRPr="00C93065">
              <w:t xml:space="preserve">25.07.2023, </w:t>
            </w:r>
          </w:p>
          <w:p w14:paraId="262EDF52" w14:textId="31A927DB" w:rsidR="00C93065" w:rsidRPr="00C93065" w:rsidRDefault="00C93065" w:rsidP="00C93065">
            <w:pPr>
              <w:pStyle w:val="1fffb"/>
            </w:pPr>
            <w:r w:rsidRPr="00C93065">
              <w:t>в ред. 20.12.2023</w:t>
            </w:r>
          </w:p>
        </w:tc>
      </w:tr>
    </w:tbl>
    <w:p w14:paraId="59C04EF2" w14:textId="77777777" w:rsidR="00341E99" w:rsidRDefault="00341E99" w:rsidP="004677D1">
      <w:pPr>
        <w:pStyle w:val="11ff3"/>
        <w:sectPr w:rsidR="00341E99" w:rsidSect="00341E99">
          <w:pgSz w:w="16838" w:h="11906" w:orient="landscape"/>
          <w:pgMar w:top="1701" w:right="1134" w:bottom="851" w:left="1134" w:header="567" w:footer="454" w:gutter="0"/>
          <w:cols w:space="708"/>
          <w:docGrid w:linePitch="360"/>
        </w:sectPr>
      </w:pPr>
    </w:p>
    <w:p w14:paraId="50814CDC" w14:textId="792182F1" w:rsidR="002E7048" w:rsidRPr="003041F6" w:rsidRDefault="002E7048" w:rsidP="002E7048">
      <w:pPr>
        <w:pStyle w:val="11ff3"/>
        <w:rPr>
          <w:b/>
        </w:rPr>
      </w:pPr>
      <w:bookmarkStart w:id="311" w:name="sub_10201"/>
      <w:bookmarkStart w:id="312" w:name="_Toc78674759"/>
      <w:bookmarkStart w:id="313" w:name="_Toc84970996"/>
      <w:r w:rsidRPr="003041F6">
        <w:rPr>
          <w:b/>
        </w:rPr>
        <w:lastRenderedPageBreak/>
        <w:t>Таблица 1.11.1</w:t>
      </w:r>
      <w:r w:rsidR="0091647D" w:rsidRPr="003041F6">
        <w:rPr>
          <w:b/>
        </w:rPr>
        <w:t>.</w:t>
      </w:r>
      <w:r w:rsidR="00341E99">
        <w:rPr>
          <w:b/>
        </w:rPr>
        <w:t>2</w:t>
      </w:r>
      <w:r w:rsidRPr="003041F6">
        <w:rPr>
          <w:b/>
        </w:rPr>
        <w:t xml:space="preserve"> – Средние тарифы на отпущенную тепловую энергию (без НДС), руб./Гкал</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486"/>
        <w:gridCol w:w="2761"/>
        <w:gridCol w:w="716"/>
        <w:gridCol w:w="1572"/>
        <w:gridCol w:w="1472"/>
        <w:gridCol w:w="1472"/>
        <w:gridCol w:w="866"/>
      </w:tblGrid>
      <w:tr w:rsidR="000F0DE0" w:rsidRPr="003041F6" w14:paraId="30A21611" w14:textId="77777777" w:rsidTr="000F0DE0">
        <w:trPr>
          <w:trHeight w:val="227"/>
          <w:tblHeader/>
        </w:trPr>
        <w:tc>
          <w:tcPr>
            <w:tcW w:w="280" w:type="pct"/>
            <w:tcBorders>
              <w:top w:val="single" w:sz="4" w:space="0" w:color="auto"/>
              <w:bottom w:val="single" w:sz="4" w:space="0" w:color="auto"/>
              <w:right w:val="single" w:sz="4" w:space="0" w:color="auto"/>
            </w:tcBorders>
            <w:shd w:val="clear" w:color="auto" w:fill="D9D9D9" w:themeFill="background1" w:themeFillShade="D9"/>
            <w:vAlign w:val="center"/>
          </w:tcPr>
          <w:bookmarkEnd w:id="311"/>
          <w:p w14:paraId="72206EF6" w14:textId="77777777" w:rsidR="000F0DE0" w:rsidRPr="003041F6" w:rsidRDefault="000F0DE0" w:rsidP="00AF25DD">
            <w:pPr>
              <w:pStyle w:val="1fffb"/>
              <w:rPr>
                <w:rFonts w:cs="Times New Roman"/>
              </w:rPr>
            </w:pPr>
            <w:r w:rsidRPr="003041F6">
              <w:rPr>
                <w:rFonts w:cs="Times New Roman"/>
              </w:rPr>
              <w:t>№ п/п</w:t>
            </w:r>
          </w:p>
        </w:tc>
        <w:tc>
          <w:tcPr>
            <w:tcW w:w="182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14DD4B1" w14:textId="77777777" w:rsidR="000F0DE0" w:rsidRPr="003041F6" w:rsidRDefault="000F0DE0" w:rsidP="00AF25DD">
            <w:pPr>
              <w:pStyle w:val="1fffb"/>
              <w:rPr>
                <w:rFonts w:cs="Times New Roman"/>
              </w:rPr>
            </w:pPr>
            <w:r w:rsidRPr="003041F6">
              <w:rPr>
                <w:rFonts w:cs="Times New Roman"/>
              </w:rPr>
              <w:t>Наименование снабжающей (теплосетевой) организации</w:t>
            </w:r>
          </w:p>
        </w:tc>
        <w:tc>
          <w:tcPr>
            <w:tcW w:w="57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1E577ED" w14:textId="77777777" w:rsidR="000F0DE0" w:rsidRPr="003041F6" w:rsidRDefault="000F0DE0" w:rsidP="00AF25DD">
            <w:pPr>
              <w:pStyle w:val="1fffb"/>
              <w:rPr>
                <w:rFonts w:cs="Times New Roman"/>
              </w:rPr>
            </w:pPr>
            <w:r w:rsidRPr="003041F6">
              <w:rPr>
                <w:rFonts w:cs="Times New Roman"/>
              </w:rPr>
              <w:t>2019</w:t>
            </w:r>
          </w:p>
        </w:tc>
        <w:tc>
          <w:tcPr>
            <w:tcW w:w="58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B36689B" w14:textId="77777777" w:rsidR="000F0DE0" w:rsidRPr="003041F6" w:rsidRDefault="000F0DE0" w:rsidP="00AF25DD">
            <w:pPr>
              <w:pStyle w:val="1fffb"/>
              <w:rPr>
                <w:rFonts w:cs="Times New Roman"/>
              </w:rPr>
            </w:pPr>
            <w:r w:rsidRPr="003041F6">
              <w:rPr>
                <w:rFonts w:cs="Times New Roman"/>
              </w:rPr>
              <w:t>2020</w:t>
            </w:r>
          </w:p>
        </w:tc>
        <w:tc>
          <w:tcPr>
            <w:tcW w:w="58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157F447" w14:textId="77777777" w:rsidR="000F0DE0" w:rsidRPr="003041F6" w:rsidRDefault="000F0DE0" w:rsidP="00AF25DD">
            <w:pPr>
              <w:pStyle w:val="1fffb"/>
              <w:rPr>
                <w:rFonts w:cs="Times New Roman"/>
              </w:rPr>
            </w:pPr>
            <w:r w:rsidRPr="003041F6">
              <w:rPr>
                <w:rFonts w:cs="Times New Roman"/>
              </w:rPr>
              <w:t>2021</w:t>
            </w:r>
          </w:p>
        </w:tc>
        <w:tc>
          <w:tcPr>
            <w:tcW w:w="58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6431CD6" w14:textId="77777777" w:rsidR="000F0DE0" w:rsidRPr="003041F6" w:rsidRDefault="000F0DE0" w:rsidP="00AF25DD">
            <w:pPr>
              <w:pStyle w:val="1fffb"/>
              <w:rPr>
                <w:rFonts w:cs="Times New Roman"/>
              </w:rPr>
            </w:pPr>
            <w:r w:rsidRPr="003041F6">
              <w:rPr>
                <w:rFonts w:cs="Times New Roman"/>
              </w:rPr>
              <w:t>2022</w:t>
            </w:r>
          </w:p>
        </w:tc>
        <w:tc>
          <w:tcPr>
            <w:tcW w:w="580" w:type="pct"/>
            <w:tcBorders>
              <w:top w:val="single" w:sz="4" w:space="0" w:color="auto"/>
              <w:left w:val="single" w:sz="4" w:space="0" w:color="auto"/>
              <w:bottom w:val="single" w:sz="4" w:space="0" w:color="auto"/>
            </w:tcBorders>
            <w:shd w:val="clear" w:color="auto" w:fill="D9D9D9" w:themeFill="background1" w:themeFillShade="D9"/>
            <w:vAlign w:val="center"/>
          </w:tcPr>
          <w:p w14:paraId="47B61DCD" w14:textId="77777777" w:rsidR="000F0DE0" w:rsidRPr="003041F6" w:rsidRDefault="000F0DE0" w:rsidP="00AF25DD">
            <w:pPr>
              <w:pStyle w:val="1fffb"/>
              <w:rPr>
                <w:rFonts w:cs="Times New Roman"/>
              </w:rPr>
            </w:pPr>
            <w:r w:rsidRPr="003041F6">
              <w:rPr>
                <w:rFonts w:cs="Times New Roman"/>
              </w:rPr>
              <w:t>2023</w:t>
            </w:r>
          </w:p>
        </w:tc>
      </w:tr>
      <w:tr w:rsidR="000F0DE0" w:rsidRPr="003041F6" w14:paraId="5DB44AA0" w14:textId="77777777" w:rsidTr="000F0DE0">
        <w:trPr>
          <w:trHeight w:val="227"/>
        </w:trPr>
        <w:tc>
          <w:tcPr>
            <w:tcW w:w="280" w:type="pct"/>
            <w:tcBorders>
              <w:top w:val="single" w:sz="4" w:space="0" w:color="auto"/>
              <w:bottom w:val="single" w:sz="4" w:space="0" w:color="auto"/>
              <w:right w:val="single" w:sz="4" w:space="0" w:color="auto"/>
            </w:tcBorders>
            <w:vAlign w:val="center"/>
          </w:tcPr>
          <w:p w14:paraId="553566C9" w14:textId="77777777" w:rsidR="000F0DE0" w:rsidRPr="003041F6" w:rsidRDefault="000F0DE0" w:rsidP="00AF25DD">
            <w:pPr>
              <w:pStyle w:val="1fffb"/>
              <w:rPr>
                <w:rFonts w:cs="Times New Roman"/>
              </w:rPr>
            </w:pPr>
            <w:r w:rsidRPr="003041F6">
              <w:rPr>
                <w:rFonts w:cs="Times New Roman"/>
              </w:rPr>
              <w:t>1</w:t>
            </w:r>
          </w:p>
        </w:tc>
        <w:tc>
          <w:tcPr>
            <w:tcW w:w="1823" w:type="pct"/>
            <w:tcBorders>
              <w:top w:val="single" w:sz="4" w:space="0" w:color="auto"/>
              <w:left w:val="single" w:sz="4" w:space="0" w:color="auto"/>
              <w:bottom w:val="single" w:sz="4" w:space="0" w:color="auto"/>
              <w:right w:val="single" w:sz="4" w:space="0" w:color="auto"/>
            </w:tcBorders>
            <w:vAlign w:val="center"/>
          </w:tcPr>
          <w:p w14:paraId="7CB51A56" w14:textId="77777777" w:rsidR="000F0DE0" w:rsidRPr="003041F6" w:rsidRDefault="000F0DE0" w:rsidP="00AF25DD">
            <w:pPr>
              <w:pStyle w:val="1fffb"/>
              <w:rPr>
                <w:rFonts w:cs="Times New Roman"/>
              </w:rPr>
            </w:pPr>
            <w:r w:rsidRPr="003041F6">
              <w:rPr>
                <w:rFonts w:cs="Times New Roman"/>
              </w:rPr>
              <w:t>МУСХП «Центральное»</w:t>
            </w:r>
          </w:p>
        </w:tc>
        <w:tc>
          <w:tcPr>
            <w:tcW w:w="579" w:type="pct"/>
            <w:tcBorders>
              <w:top w:val="single" w:sz="4" w:space="0" w:color="auto"/>
              <w:left w:val="single" w:sz="4" w:space="0" w:color="auto"/>
              <w:bottom w:val="single" w:sz="4" w:space="0" w:color="auto"/>
              <w:right w:val="single" w:sz="4" w:space="0" w:color="auto"/>
            </w:tcBorders>
            <w:vAlign w:val="center"/>
          </w:tcPr>
          <w:p w14:paraId="4AC055F8" w14:textId="77777777" w:rsidR="000F0DE0" w:rsidRPr="003041F6" w:rsidRDefault="000F0DE0" w:rsidP="00AF25DD">
            <w:pPr>
              <w:pStyle w:val="1fffb"/>
              <w:rPr>
                <w:rFonts w:cs="Times New Roman"/>
              </w:rPr>
            </w:pPr>
            <w:r w:rsidRPr="003041F6">
              <w:rPr>
                <w:rFonts w:cs="Times New Roman"/>
              </w:rPr>
              <w:t>н/д</w:t>
            </w:r>
          </w:p>
        </w:tc>
        <w:tc>
          <w:tcPr>
            <w:tcW w:w="580" w:type="pct"/>
            <w:tcBorders>
              <w:top w:val="single" w:sz="4" w:space="0" w:color="auto"/>
              <w:left w:val="single" w:sz="4" w:space="0" w:color="auto"/>
              <w:bottom w:val="single" w:sz="4" w:space="0" w:color="auto"/>
              <w:right w:val="single" w:sz="4" w:space="0" w:color="auto"/>
            </w:tcBorders>
            <w:vAlign w:val="center"/>
          </w:tcPr>
          <w:p w14:paraId="4FAEE754" w14:textId="77777777" w:rsidR="000F0DE0" w:rsidRPr="003041F6" w:rsidRDefault="000F0DE0" w:rsidP="00AF25DD">
            <w:pPr>
              <w:pStyle w:val="1fffb"/>
              <w:rPr>
                <w:rFonts w:cs="Times New Roman"/>
              </w:rPr>
            </w:pPr>
            <w:r w:rsidRPr="003041F6">
              <w:rPr>
                <w:rFonts w:cs="Times New Roman"/>
              </w:rPr>
              <w:t>2980,38/3037,52</w:t>
            </w:r>
          </w:p>
        </w:tc>
        <w:tc>
          <w:tcPr>
            <w:tcW w:w="580" w:type="pct"/>
            <w:tcBorders>
              <w:top w:val="single" w:sz="4" w:space="0" w:color="auto"/>
              <w:left w:val="single" w:sz="4" w:space="0" w:color="auto"/>
              <w:bottom w:val="single" w:sz="4" w:space="0" w:color="auto"/>
              <w:right w:val="single" w:sz="4" w:space="0" w:color="auto"/>
            </w:tcBorders>
            <w:vAlign w:val="center"/>
          </w:tcPr>
          <w:p w14:paraId="03ED725D" w14:textId="77777777" w:rsidR="000F0DE0" w:rsidRPr="003041F6" w:rsidRDefault="000F0DE0" w:rsidP="00AF25DD">
            <w:pPr>
              <w:pStyle w:val="1fffb"/>
              <w:rPr>
                <w:rFonts w:cs="Times New Roman"/>
              </w:rPr>
            </w:pPr>
            <w:r w:rsidRPr="003041F6">
              <w:rPr>
                <w:rFonts w:cs="Times New Roman"/>
              </w:rPr>
              <w:t>3037,52/3115,6</w:t>
            </w:r>
          </w:p>
        </w:tc>
        <w:tc>
          <w:tcPr>
            <w:tcW w:w="580" w:type="pct"/>
            <w:tcBorders>
              <w:top w:val="single" w:sz="4" w:space="0" w:color="auto"/>
              <w:left w:val="single" w:sz="4" w:space="0" w:color="auto"/>
              <w:bottom w:val="single" w:sz="4" w:space="0" w:color="auto"/>
              <w:right w:val="single" w:sz="4" w:space="0" w:color="auto"/>
            </w:tcBorders>
            <w:vAlign w:val="center"/>
          </w:tcPr>
          <w:p w14:paraId="4748FC07" w14:textId="77777777" w:rsidR="000F0DE0" w:rsidRPr="003041F6" w:rsidRDefault="000F0DE0" w:rsidP="00AF25DD">
            <w:pPr>
              <w:pStyle w:val="1fffb"/>
              <w:rPr>
                <w:rFonts w:cs="Times New Roman"/>
              </w:rPr>
            </w:pPr>
            <w:r w:rsidRPr="003041F6">
              <w:rPr>
                <w:rFonts w:cs="Times New Roman"/>
              </w:rPr>
              <w:t>3115,6/3186,71</w:t>
            </w:r>
          </w:p>
        </w:tc>
        <w:tc>
          <w:tcPr>
            <w:tcW w:w="580" w:type="pct"/>
            <w:tcBorders>
              <w:top w:val="single" w:sz="4" w:space="0" w:color="auto"/>
              <w:left w:val="single" w:sz="4" w:space="0" w:color="auto"/>
              <w:bottom w:val="single" w:sz="4" w:space="0" w:color="auto"/>
            </w:tcBorders>
            <w:vAlign w:val="center"/>
          </w:tcPr>
          <w:p w14:paraId="55F972C1" w14:textId="77777777" w:rsidR="000F0DE0" w:rsidRPr="003041F6" w:rsidRDefault="000F0DE0" w:rsidP="00AF25DD">
            <w:pPr>
              <w:pStyle w:val="1fffb"/>
              <w:rPr>
                <w:rFonts w:cs="Times New Roman"/>
              </w:rPr>
            </w:pPr>
            <w:r w:rsidRPr="003041F6">
              <w:rPr>
                <w:rFonts w:cs="Times New Roman"/>
              </w:rPr>
              <w:t>3584,11</w:t>
            </w:r>
          </w:p>
        </w:tc>
      </w:tr>
    </w:tbl>
    <w:p w14:paraId="118526A2" w14:textId="77777777" w:rsidR="00C90304" w:rsidRDefault="00C90304" w:rsidP="0091647D">
      <w:pPr>
        <w:pStyle w:val="11ff3"/>
        <w:rPr>
          <w:b/>
        </w:rPr>
      </w:pPr>
    </w:p>
    <w:p w14:paraId="41D36A39" w14:textId="546DC0AA" w:rsidR="0091647D" w:rsidRPr="003041F6" w:rsidRDefault="0091647D" w:rsidP="0091647D">
      <w:pPr>
        <w:pStyle w:val="11ff3"/>
        <w:rPr>
          <w:b/>
        </w:rPr>
      </w:pPr>
      <w:r w:rsidRPr="003041F6">
        <w:rPr>
          <w:b/>
        </w:rPr>
        <w:t>Таблица 1.11.1.</w:t>
      </w:r>
      <w:r w:rsidR="00341E99">
        <w:rPr>
          <w:b/>
        </w:rPr>
        <w:t>3</w:t>
      </w:r>
      <w:r w:rsidRPr="003041F6">
        <w:rPr>
          <w:b/>
        </w:rPr>
        <w:t xml:space="preserve"> –</w:t>
      </w:r>
      <w:r w:rsidR="00A50078" w:rsidRPr="003041F6">
        <w:rPr>
          <w:b/>
        </w:rPr>
        <w:t xml:space="preserve"> </w:t>
      </w:r>
      <w:r w:rsidRPr="003041F6">
        <w:rPr>
          <w:b/>
        </w:rPr>
        <w:t>Тарифы на горячую воду для потребителей в открытых системах теплоснабжения (горячего водоснабжения) (с НДС), руб./м</w:t>
      </w:r>
      <w:r w:rsidRPr="00C90304">
        <w:rPr>
          <w:b/>
          <w:vertAlign w:val="superscript"/>
        </w:rPr>
        <w:t>3</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479"/>
        <w:gridCol w:w="3260"/>
        <w:gridCol w:w="987"/>
        <w:gridCol w:w="1212"/>
        <w:gridCol w:w="1212"/>
        <w:gridCol w:w="1212"/>
        <w:gridCol w:w="983"/>
      </w:tblGrid>
      <w:tr w:rsidR="00A50078" w:rsidRPr="003041F6" w14:paraId="2472A443" w14:textId="77777777" w:rsidTr="00A50078">
        <w:trPr>
          <w:tblHeader/>
        </w:trPr>
        <w:tc>
          <w:tcPr>
            <w:tcW w:w="257" w:type="pct"/>
            <w:tcBorders>
              <w:top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3B642C62" w14:textId="77777777" w:rsidR="00A50078" w:rsidRPr="003041F6" w:rsidRDefault="00A50078" w:rsidP="00AF25DD">
            <w:pPr>
              <w:pStyle w:val="1fffb"/>
              <w:rPr>
                <w:rFonts w:cs="Times New Roman"/>
              </w:rPr>
            </w:pPr>
            <w:r w:rsidRPr="003041F6">
              <w:rPr>
                <w:rFonts w:cs="Times New Roman"/>
              </w:rPr>
              <w:t>№ п/п</w:t>
            </w:r>
          </w:p>
        </w:tc>
        <w:tc>
          <w:tcPr>
            <w:tcW w:w="174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0D078A3D" w14:textId="77777777" w:rsidR="00A50078" w:rsidRPr="003041F6" w:rsidRDefault="00A50078" w:rsidP="00AF25DD">
            <w:pPr>
              <w:pStyle w:val="1fffb"/>
              <w:rPr>
                <w:rFonts w:cs="Times New Roman"/>
              </w:rPr>
            </w:pPr>
            <w:r w:rsidRPr="003041F6">
              <w:rPr>
                <w:rFonts w:cs="Times New Roman"/>
              </w:rPr>
              <w:t>Наименование снабжающей (теплосетевой) организации</w:t>
            </w:r>
          </w:p>
        </w:tc>
        <w:tc>
          <w:tcPr>
            <w:tcW w:w="52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754F0971" w14:textId="77777777" w:rsidR="00A50078" w:rsidRPr="003041F6" w:rsidRDefault="00A50078" w:rsidP="00AF25DD">
            <w:pPr>
              <w:pStyle w:val="1fffb"/>
              <w:rPr>
                <w:rFonts w:cs="Times New Roman"/>
              </w:rPr>
            </w:pPr>
            <w:r w:rsidRPr="003041F6">
              <w:rPr>
                <w:rFonts w:cs="Times New Roman"/>
              </w:rPr>
              <w:t>2019</w:t>
            </w:r>
          </w:p>
        </w:tc>
        <w:tc>
          <w:tcPr>
            <w:tcW w:w="64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742A3899" w14:textId="77777777" w:rsidR="00A50078" w:rsidRPr="003041F6" w:rsidRDefault="00A50078" w:rsidP="00AF25DD">
            <w:pPr>
              <w:pStyle w:val="1fffb"/>
              <w:rPr>
                <w:rFonts w:cs="Times New Roman"/>
              </w:rPr>
            </w:pPr>
            <w:r w:rsidRPr="003041F6">
              <w:rPr>
                <w:rFonts w:cs="Times New Roman"/>
              </w:rPr>
              <w:t>2020</w:t>
            </w:r>
          </w:p>
        </w:tc>
        <w:tc>
          <w:tcPr>
            <w:tcW w:w="64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12CA2BDD" w14:textId="77777777" w:rsidR="00A50078" w:rsidRPr="003041F6" w:rsidRDefault="00A50078" w:rsidP="00AF25DD">
            <w:pPr>
              <w:pStyle w:val="1fffb"/>
              <w:rPr>
                <w:rFonts w:cs="Times New Roman"/>
              </w:rPr>
            </w:pPr>
            <w:r w:rsidRPr="003041F6">
              <w:rPr>
                <w:rFonts w:cs="Times New Roman"/>
              </w:rPr>
              <w:t>2021</w:t>
            </w:r>
          </w:p>
        </w:tc>
        <w:tc>
          <w:tcPr>
            <w:tcW w:w="64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71016E83" w14:textId="77777777" w:rsidR="00A50078" w:rsidRPr="003041F6" w:rsidRDefault="00A50078" w:rsidP="00AF25DD">
            <w:pPr>
              <w:pStyle w:val="1fffb"/>
              <w:rPr>
                <w:rFonts w:cs="Times New Roman"/>
              </w:rPr>
            </w:pPr>
            <w:r w:rsidRPr="003041F6">
              <w:rPr>
                <w:rFonts w:cs="Times New Roman"/>
              </w:rPr>
              <w:t>2022</w:t>
            </w:r>
          </w:p>
        </w:tc>
        <w:tc>
          <w:tcPr>
            <w:tcW w:w="526" w:type="pct"/>
            <w:tcBorders>
              <w:top w:val="single" w:sz="4" w:space="0" w:color="auto"/>
              <w:left w:val="single" w:sz="4" w:space="0" w:color="auto"/>
              <w:bottom w:val="single" w:sz="4" w:space="0" w:color="auto"/>
            </w:tcBorders>
            <w:shd w:val="clear" w:color="auto" w:fill="D9D9D9" w:themeFill="background1" w:themeFillShade="D9"/>
            <w:tcMar>
              <w:left w:w="28" w:type="dxa"/>
              <w:right w:w="28" w:type="dxa"/>
            </w:tcMar>
            <w:vAlign w:val="center"/>
          </w:tcPr>
          <w:p w14:paraId="5EF97E64" w14:textId="77777777" w:rsidR="00A50078" w:rsidRPr="003041F6" w:rsidRDefault="00A50078" w:rsidP="00AF25DD">
            <w:pPr>
              <w:pStyle w:val="1fffb"/>
              <w:rPr>
                <w:rFonts w:cs="Times New Roman"/>
              </w:rPr>
            </w:pPr>
            <w:r w:rsidRPr="003041F6">
              <w:rPr>
                <w:rFonts w:cs="Times New Roman"/>
              </w:rPr>
              <w:t>2023</w:t>
            </w:r>
          </w:p>
        </w:tc>
      </w:tr>
      <w:tr w:rsidR="00A50078" w:rsidRPr="003041F6" w14:paraId="3194096A" w14:textId="77777777" w:rsidTr="00A50078">
        <w:tc>
          <w:tcPr>
            <w:tcW w:w="257" w:type="pct"/>
            <w:tcBorders>
              <w:top w:val="single" w:sz="4" w:space="0" w:color="auto"/>
              <w:bottom w:val="single" w:sz="4" w:space="0" w:color="auto"/>
              <w:right w:val="single" w:sz="4" w:space="0" w:color="auto"/>
            </w:tcBorders>
            <w:tcMar>
              <w:left w:w="28" w:type="dxa"/>
              <w:right w:w="28" w:type="dxa"/>
            </w:tcMar>
            <w:vAlign w:val="center"/>
          </w:tcPr>
          <w:p w14:paraId="5D146153" w14:textId="77777777" w:rsidR="00A50078" w:rsidRPr="003041F6" w:rsidRDefault="00A50078" w:rsidP="00AF25DD">
            <w:pPr>
              <w:pStyle w:val="1fffb"/>
              <w:rPr>
                <w:rFonts w:cs="Times New Roman"/>
              </w:rPr>
            </w:pPr>
            <w:r w:rsidRPr="003041F6">
              <w:rPr>
                <w:rFonts w:cs="Times New Roman"/>
              </w:rPr>
              <w:t>1</w:t>
            </w:r>
          </w:p>
        </w:tc>
        <w:tc>
          <w:tcPr>
            <w:tcW w:w="174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1E695D3" w14:textId="77777777" w:rsidR="00A50078" w:rsidRPr="003041F6" w:rsidRDefault="00A50078" w:rsidP="00AF25DD">
            <w:pPr>
              <w:pStyle w:val="1fffb"/>
              <w:rPr>
                <w:rFonts w:cs="Times New Roman"/>
              </w:rPr>
            </w:pPr>
            <w:r w:rsidRPr="003041F6">
              <w:rPr>
                <w:rFonts w:cs="Times New Roman"/>
              </w:rPr>
              <w:t>МУСХП «Центральное»</w:t>
            </w:r>
          </w:p>
        </w:tc>
        <w:tc>
          <w:tcPr>
            <w:tcW w:w="528"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60EB657" w14:textId="77777777" w:rsidR="00A50078" w:rsidRPr="003041F6" w:rsidRDefault="00A50078" w:rsidP="00AF25DD">
            <w:pPr>
              <w:pStyle w:val="1fffb"/>
              <w:rPr>
                <w:rFonts w:cs="Times New Roman"/>
              </w:rPr>
            </w:pPr>
          </w:p>
        </w:tc>
        <w:tc>
          <w:tcPr>
            <w:tcW w:w="648"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D75F6A7" w14:textId="77777777" w:rsidR="00A50078" w:rsidRPr="003041F6" w:rsidRDefault="00A50078" w:rsidP="00AF25DD">
            <w:pPr>
              <w:pStyle w:val="1fffb"/>
              <w:rPr>
                <w:rFonts w:cs="Times New Roman"/>
              </w:rPr>
            </w:pPr>
            <w:r w:rsidRPr="003041F6">
              <w:rPr>
                <w:rFonts w:cs="Times New Roman"/>
              </w:rPr>
              <w:t>289,94/291,24</w:t>
            </w:r>
          </w:p>
        </w:tc>
        <w:tc>
          <w:tcPr>
            <w:tcW w:w="648"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18456B5" w14:textId="77777777" w:rsidR="00A50078" w:rsidRPr="003041F6" w:rsidRDefault="00A50078" w:rsidP="00AF25DD">
            <w:pPr>
              <w:pStyle w:val="1fffb"/>
              <w:rPr>
                <w:rFonts w:cs="Times New Roman"/>
              </w:rPr>
            </w:pPr>
            <w:r w:rsidRPr="003041F6">
              <w:rPr>
                <w:rFonts w:cs="Times New Roman"/>
              </w:rPr>
              <w:t>291,24/299,39</w:t>
            </w:r>
          </w:p>
        </w:tc>
        <w:tc>
          <w:tcPr>
            <w:tcW w:w="648"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CFF4947" w14:textId="77777777" w:rsidR="00A50078" w:rsidRPr="003041F6" w:rsidRDefault="00A50078" w:rsidP="00AF25DD">
            <w:pPr>
              <w:pStyle w:val="1fffb"/>
              <w:rPr>
                <w:rFonts w:cs="Times New Roman"/>
              </w:rPr>
            </w:pPr>
            <w:r w:rsidRPr="003041F6">
              <w:rPr>
                <w:rFonts w:cs="Times New Roman"/>
              </w:rPr>
              <w:t>299,39/303,06</w:t>
            </w:r>
          </w:p>
        </w:tc>
        <w:tc>
          <w:tcPr>
            <w:tcW w:w="526" w:type="pct"/>
            <w:tcBorders>
              <w:top w:val="single" w:sz="4" w:space="0" w:color="auto"/>
              <w:left w:val="single" w:sz="4" w:space="0" w:color="auto"/>
              <w:bottom w:val="single" w:sz="4" w:space="0" w:color="auto"/>
            </w:tcBorders>
            <w:tcMar>
              <w:left w:w="28" w:type="dxa"/>
              <w:right w:w="28" w:type="dxa"/>
            </w:tcMar>
            <w:vAlign w:val="center"/>
          </w:tcPr>
          <w:p w14:paraId="58AAF55E" w14:textId="77777777" w:rsidR="00A50078" w:rsidRPr="003041F6" w:rsidRDefault="00A50078" w:rsidP="00AF25DD">
            <w:pPr>
              <w:pStyle w:val="1fffb"/>
              <w:rPr>
                <w:rFonts w:cs="Times New Roman"/>
              </w:rPr>
            </w:pPr>
            <w:r w:rsidRPr="003041F6">
              <w:rPr>
                <w:rFonts w:cs="Times New Roman"/>
              </w:rPr>
              <w:t>333,37</w:t>
            </w:r>
          </w:p>
        </w:tc>
      </w:tr>
    </w:tbl>
    <w:p w14:paraId="68417D59" w14:textId="4F4B1AA1" w:rsidR="00C25060" w:rsidRPr="003041F6" w:rsidRDefault="00C25060" w:rsidP="00C90304">
      <w:pPr>
        <w:pStyle w:val="20"/>
        <w:jc w:val="both"/>
      </w:pPr>
      <w:bookmarkStart w:id="314" w:name="_Toc173330773"/>
      <w:r w:rsidRPr="003041F6">
        <w:t>Структура тарифов, установленных на момент разработки схемы теплоснабжени</w:t>
      </w:r>
      <w:bookmarkEnd w:id="309"/>
      <w:bookmarkEnd w:id="310"/>
      <w:r w:rsidRPr="003041F6">
        <w:t>я</w:t>
      </w:r>
      <w:bookmarkEnd w:id="312"/>
      <w:bookmarkEnd w:id="313"/>
      <w:bookmarkEnd w:id="314"/>
    </w:p>
    <w:p w14:paraId="3372A649" w14:textId="41FF5C45" w:rsidR="00C25060" w:rsidRPr="003041F6" w:rsidRDefault="00C25060" w:rsidP="00B5461F">
      <w:pPr>
        <w:pStyle w:val="11ff3"/>
      </w:pPr>
      <w:r w:rsidRPr="003041F6">
        <w:t xml:space="preserve">Данные о структуре тарифов на тепловую энергию (услуги по передаче тепловой энергии) и теплоноситель, установленных на </w:t>
      </w:r>
      <w:r w:rsidR="00A85534" w:rsidRPr="003041F6">
        <w:t>202</w:t>
      </w:r>
      <w:r w:rsidR="00B52575" w:rsidRPr="003041F6">
        <w:t>3</w:t>
      </w:r>
      <w:r w:rsidRPr="003041F6">
        <w:t xml:space="preserve"> г., сформированы на основе данных, опубликованных на портале раскрытия информации, подлежащих свободному доступу </w:t>
      </w:r>
      <w:r w:rsidR="002A4E02" w:rsidRPr="003041F6">
        <w:t>департамента</w:t>
      </w:r>
      <w:r w:rsidR="00CD4F5A" w:rsidRPr="003041F6">
        <w:t xml:space="preserve"> </w:t>
      </w:r>
      <w:r w:rsidR="00957F9A" w:rsidRPr="003041F6">
        <w:t>края</w:t>
      </w:r>
      <w:r w:rsidR="002A4E02" w:rsidRPr="003041F6">
        <w:t xml:space="preserve"> по ценам и регулированию тарифов</w:t>
      </w:r>
      <w:r w:rsidRPr="003041F6">
        <w:t>.</w:t>
      </w:r>
    </w:p>
    <w:p w14:paraId="50620806" w14:textId="77777777" w:rsidR="00C25060" w:rsidRPr="003041F6" w:rsidRDefault="00C25060" w:rsidP="00B5461F">
      <w:pPr>
        <w:pStyle w:val="11ff3"/>
      </w:pPr>
      <w:r w:rsidRPr="003041F6">
        <w:t>В структуре себестоимости тепловой энергии наибольший вес занимают следующие статьи расходов:</w:t>
      </w:r>
    </w:p>
    <w:p w14:paraId="5BDAAF49" w14:textId="77777777" w:rsidR="00C25060" w:rsidRPr="003041F6" w:rsidRDefault="00C25060" w:rsidP="00C25060">
      <w:pPr>
        <w:pStyle w:val="113"/>
        <w:rPr>
          <w:rFonts w:eastAsia="Calibri"/>
        </w:rPr>
      </w:pPr>
      <w:r w:rsidRPr="003041F6">
        <w:rPr>
          <w:rFonts w:eastAsia="Calibri"/>
        </w:rPr>
        <w:t>«Топливо» - 30-37</w:t>
      </w:r>
      <w:r w:rsidR="000A24B1" w:rsidRPr="003041F6">
        <w:rPr>
          <w:rFonts w:eastAsia="Calibri"/>
        </w:rPr>
        <w:t xml:space="preserve"> </w:t>
      </w:r>
      <w:r w:rsidRPr="003041F6">
        <w:rPr>
          <w:rFonts w:eastAsia="Calibri"/>
        </w:rPr>
        <w:t>% от общей суммы расходов;</w:t>
      </w:r>
    </w:p>
    <w:p w14:paraId="6F836CF1" w14:textId="0A2DE6B3" w:rsidR="00C25060" w:rsidRPr="003041F6" w:rsidRDefault="00C25060" w:rsidP="00C25060">
      <w:pPr>
        <w:pStyle w:val="113"/>
        <w:rPr>
          <w:rFonts w:eastAsia="Calibri"/>
        </w:rPr>
      </w:pPr>
      <w:r w:rsidRPr="003041F6">
        <w:rPr>
          <w:rFonts w:eastAsia="Calibri"/>
        </w:rPr>
        <w:t>«Расходы на оплату труда» и «Отчисления на социальные нужды»- 32-36</w:t>
      </w:r>
      <w:r w:rsidR="000A24B1" w:rsidRPr="003041F6">
        <w:rPr>
          <w:rFonts w:eastAsia="Calibri"/>
        </w:rPr>
        <w:t xml:space="preserve"> </w:t>
      </w:r>
      <w:r w:rsidRPr="003041F6">
        <w:rPr>
          <w:rFonts w:eastAsia="Calibri"/>
        </w:rPr>
        <w:t xml:space="preserve">% </w:t>
      </w:r>
      <w:r w:rsidR="00C90304">
        <w:rPr>
          <w:rFonts w:eastAsia="Calibri"/>
        </w:rPr>
        <w:br/>
      </w:r>
      <w:r w:rsidRPr="003041F6">
        <w:rPr>
          <w:rFonts w:eastAsia="Calibri"/>
        </w:rPr>
        <w:t>от общей суммы расходов;</w:t>
      </w:r>
    </w:p>
    <w:p w14:paraId="1FF74932" w14:textId="77777777" w:rsidR="00C25060" w:rsidRPr="003041F6" w:rsidRDefault="00C25060" w:rsidP="00C25060">
      <w:pPr>
        <w:pStyle w:val="113"/>
        <w:rPr>
          <w:rFonts w:eastAsia="Calibri"/>
        </w:rPr>
      </w:pPr>
      <w:r w:rsidRPr="003041F6">
        <w:rPr>
          <w:rFonts w:eastAsia="Calibri"/>
        </w:rPr>
        <w:t>«Прочие расходы» (включая «Цеховые расходы» и «Общехозяйственные расходы») – 23-27</w:t>
      </w:r>
      <w:r w:rsidR="000A24B1" w:rsidRPr="003041F6">
        <w:rPr>
          <w:rFonts w:eastAsia="Calibri"/>
        </w:rPr>
        <w:t xml:space="preserve"> </w:t>
      </w:r>
      <w:r w:rsidRPr="003041F6">
        <w:rPr>
          <w:rFonts w:eastAsia="Calibri"/>
        </w:rPr>
        <w:t>% от общей суммы расходов;</w:t>
      </w:r>
    </w:p>
    <w:p w14:paraId="6CBFCF83" w14:textId="77777777" w:rsidR="00C25060" w:rsidRPr="003041F6" w:rsidRDefault="00C25060" w:rsidP="00C25060">
      <w:pPr>
        <w:pStyle w:val="113"/>
        <w:rPr>
          <w:rFonts w:eastAsia="Calibri"/>
        </w:rPr>
      </w:pPr>
      <w:r w:rsidRPr="003041F6">
        <w:rPr>
          <w:rFonts w:eastAsia="Calibri"/>
        </w:rPr>
        <w:t>«Электроэнергия» - 5-7</w:t>
      </w:r>
      <w:r w:rsidR="000A24B1" w:rsidRPr="003041F6">
        <w:rPr>
          <w:rFonts w:eastAsia="Calibri"/>
        </w:rPr>
        <w:t xml:space="preserve"> </w:t>
      </w:r>
      <w:r w:rsidRPr="003041F6">
        <w:rPr>
          <w:rFonts w:eastAsia="Calibri"/>
        </w:rPr>
        <w:t xml:space="preserve">% от общей суммы расходов. </w:t>
      </w:r>
    </w:p>
    <w:p w14:paraId="1588D851" w14:textId="77777777" w:rsidR="00C25060" w:rsidRPr="003041F6" w:rsidRDefault="00C25060" w:rsidP="007E505D">
      <w:pPr>
        <w:pStyle w:val="113"/>
        <w:rPr>
          <w:lang w:eastAsia="ru-RU"/>
        </w:rPr>
      </w:pPr>
      <w:r w:rsidRPr="003041F6">
        <w:rPr>
          <w:lang w:eastAsia="ru-RU"/>
        </w:rPr>
        <w:t>Структура себестоимости, где наибольший удельный вес занимают расходы на топливо, является характерной для теплоснабжающей организации.</w:t>
      </w:r>
    </w:p>
    <w:p w14:paraId="3DDF5B7D" w14:textId="77777777" w:rsidR="00C25060" w:rsidRPr="003041F6" w:rsidRDefault="00C25060" w:rsidP="00C90304">
      <w:pPr>
        <w:pStyle w:val="20"/>
        <w:jc w:val="both"/>
      </w:pPr>
      <w:bookmarkStart w:id="315" w:name="_Toc78674760"/>
      <w:bookmarkStart w:id="316" w:name="_Toc84970997"/>
      <w:bookmarkStart w:id="317" w:name="_Toc173330774"/>
      <w:r w:rsidRPr="003041F6">
        <w:t>Плата за подключение к системе теплоснабжения и поступления денежных средств от осуществления указанной деятельности</w:t>
      </w:r>
      <w:bookmarkEnd w:id="315"/>
      <w:bookmarkEnd w:id="316"/>
      <w:bookmarkEnd w:id="317"/>
    </w:p>
    <w:p w14:paraId="3CC5AFDD" w14:textId="53B523AB" w:rsidR="00C25060" w:rsidRPr="003041F6" w:rsidRDefault="00C25060" w:rsidP="00B5461F">
      <w:pPr>
        <w:pStyle w:val="11ff3"/>
      </w:pPr>
      <w:r w:rsidRPr="003041F6">
        <w:t xml:space="preserve">В соответствии с </w:t>
      </w:r>
      <w:r w:rsidR="00515555" w:rsidRPr="00515555">
        <w:t>Постановление</w:t>
      </w:r>
      <w:r w:rsidR="00515555">
        <w:t>м</w:t>
      </w:r>
      <w:r w:rsidR="00515555" w:rsidRPr="00515555">
        <w:t xml:space="preserve"> Правительства РФ от 30 ноября 2021 г. </w:t>
      </w:r>
      <w:r w:rsidR="00B9142F">
        <w:t>№</w:t>
      </w:r>
      <w:r w:rsidR="00C90304">
        <w:t xml:space="preserve"> 2115 «</w:t>
      </w:r>
      <w:r w:rsidR="00515555" w:rsidRPr="00515555">
        <w:t xml:space="preserve">Об утверждении Правил подключения (технологического присоединения) к системам теплоснабжения, включая правила недискриминационного доступа к услугам по </w:t>
      </w:r>
      <w:r w:rsidR="00515555" w:rsidRPr="00515555">
        <w:lastRenderedPageBreak/>
        <w:t>подключению (технологическому присоединению) к системам теплоснабжения, Правил недискриминационного доступа к услугам по передаче тепловой энергии, теплоносителя, а также об изменении и признании утратившими силу некоторых актов Правительства Российской Федерации и отдельных положений некоторых актов Пра</w:t>
      </w:r>
      <w:r w:rsidR="00C90304">
        <w:t>вительства Российской Федерации»</w:t>
      </w:r>
      <w:r w:rsidR="0023254E" w:rsidRPr="0023254E">
        <w:t xml:space="preserve"> </w:t>
      </w:r>
      <w:r w:rsidR="0023254E">
        <w:t>п</w:t>
      </w:r>
      <w:r w:rsidR="0023254E" w:rsidRPr="0023254E">
        <w:t>лата за подключение устанавливается в порядке, установленном законодательством Российской Федерации, в соответствии с заключенным договором о подключении.</w:t>
      </w:r>
      <w:r w:rsidR="00515555">
        <w:t xml:space="preserve"> </w:t>
      </w:r>
      <w:r w:rsidRPr="003041F6">
        <w:t xml:space="preserve">Плата за подключение к тепловым сетям может взиматься после утверждения Схемы теплоснабжения, инвестиционной программы создания (реконструкции) сетей теплоснабжения </w:t>
      </w:r>
      <w:r w:rsidR="00B25E97" w:rsidRPr="003041F6">
        <w:t>Азейского</w:t>
      </w:r>
      <w:r w:rsidR="0041016D" w:rsidRPr="003041F6">
        <w:t xml:space="preserve"> сельского поселения</w:t>
      </w:r>
      <w:r w:rsidR="00A01DE3" w:rsidRPr="003041F6">
        <w:t xml:space="preserve"> </w:t>
      </w:r>
      <w:r w:rsidRPr="003041F6">
        <w:t xml:space="preserve">и тарифа за подключение в соответствии с Постановлением Правительства РФ от 16.04.2012 № 307 </w:t>
      </w:r>
      <w:r w:rsidR="00C90304">
        <w:br/>
      </w:r>
      <w:r w:rsidRPr="003041F6">
        <w:t>«О порядке подключения к системам теплоснабжения и о внесении изменений в некоторые акты правительства Российской Федерации» при заключении договора о подключении.</w:t>
      </w:r>
    </w:p>
    <w:p w14:paraId="06F888E1" w14:textId="77777777" w:rsidR="00C25060" w:rsidRPr="003041F6" w:rsidRDefault="00C25060" w:rsidP="00C90304">
      <w:pPr>
        <w:pStyle w:val="20"/>
        <w:jc w:val="both"/>
      </w:pPr>
      <w:bookmarkStart w:id="318" w:name="_Toc78674761"/>
      <w:bookmarkStart w:id="319" w:name="_Toc84970998"/>
      <w:bookmarkStart w:id="320" w:name="_Toc173330775"/>
      <w:bookmarkStart w:id="321" w:name="_Toc430079959"/>
      <w:bookmarkEnd w:id="305"/>
      <w:r w:rsidRPr="003041F6">
        <w:t>Плата за услуги по поддержанию резервной тепловой мощности, в том числе для социально значимых категорий потребителей</w:t>
      </w:r>
      <w:bookmarkEnd w:id="318"/>
      <w:bookmarkEnd w:id="319"/>
      <w:bookmarkEnd w:id="320"/>
    </w:p>
    <w:p w14:paraId="07A7E02E" w14:textId="1B4268DB" w:rsidR="00C25060" w:rsidRPr="003041F6" w:rsidRDefault="00C25060" w:rsidP="00B5461F">
      <w:pPr>
        <w:pStyle w:val="11ff3"/>
      </w:pPr>
      <w:r w:rsidRPr="003041F6">
        <w:t>В соответствии с требованиями Федерального Закона Российской Федерации от 27.07.2010 №</w:t>
      </w:r>
      <w:r w:rsidR="00C90304">
        <w:t xml:space="preserve"> </w:t>
      </w:r>
      <w:r w:rsidRPr="003041F6">
        <w:t>190-ФЗ</w:t>
      </w:r>
      <w:r w:rsidR="006D6813" w:rsidRPr="003041F6">
        <w:t xml:space="preserve"> (ред. от 01.05.2022)</w:t>
      </w:r>
      <w:r w:rsidRPr="003041F6">
        <w:t xml:space="preserve">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 </w:t>
      </w:r>
    </w:p>
    <w:p w14:paraId="4E500047" w14:textId="7A4BBBE0" w:rsidR="00C25060" w:rsidRPr="003041F6" w:rsidRDefault="00C25060" w:rsidP="00B5461F">
      <w:pPr>
        <w:pStyle w:val="11ff3"/>
      </w:pPr>
      <w:r w:rsidRPr="003041F6">
        <w:t xml:space="preserve">В </w:t>
      </w:r>
      <w:r w:rsidR="00AE0FD3">
        <w:t>Азейском сельском поселении</w:t>
      </w:r>
      <w:r w:rsidRPr="003041F6">
        <w:t xml:space="preserve"> на момент разработки схемы теплоснабжения, плата за услуги по поддержанию резервной тепловой мощности для всех категорий потребителей, в том числе и социально значимых - не утверждена.</w:t>
      </w:r>
    </w:p>
    <w:p w14:paraId="6E278D24" w14:textId="77777777" w:rsidR="00C25060" w:rsidRPr="00C70005" w:rsidRDefault="00C25060" w:rsidP="00C90304">
      <w:pPr>
        <w:pStyle w:val="20"/>
        <w:jc w:val="both"/>
        <w:rPr>
          <w:rFonts w:eastAsia="Calibri"/>
        </w:rPr>
      </w:pPr>
      <w:bookmarkStart w:id="322" w:name="_Toc78674762"/>
      <w:bookmarkStart w:id="323" w:name="_Toc84970999"/>
      <w:bookmarkStart w:id="324" w:name="_Toc173330776"/>
      <w:r w:rsidRPr="00C70005">
        <w:rPr>
          <w:rFonts w:eastAsia="Calibri"/>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322"/>
      <w:bookmarkEnd w:id="323"/>
      <w:bookmarkEnd w:id="324"/>
    </w:p>
    <w:p w14:paraId="7E5E86C0" w14:textId="77777777" w:rsidR="00C25060" w:rsidRPr="003041F6" w:rsidRDefault="00C25060" w:rsidP="00B5461F">
      <w:pPr>
        <w:pStyle w:val="11ff3"/>
      </w:pPr>
      <w:r w:rsidRPr="003041F6">
        <w:t>Динамика предельных уровней цен на тепловую энергию (мощность), поставляемую потребителям, утверждаемых в ценовых зонах теплоснабжения отсутствует.</w:t>
      </w:r>
    </w:p>
    <w:p w14:paraId="2656F9AF" w14:textId="77777777" w:rsidR="00C25060" w:rsidRPr="003041F6" w:rsidRDefault="00C25060" w:rsidP="00C90304">
      <w:pPr>
        <w:pStyle w:val="20"/>
        <w:jc w:val="both"/>
        <w:rPr>
          <w:rFonts w:eastAsia="Calibri" w:cs="Times New Roman"/>
          <w:lang w:bidi="ar-SA"/>
        </w:rPr>
      </w:pPr>
      <w:bookmarkStart w:id="325" w:name="_Toc78674763"/>
      <w:bookmarkStart w:id="326" w:name="_Toc84971000"/>
      <w:bookmarkStart w:id="327" w:name="_Toc173330777"/>
      <w:r w:rsidRPr="003041F6">
        <w:rPr>
          <w:rFonts w:eastAsia="Calibri" w:cs="Times New Roman"/>
          <w:lang w:bidi="ar-SA"/>
        </w:rPr>
        <w:lastRenderedPageBreak/>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325"/>
      <w:bookmarkEnd w:id="326"/>
      <w:bookmarkEnd w:id="327"/>
    </w:p>
    <w:p w14:paraId="71B57D19" w14:textId="1487F176" w:rsidR="00C25060" w:rsidRPr="003041F6" w:rsidRDefault="00FF2841" w:rsidP="00B5461F">
      <w:pPr>
        <w:pStyle w:val="11ff3"/>
      </w:pPr>
      <w:r w:rsidRPr="003041F6">
        <w:t>Ценовые зоны теплоснабжения в сельском поселении не установлены, предельные уровни цен на тепловую энергию (мощность), поставляемую потребителям сельского поселения, не применяются.</w:t>
      </w:r>
    </w:p>
    <w:p w14:paraId="70A074AF" w14:textId="2537CF9C" w:rsidR="00C25060" w:rsidRPr="00C70005" w:rsidRDefault="00C90304" w:rsidP="002217BA">
      <w:pPr>
        <w:pStyle w:val="1f"/>
        <w:rPr>
          <w:rStyle w:val="afffffff9"/>
          <w:i w:val="0"/>
          <w:iCs w:val="0"/>
          <w:smallCaps w:val="0"/>
          <w:spacing w:val="0"/>
        </w:rPr>
      </w:pPr>
      <w:bookmarkStart w:id="328" w:name="_Toc78674764"/>
      <w:bookmarkStart w:id="329" w:name="_Toc84971001"/>
      <w:bookmarkStart w:id="330" w:name="_Toc173330778"/>
      <w:bookmarkEnd w:id="321"/>
      <w:r>
        <w:rPr>
          <w:rStyle w:val="afffffff9"/>
          <w:i w:val="0"/>
          <w:iCs w:val="0"/>
          <w:smallCaps w:val="0"/>
          <w:spacing w:val="0"/>
        </w:rPr>
        <w:t xml:space="preserve"> </w:t>
      </w:r>
      <w:r w:rsidR="00C25060" w:rsidRPr="00C70005">
        <w:rPr>
          <w:rStyle w:val="afffffff9"/>
          <w:i w:val="0"/>
          <w:iCs w:val="0"/>
          <w:smallCaps w:val="0"/>
          <w:spacing w:val="0"/>
        </w:rPr>
        <w:t xml:space="preserve">Описание существующих технических и технологических проблем в системах теплоснабжения поселения, </w:t>
      </w:r>
      <w:r w:rsidR="008B5DDD" w:rsidRPr="00C70005">
        <w:rPr>
          <w:rStyle w:val="afffffff9"/>
          <w:i w:val="0"/>
          <w:iCs w:val="0"/>
          <w:smallCaps w:val="0"/>
          <w:spacing w:val="0"/>
        </w:rPr>
        <w:t>муниципального образования</w:t>
      </w:r>
      <w:r w:rsidR="00C25060" w:rsidRPr="00C70005">
        <w:rPr>
          <w:rStyle w:val="afffffff9"/>
          <w:i w:val="0"/>
          <w:iCs w:val="0"/>
          <w:smallCaps w:val="0"/>
          <w:spacing w:val="0"/>
        </w:rPr>
        <w:t xml:space="preserve">, </w:t>
      </w:r>
      <w:r w:rsidR="008B5DDD" w:rsidRPr="00C70005">
        <w:rPr>
          <w:rStyle w:val="afffffff9"/>
          <w:i w:val="0"/>
          <w:iCs w:val="0"/>
          <w:smallCaps w:val="0"/>
          <w:spacing w:val="0"/>
        </w:rPr>
        <w:t>муниципального образования</w:t>
      </w:r>
      <w:r w:rsidR="00C25060" w:rsidRPr="00C70005">
        <w:rPr>
          <w:rStyle w:val="afffffff9"/>
          <w:i w:val="0"/>
          <w:iCs w:val="0"/>
          <w:smallCaps w:val="0"/>
          <w:spacing w:val="0"/>
        </w:rPr>
        <w:t xml:space="preserve"> федерального значения</w:t>
      </w:r>
      <w:bookmarkEnd w:id="328"/>
      <w:bookmarkEnd w:id="329"/>
      <w:bookmarkEnd w:id="330"/>
    </w:p>
    <w:p w14:paraId="56A946EC" w14:textId="5C916306" w:rsidR="00C25060" w:rsidRPr="00C70005" w:rsidRDefault="00C25060" w:rsidP="00C90304">
      <w:pPr>
        <w:pStyle w:val="20"/>
        <w:numPr>
          <w:ilvl w:val="1"/>
          <w:numId w:val="108"/>
        </w:numPr>
        <w:jc w:val="both"/>
      </w:pPr>
      <w:bookmarkStart w:id="331" w:name="_Toc372809745"/>
      <w:bookmarkStart w:id="332" w:name="_Toc373151697"/>
      <w:bookmarkStart w:id="333" w:name="_Toc515271655"/>
      <w:bookmarkStart w:id="334" w:name="_Toc78674765"/>
      <w:bookmarkStart w:id="335" w:name="_Toc84971002"/>
      <w:bookmarkStart w:id="336" w:name="_Toc173330779"/>
      <w:r w:rsidRPr="00C70005">
        <w:t>О</w:t>
      </w:r>
      <w:bookmarkEnd w:id="331"/>
      <w:bookmarkEnd w:id="332"/>
      <w:r w:rsidRPr="00C70005">
        <w:t>писание существующих проблем организации качественного теплоснабжения</w:t>
      </w:r>
      <w:bookmarkEnd w:id="333"/>
      <w:bookmarkEnd w:id="334"/>
      <w:bookmarkEnd w:id="335"/>
      <w:bookmarkEnd w:id="336"/>
    </w:p>
    <w:p w14:paraId="3712B48F" w14:textId="7D89F7F7" w:rsidR="00C25060" w:rsidRPr="003041F6" w:rsidRDefault="00C25060" w:rsidP="00B5461F">
      <w:pPr>
        <w:pStyle w:val="11ff3"/>
      </w:pPr>
      <w:bookmarkStart w:id="337" w:name="_Toc515271656"/>
      <w:r w:rsidRPr="003041F6">
        <w:t>В ходе анализа системы теплоснабжения технические и технологические проблемы</w:t>
      </w:r>
      <w:r w:rsidR="00FF2841" w:rsidRPr="003041F6">
        <w:t xml:space="preserve"> не выявлены.</w:t>
      </w:r>
    </w:p>
    <w:p w14:paraId="63A5B035" w14:textId="743CCA08" w:rsidR="00FF2841" w:rsidRPr="003041F6" w:rsidRDefault="00164EF7" w:rsidP="00FF2841">
      <w:pPr>
        <w:pStyle w:val="11ff3"/>
        <w:rPr>
          <w:rFonts w:eastAsia="SimSun"/>
        </w:rPr>
      </w:pPr>
      <w:r w:rsidRPr="003041F6">
        <w:t xml:space="preserve">Функционирование систем централизованного теплоснабжения </w:t>
      </w:r>
      <w:r w:rsidR="00B25E97" w:rsidRPr="003041F6">
        <w:t>Азейского</w:t>
      </w:r>
      <w:r w:rsidR="0041016D" w:rsidRPr="003041F6">
        <w:t xml:space="preserve"> сельского поселения</w:t>
      </w:r>
      <w:r w:rsidRPr="003041F6">
        <w:t xml:space="preserve"> оценивается как удовлетворительное. </w:t>
      </w:r>
    </w:p>
    <w:p w14:paraId="6AACF806" w14:textId="388F8E60" w:rsidR="00C25060" w:rsidRPr="00C70005" w:rsidRDefault="00C25060" w:rsidP="00C90304">
      <w:pPr>
        <w:pStyle w:val="20"/>
        <w:jc w:val="both"/>
      </w:pPr>
      <w:bookmarkStart w:id="338" w:name="_Toc78674766"/>
      <w:bookmarkStart w:id="339" w:name="_Toc84971003"/>
      <w:bookmarkStart w:id="340" w:name="_Toc173330780"/>
      <w:r w:rsidRPr="00C70005">
        <w:t>Описание существующих проблем организации надежного и безопасного теплоснабжения</w:t>
      </w:r>
      <w:bookmarkEnd w:id="337"/>
      <w:bookmarkEnd w:id="338"/>
      <w:bookmarkEnd w:id="339"/>
      <w:bookmarkEnd w:id="340"/>
    </w:p>
    <w:p w14:paraId="78057761" w14:textId="77CCDE30" w:rsidR="00C25060" w:rsidRPr="003041F6" w:rsidRDefault="00FF2841" w:rsidP="00AC60CB">
      <w:pPr>
        <w:pStyle w:val="113"/>
        <w:numPr>
          <w:ilvl w:val="0"/>
          <w:numId w:val="0"/>
        </w:numPr>
        <w:tabs>
          <w:tab w:val="clear" w:pos="1134"/>
          <w:tab w:val="left" w:pos="851"/>
        </w:tabs>
        <w:ind w:left="1135" w:hanging="426"/>
        <w:rPr>
          <w:rFonts w:eastAsia="SimSun"/>
          <w:lang w:eastAsia="ar-SA"/>
        </w:rPr>
      </w:pPr>
      <w:bookmarkStart w:id="341" w:name="_Toc515271657"/>
      <w:r w:rsidRPr="003041F6">
        <w:rPr>
          <w:rFonts w:eastAsia="Calibri"/>
          <w:iCs/>
          <w:color w:val="0A0A0C"/>
          <w:szCs w:val="24"/>
        </w:rPr>
        <w:t>Проблемы организации надежного и безопасного теплоснабжения не выявлены.</w:t>
      </w:r>
    </w:p>
    <w:p w14:paraId="04C1C27F" w14:textId="61168E58" w:rsidR="00C25060" w:rsidRPr="00C70005" w:rsidRDefault="00C25060" w:rsidP="00C90304">
      <w:pPr>
        <w:pStyle w:val="20"/>
        <w:jc w:val="both"/>
      </w:pPr>
      <w:bookmarkStart w:id="342" w:name="_Toc78674767"/>
      <w:bookmarkStart w:id="343" w:name="_Toc84971004"/>
      <w:bookmarkStart w:id="344" w:name="_Toc173330781"/>
      <w:r w:rsidRPr="00C70005">
        <w:t>Описание существующих проблем развития систем теплоснабжения</w:t>
      </w:r>
      <w:bookmarkEnd w:id="341"/>
      <w:bookmarkEnd w:id="342"/>
      <w:bookmarkEnd w:id="343"/>
      <w:bookmarkEnd w:id="344"/>
    </w:p>
    <w:p w14:paraId="755AC62B" w14:textId="73888013" w:rsidR="00C25060" w:rsidRPr="003041F6" w:rsidRDefault="008819AF" w:rsidP="00B5461F">
      <w:pPr>
        <w:pStyle w:val="11ff3"/>
      </w:pPr>
      <w:r w:rsidRPr="003041F6">
        <w:t>Проблемы организации развития систем теплоснабжения не выявлены.</w:t>
      </w:r>
    </w:p>
    <w:p w14:paraId="367159D4" w14:textId="22EF3156" w:rsidR="00C25060" w:rsidRPr="00C70005" w:rsidRDefault="00C25060" w:rsidP="00C90304">
      <w:pPr>
        <w:pStyle w:val="20"/>
        <w:jc w:val="both"/>
      </w:pPr>
      <w:bookmarkStart w:id="345" w:name="_Toc515271658"/>
      <w:bookmarkStart w:id="346" w:name="_Toc78674768"/>
      <w:bookmarkStart w:id="347" w:name="_Toc84971005"/>
      <w:bookmarkStart w:id="348" w:name="_Toc173330782"/>
      <w:r w:rsidRPr="00C70005">
        <w:lastRenderedPageBreak/>
        <w:t>Описание существующих проблем надежного и эффективного снабжения топливом действующих систем теплоснабжения</w:t>
      </w:r>
      <w:bookmarkEnd w:id="345"/>
      <w:bookmarkEnd w:id="346"/>
      <w:bookmarkEnd w:id="347"/>
      <w:bookmarkEnd w:id="348"/>
    </w:p>
    <w:p w14:paraId="358FFDBF" w14:textId="17D3BA89" w:rsidR="00C25060" w:rsidRPr="003041F6" w:rsidRDefault="00C25060" w:rsidP="00B5461F">
      <w:pPr>
        <w:pStyle w:val="11ff3"/>
      </w:pPr>
      <w:r w:rsidRPr="003041F6">
        <w:t xml:space="preserve">В качестве основного топлива на существующих источниках тепловой энергии системы теплоснабжения </w:t>
      </w:r>
      <w:r w:rsidR="00B25E97" w:rsidRPr="003041F6">
        <w:t>Азейского</w:t>
      </w:r>
      <w:r w:rsidR="0041016D" w:rsidRPr="003041F6">
        <w:t xml:space="preserve"> сельского поселения</w:t>
      </w:r>
      <w:r w:rsidR="00AD6FC2" w:rsidRPr="003041F6">
        <w:t xml:space="preserve"> </w:t>
      </w:r>
      <w:r w:rsidRPr="003041F6">
        <w:t>использу</w:t>
      </w:r>
      <w:r w:rsidR="00FD6B42" w:rsidRPr="003041F6">
        <w:t>ю</w:t>
      </w:r>
      <w:r w:rsidRPr="003041F6">
        <w:t xml:space="preserve">тся </w:t>
      </w:r>
      <w:r w:rsidR="007C088D" w:rsidRPr="003041F6">
        <w:t>бурый уголь</w:t>
      </w:r>
      <w:r w:rsidRPr="003041F6">
        <w:t>. Проблем в обеспечении действующих систем теплоснабжения топливом не наблюдалось - как в номинальном режиме работы источников тепловой энергии, так и в пиковые периоды.</w:t>
      </w:r>
    </w:p>
    <w:p w14:paraId="70065928" w14:textId="77777777" w:rsidR="00C25060" w:rsidRPr="003041F6" w:rsidRDefault="00C25060" w:rsidP="00B5461F">
      <w:pPr>
        <w:pStyle w:val="11ff3"/>
      </w:pPr>
      <w:r w:rsidRPr="003041F6">
        <w:t>Проблемы в снабжении топливом (в том числе запасов) действующих систем теплоснабжения отсутствуют.</w:t>
      </w:r>
    </w:p>
    <w:p w14:paraId="4CDBCE3D" w14:textId="77777777" w:rsidR="003C3D32" w:rsidRPr="00C70005" w:rsidRDefault="003C3D32" w:rsidP="00C90304">
      <w:pPr>
        <w:pStyle w:val="20"/>
        <w:numPr>
          <w:ilvl w:val="1"/>
          <w:numId w:val="117"/>
        </w:numPr>
        <w:jc w:val="both"/>
      </w:pPr>
      <w:bookmarkStart w:id="349" w:name="_Toc515271659"/>
      <w:bookmarkStart w:id="350" w:name="_Toc78674769"/>
      <w:bookmarkStart w:id="351" w:name="_Toc84971006"/>
      <w:bookmarkStart w:id="352" w:name="_Toc173330783"/>
      <w:bookmarkStart w:id="353" w:name="_Toc9154861"/>
      <w:bookmarkStart w:id="354" w:name="_Toc84971007"/>
      <w:r w:rsidRPr="00C70005">
        <w:t>Анализ предписаний надзорных органов об устранении нарушений, влияющих на безопасность и надежность системы теплоснабжения</w:t>
      </w:r>
      <w:bookmarkEnd w:id="349"/>
      <w:bookmarkEnd w:id="350"/>
      <w:bookmarkEnd w:id="351"/>
      <w:bookmarkEnd w:id="352"/>
    </w:p>
    <w:p w14:paraId="2783E862" w14:textId="77777777" w:rsidR="003C3D32" w:rsidRPr="003041F6" w:rsidRDefault="003C3D32" w:rsidP="003C3D32">
      <w:pPr>
        <w:pStyle w:val="11ff3"/>
      </w:pPr>
      <w:r w:rsidRPr="003041F6">
        <w:rPr>
          <w:rStyle w:val="11ff4"/>
        </w:rPr>
        <w:t>Предписания надзорных органов об устранении нарушений, влияющих на безопасность и н</w:t>
      </w:r>
      <w:r w:rsidRPr="003041F6">
        <w:t>адежность системы теплоснабжения, не выявлены.</w:t>
      </w:r>
    </w:p>
    <w:p w14:paraId="0A76B280" w14:textId="77777777" w:rsidR="003C3D32" w:rsidRDefault="003C3D32" w:rsidP="003C3D32">
      <w:pPr>
        <w:rPr>
          <w:rFonts w:ascii="Times New Roman" w:eastAsia="Times New Roman" w:hAnsi="Times New Roman" w:cs="Times New Roman"/>
          <w:b/>
          <w:smallCaps/>
          <w:sz w:val="28"/>
          <w:szCs w:val="36"/>
          <w:lang w:eastAsia="en-US" w:bidi="en-US"/>
        </w:rPr>
      </w:pPr>
      <w:r>
        <w:br w:type="page"/>
      </w:r>
    </w:p>
    <w:p w14:paraId="18759571" w14:textId="5105B856" w:rsidR="00C25060" w:rsidRPr="003041F6" w:rsidRDefault="00C25060" w:rsidP="002217BA">
      <w:pPr>
        <w:pStyle w:val="1f"/>
      </w:pPr>
      <w:bookmarkStart w:id="355" w:name="_Toc173330784"/>
      <w:r w:rsidRPr="003041F6">
        <w:lastRenderedPageBreak/>
        <w:t>ГЛАВА 2</w:t>
      </w:r>
      <w:r w:rsidR="003C3D32">
        <w:t>.</w:t>
      </w:r>
      <w:r w:rsidR="00CA68CF">
        <w:t xml:space="preserve"> </w:t>
      </w:r>
      <w:r w:rsidRPr="003041F6">
        <w:t>СУЩЕСТВУЮЩЕЕ И ПЕРСПЕКТИВНОЕ ПОТРЕБЛЕНИЕ ТЕПЛОВОЙ ЭНЕРГИИ НА ЦЕЛИ ТЕПЛОСНАБЖЕНИЯ</w:t>
      </w:r>
      <w:bookmarkEnd w:id="353"/>
      <w:bookmarkEnd w:id="354"/>
      <w:bookmarkEnd w:id="355"/>
    </w:p>
    <w:p w14:paraId="71F2D522" w14:textId="2DA820B7" w:rsidR="00C25060" w:rsidRPr="00C90304" w:rsidRDefault="000129F0" w:rsidP="002217BA">
      <w:pPr>
        <w:pStyle w:val="1f"/>
      </w:pPr>
      <w:bookmarkStart w:id="356" w:name="_Toc9154862"/>
      <w:bookmarkStart w:id="357" w:name="_Toc84971008"/>
      <w:bookmarkStart w:id="358" w:name="_Toc173330785"/>
      <w:r>
        <w:t xml:space="preserve">2.1 </w:t>
      </w:r>
      <w:r w:rsidR="00C25060" w:rsidRPr="00C90304">
        <w:t>Данные базового уровня потребления тепла на цели теплоснабжения</w:t>
      </w:r>
      <w:bookmarkEnd w:id="356"/>
      <w:bookmarkEnd w:id="357"/>
      <w:bookmarkEnd w:id="358"/>
    </w:p>
    <w:p w14:paraId="0BE76554" w14:textId="58AD74F4" w:rsidR="00C25060" w:rsidRPr="003041F6" w:rsidRDefault="00C25060" w:rsidP="00B5461F">
      <w:pPr>
        <w:pStyle w:val="11ff3"/>
      </w:pPr>
      <w:bookmarkStart w:id="359" w:name="_Toc521411570"/>
      <w:r w:rsidRPr="003041F6">
        <w:t>Значения потребления тепловой энергии за отопительный период рассчитаны исходя из продолжительности отопительного периода. Значения потребления тепловой энергии за год рассчитаны исходя из планового ремонта тепловых сетей в межотопительный период</w:t>
      </w:r>
      <w:r w:rsidR="00397D57" w:rsidRPr="003041F6">
        <w:t xml:space="preserve">, а также представлены 2 варианта развития системы централизованного теплоснабжения </w:t>
      </w:r>
      <w:r w:rsidR="00B25E97" w:rsidRPr="003041F6">
        <w:t>Азейского</w:t>
      </w:r>
      <w:r w:rsidR="0041016D" w:rsidRPr="003041F6">
        <w:t xml:space="preserve"> сельского поселения</w:t>
      </w:r>
      <w:r w:rsidR="00E04583" w:rsidRPr="003041F6">
        <w:t xml:space="preserve"> </w:t>
      </w:r>
      <w:r w:rsidR="00397D57" w:rsidRPr="003041F6">
        <w:t>(Глава 5</w:t>
      </w:r>
      <w:r w:rsidRPr="003041F6">
        <w:t>.</w:t>
      </w:r>
      <w:r w:rsidR="00397D57" w:rsidRPr="003041F6">
        <w:t xml:space="preserve"> </w:t>
      </w:r>
      <w:r w:rsidR="008B43C0" w:rsidRPr="003041F6">
        <w:t>Мастер-план развития системы теплоснабжения поселения</w:t>
      </w:r>
      <w:r w:rsidR="00397D57" w:rsidRPr="003041F6">
        <w:t xml:space="preserve">). </w:t>
      </w:r>
    </w:p>
    <w:p w14:paraId="4726F140" w14:textId="45EFBE14" w:rsidR="00C25060" w:rsidRPr="003041F6" w:rsidRDefault="00C25060" w:rsidP="00B5461F">
      <w:pPr>
        <w:pStyle w:val="11ff3"/>
      </w:pPr>
      <w:r w:rsidRPr="003041F6">
        <w:t xml:space="preserve">Существующее и перспективное потребление тепловой энергии и потребление за </w:t>
      </w:r>
      <w:r w:rsidR="00A85534" w:rsidRPr="003041F6">
        <w:t>202</w:t>
      </w:r>
      <w:r w:rsidR="00C608A0" w:rsidRPr="003041F6">
        <w:t>3</w:t>
      </w:r>
      <w:r w:rsidRPr="003041F6">
        <w:t xml:space="preserve"> год в</w:t>
      </w:r>
      <w:r w:rsidR="002A4E02" w:rsidRPr="003041F6">
        <w:t xml:space="preserve"> целом, представлены в таблице</w:t>
      </w:r>
      <w:r w:rsidRPr="003041F6">
        <w:t>.</w:t>
      </w:r>
    </w:p>
    <w:p w14:paraId="3C0204C2" w14:textId="77777777" w:rsidR="00C25060" w:rsidRPr="003041F6" w:rsidRDefault="00C25060" w:rsidP="00C25060">
      <w:pPr>
        <w:keepNext/>
        <w:spacing w:line="240" w:lineRule="auto"/>
        <w:rPr>
          <w:rFonts w:ascii="Times New Roman" w:eastAsia="Calibri" w:hAnsi="Times New Roman" w:cs="Times New Roman"/>
          <w:b/>
          <w:bCs/>
          <w:szCs w:val="24"/>
        </w:rPr>
        <w:sectPr w:rsidR="00C25060" w:rsidRPr="003041F6" w:rsidSect="00395C33">
          <w:pgSz w:w="11906" w:h="16838"/>
          <w:pgMar w:top="1134" w:right="850" w:bottom="1134" w:left="1701" w:header="567" w:footer="454" w:gutter="0"/>
          <w:cols w:space="708"/>
          <w:docGrid w:linePitch="360"/>
        </w:sectPr>
      </w:pPr>
      <w:bookmarkStart w:id="360" w:name="_Toc527706878"/>
    </w:p>
    <w:p w14:paraId="3B434683" w14:textId="5DD2AD9D" w:rsidR="00E25A32" w:rsidRPr="00324882" w:rsidRDefault="00C25060" w:rsidP="00360D10">
      <w:pPr>
        <w:pStyle w:val="11ff3"/>
        <w:rPr>
          <w:b/>
        </w:rPr>
      </w:pPr>
      <w:r w:rsidRPr="00360D10">
        <w:rPr>
          <w:b/>
        </w:rPr>
        <w:lastRenderedPageBreak/>
        <w:t xml:space="preserve">Таблица </w:t>
      </w:r>
      <w:r w:rsidR="00D263D9" w:rsidRPr="00360D10">
        <w:rPr>
          <w:b/>
        </w:rPr>
        <w:t>2.</w:t>
      </w:r>
      <w:r w:rsidR="00397D57" w:rsidRPr="00360D10">
        <w:rPr>
          <w:b/>
        </w:rPr>
        <w:t>1</w:t>
      </w:r>
      <w:r w:rsidR="00DD2F17" w:rsidRPr="00360D10">
        <w:rPr>
          <w:b/>
        </w:rPr>
        <w:t>.</w:t>
      </w:r>
      <w:r w:rsidR="00397D57" w:rsidRPr="00360D10">
        <w:rPr>
          <w:b/>
        </w:rPr>
        <w:t>1</w:t>
      </w:r>
      <w:r w:rsidRPr="00360D10">
        <w:rPr>
          <w:b/>
        </w:rPr>
        <w:t xml:space="preserve"> – </w:t>
      </w:r>
      <w:bookmarkEnd w:id="360"/>
      <w:r w:rsidRPr="00360D10">
        <w:rPr>
          <w:b/>
        </w:rPr>
        <w:t>Существующее и перспективное потребление тепловой энергии</w:t>
      </w:r>
      <w:r w:rsidR="00397D57" w:rsidRPr="00324882">
        <w:rPr>
          <w:b/>
          <w:szCs w:val="28"/>
        </w:rPr>
        <w:t xml:space="preserve"> </w:t>
      </w:r>
    </w:p>
    <w:tbl>
      <w:tblPr>
        <w:tblW w:w="5000" w:type="pct"/>
        <w:tblLook w:val="04A0" w:firstRow="1" w:lastRow="0" w:firstColumn="1" w:lastColumn="0" w:noHBand="0" w:noVBand="1"/>
      </w:tblPr>
      <w:tblGrid>
        <w:gridCol w:w="629"/>
        <w:gridCol w:w="1893"/>
        <w:gridCol w:w="1947"/>
        <w:gridCol w:w="1405"/>
        <w:gridCol w:w="2124"/>
        <w:gridCol w:w="1673"/>
        <w:gridCol w:w="1156"/>
        <w:gridCol w:w="1685"/>
        <w:gridCol w:w="1765"/>
      </w:tblGrid>
      <w:tr w:rsidR="000A46BC" w:rsidRPr="003041F6" w14:paraId="7971F6E2" w14:textId="77777777" w:rsidTr="000A46BC">
        <w:trPr>
          <w:trHeight w:val="20"/>
        </w:trPr>
        <w:tc>
          <w:tcPr>
            <w:tcW w:w="220"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013140B6" w14:textId="77777777" w:rsidR="000A46BC" w:rsidRPr="003041F6" w:rsidRDefault="000A46BC" w:rsidP="000A46BC">
            <w:pPr>
              <w:pStyle w:val="1fffb"/>
              <w:rPr>
                <w:rFonts w:cs="Times New Roman"/>
              </w:rPr>
            </w:pPr>
            <w:bookmarkStart w:id="361" w:name="_Hlk135531756"/>
            <w:r w:rsidRPr="003041F6">
              <w:rPr>
                <w:rFonts w:cs="Times New Roman"/>
              </w:rPr>
              <w:t>№ п/п</w:t>
            </w:r>
          </w:p>
        </w:tc>
        <w:tc>
          <w:tcPr>
            <w:tcW w:w="663"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598C3C10" w14:textId="77777777" w:rsidR="000A46BC" w:rsidRPr="003041F6" w:rsidRDefault="000A46BC" w:rsidP="000A46BC">
            <w:pPr>
              <w:pStyle w:val="1fffb"/>
              <w:rPr>
                <w:rFonts w:cs="Times New Roman"/>
              </w:rPr>
            </w:pPr>
            <w:r w:rsidRPr="003041F6">
              <w:rPr>
                <w:rFonts w:cs="Times New Roman"/>
              </w:rPr>
              <w:t>Наименование источника</w:t>
            </w:r>
          </w:p>
        </w:tc>
        <w:tc>
          <w:tcPr>
            <w:tcW w:w="682"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73E9299F" w14:textId="77777777" w:rsidR="000A46BC" w:rsidRPr="003041F6" w:rsidRDefault="000A46BC" w:rsidP="000A46BC">
            <w:pPr>
              <w:pStyle w:val="1fffb"/>
              <w:rPr>
                <w:rFonts w:cs="Times New Roman"/>
              </w:rPr>
            </w:pPr>
            <w:r w:rsidRPr="003041F6">
              <w:rPr>
                <w:rFonts w:cs="Times New Roman"/>
              </w:rPr>
              <w:t>Установленная тепловая мощность, Гкал/ч</w:t>
            </w:r>
          </w:p>
        </w:tc>
        <w:tc>
          <w:tcPr>
            <w:tcW w:w="492"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52EEAF13" w14:textId="2BC93ECF" w:rsidR="000A46BC" w:rsidRPr="003041F6" w:rsidRDefault="000A46BC" w:rsidP="000A46BC">
            <w:pPr>
              <w:pStyle w:val="1fffb"/>
              <w:rPr>
                <w:rFonts w:cs="Times New Roman"/>
              </w:rPr>
            </w:pPr>
            <w:r w:rsidRPr="003041F6">
              <w:rPr>
                <w:rFonts w:cs="Times New Roman"/>
              </w:rPr>
              <w:t>Потери</w:t>
            </w:r>
            <w:r w:rsidR="00451062" w:rsidRPr="003041F6">
              <w:rPr>
                <w:rFonts w:cs="Times New Roman"/>
              </w:rPr>
              <w:t xml:space="preserve">  </w:t>
            </w:r>
            <w:r w:rsidRPr="003041F6">
              <w:rPr>
                <w:rFonts w:cs="Times New Roman"/>
              </w:rPr>
              <w:t>мощности в тепловых сетях, Гкал/ч</w:t>
            </w:r>
          </w:p>
        </w:tc>
        <w:tc>
          <w:tcPr>
            <w:tcW w:w="744"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29BF3E8D" w14:textId="77777777" w:rsidR="000A46BC" w:rsidRPr="003041F6" w:rsidRDefault="000A46BC" w:rsidP="000A46BC">
            <w:pPr>
              <w:pStyle w:val="1fffb"/>
              <w:rPr>
                <w:rFonts w:cs="Times New Roman"/>
              </w:rPr>
            </w:pPr>
            <w:r w:rsidRPr="003041F6">
              <w:rPr>
                <w:rFonts w:cs="Times New Roman"/>
              </w:rPr>
              <w:t>Присоединенная тепловая нагрузка (мощность), Гкал/ч</w:t>
            </w:r>
          </w:p>
        </w:tc>
        <w:tc>
          <w:tcPr>
            <w:tcW w:w="586" w:type="pct"/>
            <w:tcBorders>
              <w:top w:val="single" w:sz="4" w:space="0" w:color="auto"/>
              <w:left w:val="nil"/>
              <w:bottom w:val="single" w:sz="4" w:space="0" w:color="auto"/>
              <w:right w:val="single" w:sz="4" w:space="0" w:color="auto"/>
            </w:tcBorders>
            <w:shd w:val="clear" w:color="000000" w:fill="D9D9D9"/>
            <w:vAlign w:val="center"/>
            <w:hideMark/>
          </w:tcPr>
          <w:p w14:paraId="28CF681D" w14:textId="77777777" w:rsidR="000A46BC" w:rsidRPr="003041F6" w:rsidRDefault="000A46BC" w:rsidP="000A46BC">
            <w:pPr>
              <w:pStyle w:val="1fffb"/>
              <w:rPr>
                <w:rFonts w:cs="Times New Roman"/>
              </w:rPr>
            </w:pPr>
            <w:r w:rsidRPr="003041F6">
              <w:rPr>
                <w:rFonts w:cs="Times New Roman"/>
              </w:rPr>
              <w:t>Объемы потребления тепловой энергии в год, Гкал</w:t>
            </w:r>
          </w:p>
        </w:tc>
        <w:tc>
          <w:tcPr>
            <w:tcW w:w="405"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37D9DF8D" w14:textId="77777777" w:rsidR="000A46BC" w:rsidRPr="003041F6" w:rsidRDefault="000A46BC" w:rsidP="000A46BC">
            <w:pPr>
              <w:pStyle w:val="1fffb"/>
              <w:rPr>
                <w:rFonts w:cs="Times New Roman"/>
              </w:rPr>
            </w:pPr>
            <w:r w:rsidRPr="003041F6">
              <w:rPr>
                <w:rFonts w:cs="Times New Roman"/>
              </w:rPr>
              <w:t>Потери, Гкал</w:t>
            </w:r>
          </w:p>
        </w:tc>
        <w:tc>
          <w:tcPr>
            <w:tcW w:w="590"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3C61F4D9" w14:textId="77777777" w:rsidR="000A46BC" w:rsidRPr="003041F6" w:rsidRDefault="000A46BC" w:rsidP="000A46BC">
            <w:pPr>
              <w:pStyle w:val="1fffb"/>
              <w:rPr>
                <w:rFonts w:cs="Times New Roman"/>
              </w:rPr>
            </w:pPr>
            <w:r w:rsidRPr="003041F6">
              <w:rPr>
                <w:rFonts w:cs="Times New Roman"/>
              </w:rPr>
              <w:t>Расход на собственные нужды</w:t>
            </w:r>
          </w:p>
        </w:tc>
        <w:tc>
          <w:tcPr>
            <w:tcW w:w="618"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14FAED65" w14:textId="77777777" w:rsidR="000A46BC" w:rsidRPr="003041F6" w:rsidRDefault="000A46BC" w:rsidP="000A46BC">
            <w:pPr>
              <w:pStyle w:val="1fffb"/>
              <w:rPr>
                <w:rFonts w:cs="Times New Roman"/>
              </w:rPr>
            </w:pPr>
            <w:r w:rsidRPr="003041F6">
              <w:rPr>
                <w:rFonts w:cs="Times New Roman"/>
              </w:rPr>
              <w:t>Объем производства тепловой энергии в год, Гкал</w:t>
            </w:r>
          </w:p>
        </w:tc>
      </w:tr>
      <w:tr w:rsidR="000A46BC" w:rsidRPr="003041F6" w14:paraId="6EF4C9C6" w14:textId="77777777" w:rsidTr="000A46BC">
        <w:trPr>
          <w:trHeight w:val="20"/>
        </w:trPr>
        <w:tc>
          <w:tcPr>
            <w:tcW w:w="220" w:type="pct"/>
            <w:vMerge/>
            <w:tcBorders>
              <w:top w:val="single" w:sz="4" w:space="0" w:color="auto"/>
              <w:left w:val="single" w:sz="4" w:space="0" w:color="auto"/>
              <w:bottom w:val="single" w:sz="4" w:space="0" w:color="auto"/>
              <w:right w:val="single" w:sz="4" w:space="0" w:color="auto"/>
            </w:tcBorders>
            <w:vAlign w:val="center"/>
            <w:hideMark/>
          </w:tcPr>
          <w:p w14:paraId="241928F9" w14:textId="77777777" w:rsidR="000A46BC" w:rsidRPr="003041F6" w:rsidRDefault="000A46BC" w:rsidP="000A46BC">
            <w:pPr>
              <w:pStyle w:val="1fffb"/>
              <w:rPr>
                <w:rFonts w:cs="Times New Roman"/>
              </w:rPr>
            </w:pPr>
          </w:p>
        </w:tc>
        <w:tc>
          <w:tcPr>
            <w:tcW w:w="663" w:type="pct"/>
            <w:vMerge/>
            <w:tcBorders>
              <w:top w:val="single" w:sz="4" w:space="0" w:color="auto"/>
              <w:left w:val="single" w:sz="4" w:space="0" w:color="auto"/>
              <w:bottom w:val="single" w:sz="4" w:space="0" w:color="auto"/>
              <w:right w:val="single" w:sz="4" w:space="0" w:color="auto"/>
            </w:tcBorders>
            <w:vAlign w:val="center"/>
            <w:hideMark/>
          </w:tcPr>
          <w:p w14:paraId="7445AF72" w14:textId="77777777" w:rsidR="000A46BC" w:rsidRPr="003041F6" w:rsidRDefault="000A46BC" w:rsidP="000A46BC">
            <w:pPr>
              <w:pStyle w:val="1fffb"/>
              <w:rPr>
                <w:rFonts w:cs="Times New Roman"/>
              </w:rPr>
            </w:pPr>
          </w:p>
        </w:tc>
        <w:tc>
          <w:tcPr>
            <w:tcW w:w="682" w:type="pct"/>
            <w:vMerge/>
            <w:tcBorders>
              <w:top w:val="single" w:sz="4" w:space="0" w:color="auto"/>
              <w:left w:val="single" w:sz="4" w:space="0" w:color="auto"/>
              <w:bottom w:val="single" w:sz="4" w:space="0" w:color="auto"/>
              <w:right w:val="single" w:sz="4" w:space="0" w:color="auto"/>
            </w:tcBorders>
            <w:vAlign w:val="center"/>
            <w:hideMark/>
          </w:tcPr>
          <w:p w14:paraId="3068A432" w14:textId="77777777" w:rsidR="000A46BC" w:rsidRPr="003041F6" w:rsidRDefault="000A46BC" w:rsidP="000A46BC">
            <w:pPr>
              <w:pStyle w:val="1fffb"/>
              <w:rPr>
                <w:rFonts w:cs="Times New Roman"/>
              </w:rPr>
            </w:pPr>
          </w:p>
        </w:tc>
        <w:tc>
          <w:tcPr>
            <w:tcW w:w="492" w:type="pct"/>
            <w:vMerge/>
            <w:tcBorders>
              <w:top w:val="single" w:sz="4" w:space="0" w:color="auto"/>
              <w:left w:val="single" w:sz="4" w:space="0" w:color="auto"/>
              <w:bottom w:val="single" w:sz="4" w:space="0" w:color="auto"/>
              <w:right w:val="single" w:sz="4" w:space="0" w:color="auto"/>
            </w:tcBorders>
            <w:vAlign w:val="center"/>
            <w:hideMark/>
          </w:tcPr>
          <w:p w14:paraId="396FEEB4" w14:textId="77777777" w:rsidR="000A46BC" w:rsidRPr="003041F6" w:rsidRDefault="000A46BC" w:rsidP="000A46BC">
            <w:pPr>
              <w:pStyle w:val="1fffb"/>
              <w:rPr>
                <w:rFonts w:cs="Times New Roman"/>
              </w:rPr>
            </w:pPr>
          </w:p>
        </w:tc>
        <w:tc>
          <w:tcPr>
            <w:tcW w:w="744" w:type="pct"/>
            <w:vMerge/>
            <w:tcBorders>
              <w:top w:val="single" w:sz="4" w:space="0" w:color="auto"/>
              <w:left w:val="single" w:sz="4" w:space="0" w:color="auto"/>
              <w:bottom w:val="single" w:sz="4" w:space="0" w:color="auto"/>
              <w:right w:val="single" w:sz="4" w:space="0" w:color="auto"/>
            </w:tcBorders>
            <w:vAlign w:val="center"/>
            <w:hideMark/>
          </w:tcPr>
          <w:p w14:paraId="16252F62" w14:textId="77777777" w:rsidR="000A46BC" w:rsidRPr="003041F6" w:rsidRDefault="000A46BC" w:rsidP="000A46BC">
            <w:pPr>
              <w:pStyle w:val="1fffb"/>
              <w:rPr>
                <w:rFonts w:cs="Times New Roman"/>
              </w:rPr>
            </w:pPr>
          </w:p>
        </w:tc>
        <w:tc>
          <w:tcPr>
            <w:tcW w:w="586" w:type="pct"/>
            <w:tcBorders>
              <w:top w:val="nil"/>
              <w:left w:val="nil"/>
              <w:bottom w:val="single" w:sz="4" w:space="0" w:color="auto"/>
              <w:right w:val="single" w:sz="4" w:space="0" w:color="auto"/>
            </w:tcBorders>
            <w:shd w:val="clear" w:color="000000" w:fill="D9D9D9"/>
            <w:vAlign w:val="center"/>
            <w:hideMark/>
          </w:tcPr>
          <w:p w14:paraId="2B977AB9" w14:textId="77777777" w:rsidR="000A46BC" w:rsidRPr="003041F6" w:rsidRDefault="000A46BC" w:rsidP="000A46BC">
            <w:pPr>
              <w:pStyle w:val="1fffb"/>
              <w:rPr>
                <w:rFonts w:cs="Times New Roman"/>
              </w:rPr>
            </w:pPr>
            <w:r w:rsidRPr="003041F6">
              <w:rPr>
                <w:rFonts w:cs="Times New Roman"/>
              </w:rPr>
              <w:t>Всего</w:t>
            </w:r>
          </w:p>
        </w:tc>
        <w:tc>
          <w:tcPr>
            <w:tcW w:w="405" w:type="pct"/>
            <w:vMerge/>
            <w:tcBorders>
              <w:top w:val="single" w:sz="4" w:space="0" w:color="auto"/>
              <w:left w:val="single" w:sz="4" w:space="0" w:color="auto"/>
              <w:bottom w:val="single" w:sz="4" w:space="0" w:color="auto"/>
              <w:right w:val="single" w:sz="4" w:space="0" w:color="auto"/>
            </w:tcBorders>
            <w:vAlign w:val="center"/>
            <w:hideMark/>
          </w:tcPr>
          <w:p w14:paraId="6D4BE6EB" w14:textId="77777777" w:rsidR="000A46BC" w:rsidRPr="003041F6" w:rsidRDefault="000A46BC" w:rsidP="000A46BC">
            <w:pPr>
              <w:pStyle w:val="1fffb"/>
              <w:rPr>
                <w:rFonts w:cs="Times New Roman"/>
              </w:rPr>
            </w:pPr>
          </w:p>
        </w:tc>
        <w:tc>
          <w:tcPr>
            <w:tcW w:w="590" w:type="pct"/>
            <w:vMerge/>
            <w:tcBorders>
              <w:top w:val="single" w:sz="4" w:space="0" w:color="auto"/>
              <w:left w:val="single" w:sz="4" w:space="0" w:color="auto"/>
              <w:bottom w:val="single" w:sz="4" w:space="0" w:color="auto"/>
              <w:right w:val="single" w:sz="4" w:space="0" w:color="auto"/>
            </w:tcBorders>
            <w:vAlign w:val="center"/>
            <w:hideMark/>
          </w:tcPr>
          <w:p w14:paraId="13E6ABCD" w14:textId="77777777" w:rsidR="000A46BC" w:rsidRPr="003041F6" w:rsidRDefault="000A46BC" w:rsidP="000A46BC">
            <w:pPr>
              <w:pStyle w:val="1fffb"/>
              <w:rPr>
                <w:rFonts w:cs="Times New Roman"/>
              </w:rPr>
            </w:pPr>
          </w:p>
        </w:tc>
        <w:tc>
          <w:tcPr>
            <w:tcW w:w="618" w:type="pct"/>
            <w:vMerge/>
            <w:tcBorders>
              <w:top w:val="single" w:sz="4" w:space="0" w:color="auto"/>
              <w:left w:val="single" w:sz="4" w:space="0" w:color="auto"/>
              <w:bottom w:val="single" w:sz="4" w:space="0" w:color="auto"/>
              <w:right w:val="single" w:sz="4" w:space="0" w:color="auto"/>
            </w:tcBorders>
            <w:vAlign w:val="center"/>
            <w:hideMark/>
          </w:tcPr>
          <w:p w14:paraId="135996A4" w14:textId="77777777" w:rsidR="000A46BC" w:rsidRPr="003041F6" w:rsidRDefault="000A46BC" w:rsidP="000A46BC">
            <w:pPr>
              <w:pStyle w:val="1fffb"/>
              <w:rPr>
                <w:rFonts w:cs="Times New Roman"/>
              </w:rPr>
            </w:pPr>
          </w:p>
        </w:tc>
      </w:tr>
      <w:tr w:rsidR="000A46BC" w:rsidRPr="003041F6" w14:paraId="1844AA0E" w14:textId="77777777" w:rsidTr="000A46BC">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000000" w:fill="D9D9D9"/>
            <w:vAlign w:val="center"/>
            <w:hideMark/>
          </w:tcPr>
          <w:p w14:paraId="3FED939C" w14:textId="77777777" w:rsidR="000A46BC" w:rsidRPr="003041F6" w:rsidRDefault="000A46BC" w:rsidP="000A46BC">
            <w:pPr>
              <w:pStyle w:val="1fffb"/>
              <w:rPr>
                <w:rFonts w:cs="Times New Roman"/>
              </w:rPr>
            </w:pPr>
            <w:r w:rsidRPr="003041F6">
              <w:rPr>
                <w:rFonts w:cs="Times New Roman"/>
              </w:rPr>
              <w:t>2023 год</w:t>
            </w:r>
          </w:p>
        </w:tc>
      </w:tr>
      <w:tr w:rsidR="000A46BC" w:rsidRPr="003041F6" w14:paraId="342F81C7" w14:textId="77777777" w:rsidTr="000A46BC">
        <w:trPr>
          <w:trHeight w:val="20"/>
        </w:trPr>
        <w:tc>
          <w:tcPr>
            <w:tcW w:w="220" w:type="pct"/>
            <w:tcBorders>
              <w:top w:val="nil"/>
              <w:left w:val="single" w:sz="4" w:space="0" w:color="auto"/>
              <w:bottom w:val="single" w:sz="4" w:space="0" w:color="auto"/>
              <w:right w:val="single" w:sz="4" w:space="0" w:color="auto"/>
            </w:tcBorders>
            <w:shd w:val="clear" w:color="auto" w:fill="auto"/>
            <w:vAlign w:val="center"/>
            <w:hideMark/>
          </w:tcPr>
          <w:p w14:paraId="1D3CA185" w14:textId="77777777" w:rsidR="000A46BC" w:rsidRPr="003041F6" w:rsidRDefault="000A46BC" w:rsidP="000A46BC">
            <w:pPr>
              <w:pStyle w:val="1fffb"/>
              <w:rPr>
                <w:rFonts w:cs="Times New Roman"/>
              </w:rPr>
            </w:pPr>
            <w:r w:rsidRPr="003041F6">
              <w:rPr>
                <w:rFonts w:cs="Times New Roman"/>
              </w:rPr>
              <w:t>1</w:t>
            </w:r>
          </w:p>
        </w:tc>
        <w:tc>
          <w:tcPr>
            <w:tcW w:w="663" w:type="pct"/>
            <w:tcBorders>
              <w:top w:val="nil"/>
              <w:left w:val="nil"/>
              <w:bottom w:val="single" w:sz="4" w:space="0" w:color="auto"/>
              <w:right w:val="single" w:sz="4" w:space="0" w:color="auto"/>
            </w:tcBorders>
            <w:shd w:val="clear" w:color="auto" w:fill="auto"/>
            <w:vAlign w:val="center"/>
            <w:hideMark/>
          </w:tcPr>
          <w:p w14:paraId="3A0D3B44" w14:textId="77777777" w:rsidR="000A46BC" w:rsidRPr="003041F6" w:rsidRDefault="000A46BC" w:rsidP="000A46BC">
            <w:pPr>
              <w:pStyle w:val="1fffb"/>
              <w:rPr>
                <w:rFonts w:cs="Times New Roman"/>
              </w:rPr>
            </w:pPr>
            <w:r w:rsidRPr="003041F6">
              <w:rPr>
                <w:rFonts w:cs="Times New Roman"/>
              </w:rPr>
              <w:t>Котельная с. Азей</w:t>
            </w:r>
          </w:p>
        </w:tc>
        <w:tc>
          <w:tcPr>
            <w:tcW w:w="682" w:type="pct"/>
            <w:tcBorders>
              <w:top w:val="nil"/>
              <w:left w:val="nil"/>
              <w:bottom w:val="single" w:sz="4" w:space="0" w:color="auto"/>
              <w:right w:val="single" w:sz="4" w:space="0" w:color="auto"/>
            </w:tcBorders>
            <w:shd w:val="clear" w:color="auto" w:fill="auto"/>
            <w:vAlign w:val="center"/>
            <w:hideMark/>
          </w:tcPr>
          <w:p w14:paraId="28A77247" w14:textId="77777777" w:rsidR="000A46BC" w:rsidRPr="003041F6" w:rsidRDefault="000A46BC" w:rsidP="000A46BC">
            <w:pPr>
              <w:pStyle w:val="1fffb"/>
              <w:rPr>
                <w:rFonts w:cs="Times New Roman"/>
              </w:rPr>
            </w:pPr>
            <w:r w:rsidRPr="003041F6">
              <w:rPr>
                <w:rFonts w:cs="Times New Roman"/>
              </w:rPr>
              <w:t>2,00</w:t>
            </w:r>
          </w:p>
        </w:tc>
        <w:tc>
          <w:tcPr>
            <w:tcW w:w="492" w:type="pct"/>
            <w:tcBorders>
              <w:top w:val="nil"/>
              <w:left w:val="nil"/>
              <w:bottom w:val="single" w:sz="4" w:space="0" w:color="auto"/>
              <w:right w:val="single" w:sz="4" w:space="0" w:color="auto"/>
            </w:tcBorders>
            <w:shd w:val="clear" w:color="auto" w:fill="auto"/>
            <w:vAlign w:val="center"/>
            <w:hideMark/>
          </w:tcPr>
          <w:p w14:paraId="3AD7C7B7" w14:textId="77777777" w:rsidR="000A46BC" w:rsidRPr="003041F6" w:rsidRDefault="000A46BC" w:rsidP="000A46BC">
            <w:pPr>
              <w:pStyle w:val="1fffb"/>
              <w:rPr>
                <w:rFonts w:cs="Times New Roman"/>
              </w:rPr>
            </w:pPr>
            <w:r w:rsidRPr="003041F6">
              <w:rPr>
                <w:rFonts w:cs="Times New Roman"/>
              </w:rPr>
              <w:t>0,175</w:t>
            </w:r>
          </w:p>
        </w:tc>
        <w:tc>
          <w:tcPr>
            <w:tcW w:w="744" w:type="pct"/>
            <w:tcBorders>
              <w:top w:val="nil"/>
              <w:left w:val="nil"/>
              <w:bottom w:val="single" w:sz="4" w:space="0" w:color="auto"/>
              <w:right w:val="single" w:sz="4" w:space="0" w:color="auto"/>
            </w:tcBorders>
            <w:shd w:val="clear" w:color="auto" w:fill="auto"/>
            <w:vAlign w:val="center"/>
            <w:hideMark/>
          </w:tcPr>
          <w:p w14:paraId="03157A9F" w14:textId="77777777" w:rsidR="000A46BC" w:rsidRPr="003041F6" w:rsidRDefault="000A46BC" w:rsidP="000A46BC">
            <w:pPr>
              <w:pStyle w:val="1fffb"/>
              <w:rPr>
                <w:rFonts w:cs="Times New Roman"/>
              </w:rPr>
            </w:pPr>
            <w:r w:rsidRPr="003041F6">
              <w:rPr>
                <w:rFonts w:cs="Times New Roman"/>
              </w:rPr>
              <w:t>0,732</w:t>
            </w:r>
          </w:p>
        </w:tc>
        <w:tc>
          <w:tcPr>
            <w:tcW w:w="586" w:type="pct"/>
            <w:tcBorders>
              <w:top w:val="nil"/>
              <w:left w:val="nil"/>
              <w:bottom w:val="single" w:sz="4" w:space="0" w:color="auto"/>
              <w:right w:val="single" w:sz="4" w:space="0" w:color="auto"/>
            </w:tcBorders>
            <w:shd w:val="clear" w:color="auto" w:fill="auto"/>
            <w:vAlign w:val="center"/>
            <w:hideMark/>
          </w:tcPr>
          <w:p w14:paraId="6A0DCFA5" w14:textId="77777777" w:rsidR="000A46BC" w:rsidRPr="003041F6" w:rsidRDefault="000A46BC" w:rsidP="000A46BC">
            <w:pPr>
              <w:pStyle w:val="1fffb"/>
              <w:rPr>
                <w:rFonts w:cs="Times New Roman"/>
              </w:rPr>
            </w:pPr>
            <w:r w:rsidRPr="003041F6">
              <w:rPr>
                <w:rFonts w:cs="Times New Roman"/>
              </w:rPr>
              <w:t>3000,00</w:t>
            </w:r>
          </w:p>
        </w:tc>
        <w:tc>
          <w:tcPr>
            <w:tcW w:w="405" w:type="pct"/>
            <w:tcBorders>
              <w:top w:val="nil"/>
              <w:left w:val="nil"/>
              <w:bottom w:val="single" w:sz="4" w:space="0" w:color="auto"/>
              <w:right w:val="single" w:sz="4" w:space="0" w:color="auto"/>
            </w:tcBorders>
            <w:shd w:val="clear" w:color="auto" w:fill="auto"/>
            <w:vAlign w:val="center"/>
            <w:hideMark/>
          </w:tcPr>
          <w:p w14:paraId="2EE3DB64" w14:textId="77777777" w:rsidR="000A46BC" w:rsidRPr="003041F6" w:rsidRDefault="000A46BC" w:rsidP="000A46BC">
            <w:pPr>
              <w:pStyle w:val="1fffb"/>
              <w:rPr>
                <w:rFonts w:cs="Times New Roman"/>
              </w:rPr>
            </w:pPr>
            <w:r w:rsidRPr="003041F6">
              <w:rPr>
                <w:rFonts w:cs="Times New Roman"/>
              </w:rPr>
              <w:t>1039,15</w:t>
            </w:r>
          </w:p>
        </w:tc>
        <w:tc>
          <w:tcPr>
            <w:tcW w:w="590" w:type="pct"/>
            <w:tcBorders>
              <w:top w:val="nil"/>
              <w:left w:val="nil"/>
              <w:bottom w:val="single" w:sz="4" w:space="0" w:color="auto"/>
              <w:right w:val="single" w:sz="4" w:space="0" w:color="auto"/>
            </w:tcBorders>
            <w:shd w:val="clear" w:color="auto" w:fill="auto"/>
            <w:vAlign w:val="center"/>
            <w:hideMark/>
          </w:tcPr>
          <w:p w14:paraId="76644BC3" w14:textId="77777777" w:rsidR="000A46BC" w:rsidRPr="003041F6" w:rsidRDefault="000A46BC" w:rsidP="000A46BC">
            <w:pPr>
              <w:pStyle w:val="1fffb"/>
              <w:rPr>
                <w:rFonts w:cs="Times New Roman"/>
              </w:rPr>
            </w:pPr>
            <w:r w:rsidRPr="003041F6">
              <w:rPr>
                <w:rFonts w:cs="Times New Roman"/>
              </w:rPr>
              <w:t>3,50</w:t>
            </w:r>
          </w:p>
        </w:tc>
        <w:tc>
          <w:tcPr>
            <w:tcW w:w="618" w:type="pct"/>
            <w:tcBorders>
              <w:top w:val="nil"/>
              <w:left w:val="nil"/>
              <w:bottom w:val="single" w:sz="4" w:space="0" w:color="auto"/>
              <w:right w:val="single" w:sz="4" w:space="0" w:color="auto"/>
            </w:tcBorders>
            <w:shd w:val="clear" w:color="auto" w:fill="auto"/>
            <w:vAlign w:val="center"/>
            <w:hideMark/>
          </w:tcPr>
          <w:p w14:paraId="00BB8023" w14:textId="77777777" w:rsidR="000A46BC" w:rsidRPr="003041F6" w:rsidRDefault="000A46BC" w:rsidP="000A46BC">
            <w:pPr>
              <w:pStyle w:val="1fffb"/>
              <w:rPr>
                <w:rFonts w:cs="Times New Roman"/>
              </w:rPr>
            </w:pPr>
            <w:r w:rsidRPr="003041F6">
              <w:rPr>
                <w:rFonts w:cs="Times New Roman"/>
              </w:rPr>
              <w:t>4042,65</w:t>
            </w:r>
          </w:p>
        </w:tc>
      </w:tr>
      <w:tr w:rsidR="000A46BC" w:rsidRPr="003041F6" w14:paraId="1728771C" w14:textId="77777777" w:rsidTr="000A46BC">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000000" w:fill="D9D9D9"/>
            <w:vAlign w:val="center"/>
            <w:hideMark/>
          </w:tcPr>
          <w:p w14:paraId="1D927894" w14:textId="77777777" w:rsidR="000A46BC" w:rsidRPr="003041F6" w:rsidRDefault="000A46BC" w:rsidP="000A46BC">
            <w:pPr>
              <w:pStyle w:val="1fffb"/>
              <w:rPr>
                <w:rFonts w:cs="Times New Roman"/>
              </w:rPr>
            </w:pPr>
            <w:r w:rsidRPr="003041F6">
              <w:rPr>
                <w:rFonts w:cs="Times New Roman"/>
              </w:rPr>
              <w:t>2024-2027 годы</w:t>
            </w:r>
          </w:p>
        </w:tc>
      </w:tr>
      <w:tr w:rsidR="000A46BC" w:rsidRPr="003041F6" w14:paraId="7B66D641" w14:textId="77777777" w:rsidTr="000A46BC">
        <w:trPr>
          <w:trHeight w:val="20"/>
        </w:trPr>
        <w:tc>
          <w:tcPr>
            <w:tcW w:w="220" w:type="pct"/>
            <w:tcBorders>
              <w:top w:val="nil"/>
              <w:left w:val="single" w:sz="4" w:space="0" w:color="auto"/>
              <w:bottom w:val="single" w:sz="4" w:space="0" w:color="auto"/>
              <w:right w:val="single" w:sz="4" w:space="0" w:color="auto"/>
            </w:tcBorders>
            <w:shd w:val="clear" w:color="auto" w:fill="auto"/>
            <w:vAlign w:val="center"/>
            <w:hideMark/>
          </w:tcPr>
          <w:p w14:paraId="066E24E3" w14:textId="77777777" w:rsidR="000A46BC" w:rsidRPr="003041F6" w:rsidRDefault="000A46BC" w:rsidP="000A46BC">
            <w:pPr>
              <w:pStyle w:val="1fffb"/>
              <w:rPr>
                <w:rFonts w:cs="Times New Roman"/>
              </w:rPr>
            </w:pPr>
            <w:r w:rsidRPr="003041F6">
              <w:rPr>
                <w:rFonts w:cs="Times New Roman"/>
              </w:rPr>
              <w:t>1</w:t>
            </w:r>
          </w:p>
        </w:tc>
        <w:tc>
          <w:tcPr>
            <w:tcW w:w="663" w:type="pct"/>
            <w:tcBorders>
              <w:top w:val="nil"/>
              <w:left w:val="nil"/>
              <w:bottom w:val="single" w:sz="4" w:space="0" w:color="auto"/>
              <w:right w:val="single" w:sz="4" w:space="0" w:color="auto"/>
            </w:tcBorders>
            <w:shd w:val="clear" w:color="auto" w:fill="auto"/>
            <w:vAlign w:val="center"/>
            <w:hideMark/>
          </w:tcPr>
          <w:p w14:paraId="4A89BAAB" w14:textId="77777777" w:rsidR="000A46BC" w:rsidRPr="003041F6" w:rsidRDefault="000A46BC" w:rsidP="000A46BC">
            <w:pPr>
              <w:pStyle w:val="1fffb"/>
              <w:rPr>
                <w:rFonts w:cs="Times New Roman"/>
              </w:rPr>
            </w:pPr>
            <w:r w:rsidRPr="003041F6">
              <w:rPr>
                <w:rFonts w:cs="Times New Roman"/>
              </w:rPr>
              <w:t>Котельная с. Азей</w:t>
            </w:r>
          </w:p>
        </w:tc>
        <w:tc>
          <w:tcPr>
            <w:tcW w:w="682" w:type="pct"/>
            <w:tcBorders>
              <w:top w:val="nil"/>
              <w:left w:val="nil"/>
              <w:bottom w:val="single" w:sz="4" w:space="0" w:color="auto"/>
              <w:right w:val="single" w:sz="4" w:space="0" w:color="auto"/>
            </w:tcBorders>
            <w:shd w:val="clear" w:color="auto" w:fill="auto"/>
            <w:vAlign w:val="center"/>
            <w:hideMark/>
          </w:tcPr>
          <w:p w14:paraId="20CB1C09" w14:textId="77777777" w:rsidR="000A46BC" w:rsidRPr="003041F6" w:rsidRDefault="000A46BC" w:rsidP="000A46BC">
            <w:pPr>
              <w:pStyle w:val="1fffb"/>
              <w:rPr>
                <w:rFonts w:cs="Times New Roman"/>
              </w:rPr>
            </w:pPr>
            <w:r w:rsidRPr="003041F6">
              <w:rPr>
                <w:rFonts w:cs="Times New Roman"/>
              </w:rPr>
              <w:t>2,00</w:t>
            </w:r>
          </w:p>
        </w:tc>
        <w:tc>
          <w:tcPr>
            <w:tcW w:w="492" w:type="pct"/>
            <w:tcBorders>
              <w:top w:val="nil"/>
              <w:left w:val="nil"/>
              <w:bottom w:val="single" w:sz="4" w:space="0" w:color="auto"/>
              <w:right w:val="single" w:sz="4" w:space="0" w:color="auto"/>
            </w:tcBorders>
            <w:shd w:val="clear" w:color="auto" w:fill="auto"/>
            <w:vAlign w:val="center"/>
            <w:hideMark/>
          </w:tcPr>
          <w:p w14:paraId="2AFF4243" w14:textId="77777777" w:rsidR="000A46BC" w:rsidRPr="003041F6" w:rsidRDefault="000A46BC" w:rsidP="000A46BC">
            <w:pPr>
              <w:pStyle w:val="1fffb"/>
              <w:rPr>
                <w:rFonts w:cs="Times New Roman"/>
              </w:rPr>
            </w:pPr>
            <w:r w:rsidRPr="003041F6">
              <w:rPr>
                <w:rFonts w:cs="Times New Roman"/>
              </w:rPr>
              <w:t>0,175</w:t>
            </w:r>
          </w:p>
        </w:tc>
        <w:tc>
          <w:tcPr>
            <w:tcW w:w="744" w:type="pct"/>
            <w:tcBorders>
              <w:top w:val="nil"/>
              <w:left w:val="nil"/>
              <w:bottom w:val="single" w:sz="4" w:space="0" w:color="auto"/>
              <w:right w:val="single" w:sz="4" w:space="0" w:color="auto"/>
            </w:tcBorders>
            <w:shd w:val="clear" w:color="auto" w:fill="auto"/>
            <w:vAlign w:val="center"/>
            <w:hideMark/>
          </w:tcPr>
          <w:p w14:paraId="1D9DD8A3" w14:textId="77777777" w:rsidR="000A46BC" w:rsidRPr="003041F6" w:rsidRDefault="000A46BC" w:rsidP="000A46BC">
            <w:pPr>
              <w:pStyle w:val="1fffb"/>
              <w:rPr>
                <w:rFonts w:cs="Times New Roman"/>
              </w:rPr>
            </w:pPr>
            <w:r w:rsidRPr="003041F6">
              <w:rPr>
                <w:rFonts w:cs="Times New Roman"/>
              </w:rPr>
              <w:t>0,732</w:t>
            </w:r>
          </w:p>
        </w:tc>
        <w:tc>
          <w:tcPr>
            <w:tcW w:w="586" w:type="pct"/>
            <w:tcBorders>
              <w:top w:val="nil"/>
              <w:left w:val="nil"/>
              <w:bottom w:val="single" w:sz="4" w:space="0" w:color="auto"/>
              <w:right w:val="single" w:sz="4" w:space="0" w:color="auto"/>
            </w:tcBorders>
            <w:shd w:val="clear" w:color="auto" w:fill="auto"/>
            <w:vAlign w:val="center"/>
            <w:hideMark/>
          </w:tcPr>
          <w:p w14:paraId="4B8CA5F4" w14:textId="77777777" w:rsidR="000A46BC" w:rsidRPr="003041F6" w:rsidRDefault="000A46BC" w:rsidP="000A46BC">
            <w:pPr>
              <w:pStyle w:val="1fffb"/>
              <w:rPr>
                <w:rFonts w:cs="Times New Roman"/>
              </w:rPr>
            </w:pPr>
            <w:r w:rsidRPr="003041F6">
              <w:rPr>
                <w:rFonts w:cs="Times New Roman"/>
              </w:rPr>
              <w:t>3000,00</w:t>
            </w:r>
          </w:p>
        </w:tc>
        <w:tc>
          <w:tcPr>
            <w:tcW w:w="405" w:type="pct"/>
            <w:tcBorders>
              <w:top w:val="nil"/>
              <w:left w:val="nil"/>
              <w:bottom w:val="single" w:sz="4" w:space="0" w:color="auto"/>
              <w:right w:val="single" w:sz="4" w:space="0" w:color="auto"/>
            </w:tcBorders>
            <w:shd w:val="clear" w:color="auto" w:fill="auto"/>
            <w:vAlign w:val="center"/>
            <w:hideMark/>
          </w:tcPr>
          <w:p w14:paraId="6DC75914" w14:textId="77777777" w:rsidR="000A46BC" w:rsidRPr="003041F6" w:rsidRDefault="000A46BC" w:rsidP="000A46BC">
            <w:pPr>
              <w:pStyle w:val="1fffb"/>
              <w:rPr>
                <w:rFonts w:cs="Times New Roman"/>
              </w:rPr>
            </w:pPr>
            <w:r w:rsidRPr="003041F6">
              <w:rPr>
                <w:rFonts w:cs="Times New Roman"/>
              </w:rPr>
              <w:t>1039,15</w:t>
            </w:r>
          </w:p>
        </w:tc>
        <w:tc>
          <w:tcPr>
            <w:tcW w:w="590" w:type="pct"/>
            <w:tcBorders>
              <w:top w:val="nil"/>
              <w:left w:val="nil"/>
              <w:bottom w:val="single" w:sz="4" w:space="0" w:color="auto"/>
              <w:right w:val="single" w:sz="4" w:space="0" w:color="auto"/>
            </w:tcBorders>
            <w:shd w:val="clear" w:color="auto" w:fill="auto"/>
            <w:vAlign w:val="center"/>
            <w:hideMark/>
          </w:tcPr>
          <w:p w14:paraId="13B1537F" w14:textId="77777777" w:rsidR="000A46BC" w:rsidRPr="003041F6" w:rsidRDefault="000A46BC" w:rsidP="000A46BC">
            <w:pPr>
              <w:pStyle w:val="1fffb"/>
              <w:rPr>
                <w:rFonts w:cs="Times New Roman"/>
              </w:rPr>
            </w:pPr>
            <w:r w:rsidRPr="003041F6">
              <w:rPr>
                <w:rFonts w:cs="Times New Roman"/>
              </w:rPr>
              <w:t>3,50</w:t>
            </w:r>
          </w:p>
        </w:tc>
        <w:tc>
          <w:tcPr>
            <w:tcW w:w="618" w:type="pct"/>
            <w:tcBorders>
              <w:top w:val="nil"/>
              <w:left w:val="nil"/>
              <w:bottom w:val="single" w:sz="4" w:space="0" w:color="auto"/>
              <w:right w:val="single" w:sz="4" w:space="0" w:color="auto"/>
            </w:tcBorders>
            <w:shd w:val="clear" w:color="auto" w:fill="auto"/>
            <w:vAlign w:val="center"/>
            <w:hideMark/>
          </w:tcPr>
          <w:p w14:paraId="14DCF31A" w14:textId="77777777" w:rsidR="000A46BC" w:rsidRPr="003041F6" w:rsidRDefault="000A46BC" w:rsidP="000A46BC">
            <w:pPr>
              <w:pStyle w:val="1fffb"/>
              <w:rPr>
                <w:rFonts w:cs="Times New Roman"/>
              </w:rPr>
            </w:pPr>
            <w:r w:rsidRPr="003041F6">
              <w:rPr>
                <w:rFonts w:cs="Times New Roman"/>
              </w:rPr>
              <w:t>4042,65</w:t>
            </w:r>
          </w:p>
        </w:tc>
      </w:tr>
      <w:tr w:rsidR="000A46BC" w:rsidRPr="003041F6" w14:paraId="48843D5A" w14:textId="77777777" w:rsidTr="000A46BC">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000000" w:fill="D9D9D9"/>
            <w:vAlign w:val="center"/>
            <w:hideMark/>
          </w:tcPr>
          <w:p w14:paraId="33366317" w14:textId="77777777" w:rsidR="000A46BC" w:rsidRPr="003041F6" w:rsidRDefault="000A46BC" w:rsidP="000A46BC">
            <w:pPr>
              <w:pStyle w:val="1fffb"/>
              <w:rPr>
                <w:rFonts w:cs="Times New Roman"/>
              </w:rPr>
            </w:pPr>
            <w:r w:rsidRPr="003041F6">
              <w:rPr>
                <w:rFonts w:cs="Times New Roman"/>
              </w:rPr>
              <w:t>2028-2031 годы</w:t>
            </w:r>
          </w:p>
        </w:tc>
      </w:tr>
      <w:tr w:rsidR="000A46BC" w:rsidRPr="003041F6" w14:paraId="522C0260" w14:textId="77777777" w:rsidTr="000A46BC">
        <w:trPr>
          <w:trHeight w:val="20"/>
        </w:trPr>
        <w:tc>
          <w:tcPr>
            <w:tcW w:w="220" w:type="pct"/>
            <w:tcBorders>
              <w:top w:val="nil"/>
              <w:left w:val="single" w:sz="4" w:space="0" w:color="auto"/>
              <w:bottom w:val="single" w:sz="4" w:space="0" w:color="auto"/>
              <w:right w:val="single" w:sz="4" w:space="0" w:color="auto"/>
            </w:tcBorders>
            <w:shd w:val="clear" w:color="auto" w:fill="auto"/>
            <w:vAlign w:val="center"/>
            <w:hideMark/>
          </w:tcPr>
          <w:p w14:paraId="143270ED" w14:textId="77777777" w:rsidR="000A46BC" w:rsidRPr="003041F6" w:rsidRDefault="000A46BC" w:rsidP="000A46BC">
            <w:pPr>
              <w:pStyle w:val="1fffb"/>
              <w:rPr>
                <w:rFonts w:cs="Times New Roman"/>
              </w:rPr>
            </w:pPr>
            <w:r w:rsidRPr="003041F6">
              <w:rPr>
                <w:rFonts w:cs="Times New Roman"/>
              </w:rPr>
              <w:t>1</w:t>
            </w:r>
          </w:p>
        </w:tc>
        <w:tc>
          <w:tcPr>
            <w:tcW w:w="663" w:type="pct"/>
            <w:tcBorders>
              <w:top w:val="nil"/>
              <w:left w:val="nil"/>
              <w:bottom w:val="single" w:sz="4" w:space="0" w:color="auto"/>
              <w:right w:val="single" w:sz="4" w:space="0" w:color="auto"/>
            </w:tcBorders>
            <w:shd w:val="clear" w:color="auto" w:fill="auto"/>
            <w:vAlign w:val="center"/>
            <w:hideMark/>
          </w:tcPr>
          <w:p w14:paraId="6E22F5A8" w14:textId="77777777" w:rsidR="000A46BC" w:rsidRPr="003041F6" w:rsidRDefault="000A46BC" w:rsidP="000A46BC">
            <w:pPr>
              <w:pStyle w:val="1fffb"/>
              <w:rPr>
                <w:rFonts w:cs="Times New Roman"/>
              </w:rPr>
            </w:pPr>
            <w:r w:rsidRPr="003041F6">
              <w:rPr>
                <w:rFonts w:cs="Times New Roman"/>
              </w:rPr>
              <w:t>Котельная с. Азей</w:t>
            </w:r>
          </w:p>
        </w:tc>
        <w:tc>
          <w:tcPr>
            <w:tcW w:w="682" w:type="pct"/>
            <w:tcBorders>
              <w:top w:val="nil"/>
              <w:left w:val="nil"/>
              <w:bottom w:val="single" w:sz="4" w:space="0" w:color="auto"/>
              <w:right w:val="single" w:sz="4" w:space="0" w:color="auto"/>
            </w:tcBorders>
            <w:shd w:val="clear" w:color="auto" w:fill="auto"/>
            <w:vAlign w:val="center"/>
            <w:hideMark/>
          </w:tcPr>
          <w:p w14:paraId="4E372BC3" w14:textId="77777777" w:rsidR="000A46BC" w:rsidRPr="003041F6" w:rsidRDefault="000A46BC" w:rsidP="000A46BC">
            <w:pPr>
              <w:pStyle w:val="1fffb"/>
              <w:rPr>
                <w:rFonts w:cs="Times New Roman"/>
              </w:rPr>
            </w:pPr>
            <w:r w:rsidRPr="003041F6">
              <w:rPr>
                <w:rFonts w:cs="Times New Roman"/>
              </w:rPr>
              <w:t>2,00</w:t>
            </w:r>
          </w:p>
        </w:tc>
        <w:tc>
          <w:tcPr>
            <w:tcW w:w="492" w:type="pct"/>
            <w:tcBorders>
              <w:top w:val="nil"/>
              <w:left w:val="nil"/>
              <w:bottom w:val="single" w:sz="4" w:space="0" w:color="auto"/>
              <w:right w:val="single" w:sz="4" w:space="0" w:color="auto"/>
            </w:tcBorders>
            <w:shd w:val="clear" w:color="auto" w:fill="auto"/>
            <w:vAlign w:val="center"/>
            <w:hideMark/>
          </w:tcPr>
          <w:p w14:paraId="3596A9E3" w14:textId="77777777" w:rsidR="000A46BC" w:rsidRPr="003041F6" w:rsidRDefault="000A46BC" w:rsidP="000A46BC">
            <w:pPr>
              <w:pStyle w:val="1fffb"/>
              <w:rPr>
                <w:rFonts w:cs="Times New Roman"/>
              </w:rPr>
            </w:pPr>
            <w:r w:rsidRPr="003041F6">
              <w:rPr>
                <w:rFonts w:cs="Times New Roman"/>
              </w:rPr>
              <w:t>0,175</w:t>
            </w:r>
          </w:p>
        </w:tc>
        <w:tc>
          <w:tcPr>
            <w:tcW w:w="744" w:type="pct"/>
            <w:tcBorders>
              <w:top w:val="nil"/>
              <w:left w:val="nil"/>
              <w:bottom w:val="single" w:sz="4" w:space="0" w:color="auto"/>
              <w:right w:val="single" w:sz="4" w:space="0" w:color="auto"/>
            </w:tcBorders>
            <w:shd w:val="clear" w:color="auto" w:fill="auto"/>
            <w:vAlign w:val="center"/>
            <w:hideMark/>
          </w:tcPr>
          <w:p w14:paraId="70003F54" w14:textId="77777777" w:rsidR="000A46BC" w:rsidRPr="003041F6" w:rsidRDefault="000A46BC" w:rsidP="000A46BC">
            <w:pPr>
              <w:pStyle w:val="1fffb"/>
              <w:rPr>
                <w:rFonts w:cs="Times New Roman"/>
              </w:rPr>
            </w:pPr>
            <w:r w:rsidRPr="003041F6">
              <w:rPr>
                <w:rFonts w:cs="Times New Roman"/>
              </w:rPr>
              <w:t>0,732</w:t>
            </w:r>
          </w:p>
        </w:tc>
        <w:tc>
          <w:tcPr>
            <w:tcW w:w="586" w:type="pct"/>
            <w:tcBorders>
              <w:top w:val="nil"/>
              <w:left w:val="nil"/>
              <w:bottom w:val="single" w:sz="4" w:space="0" w:color="auto"/>
              <w:right w:val="single" w:sz="4" w:space="0" w:color="auto"/>
            </w:tcBorders>
            <w:shd w:val="clear" w:color="auto" w:fill="auto"/>
            <w:vAlign w:val="center"/>
            <w:hideMark/>
          </w:tcPr>
          <w:p w14:paraId="548A7FDC" w14:textId="77777777" w:rsidR="000A46BC" w:rsidRPr="003041F6" w:rsidRDefault="000A46BC" w:rsidP="000A46BC">
            <w:pPr>
              <w:pStyle w:val="1fffb"/>
              <w:rPr>
                <w:rFonts w:cs="Times New Roman"/>
              </w:rPr>
            </w:pPr>
            <w:r w:rsidRPr="003041F6">
              <w:rPr>
                <w:rFonts w:cs="Times New Roman"/>
              </w:rPr>
              <w:t>3000,00</w:t>
            </w:r>
          </w:p>
        </w:tc>
        <w:tc>
          <w:tcPr>
            <w:tcW w:w="405" w:type="pct"/>
            <w:tcBorders>
              <w:top w:val="nil"/>
              <w:left w:val="nil"/>
              <w:bottom w:val="single" w:sz="4" w:space="0" w:color="auto"/>
              <w:right w:val="single" w:sz="4" w:space="0" w:color="auto"/>
            </w:tcBorders>
            <w:shd w:val="clear" w:color="auto" w:fill="auto"/>
            <w:vAlign w:val="center"/>
            <w:hideMark/>
          </w:tcPr>
          <w:p w14:paraId="60580EFC" w14:textId="77777777" w:rsidR="000A46BC" w:rsidRPr="003041F6" w:rsidRDefault="000A46BC" w:rsidP="000A46BC">
            <w:pPr>
              <w:pStyle w:val="1fffb"/>
              <w:rPr>
                <w:rFonts w:cs="Times New Roman"/>
              </w:rPr>
            </w:pPr>
            <w:r w:rsidRPr="003041F6">
              <w:rPr>
                <w:rFonts w:cs="Times New Roman"/>
              </w:rPr>
              <w:t>1039,15</w:t>
            </w:r>
          </w:p>
        </w:tc>
        <w:tc>
          <w:tcPr>
            <w:tcW w:w="590" w:type="pct"/>
            <w:tcBorders>
              <w:top w:val="nil"/>
              <w:left w:val="nil"/>
              <w:bottom w:val="single" w:sz="4" w:space="0" w:color="auto"/>
              <w:right w:val="single" w:sz="4" w:space="0" w:color="auto"/>
            </w:tcBorders>
            <w:shd w:val="clear" w:color="auto" w:fill="auto"/>
            <w:vAlign w:val="center"/>
            <w:hideMark/>
          </w:tcPr>
          <w:p w14:paraId="2D43C140" w14:textId="77777777" w:rsidR="000A46BC" w:rsidRPr="003041F6" w:rsidRDefault="000A46BC" w:rsidP="000A46BC">
            <w:pPr>
              <w:pStyle w:val="1fffb"/>
              <w:rPr>
                <w:rFonts w:cs="Times New Roman"/>
              </w:rPr>
            </w:pPr>
            <w:r w:rsidRPr="003041F6">
              <w:rPr>
                <w:rFonts w:cs="Times New Roman"/>
              </w:rPr>
              <w:t>3,50</w:t>
            </w:r>
          </w:p>
        </w:tc>
        <w:tc>
          <w:tcPr>
            <w:tcW w:w="618" w:type="pct"/>
            <w:tcBorders>
              <w:top w:val="nil"/>
              <w:left w:val="nil"/>
              <w:bottom w:val="single" w:sz="4" w:space="0" w:color="auto"/>
              <w:right w:val="single" w:sz="4" w:space="0" w:color="auto"/>
            </w:tcBorders>
            <w:shd w:val="clear" w:color="auto" w:fill="auto"/>
            <w:vAlign w:val="center"/>
            <w:hideMark/>
          </w:tcPr>
          <w:p w14:paraId="1B5976B7" w14:textId="77777777" w:rsidR="000A46BC" w:rsidRPr="003041F6" w:rsidRDefault="000A46BC" w:rsidP="000A46BC">
            <w:pPr>
              <w:pStyle w:val="1fffb"/>
              <w:rPr>
                <w:rFonts w:cs="Times New Roman"/>
              </w:rPr>
            </w:pPr>
            <w:r w:rsidRPr="003041F6">
              <w:rPr>
                <w:rFonts w:cs="Times New Roman"/>
              </w:rPr>
              <w:t>4042,65</w:t>
            </w:r>
          </w:p>
        </w:tc>
      </w:tr>
      <w:tr w:rsidR="000A46BC" w:rsidRPr="003041F6" w14:paraId="01E23ACA" w14:textId="77777777" w:rsidTr="000A46BC">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000000" w:fill="D9D9D9"/>
            <w:vAlign w:val="center"/>
            <w:hideMark/>
          </w:tcPr>
          <w:p w14:paraId="7D640A0B" w14:textId="77777777" w:rsidR="000A46BC" w:rsidRPr="003041F6" w:rsidRDefault="000A46BC" w:rsidP="000A46BC">
            <w:pPr>
              <w:pStyle w:val="1fffb"/>
              <w:rPr>
                <w:rFonts w:cs="Times New Roman"/>
              </w:rPr>
            </w:pPr>
            <w:r w:rsidRPr="003041F6">
              <w:rPr>
                <w:rFonts w:cs="Times New Roman"/>
              </w:rPr>
              <w:t>2032-2034 годы</w:t>
            </w:r>
          </w:p>
        </w:tc>
      </w:tr>
      <w:tr w:rsidR="000A46BC" w:rsidRPr="003041F6" w14:paraId="6BB67310" w14:textId="77777777" w:rsidTr="000A46BC">
        <w:trPr>
          <w:trHeight w:val="20"/>
        </w:trPr>
        <w:tc>
          <w:tcPr>
            <w:tcW w:w="220" w:type="pct"/>
            <w:tcBorders>
              <w:top w:val="nil"/>
              <w:left w:val="single" w:sz="4" w:space="0" w:color="auto"/>
              <w:bottom w:val="single" w:sz="4" w:space="0" w:color="auto"/>
              <w:right w:val="single" w:sz="4" w:space="0" w:color="auto"/>
            </w:tcBorders>
            <w:shd w:val="clear" w:color="auto" w:fill="auto"/>
            <w:vAlign w:val="center"/>
            <w:hideMark/>
          </w:tcPr>
          <w:p w14:paraId="5EF61559" w14:textId="77777777" w:rsidR="000A46BC" w:rsidRPr="003041F6" w:rsidRDefault="000A46BC" w:rsidP="000A46BC">
            <w:pPr>
              <w:pStyle w:val="1fffb"/>
              <w:rPr>
                <w:rFonts w:cs="Times New Roman"/>
              </w:rPr>
            </w:pPr>
            <w:r w:rsidRPr="003041F6">
              <w:rPr>
                <w:rFonts w:cs="Times New Roman"/>
              </w:rPr>
              <w:t>1</w:t>
            </w:r>
          </w:p>
        </w:tc>
        <w:tc>
          <w:tcPr>
            <w:tcW w:w="663" w:type="pct"/>
            <w:tcBorders>
              <w:top w:val="nil"/>
              <w:left w:val="nil"/>
              <w:bottom w:val="single" w:sz="4" w:space="0" w:color="auto"/>
              <w:right w:val="single" w:sz="4" w:space="0" w:color="auto"/>
            </w:tcBorders>
            <w:shd w:val="clear" w:color="auto" w:fill="auto"/>
            <w:vAlign w:val="center"/>
            <w:hideMark/>
          </w:tcPr>
          <w:p w14:paraId="219DD97E" w14:textId="77777777" w:rsidR="000A46BC" w:rsidRPr="003041F6" w:rsidRDefault="000A46BC" w:rsidP="000A46BC">
            <w:pPr>
              <w:pStyle w:val="1fffb"/>
              <w:rPr>
                <w:rFonts w:cs="Times New Roman"/>
              </w:rPr>
            </w:pPr>
            <w:r w:rsidRPr="003041F6">
              <w:rPr>
                <w:rFonts w:cs="Times New Roman"/>
              </w:rPr>
              <w:t>Котельная с. Азей</w:t>
            </w:r>
          </w:p>
        </w:tc>
        <w:tc>
          <w:tcPr>
            <w:tcW w:w="682" w:type="pct"/>
            <w:tcBorders>
              <w:top w:val="nil"/>
              <w:left w:val="nil"/>
              <w:bottom w:val="single" w:sz="4" w:space="0" w:color="auto"/>
              <w:right w:val="single" w:sz="4" w:space="0" w:color="auto"/>
            </w:tcBorders>
            <w:shd w:val="clear" w:color="auto" w:fill="auto"/>
            <w:vAlign w:val="center"/>
            <w:hideMark/>
          </w:tcPr>
          <w:p w14:paraId="3FAD7F4E" w14:textId="77777777" w:rsidR="000A46BC" w:rsidRPr="003041F6" w:rsidRDefault="000A46BC" w:rsidP="000A46BC">
            <w:pPr>
              <w:pStyle w:val="1fffb"/>
              <w:rPr>
                <w:rFonts w:cs="Times New Roman"/>
              </w:rPr>
            </w:pPr>
            <w:r w:rsidRPr="003041F6">
              <w:rPr>
                <w:rFonts w:cs="Times New Roman"/>
              </w:rPr>
              <w:t>2,00</w:t>
            </w:r>
          </w:p>
        </w:tc>
        <w:tc>
          <w:tcPr>
            <w:tcW w:w="492" w:type="pct"/>
            <w:tcBorders>
              <w:top w:val="nil"/>
              <w:left w:val="nil"/>
              <w:bottom w:val="single" w:sz="4" w:space="0" w:color="auto"/>
              <w:right w:val="single" w:sz="4" w:space="0" w:color="auto"/>
            </w:tcBorders>
            <w:shd w:val="clear" w:color="auto" w:fill="auto"/>
            <w:vAlign w:val="center"/>
            <w:hideMark/>
          </w:tcPr>
          <w:p w14:paraId="7DF9A694" w14:textId="77777777" w:rsidR="000A46BC" w:rsidRPr="003041F6" w:rsidRDefault="000A46BC" w:rsidP="000A46BC">
            <w:pPr>
              <w:pStyle w:val="1fffb"/>
              <w:rPr>
                <w:rFonts w:cs="Times New Roman"/>
              </w:rPr>
            </w:pPr>
            <w:r w:rsidRPr="003041F6">
              <w:rPr>
                <w:rFonts w:cs="Times New Roman"/>
              </w:rPr>
              <w:t>0,175</w:t>
            </w:r>
          </w:p>
        </w:tc>
        <w:tc>
          <w:tcPr>
            <w:tcW w:w="744" w:type="pct"/>
            <w:tcBorders>
              <w:top w:val="nil"/>
              <w:left w:val="nil"/>
              <w:bottom w:val="single" w:sz="4" w:space="0" w:color="auto"/>
              <w:right w:val="single" w:sz="4" w:space="0" w:color="auto"/>
            </w:tcBorders>
            <w:shd w:val="clear" w:color="auto" w:fill="auto"/>
            <w:vAlign w:val="center"/>
            <w:hideMark/>
          </w:tcPr>
          <w:p w14:paraId="6D787466" w14:textId="77777777" w:rsidR="000A46BC" w:rsidRPr="003041F6" w:rsidRDefault="000A46BC" w:rsidP="000A46BC">
            <w:pPr>
              <w:pStyle w:val="1fffb"/>
              <w:rPr>
                <w:rFonts w:cs="Times New Roman"/>
              </w:rPr>
            </w:pPr>
            <w:r w:rsidRPr="003041F6">
              <w:rPr>
                <w:rFonts w:cs="Times New Roman"/>
              </w:rPr>
              <w:t>0,732</w:t>
            </w:r>
          </w:p>
        </w:tc>
        <w:tc>
          <w:tcPr>
            <w:tcW w:w="586" w:type="pct"/>
            <w:tcBorders>
              <w:top w:val="nil"/>
              <w:left w:val="nil"/>
              <w:bottom w:val="single" w:sz="4" w:space="0" w:color="auto"/>
              <w:right w:val="single" w:sz="4" w:space="0" w:color="auto"/>
            </w:tcBorders>
            <w:shd w:val="clear" w:color="auto" w:fill="auto"/>
            <w:vAlign w:val="center"/>
            <w:hideMark/>
          </w:tcPr>
          <w:p w14:paraId="411657FA" w14:textId="77777777" w:rsidR="000A46BC" w:rsidRPr="003041F6" w:rsidRDefault="000A46BC" w:rsidP="000A46BC">
            <w:pPr>
              <w:pStyle w:val="1fffb"/>
              <w:rPr>
                <w:rFonts w:cs="Times New Roman"/>
              </w:rPr>
            </w:pPr>
            <w:r w:rsidRPr="003041F6">
              <w:rPr>
                <w:rFonts w:cs="Times New Roman"/>
              </w:rPr>
              <w:t>3000,00</w:t>
            </w:r>
          </w:p>
        </w:tc>
        <w:tc>
          <w:tcPr>
            <w:tcW w:w="405" w:type="pct"/>
            <w:tcBorders>
              <w:top w:val="nil"/>
              <w:left w:val="nil"/>
              <w:bottom w:val="single" w:sz="4" w:space="0" w:color="auto"/>
              <w:right w:val="single" w:sz="4" w:space="0" w:color="auto"/>
            </w:tcBorders>
            <w:shd w:val="clear" w:color="auto" w:fill="auto"/>
            <w:vAlign w:val="center"/>
            <w:hideMark/>
          </w:tcPr>
          <w:p w14:paraId="1139F374" w14:textId="77777777" w:rsidR="000A46BC" w:rsidRPr="003041F6" w:rsidRDefault="000A46BC" w:rsidP="000A46BC">
            <w:pPr>
              <w:pStyle w:val="1fffb"/>
              <w:rPr>
                <w:rFonts w:cs="Times New Roman"/>
              </w:rPr>
            </w:pPr>
            <w:r w:rsidRPr="003041F6">
              <w:rPr>
                <w:rFonts w:cs="Times New Roman"/>
              </w:rPr>
              <w:t>1039,15</w:t>
            </w:r>
          </w:p>
        </w:tc>
        <w:tc>
          <w:tcPr>
            <w:tcW w:w="590" w:type="pct"/>
            <w:tcBorders>
              <w:top w:val="nil"/>
              <w:left w:val="nil"/>
              <w:bottom w:val="single" w:sz="4" w:space="0" w:color="auto"/>
              <w:right w:val="single" w:sz="4" w:space="0" w:color="auto"/>
            </w:tcBorders>
            <w:shd w:val="clear" w:color="auto" w:fill="auto"/>
            <w:vAlign w:val="center"/>
            <w:hideMark/>
          </w:tcPr>
          <w:p w14:paraId="773D769D" w14:textId="77777777" w:rsidR="000A46BC" w:rsidRPr="003041F6" w:rsidRDefault="000A46BC" w:rsidP="000A46BC">
            <w:pPr>
              <w:pStyle w:val="1fffb"/>
              <w:rPr>
                <w:rFonts w:cs="Times New Roman"/>
              </w:rPr>
            </w:pPr>
            <w:r w:rsidRPr="003041F6">
              <w:rPr>
                <w:rFonts w:cs="Times New Roman"/>
              </w:rPr>
              <w:t>3,50</w:t>
            </w:r>
          </w:p>
        </w:tc>
        <w:tc>
          <w:tcPr>
            <w:tcW w:w="618" w:type="pct"/>
            <w:tcBorders>
              <w:top w:val="nil"/>
              <w:left w:val="nil"/>
              <w:bottom w:val="single" w:sz="4" w:space="0" w:color="auto"/>
              <w:right w:val="single" w:sz="4" w:space="0" w:color="auto"/>
            </w:tcBorders>
            <w:shd w:val="clear" w:color="auto" w:fill="auto"/>
            <w:vAlign w:val="center"/>
            <w:hideMark/>
          </w:tcPr>
          <w:p w14:paraId="0BFC5E33" w14:textId="77777777" w:rsidR="000A46BC" w:rsidRPr="003041F6" w:rsidRDefault="000A46BC" w:rsidP="000A46BC">
            <w:pPr>
              <w:pStyle w:val="1fffb"/>
              <w:rPr>
                <w:rFonts w:cs="Times New Roman"/>
              </w:rPr>
            </w:pPr>
            <w:r w:rsidRPr="003041F6">
              <w:rPr>
                <w:rFonts w:cs="Times New Roman"/>
              </w:rPr>
              <w:t>4042,65</w:t>
            </w:r>
          </w:p>
        </w:tc>
      </w:tr>
    </w:tbl>
    <w:p w14:paraId="4B17C35A" w14:textId="77777777" w:rsidR="00515AC3" w:rsidRPr="003041F6" w:rsidRDefault="004F7AE0" w:rsidP="00740F16">
      <w:pPr>
        <w:pStyle w:val="1fffb"/>
        <w:tabs>
          <w:tab w:val="left" w:pos="636"/>
          <w:tab w:val="left" w:pos="3075"/>
          <w:tab w:val="left" w:pos="4583"/>
          <w:tab w:val="left" w:pos="6007"/>
          <w:tab w:val="left" w:pos="8168"/>
          <w:tab w:val="left" w:pos="9868"/>
          <w:tab w:val="left" w:pos="11089"/>
          <w:tab w:val="left" w:pos="12800"/>
        </w:tabs>
        <w:jc w:val="left"/>
        <w:rPr>
          <w:rFonts w:cs="Times New Roman"/>
          <w:b/>
          <w:bCs w:val="0"/>
        </w:rPr>
      </w:pPr>
      <w:r w:rsidRPr="003041F6">
        <w:rPr>
          <w:rFonts w:cs="Times New Roman"/>
          <w:b/>
          <w:bCs w:val="0"/>
        </w:rPr>
        <w:tab/>
      </w:r>
    </w:p>
    <w:p w14:paraId="11E29652" w14:textId="77777777" w:rsidR="00BC450F" w:rsidRPr="003041F6" w:rsidRDefault="004F7AE0" w:rsidP="00740F16">
      <w:pPr>
        <w:pStyle w:val="1fffb"/>
        <w:tabs>
          <w:tab w:val="left" w:pos="636"/>
          <w:tab w:val="left" w:pos="3075"/>
          <w:tab w:val="left" w:pos="4583"/>
          <w:tab w:val="left" w:pos="6007"/>
          <w:tab w:val="left" w:pos="8168"/>
          <w:tab w:val="left" w:pos="9868"/>
          <w:tab w:val="left" w:pos="11089"/>
          <w:tab w:val="left" w:pos="12800"/>
        </w:tabs>
        <w:jc w:val="left"/>
        <w:rPr>
          <w:rFonts w:cs="Times New Roman"/>
          <w:b/>
          <w:bCs w:val="0"/>
        </w:rPr>
      </w:pPr>
      <w:r w:rsidRPr="003041F6">
        <w:rPr>
          <w:rFonts w:cs="Times New Roman"/>
          <w:b/>
          <w:bCs w:val="0"/>
        </w:rPr>
        <w:tab/>
      </w:r>
      <w:bookmarkStart w:id="362" w:name="_Hlk167288438"/>
    </w:p>
    <w:bookmarkEnd w:id="361"/>
    <w:bookmarkEnd w:id="362"/>
    <w:p w14:paraId="32914894" w14:textId="77777777" w:rsidR="000303C7" w:rsidRPr="003041F6" w:rsidRDefault="000303C7" w:rsidP="00C25060">
      <w:pPr>
        <w:rPr>
          <w:rFonts w:ascii="Times New Roman" w:eastAsia="Calibri" w:hAnsi="Times New Roman" w:cs="Times New Roman"/>
        </w:rPr>
        <w:sectPr w:rsidR="000303C7" w:rsidRPr="003041F6" w:rsidSect="00395C33">
          <w:pgSz w:w="16838" w:h="11906" w:orient="landscape"/>
          <w:pgMar w:top="1134" w:right="850" w:bottom="1134" w:left="1701" w:header="851" w:footer="851" w:gutter="0"/>
          <w:cols w:space="708"/>
          <w:docGrid w:linePitch="360"/>
        </w:sectPr>
      </w:pPr>
    </w:p>
    <w:p w14:paraId="0A9A203F" w14:textId="11F168E9" w:rsidR="00C25060" w:rsidRPr="00324882" w:rsidRDefault="00C40841" w:rsidP="002217BA">
      <w:pPr>
        <w:pStyle w:val="1f"/>
      </w:pPr>
      <w:bookmarkStart w:id="363" w:name="_Toc521411572"/>
      <w:bookmarkStart w:id="364" w:name="_Toc9154863"/>
      <w:bookmarkStart w:id="365" w:name="_Toc84971009"/>
      <w:bookmarkStart w:id="366" w:name="_Toc173330786"/>
      <w:bookmarkEnd w:id="359"/>
      <w:r>
        <w:lastRenderedPageBreak/>
        <w:t xml:space="preserve">2.2 </w:t>
      </w:r>
      <w:r w:rsidR="00C25060" w:rsidRPr="00C90304">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363"/>
      <w:bookmarkEnd w:id="364"/>
      <w:bookmarkEnd w:id="365"/>
      <w:bookmarkEnd w:id="366"/>
    </w:p>
    <w:p w14:paraId="3B4B90FD" w14:textId="4858673A" w:rsidR="00C25060" w:rsidRPr="003041F6" w:rsidRDefault="00C25060" w:rsidP="00B5461F">
      <w:pPr>
        <w:pStyle w:val="11ff3"/>
      </w:pPr>
      <w:r w:rsidRPr="003041F6">
        <w:t>В соответствии с п. 2 ч. 1 ПП РФ от 03.04.</w:t>
      </w:r>
      <w:r w:rsidR="00A85534" w:rsidRPr="003041F6">
        <w:t>2022</w:t>
      </w:r>
      <w:r w:rsidRPr="003041F6">
        <w:t xml:space="preserve"> №</w:t>
      </w:r>
      <w:r w:rsidR="00C925E7">
        <w:t xml:space="preserve"> </w:t>
      </w:r>
      <w:r w:rsidRPr="003041F6">
        <w:t>405 «О внесении изменений в некоторые акты Правительства Российской Федерации»:</w:t>
      </w:r>
    </w:p>
    <w:p w14:paraId="5D06080F" w14:textId="77777777" w:rsidR="00C25060" w:rsidRPr="003041F6" w:rsidRDefault="00C25060" w:rsidP="00B5461F">
      <w:pPr>
        <w:pStyle w:val="11ff3"/>
      </w:pPr>
      <w:r w:rsidRPr="003041F6">
        <w:t xml:space="preserve">«…ж) "элемент территориального деления " - территория поселения, </w:t>
      </w:r>
      <w:r w:rsidR="008B5DDD" w:rsidRPr="003041F6">
        <w:t>муниципального образования</w:t>
      </w:r>
      <w:r w:rsidRPr="003041F6">
        <w:t xml:space="preserve"> или её часть, установленная по границам административно-территориальных единиц;</w:t>
      </w:r>
    </w:p>
    <w:p w14:paraId="4B701299" w14:textId="77777777" w:rsidR="00C25060" w:rsidRPr="003041F6" w:rsidRDefault="00C25060" w:rsidP="00B5461F">
      <w:pPr>
        <w:pStyle w:val="11ff3"/>
      </w:pPr>
      <w:r w:rsidRPr="003041F6">
        <w:t xml:space="preserve">з) "расчетный элемент территориального деления" - территория поселения, </w:t>
      </w:r>
      <w:r w:rsidR="008B5DDD" w:rsidRPr="003041F6">
        <w:t>муниципального образования</w:t>
      </w:r>
      <w:r w:rsidRPr="003041F6">
        <w:t xml:space="preserve"> или её часть, принятая для целей разработки схемы теплоснабжения в неизменяемых границах на весь срок действия схемы теплоснабжения…».</w:t>
      </w:r>
    </w:p>
    <w:p w14:paraId="258647AF" w14:textId="77777777" w:rsidR="00C25060" w:rsidRPr="003041F6" w:rsidRDefault="00C25060" w:rsidP="00B5461F">
      <w:pPr>
        <w:pStyle w:val="11ff3"/>
      </w:pPr>
      <w:r w:rsidRPr="003041F6">
        <w:t>Для достижения нормативных показателей обеспеченности жилищным фондом и приведение самих условий проживания населения к необходимому уровню, требуется постановка соответствующей цели для решения проблем жилищной сферы как одной из приоритетных в деятельности органов местного самоуправление.</w:t>
      </w:r>
    </w:p>
    <w:p w14:paraId="2B78BEB8" w14:textId="5FA5F2C2" w:rsidR="00C25060" w:rsidRPr="003041F6" w:rsidRDefault="00C25060" w:rsidP="00B5461F">
      <w:pPr>
        <w:pStyle w:val="11ff3"/>
      </w:pPr>
      <w:r w:rsidRPr="003041F6">
        <w:t>Теплоснабжение</w:t>
      </w:r>
      <w:r w:rsidR="001B3F3D" w:rsidRPr="003041F6">
        <w:t xml:space="preserve"> в по</w:t>
      </w:r>
      <w:r w:rsidR="00A27A3C" w:rsidRPr="003041F6">
        <w:t>с</w:t>
      </w:r>
      <w:r w:rsidR="001B3F3D" w:rsidRPr="003041F6">
        <w:t>елении</w:t>
      </w:r>
      <w:r w:rsidRPr="003041F6">
        <w:t xml:space="preserve"> осуществляется</w:t>
      </w:r>
      <w:r w:rsidR="00F205BC" w:rsidRPr="003041F6">
        <w:t xml:space="preserve"> </w:t>
      </w:r>
      <w:r w:rsidR="00F46133" w:rsidRPr="003041F6">
        <w:t>МУСХП «Центральное»</w:t>
      </w:r>
      <w:r w:rsidR="00EE2A26" w:rsidRPr="003041F6">
        <w:t xml:space="preserve"> </w:t>
      </w:r>
    </w:p>
    <w:p w14:paraId="00AC785B" w14:textId="2BABDAE9" w:rsidR="00963B00" w:rsidRPr="003041F6" w:rsidRDefault="00963B00" w:rsidP="00B5461F">
      <w:pPr>
        <w:pStyle w:val="11ff3"/>
      </w:pPr>
      <w:r w:rsidRPr="003041F6">
        <w:t xml:space="preserve">Развитие муниципального образования планируется, прежде всего за счет строительства новых объектов жилого фонда наряду с ликвидацией ветхого и аварийного. </w:t>
      </w:r>
      <w:r w:rsidR="00A546A9" w:rsidRPr="003041F6">
        <w:t>Значительное и</w:t>
      </w:r>
      <w:r w:rsidRPr="003041F6">
        <w:t xml:space="preserve">зменение общего объема жилого фонда на территории </w:t>
      </w:r>
      <w:r w:rsidR="0041016D" w:rsidRPr="003041F6">
        <w:t xml:space="preserve">с. </w:t>
      </w:r>
      <w:r w:rsidR="00024C3B" w:rsidRPr="003041F6">
        <w:t>Азей</w:t>
      </w:r>
      <w:r w:rsidRPr="003041F6">
        <w:t xml:space="preserve"> не предполагается. </w:t>
      </w:r>
    </w:p>
    <w:p w14:paraId="54AB3340" w14:textId="751606D9" w:rsidR="00C25060" w:rsidRPr="00324882" w:rsidRDefault="00C40841" w:rsidP="002217BA">
      <w:pPr>
        <w:pStyle w:val="1f"/>
      </w:pPr>
      <w:bookmarkStart w:id="367" w:name="_Toc521411577"/>
      <w:bookmarkStart w:id="368" w:name="_Toc9154864"/>
      <w:bookmarkStart w:id="369" w:name="_Toc84971010"/>
      <w:bookmarkStart w:id="370" w:name="_Toc173330787"/>
      <w:r>
        <w:t xml:space="preserve">2.3 </w:t>
      </w:r>
      <w:r w:rsidR="00C25060" w:rsidRPr="00C925E7">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367"/>
      <w:bookmarkEnd w:id="368"/>
      <w:bookmarkEnd w:id="369"/>
      <w:bookmarkEnd w:id="370"/>
    </w:p>
    <w:p w14:paraId="46DA0B58" w14:textId="77777777" w:rsidR="00C25060" w:rsidRPr="003041F6" w:rsidRDefault="00C25060" w:rsidP="00B5461F">
      <w:pPr>
        <w:pStyle w:val="11ff3"/>
      </w:pPr>
      <w:r w:rsidRPr="003041F6">
        <w:lastRenderedPageBreak/>
        <w:t>Удельные показатели теплопотребления перспективного строительства рассчитываются исходя из:</w:t>
      </w:r>
    </w:p>
    <w:p w14:paraId="35F21ACB" w14:textId="086110DB" w:rsidR="00C25060" w:rsidRPr="003041F6" w:rsidRDefault="00C25060" w:rsidP="00E04583">
      <w:pPr>
        <w:pStyle w:val="113"/>
      </w:pPr>
      <w:r w:rsidRPr="003041F6">
        <w:t xml:space="preserve">базового уровня энергопотребления жилых зданий с учетом требований энергоэффективности в соответствии с данными таблиц 13 и 14 </w:t>
      </w:r>
      <w:r w:rsidR="00C925E7">
        <w:br/>
      </w:r>
      <w:r w:rsidRPr="003041F6">
        <w:t xml:space="preserve">СП 50.13330.2012 «Тепловая защита зданий», </w:t>
      </w:r>
      <w:r w:rsidR="00102B35" w:rsidRPr="00102B35">
        <w:t>Федеральн</w:t>
      </w:r>
      <w:r w:rsidR="00102B35">
        <w:t>ого</w:t>
      </w:r>
      <w:r w:rsidR="00102B35" w:rsidRPr="00102B35">
        <w:t xml:space="preserve"> закон</w:t>
      </w:r>
      <w:r w:rsidR="00102B35">
        <w:t>а</w:t>
      </w:r>
      <w:r w:rsidR="00102B35" w:rsidRPr="00102B35">
        <w:t xml:space="preserve"> от 23.11.2009 </w:t>
      </w:r>
      <w:r w:rsidR="00B9142F">
        <w:t>№</w:t>
      </w:r>
      <w:r w:rsidR="00C925E7">
        <w:t xml:space="preserve"> 261-ФЗ (ред. от 13.06.2023) «</w:t>
      </w:r>
      <w:r w:rsidR="00102B35" w:rsidRPr="00102B35">
        <w:t>Об энергосбережении и о повышении энергетической эффективности и о внесении изменений в отдельные законодате</w:t>
      </w:r>
      <w:r w:rsidR="00C925E7">
        <w:t>льные акты Российской Федерации»</w:t>
      </w:r>
      <w:r w:rsidR="00102B35">
        <w:t>;</w:t>
      </w:r>
    </w:p>
    <w:p w14:paraId="23FA9FD6" w14:textId="678A8EEF" w:rsidR="00C25060" w:rsidRPr="003041F6" w:rsidRDefault="00C25060" w:rsidP="00E04583">
      <w:pPr>
        <w:pStyle w:val="113"/>
      </w:pPr>
      <w:r w:rsidRPr="003041F6">
        <w:t>удельных показателей теплопотребления зданий перспективного строительства в период 20</w:t>
      </w:r>
      <w:r w:rsidR="00E04583" w:rsidRPr="003041F6">
        <w:t>22</w:t>
      </w:r>
      <w:r w:rsidRPr="003041F6">
        <w:t>-</w:t>
      </w:r>
      <w:r w:rsidR="00661178" w:rsidRPr="003041F6">
        <w:t>2034</w:t>
      </w:r>
      <w:r w:rsidRPr="003041F6">
        <w:t xml:space="preserve"> гг. в соответствии с требованиями п.15 </w:t>
      </w:r>
      <w:r w:rsidRPr="00131732">
        <w:t>Постановления Правительства РФ от 2</w:t>
      </w:r>
      <w:r w:rsidR="00131732" w:rsidRPr="00131732">
        <w:t>7</w:t>
      </w:r>
      <w:r w:rsidRPr="00131732">
        <w:t>.0</w:t>
      </w:r>
      <w:r w:rsidR="00131732" w:rsidRPr="00131732">
        <w:t>9</w:t>
      </w:r>
      <w:r w:rsidRPr="00131732">
        <w:t>.20</w:t>
      </w:r>
      <w:r w:rsidR="00131732" w:rsidRPr="00131732">
        <w:t>2</w:t>
      </w:r>
      <w:r w:rsidRPr="00131732">
        <w:t>1 г. №</w:t>
      </w:r>
      <w:r w:rsidR="00C925E7">
        <w:t xml:space="preserve"> </w:t>
      </w:r>
      <w:r w:rsidRPr="00131732">
        <w:t>1</w:t>
      </w:r>
      <w:r w:rsidR="00131732" w:rsidRPr="00131732">
        <w:t>62</w:t>
      </w:r>
      <w:r w:rsidRPr="00131732">
        <w:t>8</w:t>
      </w:r>
      <w:r w:rsidRPr="003041F6">
        <w:t xml:space="preserve">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приказа Министерства спорта РФ </w:t>
      </w:r>
      <w:r w:rsidR="00C925E7">
        <w:br/>
      </w:r>
      <w:r w:rsidRPr="003041F6">
        <w:t>от 14.01.2015 №</w:t>
      </w:r>
      <w:r w:rsidR="00C925E7">
        <w:t xml:space="preserve"> </w:t>
      </w:r>
      <w:r w:rsidRPr="003041F6">
        <w:t>54;</w:t>
      </w:r>
    </w:p>
    <w:p w14:paraId="60D29029" w14:textId="77777777" w:rsidR="00C25060" w:rsidRPr="003041F6" w:rsidRDefault="00C25060" w:rsidP="00E04583">
      <w:pPr>
        <w:pStyle w:val="113"/>
      </w:pPr>
      <w:r w:rsidRPr="003041F6">
        <w:t>ГОСТ Р 54954-2012 Оценка соответствия. Экологические требования к объектам недвижимости;</w:t>
      </w:r>
    </w:p>
    <w:p w14:paraId="08F15050" w14:textId="77777777" w:rsidR="00C25060" w:rsidRPr="003041F6" w:rsidRDefault="00AF7A45" w:rsidP="00E04583">
      <w:pPr>
        <w:pStyle w:val="113"/>
      </w:pPr>
      <w:r w:rsidRPr="003041F6">
        <w:t>СП 131.13330.2020</w:t>
      </w:r>
      <w:r w:rsidR="00C25060" w:rsidRPr="003041F6">
        <w:t xml:space="preserve"> Строительная климатология;</w:t>
      </w:r>
    </w:p>
    <w:p w14:paraId="2CA2B141" w14:textId="77777777" w:rsidR="00C25060" w:rsidRPr="003041F6" w:rsidRDefault="00AF7A45" w:rsidP="00E04583">
      <w:pPr>
        <w:pStyle w:val="113"/>
      </w:pPr>
      <w:r w:rsidRPr="003041F6">
        <w:t>СП 42.13330.2016</w:t>
      </w:r>
      <w:r w:rsidR="00C25060" w:rsidRPr="003041F6">
        <w:t xml:space="preserve"> Градостроительство. Планировка и застройка </w:t>
      </w:r>
      <w:r w:rsidR="00076317" w:rsidRPr="003041F6">
        <w:t>городских и сельских</w:t>
      </w:r>
      <w:r w:rsidR="00C25060" w:rsidRPr="003041F6">
        <w:t xml:space="preserve"> поселений.</w:t>
      </w:r>
    </w:p>
    <w:p w14:paraId="711D5DA2" w14:textId="294DA133" w:rsidR="00C25060" w:rsidRPr="00360D10" w:rsidRDefault="00C25060" w:rsidP="00C925E7">
      <w:pPr>
        <w:pStyle w:val="20"/>
        <w:numPr>
          <w:ilvl w:val="2"/>
          <w:numId w:val="120"/>
        </w:numPr>
        <w:jc w:val="both"/>
      </w:pPr>
      <w:bookmarkStart w:id="371" w:name="_Toc422400114"/>
      <w:bookmarkStart w:id="372" w:name="_Toc467203441"/>
      <w:bookmarkStart w:id="373" w:name="_Toc519274049"/>
      <w:bookmarkStart w:id="374" w:name="_Toc521411578"/>
      <w:bookmarkStart w:id="375" w:name="_Toc9154865"/>
      <w:bookmarkStart w:id="376" w:name="_Toc84971011"/>
      <w:bookmarkStart w:id="377" w:name="_Toc173330788"/>
      <w:r w:rsidRPr="00360D10">
        <w:t>Нормативы потребления тепловой энергии для целей отопления и вентиляции зданий</w:t>
      </w:r>
      <w:bookmarkEnd w:id="371"/>
      <w:bookmarkEnd w:id="372"/>
      <w:bookmarkEnd w:id="373"/>
      <w:bookmarkEnd w:id="374"/>
      <w:bookmarkEnd w:id="375"/>
      <w:bookmarkEnd w:id="376"/>
      <w:bookmarkEnd w:id="377"/>
    </w:p>
    <w:p w14:paraId="0E9DFEF9" w14:textId="77777777" w:rsidR="00C34C13" w:rsidRPr="003041F6" w:rsidRDefault="00C25060" w:rsidP="00D263D9">
      <w:pPr>
        <w:pStyle w:val="11ff3"/>
      </w:pPr>
      <w:r w:rsidRPr="003041F6">
        <w:t>Базовые показатели удельной потребности в тепловой мощности зданий нового строительства на нужды отопления и вентиляции приведены в таблице.</w:t>
      </w:r>
    </w:p>
    <w:p w14:paraId="5E4B5851" w14:textId="508ACD7F" w:rsidR="00C25060" w:rsidRPr="003041F6" w:rsidRDefault="00D263D9" w:rsidP="00360D10">
      <w:pPr>
        <w:pStyle w:val="11ff3"/>
        <w:rPr>
          <w:b/>
        </w:rPr>
      </w:pPr>
      <w:r w:rsidRPr="003041F6">
        <w:rPr>
          <w:b/>
        </w:rPr>
        <w:t>Таблица 2.3</w:t>
      </w:r>
      <w:r w:rsidR="00DD2F17" w:rsidRPr="003041F6">
        <w:rPr>
          <w:b/>
        </w:rPr>
        <w:t>.</w:t>
      </w:r>
      <w:r w:rsidRPr="003041F6">
        <w:rPr>
          <w:b/>
        </w:rPr>
        <w:t xml:space="preserve">1.1 – </w:t>
      </w:r>
      <w:r w:rsidR="00271A16" w:rsidRPr="003041F6">
        <w:rPr>
          <w:b/>
        </w:rPr>
        <w:t>Удельные показатели максимальной тепловой нагрузки на отопление и вентиляцию жилых домов, Вт/</w:t>
      </w:r>
      <w:r w:rsidR="00F97154" w:rsidRPr="003041F6">
        <w:rPr>
          <w:b/>
        </w:rPr>
        <w:t>м</w:t>
      </w:r>
      <w:r w:rsidR="00F97154" w:rsidRPr="00C925E7">
        <w:rPr>
          <w:b/>
          <w:vertAlign w:val="superscript"/>
        </w:rPr>
        <w:t>2</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120"/>
        <w:gridCol w:w="569"/>
        <w:gridCol w:w="571"/>
        <w:gridCol w:w="568"/>
        <w:gridCol w:w="568"/>
        <w:gridCol w:w="564"/>
        <w:gridCol w:w="566"/>
        <w:gridCol w:w="566"/>
        <w:gridCol w:w="564"/>
        <w:gridCol w:w="566"/>
        <w:gridCol w:w="514"/>
        <w:gridCol w:w="609"/>
      </w:tblGrid>
      <w:tr w:rsidR="00271A16" w:rsidRPr="003041F6" w14:paraId="2F7F194E" w14:textId="77777777" w:rsidTr="00A546A9">
        <w:trPr>
          <w:trHeight w:val="20"/>
          <w:tblHeader/>
        </w:trPr>
        <w:tc>
          <w:tcPr>
            <w:tcW w:w="1669" w:type="pct"/>
            <w:vMerge w:val="restart"/>
            <w:shd w:val="clear" w:color="auto" w:fill="D9D9D9" w:themeFill="background1" w:themeFillShade="D9"/>
          </w:tcPr>
          <w:p w14:paraId="0B880EAB" w14:textId="77777777" w:rsidR="00271A16" w:rsidRPr="003041F6" w:rsidRDefault="00271A16" w:rsidP="00D263D9">
            <w:pPr>
              <w:pStyle w:val="1fffb"/>
              <w:rPr>
                <w:rFonts w:cs="Times New Roman"/>
                <w:lang w:val="ru-RU"/>
              </w:rPr>
            </w:pPr>
          </w:p>
          <w:p w14:paraId="7DA77788" w14:textId="77777777" w:rsidR="00271A16" w:rsidRPr="003041F6" w:rsidRDefault="00271A16" w:rsidP="00D263D9">
            <w:pPr>
              <w:pStyle w:val="1fffb"/>
              <w:rPr>
                <w:rFonts w:cs="Times New Roman"/>
              </w:rPr>
            </w:pPr>
            <w:r w:rsidRPr="003041F6">
              <w:rPr>
                <w:rFonts w:cs="Times New Roman"/>
              </w:rPr>
              <w:t>Этажность жилых зданий</w:t>
            </w:r>
          </w:p>
        </w:tc>
        <w:tc>
          <w:tcPr>
            <w:tcW w:w="3331" w:type="pct"/>
            <w:gridSpan w:val="11"/>
            <w:shd w:val="clear" w:color="auto" w:fill="D9D9D9" w:themeFill="background1" w:themeFillShade="D9"/>
          </w:tcPr>
          <w:p w14:paraId="1CA18C34" w14:textId="77777777" w:rsidR="00271A16" w:rsidRPr="003041F6" w:rsidRDefault="00271A16" w:rsidP="00D263D9">
            <w:pPr>
              <w:pStyle w:val="1fffb"/>
              <w:rPr>
                <w:rFonts w:cs="Times New Roman"/>
                <w:lang w:val="ru-RU"/>
              </w:rPr>
            </w:pPr>
            <w:r w:rsidRPr="003041F6">
              <w:rPr>
                <w:rFonts w:cs="Times New Roman"/>
                <w:lang w:val="ru-RU"/>
              </w:rPr>
              <w:t>Расчетная температура наружного воздуха для проектирования</w:t>
            </w:r>
          </w:p>
          <w:p w14:paraId="7C8C5AAA" w14:textId="77777777" w:rsidR="00271A16" w:rsidRPr="003041F6" w:rsidRDefault="00271A16" w:rsidP="00D263D9">
            <w:pPr>
              <w:pStyle w:val="1fffb"/>
              <w:rPr>
                <w:rFonts w:cs="Times New Roman"/>
              </w:rPr>
            </w:pPr>
            <w:r w:rsidRPr="003041F6">
              <w:rPr>
                <w:rFonts w:cs="Times New Roman"/>
              </w:rPr>
              <w:t>отопления, °C</w:t>
            </w:r>
          </w:p>
        </w:tc>
      </w:tr>
      <w:tr w:rsidR="00271A16" w:rsidRPr="003041F6" w14:paraId="4B81E9BF" w14:textId="77777777" w:rsidTr="00A546A9">
        <w:trPr>
          <w:trHeight w:val="20"/>
          <w:tblHeader/>
        </w:trPr>
        <w:tc>
          <w:tcPr>
            <w:tcW w:w="1669" w:type="pct"/>
            <w:vMerge/>
            <w:tcBorders>
              <w:top w:val="nil"/>
            </w:tcBorders>
            <w:shd w:val="clear" w:color="auto" w:fill="D9D9D9" w:themeFill="background1" w:themeFillShade="D9"/>
          </w:tcPr>
          <w:p w14:paraId="39FA8E64" w14:textId="77777777" w:rsidR="00271A16" w:rsidRPr="003041F6" w:rsidRDefault="00271A16" w:rsidP="00D263D9">
            <w:pPr>
              <w:pStyle w:val="1fffb"/>
              <w:rPr>
                <w:rFonts w:cs="Times New Roman"/>
                <w:sz w:val="2"/>
                <w:szCs w:val="2"/>
              </w:rPr>
            </w:pPr>
          </w:p>
        </w:tc>
        <w:tc>
          <w:tcPr>
            <w:tcW w:w="304" w:type="pct"/>
            <w:shd w:val="clear" w:color="auto" w:fill="D9D9D9" w:themeFill="background1" w:themeFillShade="D9"/>
          </w:tcPr>
          <w:p w14:paraId="5C356FFD" w14:textId="77777777" w:rsidR="00271A16" w:rsidRPr="003041F6" w:rsidRDefault="00271A16" w:rsidP="00D263D9">
            <w:pPr>
              <w:pStyle w:val="1fffb"/>
              <w:rPr>
                <w:rFonts w:cs="Times New Roman"/>
              </w:rPr>
            </w:pPr>
            <w:r w:rsidRPr="003041F6">
              <w:rPr>
                <w:rFonts w:cs="Times New Roman"/>
              </w:rPr>
              <w:t>-5</w:t>
            </w:r>
          </w:p>
        </w:tc>
        <w:tc>
          <w:tcPr>
            <w:tcW w:w="305" w:type="pct"/>
            <w:shd w:val="clear" w:color="auto" w:fill="D9D9D9" w:themeFill="background1" w:themeFillShade="D9"/>
          </w:tcPr>
          <w:p w14:paraId="091618B3" w14:textId="77777777" w:rsidR="00271A16" w:rsidRPr="003041F6" w:rsidRDefault="00271A16" w:rsidP="00D263D9">
            <w:pPr>
              <w:pStyle w:val="1fffb"/>
              <w:rPr>
                <w:rFonts w:cs="Times New Roman"/>
              </w:rPr>
            </w:pPr>
            <w:r w:rsidRPr="003041F6">
              <w:rPr>
                <w:rFonts w:cs="Times New Roman"/>
              </w:rPr>
              <w:t>-10</w:t>
            </w:r>
          </w:p>
        </w:tc>
        <w:tc>
          <w:tcPr>
            <w:tcW w:w="304" w:type="pct"/>
            <w:shd w:val="clear" w:color="auto" w:fill="D9D9D9" w:themeFill="background1" w:themeFillShade="D9"/>
          </w:tcPr>
          <w:p w14:paraId="2FBE5210" w14:textId="77777777" w:rsidR="00271A16" w:rsidRPr="003041F6" w:rsidRDefault="00271A16" w:rsidP="00D263D9">
            <w:pPr>
              <w:pStyle w:val="1fffb"/>
              <w:rPr>
                <w:rFonts w:cs="Times New Roman"/>
              </w:rPr>
            </w:pPr>
            <w:r w:rsidRPr="003041F6">
              <w:rPr>
                <w:rFonts w:cs="Times New Roman"/>
              </w:rPr>
              <w:t>-15</w:t>
            </w:r>
          </w:p>
        </w:tc>
        <w:tc>
          <w:tcPr>
            <w:tcW w:w="304" w:type="pct"/>
            <w:shd w:val="clear" w:color="auto" w:fill="D9D9D9" w:themeFill="background1" w:themeFillShade="D9"/>
          </w:tcPr>
          <w:p w14:paraId="335EEAC8" w14:textId="77777777" w:rsidR="00271A16" w:rsidRPr="003041F6" w:rsidRDefault="00271A16" w:rsidP="00D263D9">
            <w:pPr>
              <w:pStyle w:val="1fffb"/>
              <w:rPr>
                <w:rFonts w:cs="Times New Roman"/>
              </w:rPr>
            </w:pPr>
            <w:r w:rsidRPr="003041F6">
              <w:rPr>
                <w:rFonts w:cs="Times New Roman"/>
              </w:rPr>
              <w:t>-20</w:t>
            </w:r>
          </w:p>
        </w:tc>
        <w:tc>
          <w:tcPr>
            <w:tcW w:w="302" w:type="pct"/>
            <w:shd w:val="clear" w:color="auto" w:fill="D9D9D9" w:themeFill="background1" w:themeFillShade="D9"/>
          </w:tcPr>
          <w:p w14:paraId="5B61D29F" w14:textId="77777777" w:rsidR="00271A16" w:rsidRPr="003041F6" w:rsidRDefault="00271A16" w:rsidP="00D263D9">
            <w:pPr>
              <w:pStyle w:val="1fffb"/>
              <w:rPr>
                <w:rFonts w:cs="Times New Roman"/>
              </w:rPr>
            </w:pPr>
            <w:r w:rsidRPr="003041F6">
              <w:rPr>
                <w:rFonts w:cs="Times New Roman"/>
              </w:rPr>
              <w:t>-25</w:t>
            </w:r>
          </w:p>
        </w:tc>
        <w:tc>
          <w:tcPr>
            <w:tcW w:w="303" w:type="pct"/>
            <w:shd w:val="clear" w:color="auto" w:fill="D9D9D9" w:themeFill="background1" w:themeFillShade="D9"/>
          </w:tcPr>
          <w:p w14:paraId="52DA010A" w14:textId="77777777" w:rsidR="00271A16" w:rsidRPr="003041F6" w:rsidRDefault="00271A16" w:rsidP="00D263D9">
            <w:pPr>
              <w:pStyle w:val="1fffb"/>
              <w:rPr>
                <w:rFonts w:cs="Times New Roman"/>
              </w:rPr>
            </w:pPr>
            <w:r w:rsidRPr="003041F6">
              <w:rPr>
                <w:rFonts w:cs="Times New Roman"/>
              </w:rPr>
              <w:t>-30</w:t>
            </w:r>
          </w:p>
        </w:tc>
        <w:tc>
          <w:tcPr>
            <w:tcW w:w="303" w:type="pct"/>
            <w:shd w:val="clear" w:color="auto" w:fill="D9D9D9" w:themeFill="background1" w:themeFillShade="D9"/>
          </w:tcPr>
          <w:p w14:paraId="1066D053" w14:textId="77777777" w:rsidR="00271A16" w:rsidRPr="003041F6" w:rsidRDefault="00271A16" w:rsidP="00D263D9">
            <w:pPr>
              <w:pStyle w:val="1fffb"/>
              <w:rPr>
                <w:rFonts w:cs="Times New Roman"/>
              </w:rPr>
            </w:pPr>
            <w:r w:rsidRPr="003041F6">
              <w:rPr>
                <w:rFonts w:cs="Times New Roman"/>
              </w:rPr>
              <w:t>-35</w:t>
            </w:r>
          </w:p>
        </w:tc>
        <w:tc>
          <w:tcPr>
            <w:tcW w:w="302" w:type="pct"/>
            <w:shd w:val="clear" w:color="auto" w:fill="D9D9D9" w:themeFill="background1" w:themeFillShade="D9"/>
          </w:tcPr>
          <w:p w14:paraId="5352C503" w14:textId="77777777" w:rsidR="00271A16" w:rsidRPr="003041F6" w:rsidRDefault="00271A16" w:rsidP="00D263D9">
            <w:pPr>
              <w:pStyle w:val="1fffb"/>
              <w:rPr>
                <w:rFonts w:cs="Times New Roman"/>
              </w:rPr>
            </w:pPr>
            <w:r w:rsidRPr="003041F6">
              <w:rPr>
                <w:rFonts w:cs="Times New Roman"/>
              </w:rPr>
              <w:t>-40</w:t>
            </w:r>
          </w:p>
        </w:tc>
        <w:tc>
          <w:tcPr>
            <w:tcW w:w="303" w:type="pct"/>
            <w:shd w:val="clear" w:color="auto" w:fill="D9D9D9" w:themeFill="background1" w:themeFillShade="D9"/>
          </w:tcPr>
          <w:p w14:paraId="295CDB29" w14:textId="77777777" w:rsidR="00271A16" w:rsidRPr="003041F6" w:rsidRDefault="00271A16" w:rsidP="00D263D9">
            <w:pPr>
              <w:pStyle w:val="1fffb"/>
              <w:rPr>
                <w:rFonts w:cs="Times New Roman"/>
              </w:rPr>
            </w:pPr>
            <w:r w:rsidRPr="003041F6">
              <w:rPr>
                <w:rFonts w:cs="Times New Roman"/>
              </w:rPr>
              <w:t>-45</w:t>
            </w:r>
          </w:p>
        </w:tc>
        <w:tc>
          <w:tcPr>
            <w:tcW w:w="275" w:type="pct"/>
            <w:shd w:val="clear" w:color="auto" w:fill="D9D9D9" w:themeFill="background1" w:themeFillShade="D9"/>
          </w:tcPr>
          <w:p w14:paraId="6A5069EA" w14:textId="77777777" w:rsidR="00271A16" w:rsidRPr="003041F6" w:rsidRDefault="00271A16" w:rsidP="00D263D9">
            <w:pPr>
              <w:pStyle w:val="1fffb"/>
              <w:rPr>
                <w:rFonts w:cs="Times New Roman"/>
              </w:rPr>
            </w:pPr>
            <w:r w:rsidRPr="003041F6">
              <w:rPr>
                <w:rFonts w:cs="Times New Roman"/>
              </w:rPr>
              <w:t>-50</w:t>
            </w:r>
          </w:p>
        </w:tc>
        <w:tc>
          <w:tcPr>
            <w:tcW w:w="327" w:type="pct"/>
            <w:shd w:val="clear" w:color="auto" w:fill="D9D9D9" w:themeFill="background1" w:themeFillShade="D9"/>
          </w:tcPr>
          <w:p w14:paraId="29FC34CA" w14:textId="77777777" w:rsidR="00271A16" w:rsidRPr="003041F6" w:rsidRDefault="00271A16" w:rsidP="00D263D9">
            <w:pPr>
              <w:pStyle w:val="1fffb"/>
              <w:rPr>
                <w:rFonts w:cs="Times New Roman"/>
              </w:rPr>
            </w:pPr>
            <w:r w:rsidRPr="003041F6">
              <w:rPr>
                <w:rFonts w:cs="Times New Roman"/>
              </w:rPr>
              <w:t>-55</w:t>
            </w:r>
          </w:p>
        </w:tc>
      </w:tr>
      <w:tr w:rsidR="00271A16" w:rsidRPr="003041F6" w14:paraId="2A4C86CE" w14:textId="77777777" w:rsidTr="00271A16">
        <w:trPr>
          <w:trHeight w:val="20"/>
        </w:trPr>
        <w:tc>
          <w:tcPr>
            <w:tcW w:w="5000" w:type="pct"/>
            <w:gridSpan w:val="12"/>
          </w:tcPr>
          <w:p w14:paraId="51F11F59" w14:textId="77777777" w:rsidR="00271A16" w:rsidRPr="003041F6" w:rsidRDefault="00271A16" w:rsidP="00D263D9">
            <w:pPr>
              <w:pStyle w:val="1fffb"/>
              <w:rPr>
                <w:rFonts w:cs="Times New Roman"/>
                <w:lang w:val="ru-RU"/>
              </w:rPr>
            </w:pPr>
            <w:r w:rsidRPr="003041F6">
              <w:rPr>
                <w:rFonts w:cs="Times New Roman"/>
                <w:lang w:val="ru-RU"/>
              </w:rPr>
              <w:t>Для зданий строительства до 1995 г.</w:t>
            </w:r>
          </w:p>
        </w:tc>
      </w:tr>
      <w:tr w:rsidR="00271A16" w:rsidRPr="003041F6" w14:paraId="691AD962" w14:textId="77777777" w:rsidTr="00271A16">
        <w:trPr>
          <w:trHeight w:val="20"/>
        </w:trPr>
        <w:tc>
          <w:tcPr>
            <w:tcW w:w="1669" w:type="pct"/>
          </w:tcPr>
          <w:p w14:paraId="54DC4EC6" w14:textId="77777777" w:rsidR="00271A16" w:rsidRPr="003041F6" w:rsidRDefault="00271A16" w:rsidP="00D263D9">
            <w:pPr>
              <w:pStyle w:val="1fffb"/>
              <w:rPr>
                <w:rFonts w:cs="Times New Roman"/>
              </w:rPr>
            </w:pPr>
            <w:r w:rsidRPr="003041F6">
              <w:rPr>
                <w:rFonts w:cs="Times New Roman"/>
              </w:rPr>
              <w:t>1-3-этажные одноквартирные</w:t>
            </w:r>
          </w:p>
          <w:p w14:paraId="22C6D5C7" w14:textId="77777777" w:rsidR="00271A16" w:rsidRPr="003041F6" w:rsidRDefault="00271A16" w:rsidP="00D263D9">
            <w:pPr>
              <w:pStyle w:val="1fffb"/>
              <w:rPr>
                <w:rFonts w:cs="Times New Roman"/>
              </w:rPr>
            </w:pPr>
            <w:r w:rsidRPr="003041F6">
              <w:rPr>
                <w:rFonts w:cs="Times New Roman"/>
              </w:rPr>
              <w:t>отдельностоящие</w:t>
            </w:r>
          </w:p>
        </w:tc>
        <w:tc>
          <w:tcPr>
            <w:tcW w:w="304" w:type="pct"/>
          </w:tcPr>
          <w:p w14:paraId="4103F096" w14:textId="77777777" w:rsidR="00271A16" w:rsidRPr="003041F6" w:rsidRDefault="00271A16" w:rsidP="00D263D9">
            <w:pPr>
              <w:pStyle w:val="1fffb"/>
              <w:rPr>
                <w:rFonts w:cs="Times New Roman"/>
              </w:rPr>
            </w:pPr>
            <w:r w:rsidRPr="003041F6">
              <w:rPr>
                <w:rFonts w:cs="Times New Roman"/>
              </w:rPr>
              <w:t>146</w:t>
            </w:r>
          </w:p>
        </w:tc>
        <w:tc>
          <w:tcPr>
            <w:tcW w:w="305" w:type="pct"/>
          </w:tcPr>
          <w:p w14:paraId="4F31744C" w14:textId="77777777" w:rsidR="00271A16" w:rsidRPr="003041F6" w:rsidRDefault="00271A16" w:rsidP="00D263D9">
            <w:pPr>
              <w:pStyle w:val="1fffb"/>
              <w:rPr>
                <w:rFonts w:cs="Times New Roman"/>
              </w:rPr>
            </w:pPr>
            <w:r w:rsidRPr="003041F6">
              <w:rPr>
                <w:rFonts w:cs="Times New Roman"/>
              </w:rPr>
              <w:t>155</w:t>
            </w:r>
          </w:p>
        </w:tc>
        <w:tc>
          <w:tcPr>
            <w:tcW w:w="304" w:type="pct"/>
          </w:tcPr>
          <w:p w14:paraId="37475E3A" w14:textId="77777777" w:rsidR="00271A16" w:rsidRPr="003041F6" w:rsidRDefault="00271A16" w:rsidP="00D263D9">
            <w:pPr>
              <w:pStyle w:val="1fffb"/>
              <w:rPr>
                <w:rFonts w:cs="Times New Roman"/>
              </w:rPr>
            </w:pPr>
            <w:r w:rsidRPr="003041F6">
              <w:rPr>
                <w:rFonts w:cs="Times New Roman"/>
              </w:rPr>
              <w:t>165</w:t>
            </w:r>
          </w:p>
        </w:tc>
        <w:tc>
          <w:tcPr>
            <w:tcW w:w="304" w:type="pct"/>
          </w:tcPr>
          <w:p w14:paraId="47F6B003" w14:textId="77777777" w:rsidR="00271A16" w:rsidRPr="003041F6" w:rsidRDefault="00271A16" w:rsidP="00D263D9">
            <w:pPr>
              <w:pStyle w:val="1fffb"/>
              <w:rPr>
                <w:rFonts w:cs="Times New Roman"/>
              </w:rPr>
            </w:pPr>
            <w:r w:rsidRPr="003041F6">
              <w:rPr>
                <w:rFonts w:cs="Times New Roman"/>
              </w:rPr>
              <w:t>175</w:t>
            </w:r>
          </w:p>
        </w:tc>
        <w:tc>
          <w:tcPr>
            <w:tcW w:w="302" w:type="pct"/>
          </w:tcPr>
          <w:p w14:paraId="5DCB2DDE" w14:textId="77777777" w:rsidR="00271A16" w:rsidRPr="003041F6" w:rsidRDefault="00271A16" w:rsidP="00D263D9">
            <w:pPr>
              <w:pStyle w:val="1fffb"/>
              <w:rPr>
                <w:rFonts w:cs="Times New Roman"/>
              </w:rPr>
            </w:pPr>
            <w:r w:rsidRPr="003041F6">
              <w:rPr>
                <w:rFonts w:cs="Times New Roman"/>
              </w:rPr>
              <w:t>185</w:t>
            </w:r>
          </w:p>
        </w:tc>
        <w:tc>
          <w:tcPr>
            <w:tcW w:w="303" w:type="pct"/>
          </w:tcPr>
          <w:p w14:paraId="56AB8220" w14:textId="77777777" w:rsidR="00271A16" w:rsidRPr="003041F6" w:rsidRDefault="00271A16" w:rsidP="00D263D9">
            <w:pPr>
              <w:pStyle w:val="1fffb"/>
              <w:rPr>
                <w:rFonts w:cs="Times New Roman"/>
              </w:rPr>
            </w:pPr>
            <w:r w:rsidRPr="003041F6">
              <w:rPr>
                <w:rFonts w:cs="Times New Roman"/>
              </w:rPr>
              <w:t>197</w:t>
            </w:r>
          </w:p>
        </w:tc>
        <w:tc>
          <w:tcPr>
            <w:tcW w:w="303" w:type="pct"/>
          </w:tcPr>
          <w:p w14:paraId="0CABF5B9" w14:textId="77777777" w:rsidR="00271A16" w:rsidRPr="003041F6" w:rsidRDefault="00271A16" w:rsidP="00D263D9">
            <w:pPr>
              <w:pStyle w:val="1fffb"/>
              <w:rPr>
                <w:rFonts w:cs="Times New Roman"/>
              </w:rPr>
            </w:pPr>
            <w:r w:rsidRPr="003041F6">
              <w:rPr>
                <w:rFonts w:cs="Times New Roman"/>
              </w:rPr>
              <w:t>209</w:t>
            </w:r>
          </w:p>
        </w:tc>
        <w:tc>
          <w:tcPr>
            <w:tcW w:w="302" w:type="pct"/>
          </w:tcPr>
          <w:p w14:paraId="3BFE637E" w14:textId="77777777" w:rsidR="00271A16" w:rsidRPr="003041F6" w:rsidRDefault="00271A16" w:rsidP="00D263D9">
            <w:pPr>
              <w:pStyle w:val="1fffb"/>
              <w:rPr>
                <w:rFonts w:cs="Times New Roman"/>
              </w:rPr>
            </w:pPr>
            <w:r w:rsidRPr="003041F6">
              <w:rPr>
                <w:rFonts w:cs="Times New Roman"/>
              </w:rPr>
              <w:t>219</w:t>
            </w:r>
          </w:p>
        </w:tc>
        <w:tc>
          <w:tcPr>
            <w:tcW w:w="303" w:type="pct"/>
          </w:tcPr>
          <w:p w14:paraId="293BB5D6" w14:textId="77777777" w:rsidR="00271A16" w:rsidRPr="003041F6" w:rsidRDefault="00271A16" w:rsidP="00D263D9">
            <w:pPr>
              <w:pStyle w:val="1fffb"/>
              <w:rPr>
                <w:rFonts w:cs="Times New Roman"/>
              </w:rPr>
            </w:pPr>
            <w:r w:rsidRPr="003041F6">
              <w:rPr>
                <w:rFonts w:cs="Times New Roman"/>
              </w:rPr>
              <w:t>228</w:t>
            </w:r>
          </w:p>
        </w:tc>
        <w:tc>
          <w:tcPr>
            <w:tcW w:w="275" w:type="pct"/>
          </w:tcPr>
          <w:p w14:paraId="72BB9D25" w14:textId="77777777" w:rsidR="00271A16" w:rsidRPr="003041F6" w:rsidRDefault="00271A16" w:rsidP="00D263D9">
            <w:pPr>
              <w:pStyle w:val="1fffb"/>
              <w:rPr>
                <w:rFonts w:cs="Times New Roman"/>
              </w:rPr>
            </w:pPr>
            <w:r w:rsidRPr="003041F6">
              <w:rPr>
                <w:rFonts w:cs="Times New Roman"/>
              </w:rPr>
              <w:t>238</w:t>
            </w:r>
          </w:p>
        </w:tc>
        <w:tc>
          <w:tcPr>
            <w:tcW w:w="327" w:type="pct"/>
          </w:tcPr>
          <w:p w14:paraId="22887C72" w14:textId="77777777" w:rsidR="00271A16" w:rsidRPr="003041F6" w:rsidRDefault="00271A16" w:rsidP="00D263D9">
            <w:pPr>
              <w:pStyle w:val="1fffb"/>
              <w:rPr>
                <w:rFonts w:cs="Times New Roman"/>
              </w:rPr>
            </w:pPr>
            <w:r w:rsidRPr="003041F6">
              <w:rPr>
                <w:rFonts w:cs="Times New Roman"/>
              </w:rPr>
              <w:t>248</w:t>
            </w:r>
          </w:p>
        </w:tc>
      </w:tr>
      <w:tr w:rsidR="00271A16" w:rsidRPr="003041F6" w14:paraId="3669D574" w14:textId="77777777" w:rsidTr="00271A16">
        <w:trPr>
          <w:trHeight w:val="20"/>
        </w:trPr>
        <w:tc>
          <w:tcPr>
            <w:tcW w:w="1669" w:type="pct"/>
          </w:tcPr>
          <w:p w14:paraId="461278BE" w14:textId="77777777" w:rsidR="00271A16" w:rsidRPr="003041F6" w:rsidRDefault="00271A16" w:rsidP="00D263D9">
            <w:pPr>
              <w:pStyle w:val="1fffb"/>
              <w:rPr>
                <w:rFonts w:cs="Times New Roman"/>
              </w:rPr>
            </w:pPr>
            <w:r w:rsidRPr="003041F6">
              <w:rPr>
                <w:rFonts w:cs="Times New Roman"/>
              </w:rPr>
              <w:t>2-3-этажные одноквартирные</w:t>
            </w:r>
          </w:p>
          <w:p w14:paraId="4DAED954" w14:textId="77777777" w:rsidR="00271A16" w:rsidRPr="003041F6" w:rsidRDefault="00271A16" w:rsidP="00D263D9">
            <w:pPr>
              <w:pStyle w:val="1fffb"/>
              <w:rPr>
                <w:rFonts w:cs="Times New Roman"/>
              </w:rPr>
            </w:pPr>
            <w:r w:rsidRPr="003041F6">
              <w:rPr>
                <w:rFonts w:cs="Times New Roman"/>
              </w:rPr>
              <w:t>отдельностоящие</w:t>
            </w:r>
          </w:p>
        </w:tc>
        <w:tc>
          <w:tcPr>
            <w:tcW w:w="304" w:type="pct"/>
          </w:tcPr>
          <w:p w14:paraId="47D45038" w14:textId="77777777" w:rsidR="00271A16" w:rsidRPr="003041F6" w:rsidRDefault="00271A16" w:rsidP="00D263D9">
            <w:pPr>
              <w:pStyle w:val="1fffb"/>
              <w:rPr>
                <w:rFonts w:cs="Times New Roman"/>
              </w:rPr>
            </w:pPr>
            <w:r w:rsidRPr="003041F6">
              <w:rPr>
                <w:rFonts w:cs="Times New Roman"/>
              </w:rPr>
              <w:t>108</w:t>
            </w:r>
          </w:p>
        </w:tc>
        <w:tc>
          <w:tcPr>
            <w:tcW w:w="305" w:type="pct"/>
          </w:tcPr>
          <w:p w14:paraId="371652FB" w14:textId="77777777" w:rsidR="00271A16" w:rsidRPr="003041F6" w:rsidRDefault="00271A16" w:rsidP="00D263D9">
            <w:pPr>
              <w:pStyle w:val="1fffb"/>
              <w:rPr>
                <w:rFonts w:cs="Times New Roman"/>
              </w:rPr>
            </w:pPr>
            <w:r w:rsidRPr="003041F6">
              <w:rPr>
                <w:rFonts w:cs="Times New Roman"/>
              </w:rPr>
              <w:t>115</w:t>
            </w:r>
          </w:p>
        </w:tc>
        <w:tc>
          <w:tcPr>
            <w:tcW w:w="304" w:type="pct"/>
          </w:tcPr>
          <w:p w14:paraId="6E7A2A77" w14:textId="77777777" w:rsidR="00271A16" w:rsidRPr="003041F6" w:rsidRDefault="00271A16" w:rsidP="00D263D9">
            <w:pPr>
              <w:pStyle w:val="1fffb"/>
              <w:rPr>
                <w:rFonts w:cs="Times New Roman"/>
              </w:rPr>
            </w:pPr>
            <w:r w:rsidRPr="003041F6">
              <w:rPr>
                <w:rFonts w:cs="Times New Roman"/>
              </w:rPr>
              <w:t>122</w:t>
            </w:r>
          </w:p>
        </w:tc>
        <w:tc>
          <w:tcPr>
            <w:tcW w:w="304" w:type="pct"/>
          </w:tcPr>
          <w:p w14:paraId="5FBC1BC7" w14:textId="77777777" w:rsidR="00271A16" w:rsidRPr="003041F6" w:rsidRDefault="00271A16" w:rsidP="00D263D9">
            <w:pPr>
              <w:pStyle w:val="1fffb"/>
              <w:rPr>
                <w:rFonts w:cs="Times New Roman"/>
              </w:rPr>
            </w:pPr>
            <w:r w:rsidRPr="003041F6">
              <w:rPr>
                <w:rFonts w:cs="Times New Roman"/>
              </w:rPr>
              <w:t>129</w:t>
            </w:r>
          </w:p>
        </w:tc>
        <w:tc>
          <w:tcPr>
            <w:tcW w:w="302" w:type="pct"/>
          </w:tcPr>
          <w:p w14:paraId="4E828792" w14:textId="77777777" w:rsidR="00271A16" w:rsidRPr="003041F6" w:rsidRDefault="00271A16" w:rsidP="00D263D9">
            <w:pPr>
              <w:pStyle w:val="1fffb"/>
              <w:rPr>
                <w:rFonts w:cs="Times New Roman"/>
              </w:rPr>
            </w:pPr>
            <w:r w:rsidRPr="003041F6">
              <w:rPr>
                <w:rFonts w:cs="Times New Roman"/>
              </w:rPr>
              <w:t>135</w:t>
            </w:r>
          </w:p>
        </w:tc>
        <w:tc>
          <w:tcPr>
            <w:tcW w:w="303" w:type="pct"/>
          </w:tcPr>
          <w:p w14:paraId="0097C38F" w14:textId="77777777" w:rsidR="00271A16" w:rsidRPr="003041F6" w:rsidRDefault="00271A16" w:rsidP="00D263D9">
            <w:pPr>
              <w:pStyle w:val="1fffb"/>
              <w:rPr>
                <w:rFonts w:cs="Times New Roman"/>
              </w:rPr>
            </w:pPr>
            <w:r w:rsidRPr="003041F6">
              <w:rPr>
                <w:rFonts w:cs="Times New Roman"/>
              </w:rPr>
              <w:t>144</w:t>
            </w:r>
          </w:p>
        </w:tc>
        <w:tc>
          <w:tcPr>
            <w:tcW w:w="303" w:type="pct"/>
          </w:tcPr>
          <w:p w14:paraId="5935FE6B" w14:textId="77777777" w:rsidR="00271A16" w:rsidRPr="003041F6" w:rsidRDefault="00271A16" w:rsidP="00D263D9">
            <w:pPr>
              <w:pStyle w:val="1fffb"/>
              <w:rPr>
                <w:rFonts w:cs="Times New Roman"/>
              </w:rPr>
            </w:pPr>
            <w:r w:rsidRPr="003041F6">
              <w:rPr>
                <w:rFonts w:cs="Times New Roman"/>
              </w:rPr>
              <w:t>153</w:t>
            </w:r>
          </w:p>
        </w:tc>
        <w:tc>
          <w:tcPr>
            <w:tcW w:w="302" w:type="pct"/>
          </w:tcPr>
          <w:p w14:paraId="076E34EE" w14:textId="77777777" w:rsidR="00271A16" w:rsidRPr="003041F6" w:rsidRDefault="00271A16" w:rsidP="00D263D9">
            <w:pPr>
              <w:pStyle w:val="1fffb"/>
              <w:rPr>
                <w:rFonts w:cs="Times New Roman"/>
              </w:rPr>
            </w:pPr>
            <w:r w:rsidRPr="003041F6">
              <w:rPr>
                <w:rFonts w:cs="Times New Roman"/>
              </w:rPr>
              <w:t>159</w:t>
            </w:r>
          </w:p>
        </w:tc>
        <w:tc>
          <w:tcPr>
            <w:tcW w:w="303" w:type="pct"/>
          </w:tcPr>
          <w:p w14:paraId="29F1362D" w14:textId="77777777" w:rsidR="00271A16" w:rsidRPr="003041F6" w:rsidRDefault="00271A16" w:rsidP="00D263D9">
            <w:pPr>
              <w:pStyle w:val="1fffb"/>
              <w:rPr>
                <w:rFonts w:cs="Times New Roman"/>
              </w:rPr>
            </w:pPr>
            <w:r w:rsidRPr="003041F6">
              <w:rPr>
                <w:rFonts w:cs="Times New Roman"/>
              </w:rPr>
              <w:t>166</w:t>
            </w:r>
          </w:p>
        </w:tc>
        <w:tc>
          <w:tcPr>
            <w:tcW w:w="275" w:type="pct"/>
          </w:tcPr>
          <w:p w14:paraId="25B81A2A" w14:textId="77777777" w:rsidR="00271A16" w:rsidRPr="003041F6" w:rsidRDefault="00271A16" w:rsidP="00D263D9">
            <w:pPr>
              <w:pStyle w:val="1fffb"/>
              <w:rPr>
                <w:rFonts w:cs="Times New Roman"/>
              </w:rPr>
            </w:pPr>
            <w:r w:rsidRPr="003041F6">
              <w:rPr>
                <w:rFonts w:cs="Times New Roman"/>
              </w:rPr>
              <w:t>172</w:t>
            </w:r>
          </w:p>
        </w:tc>
        <w:tc>
          <w:tcPr>
            <w:tcW w:w="327" w:type="pct"/>
          </w:tcPr>
          <w:p w14:paraId="22D0917B" w14:textId="77777777" w:rsidR="00271A16" w:rsidRPr="003041F6" w:rsidRDefault="00271A16" w:rsidP="00D263D9">
            <w:pPr>
              <w:pStyle w:val="1fffb"/>
              <w:rPr>
                <w:rFonts w:cs="Times New Roman"/>
              </w:rPr>
            </w:pPr>
            <w:r w:rsidRPr="003041F6">
              <w:rPr>
                <w:rFonts w:cs="Times New Roman"/>
              </w:rPr>
              <w:t>180</w:t>
            </w:r>
          </w:p>
        </w:tc>
      </w:tr>
      <w:tr w:rsidR="00271A16" w:rsidRPr="003041F6" w14:paraId="12B7923F" w14:textId="77777777" w:rsidTr="00271A16">
        <w:trPr>
          <w:trHeight w:val="20"/>
        </w:trPr>
        <w:tc>
          <w:tcPr>
            <w:tcW w:w="1669" w:type="pct"/>
          </w:tcPr>
          <w:p w14:paraId="152E9EB5" w14:textId="77777777" w:rsidR="00271A16" w:rsidRPr="003041F6" w:rsidRDefault="00271A16" w:rsidP="00D263D9">
            <w:pPr>
              <w:pStyle w:val="1fffb"/>
              <w:rPr>
                <w:rFonts w:cs="Times New Roman"/>
              </w:rPr>
            </w:pPr>
            <w:r w:rsidRPr="003041F6">
              <w:rPr>
                <w:rFonts w:cs="Times New Roman"/>
              </w:rPr>
              <w:t>4-6-этажные кирпичные</w:t>
            </w:r>
          </w:p>
        </w:tc>
        <w:tc>
          <w:tcPr>
            <w:tcW w:w="304" w:type="pct"/>
          </w:tcPr>
          <w:p w14:paraId="388B37E2" w14:textId="77777777" w:rsidR="00271A16" w:rsidRPr="003041F6" w:rsidRDefault="00271A16" w:rsidP="00D263D9">
            <w:pPr>
              <w:pStyle w:val="1fffb"/>
              <w:rPr>
                <w:rFonts w:cs="Times New Roman"/>
              </w:rPr>
            </w:pPr>
            <w:r w:rsidRPr="003041F6">
              <w:rPr>
                <w:rFonts w:cs="Times New Roman"/>
              </w:rPr>
              <w:t>59</w:t>
            </w:r>
          </w:p>
        </w:tc>
        <w:tc>
          <w:tcPr>
            <w:tcW w:w="305" w:type="pct"/>
          </w:tcPr>
          <w:p w14:paraId="4FEBA06F" w14:textId="77777777" w:rsidR="00271A16" w:rsidRPr="003041F6" w:rsidRDefault="00271A16" w:rsidP="00D263D9">
            <w:pPr>
              <w:pStyle w:val="1fffb"/>
              <w:rPr>
                <w:rFonts w:cs="Times New Roman"/>
              </w:rPr>
            </w:pPr>
            <w:r w:rsidRPr="003041F6">
              <w:rPr>
                <w:rFonts w:cs="Times New Roman"/>
              </w:rPr>
              <w:t>64</w:t>
            </w:r>
          </w:p>
        </w:tc>
        <w:tc>
          <w:tcPr>
            <w:tcW w:w="304" w:type="pct"/>
          </w:tcPr>
          <w:p w14:paraId="1D76992B" w14:textId="77777777" w:rsidR="00271A16" w:rsidRPr="003041F6" w:rsidRDefault="00271A16" w:rsidP="00D263D9">
            <w:pPr>
              <w:pStyle w:val="1fffb"/>
              <w:rPr>
                <w:rFonts w:cs="Times New Roman"/>
              </w:rPr>
            </w:pPr>
            <w:r w:rsidRPr="003041F6">
              <w:rPr>
                <w:rFonts w:cs="Times New Roman"/>
              </w:rPr>
              <w:t>69</w:t>
            </w:r>
          </w:p>
        </w:tc>
        <w:tc>
          <w:tcPr>
            <w:tcW w:w="304" w:type="pct"/>
          </w:tcPr>
          <w:p w14:paraId="69DECE1A" w14:textId="77777777" w:rsidR="00271A16" w:rsidRPr="003041F6" w:rsidRDefault="00271A16" w:rsidP="00D263D9">
            <w:pPr>
              <w:pStyle w:val="1fffb"/>
              <w:rPr>
                <w:rFonts w:cs="Times New Roman"/>
              </w:rPr>
            </w:pPr>
            <w:r w:rsidRPr="003041F6">
              <w:rPr>
                <w:rFonts w:cs="Times New Roman"/>
              </w:rPr>
              <w:t>74</w:t>
            </w:r>
          </w:p>
        </w:tc>
        <w:tc>
          <w:tcPr>
            <w:tcW w:w="302" w:type="pct"/>
          </w:tcPr>
          <w:p w14:paraId="2395A03A" w14:textId="77777777" w:rsidR="00271A16" w:rsidRPr="003041F6" w:rsidRDefault="00271A16" w:rsidP="00D263D9">
            <w:pPr>
              <w:pStyle w:val="1fffb"/>
              <w:rPr>
                <w:rFonts w:cs="Times New Roman"/>
              </w:rPr>
            </w:pPr>
            <w:r w:rsidRPr="003041F6">
              <w:rPr>
                <w:rFonts w:cs="Times New Roman"/>
              </w:rPr>
              <w:t>80</w:t>
            </w:r>
          </w:p>
        </w:tc>
        <w:tc>
          <w:tcPr>
            <w:tcW w:w="303" w:type="pct"/>
          </w:tcPr>
          <w:p w14:paraId="3E30904F" w14:textId="77777777" w:rsidR="00271A16" w:rsidRPr="003041F6" w:rsidRDefault="00271A16" w:rsidP="00D263D9">
            <w:pPr>
              <w:pStyle w:val="1fffb"/>
              <w:rPr>
                <w:rFonts w:cs="Times New Roman"/>
              </w:rPr>
            </w:pPr>
            <w:r w:rsidRPr="003041F6">
              <w:rPr>
                <w:rFonts w:cs="Times New Roman"/>
              </w:rPr>
              <w:t>86</w:t>
            </w:r>
          </w:p>
        </w:tc>
        <w:tc>
          <w:tcPr>
            <w:tcW w:w="303" w:type="pct"/>
          </w:tcPr>
          <w:p w14:paraId="681D0C3A" w14:textId="77777777" w:rsidR="00271A16" w:rsidRPr="003041F6" w:rsidRDefault="00271A16" w:rsidP="00D263D9">
            <w:pPr>
              <w:pStyle w:val="1fffb"/>
              <w:rPr>
                <w:rFonts w:cs="Times New Roman"/>
              </w:rPr>
            </w:pPr>
            <w:r w:rsidRPr="003041F6">
              <w:rPr>
                <w:rFonts w:cs="Times New Roman"/>
              </w:rPr>
              <w:t>92</w:t>
            </w:r>
          </w:p>
        </w:tc>
        <w:tc>
          <w:tcPr>
            <w:tcW w:w="302" w:type="pct"/>
          </w:tcPr>
          <w:p w14:paraId="3D6AEBA1" w14:textId="77777777" w:rsidR="00271A16" w:rsidRPr="003041F6" w:rsidRDefault="00271A16" w:rsidP="00D263D9">
            <w:pPr>
              <w:pStyle w:val="1fffb"/>
              <w:rPr>
                <w:rFonts w:cs="Times New Roman"/>
              </w:rPr>
            </w:pPr>
            <w:r w:rsidRPr="003041F6">
              <w:rPr>
                <w:rFonts w:cs="Times New Roman"/>
              </w:rPr>
              <w:t>98</w:t>
            </w:r>
          </w:p>
        </w:tc>
        <w:tc>
          <w:tcPr>
            <w:tcW w:w="303" w:type="pct"/>
          </w:tcPr>
          <w:p w14:paraId="49DE622B" w14:textId="77777777" w:rsidR="00271A16" w:rsidRPr="003041F6" w:rsidRDefault="00271A16" w:rsidP="00D263D9">
            <w:pPr>
              <w:pStyle w:val="1fffb"/>
              <w:rPr>
                <w:rFonts w:cs="Times New Roman"/>
              </w:rPr>
            </w:pPr>
            <w:r w:rsidRPr="003041F6">
              <w:rPr>
                <w:rFonts w:cs="Times New Roman"/>
              </w:rPr>
              <w:t>103</w:t>
            </w:r>
          </w:p>
        </w:tc>
        <w:tc>
          <w:tcPr>
            <w:tcW w:w="275" w:type="pct"/>
          </w:tcPr>
          <w:p w14:paraId="7368EDED" w14:textId="77777777" w:rsidR="00271A16" w:rsidRPr="003041F6" w:rsidRDefault="00271A16" w:rsidP="00D263D9">
            <w:pPr>
              <w:pStyle w:val="1fffb"/>
              <w:rPr>
                <w:rFonts w:cs="Times New Roman"/>
              </w:rPr>
            </w:pPr>
            <w:r w:rsidRPr="003041F6">
              <w:rPr>
                <w:rFonts w:cs="Times New Roman"/>
              </w:rPr>
              <w:t>108</w:t>
            </w:r>
          </w:p>
        </w:tc>
        <w:tc>
          <w:tcPr>
            <w:tcW w:w="327" w:type="pct"/>
          </w:tcPr>
          <w:p w14:paraId="1B7C82EE" w14:textId="77777777" w:rsidR="00271A16" w:rsidRPr="003041F6" w:rsidRDefault="00271A16" w:rsidP="00D263D9">
            <w:pPr>
              <w:pStyle w:val="1fffb"/>
              <w:rPr>
                <w:rFonts w:cs="Times New Roman"/>
              </w:rPr>
            </w:pPr>
            <w:r w:rsidRPr="003041F6">
              <w:rPr>
                <w:rFonts w:cs="Times New Roman"/>
              </w:rPr>
              <w:t>113</w:t>
            </w:r>
          </w:p>
        </w:tc>
      </w:tr>
      <w:tr w:rsidR="00271A16" w:rsidRPr="003041F6" w14:paraId="4793A5DC" w14:textId="77777777" w:rsidTr="00271A16">
        <w:trPr>
          <w:trHeight w:val="20"/>
        </w:trPr>
        <w:tc>
          <w:tcPr>
            <w:tcW w:w="1669" w:type="pct"/>
          </w:tcPr>
          <w:p w14:paraId="27722DB1" w14:textId="77777777" w:rsidR="00271A16" w:rsidRPr="003041F6" w:rsidRDefault="00271A16" w:rsidP="00D263D9">
            <w:pPr>
              <w:pStyle w:val="1fffb"/>
              <w:rPr>
                <w:rFonts w:cs="Times New Roman"/>
              </w:rPr>
            </w:pPr>
            <w:r w:rsidRPr="003041F6">
              <w:rPr>
                <w:rFonts w:cs="Times New Roman"/>
              </w:rPr>
              <w:t>4-6-этажные панельные</w:t>
            </w:r>
          </w:p>
        </w:tc>
        <w:tc>
          <w:tcPr>
            <w:tcW w:w="304" w:type="pct"/>
          </w:tcPr>
          <w:p w14:paraId="624F989F" w14:textId="77777777" w:rsidR="00271A16" w:rsidRPr="003041F6" w:rsidRDefault="00271A16" w:rsidP="00D263D9">
            <w:pPr>
              <w:pStyle w:val="1fffb"/>
              <w:rPr>
                <w:rFonts w:cs="Times New Roman"/>
              </w:rPr>
            </w:pPr>
            <w:r w:rsidRPr="003041F6">
              <w:rPr>
                <w:rFonts w:cs="Times New Roman"/>
              </w:rPr>
              <w:t>51</w:t>
            </w:r>
          </w:p>
        </w:tc>
        <w:tc>
          <w:tcPr>
            <w:tcW w:w="305" w:type="pct"/>
          </w:tcPr>
          <w:p w14:paraId="229EE3E1" w14:textId="77777777" w:rsidR="00271A16" w:rsidRPr="003041F6" w:rsidRDefault="00271A16" w:rsidP="00D263D9">
            <w:pPr>
              <w:pStyle w:val="1fffb"/>
              <w:rPr>
                <w:rFonts w:cs="Times New Roman"/>
              </w:rPr>
            </w:pPr>
            <w:r w:rsidRPr="003041F6">
              <w:rPr>
                <w:rFonts w:cs="Times New Roman"/>
              </w:rPr>
              <w:t>56</w:t>
            </w:r>
          </w:p>
        </w:tc>
        <w:tc>
          <w:tcPr>
            <w:tcW w:w="304" w:type="pct"/>
          </w:tcPr>
          <w:p w14:paraId="4498F997" w14:textId="77777777" w:rsidR="00271A16" w:rsidRPr="003041F6" w:rsidRDefault="00271A16" w:rsidP="00D263D9">
            <w:pPr>
              <w:pStyle w:val="1fffb"/>
              <w:rPr>
                <w:rFonts w:cs="Times New Roman"/>
              </w:rPr>
            </w:pPr>
            <w:r w:rsidRPr="003041F6">
              <w:rPr>
                <w:rFonts w:cs="Times New Roman"/>
              </w:rPr>
              <w:t>61</w:t>
            </w:r>
          </w:p>
        </w:tc>
        <w:tc>
          <w:tcPr>
            <w:tcW w:w="304" w:type="pct"/>
          </w:tcPr>
          <w:p w14:paraId="3BAC014E" w14:textId="77777777" w:rsidR="00271A16" w:rsidRPr="003041F6" w:rsidRDefault="00271A16" w:rsidP="00D263D9">
            <w:pPr>
              <w:pStyle w:val="1fffb"/>
              <w:rPr>
                <w:rFonts w:cs="Times New Roman"/>
              </w:rPr>
            </w:pPr>
            <w:r w:rsidRPr="003041F6">
              <w:rPr>
                <w:rFonts w:cs="Times New Roman"/>
              </w:rPr>
              <w:t>65</w:t>
            </w:r>
          </w:p>
        </w:tc>
        <w:tc>
          <w:tcPr>
            <w:tcW w:w="302" w:type="pct"/>
          </w:tcPr>
          <w:p w14:paraId="50BAD2F2" w14:textId="77777777" w:rsidR="00271A16" w:rsidRPr="003041F6" w:rsidRDefault="00271A16" w:rsidP="00D263D9">
            <w:pPr>
              <w:pStyle w:val="1fffb"/>
              <w:rPr>
                <w:rFonts w:cs="Times New Roman"/>
              </w:rPr>
            </w:pPr>
            <w:r w:rsidRPr="003041F6">
              <w:rPr>
                <w:rFonts w:cs="Times New Roman"/>
              </w:rPr>
              <w:t>70</w:t>
            </w:r>
          </w:p>
        </w:tc>
        <w:tc>
          <w:tcPr>
            <w:tcW w:w="303" w:type="pct"/>
          </w:tcPr>
          <w:p w14:paraId="2A3B5DF0" w14:textId="77777777" w:rsidR="00271A16" w:rsidRPr="003041F6" w:rsidRDefault="00271A16" w:rsidP="00D263D9">
            <w:pPr>
              <w:pStyle w:val="1fffb"/>
              <w:rPr>
                <w:rFonts w:cs="Times New Roman"/>
              </w:rPr>
            </w:pPr>
            <w:r w:rsidRPr="003041F6">
              <w:rPr>
                <w:rFonts w:cs="Times New Roman"/>
              </w:rPr>
              <w:t>75</w:t>
            </w:r>
          </w:p>
        </w:tc>
        <w:tc>
          <w:tcPr>
            <w:tcW w:w="303" w:type="pct"/>
          </w:tcPr>
          <w:p w14:paraId="428F99BA" w14:textId="77777777" w:rsidR="00271A16" w:rsidRPr="003041F6" w:rsidRDefault="00271A16" w:rsidP="00D263D9">
            <w:pPr>
              <w:pStyle w:val="1fffb"/>
              <w:rPr>
                <w:rFonts w:cs="Times New Roman"/>
              </w:rPr>
            </w:pPr>
            <w:r w:rsidRPr="003041F6">
              <w:rPr>
                <w:rFonts w:cs="Times New Roman"/>
              </w:rPr>
              <w:t>81</w:t>
            </w:r>
          </w:p>
        </w:tc>
        <w:tc>
          <w:tcPr>
            <w:tcW w:w="302" w:type="pct"/>
          </w:tcPr>
          <w:p w14:paraId="1A0950BC" w14:textId="77777777" w:rsidR="00271A16" w:rsidRPr="003041F6" w:rsidRDefault="00271A16" w:rsidP="00D263D9">
            <w:pPr>
              <w:pStyle w:val="1fffb"/>
              <w:rPr>
                <w:rFonts w:cs="Times New Roman"/>
              </w:rPr>
            </w:pPr>
            <w:r w:rsidRPr="003041F6">
              <w:rPr>
                <w:rFonts w:cs="Times New Roman"/>
              </w:rPr>
              <w:t>85</w:t>
            </w:r>
          </w:p>
        </w:tc>
        <w:tc>
          <w:tcPr>
            <w:tcW w:w="303" w:type="pct"/>
          </w:tcPr>
          <w:p w14:paraId="726AFFCE" w14:textId="77777777" w:rsidR="00271A16" w:rsidRPr="003041F6" w:rsidRDefault="00271A16" w:rsidP="00D263D9">
            <w:pPr>
              <w:pStyle w:val="1fffb"/>
              <w:rPr>
                <w:rFonts w:cs="Times New Roman"/>
              </w:rPr>
            </w:pPr>
            <w:r w:rsidRPr="003041F6">
              <w:rPr>
                <w:rFonts w:cs="Times New Roman"/>
              </w:rPr>
              <w:t>90</w:t>
            </w:r>
          </w:p>
        </w:tc>
        <w:tc>
          <w:tcPr>
            <w:tcW w:w="275" w:type="pct"/>
          </w:tcPr>
          <w:p w14:paraId="0DE474EE" w14:textId="77777777" w:rsidR="00271A16" w:rsidRPr="003041F6" w:rsidRDefault="00271A16" w:rsidP="00D263D9">
            <w:pPr>
              <w:pStyle w:val="1fffb"/>
              <w:rPr>
                <w:rFonts w:cs="Times New Roman"/>
              </w:rPr>
            </w:pPr>
            <w:r w:rsidRPr="003041F6">
              <w:rPr>
                <w:rFonts w:cs="Times New Roman"/>
              </w:rPr>
              <w:t>95</w:t>
            </w:r>
          </w:p>
        </w:tc>
        <w:tc>
          <w:tcPr>
            <w:tcW w:w="327" w:type="pct"/>
          </w:tcPr>
          <w:p w14:paraId="106681F1" w14:textId="77777777" w:rsidR="00271A16" w:rsidRPr="003041F6" w:rsidRDefault="00271A16" w:rsidP="00D263D9">
            <w:pPr>
              <w:pStyle w:val="1fffb"/>
              <w:rPr>
                <w:rFonts w:cs="Times New Roman"/>
              </w:rPr>
            </w:pPr>
            <w:r w:rsidRPr="003041F6">
              <w:rPr>
                <w:rFonts w:cs="Times New Roman"/>
              </w:rPr>
              <w:t>99</w:t>
            </w:r>
          </w:p>
        </w:tc>
      </w:tr>
      <w:tr w:rsidR="00271A16" w:rsidRPr="003041F6" w14:paraId="054F0929" w14:textId="77777777" w:rsidTr="00271A16">
        <w:trPr>
          <w:trHeight w:val="20"/>
        </w:trPr>
        <w:tc>
          <w:tcPr>
            <w:tcW w:w="1669" w:type="pct"/>
          </w:tcPr>
          <w:p w14:paraId="064EC251" w14:textId="77777777" w:rsidR="00271A16" w:rsidRPr="003041F6" w:rsidRDefault="00271A16" w:rsidP="00D263D9">
            <w:pPr>
              <w:pStyle w:val="1fffb"/>
              <w:rPr>
                <w:rFonts w:cs="Times New Roman"/>
              </w:rPr>
            </w:pPr>
            <w:r w:rsidRPr="003041F6">
              <w:rPr>
                <w:rFonts w:cs="Times New Roman"/>
              </w:rPr>
              <w:lastRenderedPageBreak/>
              <w:t>7-10-этажные кирпичные</w:t>
            </w:r>
          </w:p>
        </w:tc>
        <w:tc>
          <w:tcPr>
            <w:tcW w:w="304" w:type="pct"/>
          </w:tcPr>
          <w:p w14:paraId="1681454A" w14:textId="77777777" w:rsidR="00271A16" w:rsidRPr="003041F6" w:rsidRDefault="00271A16" w:rsidP="00D263D9">
            <w:pPr>
              <w:pStyle w:val="1fffb"/>
              <w:rPr>
                <w:rFonts w:cs="Times New Roman"/>
              </w:rPr>
            </w:pPr>
            <w:r w:rsidRPr="003041F6">
              <w:rPr>
                <w:rFonts w:cs="Times New Roman"/>
              </w:rPr>
              <w:t>55</w:t>
            </w:r>
          </w:p>
        </w:tc>
        <w:tc>
          <w:tcPr>
            <w:tcW w:w="305" w:type="pct"/>
          </w:tcPr>
          <w:p w14:paraId="784BF3A2" w14:textId="77777777" w:rsidR="00271A16" w:rsidRPr="003041F6" w:rsidRDefault="00271A16" w:rsidP="00D263D9">
            <w:pPr>
              <w:pStyle w:val="1fffb"/>
              <w:rPr>
                <w:rFonts w:cs="Times New Roman"/>
              </w:rPr>
            </w:pPr>
            <w:r w:rsidRPr="003041F6">
              <w:rPr>
                <w:rFonts w:cs="Times New Roman"/>
              </w:rPr>
              <w:t>60</w:t>
            </w:r>
          </w:p>
        </w:tc>
        <w:tc>
          <w:tcPr>
            <w:tcW w:w="304" w:type="pct"/>
          </w:tcPr>
          <w:p w14:paraId="14CE8032" w14:textId="77777777" w:rsidR="00271A16" w:rsidRPr="003041F6" w:rsidRDefault="00271A16" w:rsidP="00D263D9">
            <w:pPr>
              <w:pStyle w:val="1fffb"/>
              <w:rPr>
                <w:rFonts w:cs="Times New Roman"/>
              </w:rPr>
            </w:pPr>
            <w:r w:rsidRPr="003041F6">
              <w:rPr>
                <w:rFonts w:cs="Times New Roman"/>
              </w:rPr>
              <w:t>65</w:t>
            </w:r>
          </w:p>
        </w:tc>
        <w:tc>
          <w:tcPr>
            <w:tcW w:w="304" w:type="pct"/>
          </w:tcPr>
          <w:p w14:paraId="5118B8D5" w14:textId="77777777" w:rsidR="00271A16" w:rsidRPr="003041F6" w:rsidRDefault="00271A16" w:rsidP="00D263D9">
            <w:pPr>
              <w:pStyle w:val="1fffb"/>
              <w:rPr>
                <w:rFonts w:cs="Times New Roman"/>
              </w:rPr>
            </w:pPr>
            <w:r w:rsidRPr="003041F6">
              <w:rPr>
                <w:rFonts w:cs="Times New Roman"/>
              </w:rPr>
              <w:t>70</w:t>
            </w:r>
          </w:p>
        </w:tc>
        <w:tc>
          <w:tcPr>
            <w:tcW w:w="302" w:type="pct"/>
          </w:tcPr>
          <w:p w14:paraId="3C77A5D6" w14:textId="77777777" w:rsidR="00271A16" w:rsidRPr="003041F6" w:rsidRDefault="00271A16" w:rsidP="00D263D9">
            <w:pPr>
              <w:pStyle w:val="1fffb"/>
              <w:rPr>
                <w:rFonts w:cs="Times New Roman"/>
              </w:rPr>
            </w:pPr>
            <w:r w:rsidRPr="003041F6">
              <w:rPr>
                <w:rFonts w:cs="Times New Roman"/>
              </w:rPr>
              <w:t>75</w:t>
            </w:r>
          </w:p>
        </w:tc>
        <w:tc>
          <w:tcPr>
            <w:tcW w:w="303" w:type="pct"/>
          </w:tcPr>
          <w:p w14:paraId="5521D024" w14:textId="77777777" w:rsidR="00271A16" w:rsidRPr="003041F6" w:rsidRDefault="00271A16" w:rsidP="00D263D9">
            <w:pPr>
              <w:pStyle w:val="1fffb"/>
              <w:rPr>
                <w:rFonts w:cs="Times New Roman"/>
              </w:rPr>
            </w:pPr>
            <w:r w:rsidRPr="003041F6">
              <w:rPr>
                <w:rFonts w:cs="Times New Roman"/>
              </w:rPr>
              <w:t>81</w:t>
            </w:r>
          </w:p>
        </w:tc>
        <w:tc>
          <w:tcPr>
            <w:tcW w:w="303" w:type="pct"/>
          </w:tcPr>
          <w:p w14:paraId="0D3AE746" w14:textId="77777777" w:rsidR="00271A16" w:rsidRPr="003041F6" w:rsidRDefault="00271A16" w:rsidP="00D263D9">
            <w:pPr>
              <w:pStyle w:val="1fffb"/>
              <w:rPr>
                <w:rFonts w:cs="Times New Roman"/>
              </w:rPr>
            </w:pPr>
            <w:r w:rsidRPr="003041F6">
              <w:rPr>
                <w:rFonts w:cs="Times New Roman"/>
              </w:rPr>
              <w:t>87</w:t>
            </w:r>
          </w:p>
        </w:tc>
        <w:tc>
          <w:tcPr>
            <w:tcW w:w="302" w:type="pct"/>
          </w:tcPr>
          <w:p w14:paraId="27C71504" w14:textId="77777777" w:rsidR="00271A16" w:rsidRPr="003041F6" w:rsidRDefault="00271A16" w:rsidP="00D263D9">
            <w:pPr>
              <w:pStyle w:val="1fffb"/>
              <w:rPr>
                <w:rFonts w:cs="Times New Roman"/>
              </w:rPr>
            </w:pPr>
            <w:r w:rsidRPr="003041F6">
              <w:rPr>
                <w:rFonts w:cs="Times New Roman"/>
              </w:rPr>
              <w:t>92</w:t>
            </w:r>
          </w:p>
        </w:tc>
        <w:tc>
          <w:tcPr>
            <w:tcW w:w="303" w:type="pct"/>
          </w:tcPr>
          <w:p w14:paraId="1B7DF0DB" w14:textId="77777777" w:rsidR="00271A16" w:rsidRPr="003041F6" w:rsidRDefault="00271A16" w:rsidP="00D263D9">
            <w:pPr>
              <w:pStyle w:val="1fffb"/>
              <w:rPr>
                <w:rFonts w:cs="Times New Roman"/>
              </w:rPr>
            </w:pPr>
            <w:r w:rsidRPr="003041F6">
              <w:rPr>
                <w:rFonts w:cs="Times New Roman"/>
              </w:rPr>
              <w:t>97</w:t>
            </w:r>
          </w:p>
        </w:tc>
        <w:tc>
          <w:tcPr>
            <w:tcW w:w="275" w:type="pct"/>
          </w:tcPr>
          <w:p w14:paraId="498DB017" w14:textId="77777777" w:rsidR="00271A16" w:rsidRPr="003041F6" w:rsidRDefault="00271A16" w:rsidP="00D263D9">
            <w:pPr>
              <w:pStyle w:val="1fffb"/>
              <w:rPr>
                <w:rFonts w:cs="Times New Roman"/>
              </w:rPr>
            </w:pPr>
            <w:r w:rsidRPr="003041F6">
              <w:rPr>
                <w:rFonts w:cs="Times New Roman"/>
              </w:rPr>
              <w:t>102</w:t>
            </w:r>
          </w:p>
        </w:tc>
        <w:tc>
          <w:tcPr>
            <w:tcW w:w="327" w:type="pct"/>
          </w:tcPr>
          <w:p w14:paraId="5BA9347A" w14:textId="77777777" w:rsidR="00271A16" w:rsidRPr="003041F6" w:rsidRDefault="00271A16" w:rsidP="00D263D9">
            <w:pPr>
              <w:pStyle w:val="1fffb"/>
              <w:rPr>
                <w:rFonts w:cs="Times New Roman"/>
              </w:rPr>
            </w:pPr>
            <w:r w:rsidRPr="003041F6">
              <w:rPr>
                <w:rFonts w:cs="Times New Roman"/>
              </w:rPr>
              <w:t>107</w:t>
            </w:r>
          </w:p>
        </w:tc>
      </w:tr>
      <w:tr w:rsidR="00271A16" w:rsidRPr="003041F6" w14:paraId="02F482AD" w14:textId="77777777" w:rsidTr="00271A16">
        <w:trPr>
          <w:trHeight w:val="20"/>
        </w:trPr>
        <w:tc>
          <w:tcPr>
            <w:tcW w:w="1669" w:type="pct"/>
          </w:tcPr>
          <w:p w14:paraId="441F1F65" w14:textId="77777777" w:rsidR="00271A16" w:rsidRPr="003041F6" w:rsidRDefault="00271A16" w:rsidP="00D263D9">
            <w:pPr>
              <w:pStyle w:val="1fffb"/>
              <w:rPr>
                <w:rFonts w:cs="Times New Roman"/>
              </w:rPr>
            </w:pPr>
            <w:r w:rsidRPr="003041F6">
              <w:rPr>
                <w:rFonts w:cs="Times New Roman"/>
              </w:rPr>
              <w:t>7-10-этажные панельные</w:t>
            </w:r>
          </w:p>
        </w:tc>
        <w:tc>
          <w:tcPr>
            <w:tcW w:w="304" w:type="pct"/>
          </w:tcPr>
          <w:p w14:paraId="790433B0" w14:textId="77777777" w:rsidR="00271A16" w:rsidRPr="003041F6" w:rsidRDefault="00271A16" w:rsidP="00D263D9">
            <w:pPr>
              <w:pStyle w:val="1fffb"/>
              <w:rPr>
                <w:rFonts w:cs="Times New Roman"/>
              </w:rPr>
            </w:pPr>
            <w:r w:rsidRPr="003041F6">
              <w:rPr>
                <w:rFonts w:cs="Times New Roman"/>
              </w:rPr>
              <w:t>47</w:t>
            </w:r>
          </w:p>
        </w:tc>
        <w:tc>
          <w:tcPr>
            <w:tcW w:w="305" w:type="pct"/>
          </w:tcPr>
          <w:p w14:paraId="313FEA83" w14:textId="77777777" w:rsidR="00271A16" w:rsidRPr="003041F6" w:rsidRDefault="00271A16" w:rsidP="00D263D9">
            <w:pPr>
              <w:pStyle w:val="1fffb"/>
              <w:rPr>
                <w:rFonts w:cs="Times New Roman"/>
              </w:rPr>
            </w:pPr>
            <w:r w:rsidRPr="003041F6">
              <w:rPr>
                <w:rFonts w:cs="Times New Roman"/>
              </w:rPr>
              <w:t>52</w:t>
            </w:r>
          </w:p>
        </w:tc>
        <w:tc>
          <w:tcPr>
            <w:tcW w:w="304" w:type="pct"/>
          </w:tcPr>
          <w:p w14:paraId="7C147BED" w14:textId="77777777" w:rsidR="00271A16" w:rsidRPr="003041F6" w:rsidRDefault="00271A16" w:rsidP="00D263D9">
            <w:pPr>
              <w:pStyle w:val="1fffb"/>
              <w:rPr>
                <w:rFonts w:cs="Times New Roman"/>
              </w:rPr>
            </w:pPr>
            <w:r w:rsidRPr="003041F6">
              <w:rPr>
                <w:rFonts w:cs="Times New Roman"/>
              </w:rPr>
              <w:t>56</w:t>
            </w:r>
          </w:p>
        </w:tc>
        <w:tc>
          <w:tcPr>
            <w:tcW w:w="304" w:type="pct"/>
          </w:tcPr>
          <w:p w14:paraId="38E33938" w14:textId="77777777" w:rsidR="00271A16" w:rsidRPr="003041F6" w:rsidRDefault="00271A16" w:rsidP="00D263D9">
            <w:pPr>
              <w:pStyle w:val="1fffb"/>
              <w:rPr>
                <w:rFonts w:cs="Times New Roman"/>
              </w:rPr>
            </w:pPr>
            <w:r w:rsidRPr="003041F6">
              <w:rPr>
                <w:rFonts w:cs="Times New Roman"/>
              </w:rPr>
              <w:t>60</w:t>
            </w:r>
          </w:p>
        </w:tc>
        <w:tc>
          <w:tcPr>
            <w:tcW w:w="302" w:type="pct"/>
          </w:tcPr>
          <w:p w14:paraId="0016F895" w14:textId="77777777" w:rsidR="00271A16" w:rsidRPr="003041F6" w:rsidRDefault="00271A16" w:rsidP="00D263D9">
            <w:pPr>
              <w:pStyle w:val="1fffb"/>
              <w:rPr>
                <w:rFonts w:cs="Times New Roman"/>
              </w:rPr>
            </w:pPr>
            <w:r w:rsidRPr="003041F6">
              <w:rPr>
                <w:rFonts w:cs="Times New Roman"/>
              </w:rPr>
              <w:t>65</w:t>
            </w:r>
          </w:p>
        </w:tc>
        <w:tc>
          <w:tcPr>
            <w:tcW w:w="303" w:type="pct"/>
          </w:tcPr>
          <w:p w14:paraId="0C4B1A70" w14:textId="77777777" w:rsidR="00271A16" w:rsidRPr="003041F6" w:rsidRDefault="00271A16" w:rsidP="00D263D9">
            <w:pPr>
              <w:pStyle w:val="1fffb"/>
              <w:rPr>
                <w:rFonts w:cs="Times New Roman"/>
              </w:rPr>
            </w:pPr>
            <w:r w:rsidRPr="003041F6">
              <w:rPr>
                <w:rFonts w:cs="Times New Roman"/>
              </w:rPr>
              <w:t>70</w:t>
            </w:r>
          </w:p>
        </w:tc>
        <w:tc>
          <w:tcPr>
            <w:tcW w:w="303" w:type="pct"/>
          </w:tcPr>
          <w:p w14:paraId="3841F7E8" w14:textId="77777777" w:rsidR="00271A16" w:rsidRPr="003041F6" w:rsidRDefault="00271A16" w:rsidP="00D263D9">
            <w:pPr>
              <w:pStyle w:val="1fffb"/>
              <w:rPr>
                <w:rFonts w:cs="Times New Roman"/>
              </w:rPr>
            </w:pPr>
            <w:r w:rsidRPr="003041F6">
              <w:rPr>
                <w:rFonts w:cs="Times New Roman"/>
              </w:rPr>
              <w:t>75</w:t>
            </w:r>
          </w:p>
        </w:tc>
        <w:tc>
          <w:tcPr>
            <w:tcW w:w="302" w:type="pct"/>
          </w:tcPr>
          <w:p w14:paraId="55D04FC6" w14:textId="77777777" w:rsidR="00271A16" w:rsidRPr="003041F6" w:rsidRDefault="00271A16" w:rsidP="00D263D9">
            <w:pPr>
              <w:pStyle w:val="1fffb"/>
              <w:rPr>
                <w:rFonts w:cs="Times New Roman"/>
              </w:rPr>
            </w:pPr>
            <w:r w:rsidRPr="003041F6">
              <w:rPr>
                <w:rFonts w:cs="Times New Roman"/>
              </w:rPr>
              <w:t>80</w:t>
            </w:r>
          </w:p>
        </w:tc>
        <w:tc>
          <w:tcPr>
            <w:tcW w:w="303" w:type="pct"/>
          </w:tcPr>
          <w:p w14:paraId="3391340D" w14:textId="77777777" w:rsidR="00271A16" w:rsidRPr="003041F6" w:rsidRDefault="00271A16" w:rsidP="00D263D9">
            <w:pPr>
              <w:pStyle w:val="1fffb"/>
              <w:rPr>
                <w:rFonts w:cs="Times New Roman"/>
              </w:rPr>
            </w:pPr>
            <w:r w:rsidRPr="003041F6">
              <w:rPr>
                <w:rFonts w:cs="Times New Roman"/>
              </w:rPr>
              <w:t>84</w:t>
            </w:r>
          </w:p>
        </w:tc>
        <w:tc>
          <w:tcPr>
            <w:tcW w:w="275" w:type="pct"/>
          </w:tcPr>
          <w:p w14:paraId="64869762" w14:textId="77777777" w:rsidR="00271A16" w:rsidRPr="003041F6" w:rsidRDefault="00271A16" w:rsidP="00D263D9">
            <w:pPr>
              <w:pStyle w:val="1fffb"/>
              <w:rPr>
                <w:rFonts w:cs="Times New Roman"/>
              </w:rPr>
            </w:pPr>
            <w:r w:rsidRPr="003041F6">
              <w:rPr>
                <w:rFonts w:cs="Times New Roman"/>
              </w:rPr>
              <w:t>88</w:t>
            </w:r>
          </w:p>
        </w:tc>
        <w:tc>
          <w:tcPr>
            <w:tcW w:w="327" w:type="pct"/>
          </w:tcPr>
          <w:p w14:paraId="1A6A8171" w14:textId="77777777" w:rsidR="00271A16" w:rsidRPr="003041F6" w:rsidRDefault="00271A16" w:rsidP="00D263D9">
            <w:pPr>
              <w:pStyle w:val="1fffb"/>
              <w:rPr>
                <w:rFonts w:cs="Times New Roman"/>
              </w:rPr>
            </w:pPr>
            <w:r w:rsidRPr="003041F6">
              <w:rPr>
                <w:rFonts w:cs="Times New Roman"/>
              </w:rPr>
              <w:t>93</w:t>
            </w:r>
          </w:p>
        </w:tc>
      </w:tr>
      <w:tr w:rsidR="00271A16" w:rsidRPr="003041F6" w14:paraId="0E5EE04A" w14:textId="77777777" w:rsidTr="00271A16">
        <w:trPr>
          <w:trHeight w:val="20"/>
        </w:trPr>
        <w:tc>
          <w:tcPr>
            <w:tcW w:w="1669" w:type="pct"/>
          </w:tcPr>
          <w:p w14:paraId="7945EA48" w14:textId="77777777" w:rsidR="00271A16" w:rsidRPr="003041F6" w:rsidRDefault="00271A16" w:rsidP="00D263D9">
            <w:pPr>
              <w:pStyle w:val="1fffb"/>
              <w:rPr>
                <w:rFonts w:cs="Times New Roman"/>
              </w:rPr>
            </w:pPr>
            <w:r w:rsidRPr="003041F6">
              <w:rPr>
                <w:rFonts w:cs="Times New Roman"/>
              </w:rPr>
              <w:t>Более 10 этажей</w:t>
            </w:r>
          </w:p>
        </w:tc>
        <w:tc>
          <w:tcPr>
            <w:tcW w:w="304" w:type="pct"/>
          </w:tcPr>
          <w:p w14:paraId="0A39B849" w14:textId="77777777" w:rsidR="00271A16" w:rsidRPr="003041F6" w:rsidRDefault="00271A16" w:rsidP="00D263D9">
            <w:pPr>
              <w:pStyle w:val="1fffb"/>
              <w:rPr>
                <w:rFonts w:cs="Times New Roman"/>
              </w:rPr>
            </w:pPr>
            <w:r w:rsidRPr="003041F6">
              <w:rPr>
                <w:rFonts w:cs="Times New Roman"/>
              </w:rPr>
              <w:t>61</w:t>
            </w:r>
          </w:p>
        </w:tc>
        <w:tc>
          <w:tcPr>
            <w:tcW w:w="305" w:type="pct"/>
          </w:tcPr>
          <w:p w14:paraId="635F70C1" w14:textId="77777777" w:rsidR="00271A16" w:rsidRPr="003041F6" w:rsidRDefault="00271A16" w:rsidP="00D263D9">
            <w:pPr>
              <w:pStyle w:val="1fffb"/>
              <w:rPr>
                <w:rFonts w:cs="Times New Roman"/>
              </w:rPr>
            </w:pPr>
            <w:r w:rsidRPr="003041F6">
              <w:rPr>
                <w:rFonts w:cs="Times New Roman"/>
              </w:rPr>
              <w:t>67</w:t>
            </w:r>
          </w:p>
        </w:tc>
        <w:tc>
          <w:tcPr>
            <w:tcW w:w="304" w:type="pct"/>
          </w:tcPr>
          <w:p w14:paraId="5F758AB5" w14:textId="77777777" w:rsidR="00271A16" w:rsidRPr="003041F6" w:rsidRDefault="00271A16" w:rsidP="00D263D9">
            <w:pPr>
              <w:pStyle w:val="1fffb"/>
              <w:rPr>
                <w:rFonts w:cs="Times New Roman"/>
              </w:rPr>
            </w:pPr>
            <w:r w:rsidRPr="003041F6">
              <w:rPr>
                <w:rFonts w:cs="Times New Roman"/>
              </w:rPr>
              <w:t>73</w:t>
            </w:r>
          </w:p>
        </w:tc>
        <w:tc>
          <w:tcPr>
            <w:tcW w:w="304" w:type="pct"/>
          </w:tcPr>
          <w:p w14:paraId="3B571F7D" w14:textId="77777777" w:rsidR="00271A16" w:rsidRPr="003041F6" w:rsidRDefault="00271A16" w:rsidP="00D263D9">
            <w:pPr>
              <w:pStyle w:val="1fffb"/>
              <w:rPr>
                <w:rFonts w:cs="Times New Roman"/>
              </w:rPr>
            </w:pPr>
            <w:r w:rsidRPr="003041F6">
              <w:rPr>
                <w:rFonts w:cs="Times New Roman"/>
              </w:rPr>
              <w:t>79</w:t>
            </w:r>
          </w:p>
        </w:tc>
        <w:tc>
          <w:tcPr>
            <w:tcW w:w="302" w:type="pct"/>
          </w:tcPr>
          <w:p w14:paraId="185FE12B" w14:textId="77777777" w:rsidR="00271A16" w:rsidRPr="003041F6" w:rsidRDefault="00271A16" w:rsidP="00D263D9">
            <w:pPr>
              <w:pStyle w:val="1fffb"/>
              <w:rPr>
                <w:rFonts w:cs="Times New Roman"/>
              </w:rPr>
            </w:pPr>
            <w:r w:rsidRPr="003041F6">
              <w:rPr>
                <w:rFonts w:cs="Times New Roman"/>
              </w:rPr>
              <w:t>85</w:t>
            </w:r>
          </w:p>
        </w:tc>
        <w:tc>
          <w:tcPr>
            <w:tcW w:w="303" w:type="pct"/>
          </w:tcPr>
          <w:p w14:paraId="314DF189" w14:textId="77777777" w:rsidR="00271A16" w:rsidRPr="003041F6" w:rsidRDefault="00271A16" w:rsidP="00D263D9">
            <w:pPr>
              <w:pStyle w:val="1fffb"/>
              <w:rPr>
                <w:rFonts w:cs="Times New Roman"/>
              </w:rPr>
            </w:pPr>
            <w:r w:rsidRPr="003041F6">
              <w:rPr>
                <w:rFonts w:cs="Times New Roman"/>
              </w:rPr>
              <w:t>92</w:t>
            </w:r>
          </w:p>
        </w:tc>
        <w:tc>
          <w:tcPr>
            <w:tcW w:w="303" w:type="pct"/>
          </w:tcPr>
          <w:p w14:paraId="1637D01E" w14:textId="77777777" w:rsidR="00271A16" w:rsidRPr="003041F6" w:rsidRDefault="00271A16" w:rsidP="00D263D9">
            <w:pPr>
              <w:pStyle w:val="1fffb"/>
              <w:rPr>
                <w:rFonts w:cs="Times New Roman"/>
              </w:rPr>
            </w:pPr>
            <w:r w:rsidRPr="003041F6">
              <w:rPr>
                <w:rFonts w:cs="Times New Roman"/>
              </w:rPr>
              <w:t>99</w:t>
            </w:r>
          </w:p>
        </w:tc>
        <w:tc>
          <w:tcPr>
            <w:tcW w:w="302" w:type="pct"/>
          </w:tcPr>
          <w:p w14:paraId="7637BCFA" w14:textId="77777777" w:rsidR="00271A16" w:rsidRPr="003041F6" w:rsidRDefault="00271A16" w:rsidP="00D263D9">
            <w:pPr>
              <w:pStyle w:val="1fffb"/>
              <w:rPr>
                <w:rFonts w:cs="Times New Roman"/>
              </w:rPr>
            </w:pPr>
            <w:r w:rsidRPr="003041F6">
              <w:rPr>
                <w:rFonts w:cs="Times New Roman"/>
              </w:rPr>
              <w:t>105</w:t>
            </w:r>
          </w:p>
        </w:tc>
        <w:tc>
          <w:tcPr>
            <w:tcW w:w="303" w:type="pct"/>
          </w:tcPr>
          <w:p w14:paraId="5359B7DC" w14:textId="77777777" w:rsidR="00271A16" w:rsidRPr="003041F6" w:rsidRDefault="00271A16" w:rsidP="00D263D9">
            <w:pPr>
              <w:pStyle w:val="1fffb"/>
              <w:rPr>
                <w:rFonts w:cs="Times New Roman"/>
              </w:rPr>
            </w:pPr>
            <w:r w:rsidRPr="003041F6">
              <w:rPr>
                <w:rFonts w:cs="Times New Roman"/>
              </w:rPr>
              <w:t>111</w:t>
            </w:r>
          </w:p>
        </w:tc>
        <w:tc>
          <w:tcPr>
            <w:tcW w:w="275" w:type="pct"/>
          </w:tcPr>
          <w:p w14:paraId="33EF4246" w14:textId="77777777" w:rsidR="00271A16" w:rsidRPr="003041F6" w:rsidRDefault="00271A16" w:rsidP="00D263D9">
            <w:pPr>
              <w:pStyle w:val="1fffb"/>
              <w:rPr>
                <w:rFonts w:cs="Times New Roman"/>
              </w:rPr>
            </w:pPr>
            <w:r w:rsidRPr="003041F6">
              <w:rPr>
                <w:rFonts w:cs="Times New Roman"/>
              </w:rPr>
              <w:t>117</w:t>
            </w:r>
          </w:p>
        </w:tc>
        <w:tc>
          <w:tcPr>
            <w:tcW w:w="327" w:type="pct"/>
          </w:tcPr>
          <w:p w14:paraId="7CCE389D" w14:textId="77777777" w:rsidR="00271A16" w:rsidRPr="003041F6" w:rsidRDefault="00271A16" w:rsidP="00D263D9">
            <w:pPr>
              <w:pStyle w:val="1fffb"/>
              <w:rPr>
                <w:rFonts w:cs="Times New Roman"/>
              </w:rPr>
            </w:pPr>
            <w:r w:rsidRPr="003041F6">
              <w:rPr>
                <w:rFonts w:cs="Times New Roman"/>
              </w:rPr>
              <w:t>123</w:t>
            </w:r>
          </w:p>
        </w:tc>
      </w:tr>
      <w:tr w:rsidR="00271A16" w:rsidRPr="003041F6" w14:paraId="7081871B" w14:textId="77777777" w:rsidTr="00271A16">
        <w:trPr>
          <w:trHeight w:val="20"/>
        </w:trPr>
        <w:tc>
          <w:tcPr>
            <w:tcW w:w="5000" w:type="pct"/>
            <w:gridSpan w:val="12"/>
          </w:tcPr>
          <w:p w14:paraId="68CF3718" w14:textId="77777777" w:rsidR="00271A16" w:rsidRPr="003041F6" w:rsidRDefault="00271A16" w:rsidP="00D263D9">
            <w:pPr>
              <w:pStyle w:val="1fffb"/>
              <w:rPr>
                <w:rFonts w:cs="Times New Roman"/>
                <w:lang w:val="ru-RU"/>
              </w:rPr>
            </w:pPr>
            <w:r w:rsidRPr="003041F6">
              <w:rPr>
                <w:rFonts w:cs="Times New Roman"/>
                <w:lang w:val="ru-RU"/>
              </w:rPr>
              <w:t>Для зданий строительства после 2000 г.</w:t>
            </w:r>
          </w:p>
        </w:tc>
      </w:tr>
      <w:tr w:rsidR="00271A16" w:rsidRPr="003041F6" w14:paraId="1A0ECB8D" w14:textId="77777777" w:rsidTr="00271A16">
        <w:trPr>
          <w:trHeight w:val="20"/>
        </w:trPr>
        <w:tc>
          <w:tcPr>
            <w:tcW w:w="1669" w:type="pct"/>
          </w:tcPr>
          <w:p w14:paraId="34290C86" w14:textId="77777777" w:rsidR="00271A16" w:rsidRPr="003041F6" w:rsidRDefault="00271A16" w:rsidP="00D263D9">
            <w:pPr>
              <w:pStyle w:val="1fffb"/>
              <w:rPr>
                <w:rFonts w:cs="Times New Roman"/>
              </w:rPr>
            </w:pPr>
            <w:r w:rsidRPr="003041F6">
              <w:rPr>
                <w:rFonts w:cs="Times New Roman"/>
              </w:rPr>
              <w:t>1-3-этажные одноквартирные</w:t>
            </w:r>
          </w:p>
          <w:p w14:paraId="25D231F2" w14:textId="77777777" w:rsidR="00271A16" w:rsidRPr="003041F6" w:rsidRDefault="00271A16" w:rsidP="00D263D9">
            <w:pPr>
              <w:pStyle w:val="1fffb"/>
              <w:rPr>
                <w:rFonts w:cs="Times New Roman"/>
              </w:rPr>
            </w:pPr>
            <w:r w:rsidRPr="003041F6">
              <w:rPr>
                <w:rFonts w:cs="Times New Roman"/>
              </w:rPr>
              <w:t>отдельностоящие</w:t>
            </w:r>
          </w:p>
        </w:tc>
        <w:tc>
          <w:tcPr>
            <w:tcW w:w="304" w:type="pct"/>
          </w:tcPr>
          <w:p w14:paraId="0BD2CC69" w14:textId="77777777" w:rsidR="00271A16" w:rsidRPr="003041F6" w:rsidRDefault="00271A16" w:rsidP="00D263D9">
            <w:pPr>
              <w:pStyle w:val="1fffb"/>
              <w:rPr>
                <w:rFonts w:cs="Times New Roman"/>
              </w:rPr>
            </w:pPr>
            <w:r w:rsidRPr="003041F6">
              <w:rPr>
                <w:rFonts w:cs="Times New Roman"/>
              </w:rPr>
              <w:t>76</w:t>
            </w:r>
          </w:p>
        </w:tc>
        <w:tc>
          <w:tcPr>
            <w:tcW w:w="305" w:type="pct"/>
          </w:tcPr>
          <w:p w14:paraId="30F8942A" w14:textId="77777777" w:rsidR="00271A16" w:rsidRPr="003041F6" w:rsidRDefault="00271A16" w:rsidP="00D263D9">
            <w:pPr>
              <w:pStyle w:val="1fffb"/>
              <w:rPr>
                <w:rFonts w:cs="Times New Roman"/>
              </w:rPr>
            </w:pPr>
            <w:r w:rsidRPr="003041F6">
              <w:rPr>
                <w:rFonts w:cs="Times New Roman"/>
              </w:rPr>
              <w:t>76</w:t>
            </w:r>
          </w:p>
        </w:tc>
        <w:tc>
          <w:tcPr>
            <w:tcW w:w="304" w:type="pct"/>
          </w:tcPr>
          <w:p w14:paraId="4B58D5B1" w14:textId="77777777" w:rsidR="00271A16" w:rsidRPr="003041F6" w:rsidRDefault="00271A16" w:rsidP="00D263D9">
            <w:pPr>
              <w:pStyle w:val="1fffb"/>
              <w:rPr>
                <w:rFonts w:cs="Times New Roman"/>
              </w:rPr>
            </w:pPr>
            <w:r w:rsidRPr="003041F6">
              <w:rPr>
                <w:rFonts w:cs="Times New Roman"/>
              </w:rPr>
              <w:t>77</w:t>
            </w:r>
          </w:p>
        </w:tc>
        <w:tc>
          <w:tcPr>
            <w:tcW w:w="304" w:type="pct"/>
          </w:tcPr>
          <w:p w14:paraId="2A0AB740" w14:textId="77777777" w:rsidR="00271A16" w:rsidRPr="003041F6" w:rsidRDefault="00271A16" w:rsidP="00D263D9">
            <w:pPr>
              <w:pStyle w:val="1fffb"/>
              <w:rPr>
                <w:rFonts w:cs="Times New Roman"/>
              </w:rPr>
            </w:pPr>
            <w:r w:rsidRPr="003041F6">
              <w:rPr>
                <w:rFonts w:cs="Times New Roman"/>
              </w:rPr>
              <w:t>81</w:t>
            </w:r>
          </w:p>
        </w:tc>
        <w:tc>
          <w:tcPr>
            <w:tcW w:w="302" w:type="pct"/>
          </w:tcPr>
          <w:p w14:paraId="7824E4D1" w14:textId="77777777" w:rsidR="00271A16" w:rsidRPr="003041F6" w:rsidRDefault="00271A16" w:rsidP="00D263D9">
            <w:pPr>
              <w:pStyle w:val="1fffb"/>
              <w:rPr>
                <w:rFonts w:cs="Times New Roman"/>
              </w:rPr>
            </w:pPr>
            <w:r w:rsidRPr="003041F6">
              <w:rPr>
                <w:rFonts w:cs="Times New Roman"/>
              </w:rPr>
              <w:t>85</w:t>
            </w:r>
          </w:p>
        </w:tc>
        <w:tc>
          <w:tcPr>
            <w:tcW w:w="303" w:type="pct"/>
          </w:tcPr>
          <w:p w14:paraId="3A6B2C93" w14:textId="77777777" w:rsidR="00271A16" w:rsidRPr="003041F6" w:rsidRDefault="00271A16" w:rsidP="00D263D9">
            <w:pPr>
              <w:pStyle w:val="1fffb"/>
              <w:rPr>
                <w:rFonts w:cs="Times New Roman"/>
              </w:rPr>
            </w:pPr>
            <w:r w:rsidRPr="003041F6">
              <w:rPr>
                <w:rFonts w:cs="Times New Roman"/>
              </w:rPr>
              <w:t>90</w:t>
            </w:r>
          </w:p>
        </w:tc>
        <w:tc>
          <w:tcPr>
            <w:tcW w:w="303" w:type="pct"/>
          </w:tcPr>
          <w:p w14:paraId="3C99C69D" w14:textId="77777777" w:rsidR="00271A16" w:rsidRPr="003041F6" w:rsidRDefault="00271A16" w:rsidP="00D263D9">
            <w:pPr>
              <w:pStyle w:val="1fffb"/>
              <w:rPr>
                <w:rFonts w:cs="Times New Roman"/>
              </w:rPr>
            </w:pPr>
            <w:r w:rsidRPr="003041F6">
              <w:rPr>
                <w:rFonts w:cs="Times New Roman"/>
              </w:rPr>
              <w:t>96</w:t>
            </w:r>
          </w:p>
        </w:tc>
        <w:tc>
          <w:tcPr>
            <w:tcW w:w="302" w:type="pct"/>
          </w:tcPr>
          <w:p w14:paraId="72654C40" w14:textId="77777777" w:rsidR="00271A16" w:rsidRPr="003041F6" w:rsidRDefault="00271A16" w:rsidP="00D263D9">
            <w:pPr>
              <w:pStyle w:val="1fffb"/>
              <w:rPr>
                <w:rFonts w:cs="Times New Roman"/>
              </w:rPr>
            </w:pPr>
            <w:r w:rsidRPr="003041F6">
              <w:rPr>
                <w:rFonts w:cs="Times New Roman"/>
              </w:rPr>
              <w:t>102</w:t>
            </w:r>
          </w:p>
        </w:tc>
        <w:tc>
          <w:tcPr>
            <w:tcW w:w="303" w:type="pct"/>
          </w:tcPr>
          <w:p w14:paraId="332B1D93" w14:textId="77777777" w:rsidR="00271A16" w:rsidRPr="003041F6" w:rsidRDefault="00271A16" w:rsidP="00D263D9">
            <w:pPr>
              <w:pStyle w:val="1fffb"/>
              <w:rPr>
                <w:rFonts w:cs="Times New Roman"/>
              </w:rPr>
            </w:pPr>
            <w:r w:rsidRPr="003041F6">
              <w:rPr>
                <w:rFonts w:cs="Times New Roman"/>
              </w:rPr>
              <w:t>105</w:t>
            </w:r>
          </w:p>
        </w:tc>
        <w:tc>
          <w:tcPr>
            <w:tcW w:w="275" w:type="pct"/>
          </w:tcPr>
          <w:p w14:paraId="181A60A7" w14:textId="77777777" w:rsidR="00271A16" w:rsidRPr="003041F6" w:rsidRDefault="00271A16" w:rsidP="00D263D9">
            <w:pPr>
              <w:pStyle w:val="1fffb"/>
              <w:rPr>
                <w:rFonts w:cs="Times New Roman"/>
              </w:rPr>
            </w:pPr>
            <w:r w:rsidRPr="003041F6">
              <w:rPr>
                <w:rFonts w:cs="Times New Roman"/>
              </w:rPr>
              <w:t>107</w:t>
            </w:r>
          </w:p>
        </w:tc>
        <w:tc>
          <w:tcPr>
            <w:tcW w:w="327" w:type="pct"/>
          </w:tcPr>
          <w:p w14:paraId="46FAAEC0" w14:textId="77777777" w:rsidR="00271A16" w:rsidRPr="003041F6" w:rsidRDefault="00271A16" w:rsidP="00D263D9">
            <w:pPr>
              <w:pStyle w:val="1fffb"/>
              <w:rPr>
                <w:rFonts w:cs="Times New Roman"/>
              </w:rPr>
            </w:pPr>
            <w:r w:rsidRPr="003041F6">
              <w:rPr>
                <w:rFonts w:cs="Times New Roman"/>
              </w:rPr>
              <w:t>109</w:t>
            </w:r>
          </w:p>
        </w:tc>
      </w:tr>
      <w:tr w:rsidR="00271A16" w:rsidRPr="003041F6" w14:paraId="3D787825" w14:textId="77777777" w:rsidTr="00271A16">
        <w:trPr>
          <w:trHeight w:val="20"/>
        </w:trPr>
        <w:tc>
          <w:tcPr>
            <w:tcW w:w="1669" w:type="pct"/>
          </w:tcPr>
          <w:p w14:paraId="44A3A4DB" w14:textId="77777777" w:rsidR="00271A16" w:rsidRPr="003041F6" w:rsidRDefault="00271A16" w:rsidP="00D263D9">
            <w:pPr>
              <w:pStyle w:val="1fffb"/>
              <w:rPr>
                <w:rFonts w:cs="Times New Roman"/>
              </w:rPr>
            </w:pPr>
            <w:r w:rsidRPr="003041F6">
              <w:rPr>
                <w:rFonts w:cs="Times New Roman"/>
              </w:rPr>
              <w:t>2-3-этажные одноквартирные</w:t>
            </w:r>
          </w:p>
          <w:p w14:paraId="54F84E15" w14:textId="77777777" w:rsidR="00271A16" w:rsidRPr="003041F6" w:rsidRDefault="00271A16" w:rsidP="00D263D9">
            <w:pPr>
              <w:pStyle w:val="1fffb"/>
              <w:rPr>
                <w:rFonts w:cs="Times New Roman"/>
              </w:rPr>
            </w:pPr>
            <w:r w:rsidRPr="003041F6">
              <w:rPr>
                <w:rFonts w:cs="Times New Roman"/>
              </w:rPr>
              <w:t>отдельностоящие</w:t>
            </w:r>
          </w:p>
        </w:tc>
        <w:tc>
          <w:tcPr>
            <w:tcW w:w="304" w:type="pct"/>
          </w:tcPr>
          <w:p w14:paraId="54D86461" w14:textId="77777777" w:rsidR="00271A16" w:rsidRPr="003041F6" w:rsidRDefault="00271A16" w:rsidP="00D263D9">
            <w:pPr>
              <w:pStyle w:val="1fffb"/>
              <w:rPr>
                <w:rFonts w:cs="Times New Roman"/>
              </w:rPr>
            </w:pPr>
            <w:r w:rsidRPr="003041F6">
              <w:rPr>
                <w:rFonts w:cs="Times New Roman"/>
              </w:rPr>
              <w:t>57</w:t>
            </w:r>
          </w:p>
        </w:tc>
        <w:tc>
          <w:tcPr>
            <w:tcW w:w="305" w:type="pct"/>
          </w:tcPr>
          <w:p w14:paraId="0C8FB489" w14:textId="77777777" w:rsidR="00271A16" w:rsidRPr="003041F6" w:rsidRDefault="00271A16" w:rsidP="00D263D9">
            <w:pPr>
              <w:pStyle w:val="1fffb"/>
              <w:rPr>
                <w:rFonts w:cs="Times New Roman"/>
              </w:rPr>
            </w:pPr>
            <w:r w:rsidRPr="003041F6">
              <w:rPr>
                <w:rFonts w:cs="Times New Roman"/>
              </w:rPr>
              <w:t>57</w:t>
            </w:r>
          </w:p>
        </w:tc>
        <w:tc>
          <w:tcPr>
            <w:tcW w:w="304" w:type="pct"/>
          </w:tcPr>
          <w:p w14:paraId="000D9057" w14:textId="77777777" w:rsidR="00271A16" w:rsidRPr="003041F6" w:rsidRDefault="00271A16" w:rsidP="00D263D9">
            <w:pPr>
              <w:pStyle w:val="1fffb"/>
              <w:rPr>
                <w:rFonts w:cs="Times New Roman"/>
              </w:rPr>
            </w:pPr>
            <w:r w:rsidRPr="003041F6">
              <w:rPr>
                <w:rFonts w:cs="Times New Roman"/>
              </w:rPr>
              <w:t>57</w:t>
            </w:r>
          </w:p>
        </w:tc>
        <w:tc>
          <w:tcPr>
            <w:tcW w:w="304" w:type="pct"/>
          </w:tcPr>
          <w:p w14:paraId="2366FF4C" w14:textId="77777777" w:rsidR="00271A16" w:rsidRPr="003041F6" w:rsidRDefault="00271A16" w:rsidP="00D263D9">
            <w:pPr>
              <w:pStyle w:val="1fffb"/>
              <w:rPr>
                <w:rFonts w:cs="Times New Roman"/>
              </w:rPr>
            </w:pPr>
            <w:r w:rsidRPr="003041F6">
              <w:rPr>
                <w:rFonts w:cs="Times New Roman"/>
              </w:rPr>
              <w:t>60</w:t>
            </w:r>
          </w:p>
        </w:tc>
        <w:tc>
          <w:tcPr>
            <w:tcW w:w="302" w:type="pct"/>
          </w:tcPr>
          <w:p w14:paraId="415CC819" w14:textId="77777777" w:rsidR="00271A16" w:rsidRPr="003041F6" w:rsidRDefault="00271A16" w:rsidP="00D263D9">
            <w:pPr>
              <w:pStyle w:val="1fffb"/>
              <w:rPr>
                <w:rFonts w:cs="Times New Roman"/>
              </w:rPr>
            </w:pPr>
            <w:r w:rsidRPr="003041F6">
              <w:rPr>
                <w:rFonts w:cs="Times New Roman"/>
              </w:rPr>
              <w:t>65</w:t>
            </w:r>
          </w:p>
        </w:tc>
        <w:tc>
          <w:tcPr>
            <w:tcW w:w="303" w:type="pct"/>
          </w:tcPr>
          <w:p w14:paraId="1F75451F" w14:textId="77777777" w:rsidR="00271A16" w:rsidRPr="003041F6" w:rsidRDefault="00271A16" w:rsidP="00D263D9">
            <w:pPr>
              <w:pStyle w:val="1fffb"/>
              <w:rPr>
                <w:rFonts w:cs="Times New Roman"/>
              </w:rPr>
            </w:pPr>
            <w:r w:rsidRPr="003041F6">
              <w:rPr>
                <w:rFonts w:cs="Times New Roman"/>
              </w:rPr>
              <w:t>70</w:t>
            </w:r>
          </w:p>
        </w:tc>
        <w:tc>
          <w:tcPr>
            <w:tcW w:w="303" w:type="pct"/>
          </w:tcPr>
          <w:p w14:paraId="70E96829" w14:textId="77777777" w:rsidR="00271A16" w:rsidRPr="003041F6" w:rsidRDefault="00271A16" w:rsidP="00D263D9">
            <w:pPr>
              <w:pStyle w:val="1fffb"/>
              <w:rPr>
                <w:rFonts w:cs="Times New Roman"/>
              </w:rPr>
            </w:pPr>
            <w:r w:rsidRPr="003041F6">
              <w:rPr>
                <w:rFonts w:cs="Times New Roman"/>
              </w:rPr>
              <w:t>75</w:t>
            </w:r>
          </w:p>
        </w:tc>
        <w:tc>
          <w:tcPr>
            <w:tcW w:w="302" w:type="pct"/>
          </w:tcPr>
          <w:p w14:paraId="454DEC0C" w14:textId="77777777" w:rsidR="00271A16" w:rsidRPr="003041F6" w:rsidRDefault="00271A16" w:rsidP="00D263D9">
            <w:pPr>
              <w:pStyle w:val="1fffb"/>
              <w:rPr>
                <w:rFonts w:cs="Times New Roman"/>
              </w:rPr>
            </w:pPr>
            <w:r w:rsidRPr="003041F6">
              <w:rPr>
                <w:rFonts w:cs="Times New Roman"/>
              </w:rPr>
              <w:t>80</w:t>
            </w:r>
          </w:p>
        </w:tc>
        <w:tc>
          <w:tcPr>
            <w:tcW w:w="303" w:type="pct"/>
          </w:tcPr>
          <w:p w14:paraId="59656BA3" w14:textId="77777777" w:rsidR="00271A16" w:rsidRPr="003041F6" w:rsidRDefault="00271A16" w:rsidP="00D263D9">
            <w:pPr>
              <w:pStyle w:val="1fffb"/>
              <w:rPr>
                <w:rFonts w:cs="Times New Roman"/>
              </w:rPr>
            </w:pPr>
            <w:r w:rsidRPr="003041F6">
              <w:rPr>
                <w:rFonts w:cs="Times New Roman"/>
              </w:rPr>
              <w:t>85</w:t>
            </w:r>
          </w:p>
        </w:tc>
        <w:tc>
          <w:tcPr>
            <w:tcW w:w="275" w:type="pct"/>
          </w:tcPr>
          <w:p w14:paraId="22DF3FE8" w14:textId="77777777" w:rsidR="00271A16" w:rsidRPr="003041F6" w:rsidRDefault="00271A16" w:rsidP="00D263D9">
            <w:pPr>
              <w:pStyle w:val="1fffb"/>
              <w:rPr>
                <w:rFonts w:cs="Times New Roman"/>
              </w:rPr>
            </w:pPr>
            <w:r w:rsidRPr="003041F6">
              <w:rPr>
                <w:rFonts w:cs="Times New Roman"/>
              </w:rPr>
              <w:t>88</w:t>
            </w:r>
          </w:p>
        </w:tc>
        <w:tc>
          <w:tcPr>
            <w:tcW w:w="327" w:type="pct"/>
          </w:tcPr>
          <w:p w14:paraId="69A36C23" w14:textId="77777777" w:rsidR="00271A16" w:rsidRPr="003041F6" w:rsidRDefault="00271A16" w:rsidP="00D263D9">
            <w:pPr>
              <w:pStyle w:val="1fffb"/>
              <w:rPr>
                <w:rFonts w:cs="Times New Roman"/>
              </w:rPr>
            </w:pPr>
            <w:r w:rsidRPr="003041F6">
              <w:rPr>
                <w:rFonts w:cs="Times New Roman"/>
              </w:rPr>
              <w:t>90</w:t>
            </w:r>
          </w:p>
        </w:tc>
      </w:tr>
      <w:tr w:rsidR="00271A16" w:rsidRPr="003041F6" w14:paraId="08C0AD68" w14:textId="77777777" w:rsidTr="00271A16">
        <w:trPr>
          <w:trHeight w:val="20"/>
        </w:trPr>
        <w:tc>
          <w:tcPr>
            <w:tcW w:w="1669" w:type="pct"/>
          </w:tcPr>
          <w:p w14:paraId="51A5FFD4" w14:textId="77777777" w:rsidR="00271A16" w:rsidRPr="003041F6" w:rsidRDefault="00271A16" w:rsidP="00D263D9">
            <w:pPr>
              <w:pStyle w:val="1fffb"/>
              <w:rPr>
                <w:rFonts w:cs="Times New Roman"/>
              </w:rPr>
            </w:pPr>
            <w:r w:rsidRPr="003041F6">
              <w:rPr>
                <w:rFonts w:cs="Times New Roman"/>
              </w:rPr>
              <w:t>4-6-этажные</w:t>
            </w:r>
          </w:p>
        </w:tc>
        <w:tc>
          <w:tcPr>
            <w:tcW w:w="304" w:type="pct"/>
          </w:tcPr>
          <w:p w14:paraId="6854406E" w14:textId="77777777" w:rsidR="00271A16" w:rsidRPr="003041F6" w:rsidRDefault="00271A16" w:rsidP="00D263D9">
            <w:pPr>
              <w:pStyle w:val="1fffb"/>
              <w:rPr>
                <w:rFonts w:cs="Times New Roman"/>
              </w:rPr>
            </w:pPr>
            <w:r w:rsidRPr="003041F6">
              <w:rPr>
                <w:rFonts w:cs="Times New Roman"/>
              </w:rPr>
              <w:t>45</w:t>
            </w:r>
          </w:p>
        </w:tc>
        <w:tc>
          <w:tcPr>
            <w:tcW w:w="305" w:type="pct"/>
          </w:tcPr>
          <w:p w14:paraId="0338A2B1" w14:textId="77777777" w:rsidR="00271A16" w:rsidRPr="003041F6" w:rsidRDefault="00271A16" w:rsidP="00D263D9">
            <w:pPr>
              <w:pStyle w:val="1fffb"/>
              <w:rPr>
                <w:rFonts w:cs="Times New Roman"/>
              </w:rPr>
            </w:pPr>
            <w:r w:rsidRPr="003041F6">
              <w:rPr>
                <w:rFonts w:cs="Times New Roman"/>
              </w:rPr>
              <w:t>45</w:t>
            </w:r>
          </w:p>
        </w:tc>
        <w:tc>
          <w:tcPr>
            <w:tcW w:w="304" w:type="pct"/>
          </w:tcPr>
          <w:p w14:paraId="2EC614E7" w14:textId="77777777" w:rsidR="00271A16" w:rsidRPr="003041F6" w:rsidRDefault="00271A16" w:rsidP="00D263D9">
            <w:pPr>
              <w:pStyle w:val="1fffb"/>
              <w:rPr>
                <w:rFonts w:cs="Times New Roman"/>
              </w:rPr>
            </w:pPr>
            <w:r w:rsidRPr="003041F6">
              <w:rPr>
                <w:rFonts w:cs="Times New Roman"/>
              </w:rPr>
              <w:t>46</w:t>
            </w:r>
          </w:p>
        </w:tc>
        <w:tc>
          <w:tcPr>
            <w:tcW w:w="304" w:type="pct"/>
          </w:tcPr>
          <w:p w14:paraId="001CA908" w14:textId="77777777" w:rsidR="00271A16" w:rsidRPr="003041F6" w:rsidRDefault="00271A16" w:rsidP="00D263D9">
            <w:pPr>
              <w:pStyle w:val="1fffb"/>
              <w:rPr>
                <w:rFonts w:cs="Times New Roman"/>
              </w:rPr>
            </w:pPr>
            <w:r w:rsidRPr="003041F6">
              <w:rPr>
                <w:rFonts w:cs="Times New Roman"/>
              </w:rPr>
              <w:t>50</w:t>
            </w:r>
          </w:p>
        </w:tc>
        <w:tc>
          <w:tcPr>
            <w:tcW w:w="302" w:type="pct"/>
          </w:tcPr>
          <w:p w14:paraId="668D4A7B" w14:textId="77777777" w:rsidR="00271A16" w:rsidRPr="003041F6" w:rsidRDefault="00271A16" w:rsidP="00D263D9">
            <w:pPr>
              <w:pStyle w:val="1fffb"/>
              <w:rPr>
                <w:rFonts w:cs="Times New Roman"/>
              </w:rPr>
            </w:pPr>
            <w:r w:rsidRPr="003041F6">
              <w:rPr>
                <w:rFonts w:cs="Times New Roman"/>
              </w:rPr>
              <w:t>55</w:t>
            </w:r>
          </w:p>
        </w:tc>
        <w:tc>
          <w:tcPr>
            <w:tcW w:w="303" w:type="pct"/>
          </w:tcPr>
          <w:p w14:paraId="556F41D3" w14:textId="77777777" w:rsidR="00271A16" w:rsidRPr="003041F6" w:rsidRDefault="00271A16" w:rsidP="00D263D9">
            <w:pPr>
              <w:pStyle w:val="1fffb"/>
              <w:rPr>
                <w:rFonts w:cs="Times New Roman"/>
              </w:rPr>
            </w:pPr>
            <w:r w:rsidRPr="003041F6">
              <w:rPr>
                <w:rFonts w:cs="Times New Roman"/>
              </w:rPr>
              <w:t>61</w:t>
            </w:r>
          </w:p>
        </w:tc>
        <w:tc>
          <w:tcPr>
            <w:tcW w:w="303" w:type="pct"/>
          </w:tcPr>
          <w:p w14:paraId="283D2E85" w14:textId="77777777" w:rsidR="00271A16" w:rsidRPr="003041F6" w:rsidRDefault="00271A16" w:rsidP="00D263D9">
            <w:pPr>
              <w:pStyle w:val="1fffb"/>
              <w:rPr>
                <w:rFonts w:cs="Times New Roman"/>
              </w:rPr>
            </w:pPr>
            <w:r w:rsidRPr="003041F6">
              <w:rPr>
                <w:rFonts w:cs="Times New Roman"/>
              </w:rPr>
              <w:t>67</w:t>
            </w:r>
          </w:p>
        </w:tc>
        <w:tc>
          <w:tcPr>
            <w:tcW w:w="302" w:type="pct"/>
          </w:tcPr>
          <w:p w14:paraId="4E2E6940" w14:textId="77777777" w:rsidR="00271A16" w:rsidRPr="003041F6" w:rsidRDefault="00271A16" w:rsidP="00D263D9">
            <w:pPr>
              <w:pStyle w:val="1fffb"/>
              <w:rPr>
                <w:rFonts w:cs="Times New Roman"/>
              </w:rPr>
            </w:pPr>
            <w:r w:rsidRPr="003041F6">
              <w:rPr>
                <w:rFonts w:cs="Times New Roman"/>
              </w:rPr>
              <w:t>72</w:t>
            </w:r>
          </w:p>
        </w:tc>
        <w:tc>
          <w:tcPr>
            <w:tcW w:w="303" w:type="pct"/>
          </w:tcPr>
          <w:p w14:paraId="65889A48" w14:textId="77777777" w:rsidR="00271A16" w:rsidRPr="003041F6" w:rsidRDefault="00271A16" w:rsidP="00D263D9">
            <w:pPr>
              <w:pStyle w:val="1fffb"/>
              <w:rPr>
                <w:rFonts w:cs="Times New Roman"/>
              </w:rPr>
            </w:pPr>
            <w:r w:rsidRPr="003041F6">
              <w:rPr>
                <w:rFonts w:cs="Times New Roman"/>
              </w:rPr>
              <w:t>76</w:t>
            </w:r>
          </w:p>
        </w:tc>
        <w:tc>
          <w:tcPr>
            <w:tcW w:w="275" w:type="pct"/>
          </w:tcPr>
          <w:p w14:paraId="4493BAC9" w14:textId="77777777" w:rsidR="00271A16" w:rsidRPr="003041F6" w:rsidRDefault="00271A16" w:rsidP="00D263D9">
            <w:pPr>
              <w:pStyle w:val="1fffb"/>
              <w:rPr>
                <w:rFonts w:cs="Times New Roman"/>
              </w:rPr>
            </w:pPr>
            <w:r w:rsidRPr="003041F6">
              <w:rPr>
                <w:rFonts w:cs="Times New Roman"/>
              </w:rPr>
              <w:t>80</w:t>
            </w:r>
          </w:p>
        </w:tc>
        <w:tc>
          <w:tcPr>
            <w:tcW w:w="327" w:type="pct"/>
          </w:tcPr>
          <w:p w14:paraId="727189CF" w14:textId="77777777" w:rsidR="00271A16" w:rsidRPr="003041F6" w:rsidRDefault="00271A16" w:rsidP="00D263D9">
            <w:pPr>
              <w:pStyle w:val="1fffb"/>
              <w:rPr>
                <w:rFonts w:cs="Times New Roman"/>
              </w:rPr>
            </w:pPr>
            <w:r w:rsidRPr="003041F6">
              <w:rPr>
                <w:rFonts w:cs="Times New Roman"/>
              </w:rPr>
              <w:t>84</w:t>
            </w:r>
          </w:p>
        </w:tc>
      </w:tr>
      <w:tr w:rsidR="00271A16" w:rsidRPr="003041F6" w14:paraId="25EE05DB" w14:textId="77777777" w:rsidTr="00271A16">
        <w:trPr>
          <w:trHeight w:val="20"/>
        </w:trPr>
        <w:tc>
          <w:tcPr>
            <w:tcW w:w="1669" w:type="pct"/>
          </w:tcPr>
          <w:p w14:paraId="62C93523" w14:textId="77777777" w:rsidR="00271A16" w:rsidRPr="003041F6" w:rsidRDefault="00271A16" w:rsidP="00D263D9">
            <w:pPr>
              <w:pStyle w:val="1fffb"/>
              <w:rPr>
                <w:rFonts w:cs="Times New Roman"/>
              </w:rPr>
            </w:pPr>
            <w:r w:rsidRPr="003041F6">
              <w:rPr>
                <w:rFonts w:cs="Times New Roman"/>
              </w:rPr>
              <w:t>7-10-этажные</w:t>
            </w:r>
          </w:p>
        </w:tc>
        <w:tc>
          <w:tcPr>
            <w:tcW w:w="304" w:type="pct"/>
          </w:tcPr>
          <w:p w14:paraId="5C086F0F" w14:textId="77777777" w:rsidR="00271A16" w:rsidRPr="003041F6" w:rsidRDefault="00271A16" w:rsidP="00D263D9">
            <w:pPr>
              <w:pStyle w:val="1fffb"/>
              <w:rPr>
                <w:rFonts w:cs="Times New Roman"/>
              </w:rPr>
            </w:pPr>
            <w:r w:rsidRPr="003041F6">
              <w:rPr>
                <w:rFonts w:cs="Times New Roman"/>
              </w:rPr>
              <w:t>41</w:t>
            </w:r>
          </w:p>
        </w:tc>
        <w:tc>
          <w:tcPr>
            <w:tcW w:w="305" w:type="pct"/>
          </w:tcPr>
          <w:p w14:paraId="4A996924" w14:textId="77777777" w:rsidR="00271A16" w:rsidRPr="003041F6" w:rsidRDefault="00271A16" w:rsidP="00D263D9">
            <w:pPr>
              <w:pStyle w:val="1fffb"/>
              <w:rPr>
                <w:rFonts w:cs="Times New Roman"/>
              </w:rPr>
            </w:pPr>
            <w:r w:rsidRPr="003041F6">
              <w:rPr>
                <w:rFonts w:cs="Times New Roman"/>
              </w:rPr>
              <w:t>41</w:t>
            </w:r>
          </w:p>
        </w:tc>
        <w:tc>
          <w:tcPr>
            <w:tcW w:w="304" w:type="pct"/>
          </w:tcPr>
          <w:p w14:paraId="7A6369FC" w14:textId="77777777" w:rsidR="00271A16" w:rsidRPr="003041F6" w:rsidRDefault="00271A16" w:rsidP="00D263D9">
            <w:pPr>
              <w:pStyle w:val="1fffb"/>
              <w:rPr>
                <w:rFonts w:cs="Times New Roman"/>
              </w:rPr>
            </w:pPr>
            <w:r w:rsidRPr="003041F6">
              <w:rPr>
                <w:rFonts w:cs="Times New Roman"/>
              </w:rPr>
              <w:t>42</w:t>
            </w:r>
          </w:p>
        </w:tc>
        <w:tc>
          <w:tcPr>
            <w:tcW w:w="304" w:type="pct"/>
          </w:tcPr>
          <w:p w14:paraId="52E5D591" w14:textId="77777777" w:rsidR="00271A16" w:rsidRPr="003041F6" w:rsidRDefault="00271A16" w:rsidP="00D263D9">
            <w:pPr>
              <w:pStyle w:val="1fffb"/>
              <w:rPr>
                <w:rFonts w:cs="Times New Roman"/>
              </w:rPr>
            </w:pPr>
            <w:r w:rsidRPr="003041F6">
              <w:rPr>
                <w:rFonts w:cs="Times New Roman"/>
              </w:rPr>
              <w:t>46</w:t>
            </w:r>
          </w:p>
        </w:tc>
        <w:tc>
          <w:tcPr>
            <w:tcW w:w="302" w:type="pct"/>
          </w:tcPr>
          <w:p w14:paraId="563F009A" w14:textId="77777777" w:rsidR="00271A16" w:rsidRPr="003041F6" w:rsidRDefault="00271A16" w:rsidP="00D263D9">
            <w:pPr>
              <w:pStyle w:val="1fffb"/>
              <w:rPr>
                <w:rFonts w:cs="Times New Roman"/>
              </w:rPr>
            </w:pPr>
            <w:r w:rsidRPr="003041F6">
              <w:rPr>
                <w:rFonts w:cs="Times New Roman"/>
              </w:rPr>
              <w:t>50</w:t>
            </w:r>
          </w:p>
        </w:tc>
        <w:tc>
          <w:tcPr>
            <w:tcW w:w="303" w:type="pct"/>
          </w:tcPr>
          <w:p w14:paraId="4A07077C" w14:textId="77777777" w:rsidR="00271A16" w:rsidRPr="003041F6" w:rsidRDefault="00271A16" w:rsidP="00D263D9">
            <w:pPr>
              <w:pStyle w:val="1fffb"/>
              <w:rPr>
                <w:rFonts w:cs="Times New Roman"/>
              </w:rPr>
            </w:pPr>
            <w:r w:rsidRPr="003041F6">
              <w:rPr>
                <w:rFonts w:cs="Times New Roman"/>
              </w:rPr>
              <w:t>55</w:t>
            </w:r>
          </w:p>
        </w:tc>
        <w:tc>
          <w:tcPr>
            <w:tcW w:w="303" w:type="pct"/>
          </w:tcPr>
          <w:p w14:paraId="0AB6FD56" w14:textId="77777777" w:rsidR="00271A16" w:rsidRPr="003041F6" w:rsidRDefault="00271A16" w:rsidP="00D263D9">
            <w:pPr>
              <w:pStyle w:val="1fffb"/>
              <w:rPr>
                <w:rFonts w:cs="Times New Roman"/>
              </w:rPr>
            </w:pPr>
            <w:r w:rsidRPr="003041F6">
              <w:rPr>
                <w:rFonts w:cs="Times New Roman"/>
              </w:rPr>
              <w:t>60</w:t>
            </w:r>
          </w:p>
        </w:tc>
        <w:tc>
          <w:tcPr>
            <w:tcW w:w="302" w:type="pct"/>
          </w:tcPr>
          <w:p w14:paraId="29218530" w14:textId="77777777" w:rsidR="00271A16" w:rsidRPr="003041F6" w:rsidRDefault="00271A16" w:rsidP="00D263D9">
            <w:pPr>
              <w:pStyle w:val="1fffb"/>
              <w:rPr>
                <w:rFonts w:cs="Times New Roman"/>
              </w:rPr>
            </w:pPr>
            <w:r w:rsidRPr="003041F6">
              <w:rPr>
                <w:rFonts w:cs="Times New Roman"/>
              </w:rPr>
              <w:t>65</w:t>
            </w:r>
          </w:p>
        </w:tc>
        <w:tc>
          <w:tcPr>
            <w:tcW w:w="303" w:type="pct"/>
          </w:tcPr>
          <w:p w14:paraId="05FF5E14" w14:textId="77777777" w:rsidR="00271A16" w:rsidRPr="003041F6" w:rsidRDefault="00271A16" w:rsidP="00D263D9">
            <w:pPr>
              <w:pStyle w:val="1fffb"/>
              <w:rPr>
                <w:rFonts w:cs="Times New Roman"/>
              </w:rPr>
            </w:pPr>
            <w:r w:rsidRPr="003041F6">
              <w:rPr>
                <w:rFonts w:cs="Times New Roman"/>
              </w:rPr>
              <w:t>69</w:t>
            </w:r>
          </w:p>
        </w:tc>
        <w:tc>
          <w:tcPr>
            <w:tcW w:w="275" w:type="pct"/>
          </w:tcPr>
          <w:p w14:paraId="30C8DE5D" w14:textId="77777777" w:rsidR="00271A16" w:rsidRPr="003041F6" w:rsidRDefault="00271A16" w:rsidP="00D263D9">
            <w:pPr>
              <w:pStyle w:val="1fffb"/>
              <w:rPr>
                <w:rFonts w:cs="Times New Roman"/>
              </w:rPr>
            </w:pPr>
            <w:r w:rsidRPr="003041F6">
              <w:rPr>
                <w:rFonts w:cs="Times New Roman"/>
              </w:rPr>
              <w:t>73</w:t>
            </w:r>
          </w:p>
        </w:tc>
        <w:tc>
          <w:tcPr>
            <w:tcW w:w="327" w:type="pct"/>
          </w:tcPr>
          <w:p w14:paraId="250758FF" w14:textId="77777777" w:rsidR="00271A16" w:rsidRPr="003041F6" w:rsidRDefault="00271A16" w:rsidP="00D263D9">
            <w:pPr>
              <w:pStyle w:val="1fffb"/>
              <w:rPr>
                <w:rFonts w:cs="Times New Roman"/>
              </w:rPr>
            </w:pPr>
            <w:r w:rsidRPr="003041F6">
              <w:rPr>
                <w:rFonts w:cs="Times New Roman"/>
              </w:rPr>
              <w:t>76</w:t>
            </w:r>
          </w:p>
        </w:tc>
      </w:tr>
      <w:tr w:rsidR="00271A16" w:rsidRPr="003041F6" w14:paraId="2A6437E0" w14:textId="77777777" w:rsidTr="00271A16">
        <w:trPr>
          <w:trHeight w:val="20"/>
        </w:trPr>
        <w:tc>
          <w:tcPr>
            <w:tcW w:w="1669" w:type="pct"/>
          </w:tcPr>
          <w:p w14:paraId="37636685" w14:textId="77777777" w:rsidR="00271A16" w:rsidRPr="003041F6" w:rsidRDefault="00271A16" w:rsidP="00D263D9">
            <w:pPr>
              <w:pStyle w:val="1fffb"/>
              <w:rPr>
                <w:rFonts w:cs="Times New Roman"/>
              </w:rPr>
            </w:pPr>
            <w:r w:rsidRPr="003041F6">
              <w:rPr>
                <w:rFonts w:cs="Times New Roman"/>
              </w:rPr>
              <w:t>11-14-этажные</w:t>
            </w:r>
          </w:p>
        </w:tc>
        <w:tc>
          <w:tcPr>
            <w:tcW w:w="304" w:type="pct"/>
          </w:tcPr>
          <w:p w14:paraId="7B60CC7D" w14:textId="77777777" w:rsidR="00271A16" w:rsidRPr="003041F6" w:rsidRDefault="00271A16" w:rsidP="00D263D9">
            <w:pPr>
              <w:pStyle w:val="1fffb"/>
              <w:rPr>
                <w:rFonts w:cs="Times New Roman"/>
              </w:rPr>
            </w:pPr>
            <w:r w:rsidRPr="003041F6">
              <w:rPr>
                <w:rFonts w:cs="Times New Roman"/>
              </w:rPr>
              <w:t>37</w:t>
            </w:r>
          </w:p>
        </w:tc>
        <w:tc>
          <w:tcPr>
            <w:tcW w:w="305" w:type="pct"/>
          </w:tcPr>
          <w:p w14:paraId="4B91BEE3" w14:textId="77777777" w:rsidR="00271A16" w:rsidRPr="003041F6" w:rsidRDefault="00271A16" w:rsidP="00D263D9">
            <w:pPr>
              <w:pStyle w:val="1fffb"/>
              <w:rPr>
                <w:rFonts w:cs="Times New Roman"/>
              </w:rPr>
            </w:pPr>
            <w:r w:rsidRPr="003041F6">
              <w:rPr>
                <w:rFonts w:cs="Times New Roman"/>
              </w:rPr>
              <w:t>37</w:t>
            </w:r>
          </w:p>
        </w:tc>
        <w:tc>
          <w:tcPr>
            <w:tcW w:w="304" w:type="pct"/>
          </w:tcPr>
          <w:p w14:paraId="3154DE76" w14:textId="77777777" w:rsidR="00271A16" w:rsidRPr="003041F6" w:rsidRDefault="00271A16" w:rsidP="00D263D9">
            <w:pPr>
              <w:pStyle w:val="1fffb"/>
              <w:rPr>
                <w:rFonts w:cs="Times New Roman"/>
              </w:rPr>
            </w:pPr>
            <w:r w:rsidRPr="003041F6">
              <w:rPr>
                <w:rFonts w:cs="Times New Roman"/>
              </w:rPr>
              <w:t>38</w:t>
            </w:r>
          </w:p>
        </w:tc>
        <w:tc>
          <w:tcPr>
            <w:tcW w:w="304" w:type="pct"/>
          </w:tcPr>
          <w:p w14:paraId="1FE72019" w14:textId="77777777" w:rsidR="00271A16" w:rsidRPr="003041F6" w:rsidRDefault="00271A16" w:rsidP="00D263D9">
            <w:pPr>
              <w:pStyle w:val="1fffb"/>
              <w:rPr>
                <w:rFonts w:cs="Times New Roman"/>
              </w:rPr>
            </w:pPr>
            <w:r w:rsidRPr="003041F6">
              <w:rPr>
                <w:rFonts w:cs="Times New Roman"/>
              </w:rPr>
              <w:t>41</w:t>
            </w:r>
          </w:p>
        </w:tc>
        <w:tc>
          <w:tcPr>
            <w:tcW w:w="302" w:type="pct"/>
          </w:tcPr>
          <w:p w14:paraId="00C720A6" w14:textId="77777777" w:rsidR="00271A16" w:rsidRPr="003041F6" w:rsidRDefault="00271A16" w:rsidP="00D263D9">
            <w:pPr>
              <w:pStyle w:val="1fffb"/>
              <w:rPr>
                <w:rFonts w:cs="Times New Roman"/>
              </w:rPr>
            </w:pPr>
            <w:r w:rsidRPr="003041F6">
              <w:rPr>
                <w:rFonts w:cs="Times New Roman"/>
              </w:rPr>
              <w:t>45</w:t>
            </w:r>
          </w:p>
        </w:tc>
        <w:tc>
          <w:tcPr>
            <w:tcW w:w="303" w:type="pct"/>
          </w:tcPr>
          <w:p w14:paraId="723C314E" w14:textId="77777777" w:rsidR="00271A16" w:rsidRPr="003041F6" w:rsidRDefault="00271A16" w:rsidP="00D263D9">
            <w:pPr>
              <w:pStyle w:val="1fffb"/>
              <w:rPr>
                <w:rFonts w:cs="Times New Roman"/>
              </w:rPr>
            </w:pPr>
            <w:r w:rsidRPr="003041F6">
              <w:rPr>
                <w:rFonts w:cs="Times New Roman"/>
              </w:rPr>
              <w:t>50</w:t>
            </w:r>
          </w:p>
        </w:tc>
        <w:tc>
          <w:tcPr>
            <w:tcW w:w="303" w:type="pct"/>
          </w:tcPr>
          <w:p w14:paraId="0A3C759A" w14:textId="77777777" w:rsidR="00271A16" w:rsidRPr="003041F6" w:rsidRDefault="00271A16" w:rsidP="00D263D9">
            <w:pPr>
              <w:pStyle w:val="1fffb"/>
              <w:rPr>
                <w:rFonts w:cs="Times New Roman"/>
              </w:rPr>
            </w:pPr>
            <w:r w:rsidRPr="003041F6">
              <w:rPr>
                <w:rFonts w:cs="Times New Roman"/>
              </w:rPr>
              <w:t>54</w:t>
            </w:r>
          </w:p>
        </w:tc>
        <w:tc>
          <w:tcPr>
            <w:tcW w:w="302" w:type="pct"/>
          </w:tcPr>
          <w:p w14:paraId="4C784220" w14:textId="77777777" w:rsidR="00271A16" w:rsidRPr="003041F6" w:rsidRDefault="00271A16" w:rsidP="00D263D9">
            <w:pPr>
              <w:pStyle w:val="1fffb"/>
              <w:rPr>
                <w:rFonts w:cs="Times New Roman"/>
              </w:rPr>
            </w:pPr>
            <w:r w:rsidRPr="003041F6">
              <w:rPr>
                <w:rFonts w:cs="Times New Roman"/>
              </w:rPr>
              <w:t>58</w:t>
            </w:r>
          </w:p>
        </w:tc>
        <w:tc>
          <w:tcPr>
            <w:tcW w:w="303" w:type="pct"/>
          </w:tcPr>
          <w:p w14:paraId="3C8DB3C5" w14:textId="77777777" w:rsidR="00271A16" w:rsidRPr="003041F6" w:rsidRDefault="00271A16" w:rsidP="00D263D9">
            <w:pPr>
              <w:pStyle w:val="1fffb"/>
              <w:rPr>
                <w:rFonts w:cs="Times New Roman"/>
              </w:rPr>
            </w:pPr>
            <w:r w:rsidRPr="003041F6">
              <w:rPr>
                <w:rFonts w:cs="Times New Roman"/>
              </w:rPr>
              <w:t>62</w:t>
            </w:r>
          </w:p>
        </w:tc>
        <w:tc>
          <w:tcPr>
            <w:tcW w:w="275" w:type="pct"/>
          </w:tcPr>
          <w:p w14:paraId="233666DB" w14:textId="77777777" w:rsidR="00271A16" w:rsidRPr="003041F6" w:rsidRDefault="00271A16" w:rsidP="00D263D9">
            <w:pPr>
              <w:pStyle w:val="1fffb"/>
              <w:rPr>
                <w:rFonts w:cs="Times New Roman"/>
              </w:rPr>
            </w:pPr>
            <w:r w:rsidRPr="003041F6">
              <w:rPr>
                <w:rFonts w:cs="Times New Roman"/>
              </w:rPr>
              <w:t>65</w:t>
            </w:r>
          </w:p>
        </w:tc>
        <w:tc>
          <w:tcPr>
            <w:tcW w:w="327" w:type="pct"/>
          </w:tcPr>
          <w:p w14:paraId="7914B4AD" w14:textId="77777777" w:rsidR="00271A16" w:rsidRPr="003041F6" w:rsidRDefault="00271A16" w:rsidP="00D263D9">
            <w:pPr>
              <w:pStyle w:val="1fffb"/>
              <w:rPr>
                <w:rFonts w:cs="Times New Roman"/>
              </w:rPr>
            </w:pPr>
            <w:r w:rsidRPr="003041F6">
              <w:rPr>
                <w:rFonts w:cs="Times New Roman"/>
              </w:rPr>
              <w:t>68</w:t>
            </w:r>
          </w:p>
        </w:tc>
      </w:tr>
      <w:tr w:rsidR="00271A16" w:rsidRPr="003041F6" w14:paraId="4547D26E" w14:textId="77777777" w:rsidTr="00271A16">
        <w:trPr>
          <w:trHeight w:val="20"/>
        </w:trPr>
        <w:tc>
          <w:tcPr>
            <w:tcW w:w="1669" w:type="pct"/>
          </w:tcPr>
          <w:p w14:paraId="61C05CEC" w14:textId="77777777" w:rsidR="00271A16" w:rsidRPr="003041F6" w:rsidRDefault="00271A16" w:rsidP="00D263D9">
            <w:pPr>
              <w:pStyle w:val="1fffb"/>
              <w:rPr>
                <w:rFonts w:cs="Times New Roman"/>
              </w:rPr>
            </w:pPr>
            <w:r w:rsidRPr="003041F6">
              <w:rPr>
                <w:rFonts w:cs="Times New Roman"/>
              </w:rPr>
              <w:t>Более 15 этажей</w:t>
            </w:r>
          </w:p>
        </w:tc>
        <w:tc>
          <w:tcPr>
            <w:tcW w:w="304" w:type="pct"/>
          </w:tcPr>
          <w:p w14:paraId="2BB9ADB1" w14:textId="77777777" w:rsidR="00271A16" w:rsidRPr="003041F6" w:rsidRDefault="00271A16" w:rsidP="00D263D9">
            <w:pPr>
              <w:pStyle w:val="1fffb"/>
              <w:rPr>
                <w:rFonts w:cs="Times New Roman"/>
              </w:rPr>
            </w:pPr>
            <w:r w:rsidRPr="003041F6">
              <w:rPr>
                <w:rFonts w:cs="Times New Roman"/>
              </w:rPr>
              <w:t>33</w:t>
            </w:r>
          </w:p>
        </w:tc>
        <w:tc>
          <w:tcPr>
            <w:tcW w:w="305" w:type="pct"/>
          </w:tcPr>
          <w:p w14:paraId="0D491E9E" w14:textId="77777777" w:rsidR="00271A16" w:rsidRPr="003041F6" w:rsidRDefault="00271A16" w:rsidP="00D263D9">
            <w:pPr>
              <w:pStyle w:val="1fffb"/>
              <w:rPr>
                <w:rFonts w:cs="Times New Roman"/>
              </w:rPr>
            </w:pPr>
            <w:r w:rsidRPr="003041F6">
              <w:rPr>
                <w:rFonts w:cs="Times New Roman"/>
              </w:rPr>
              <w:t>33</w:t>
            </w:r>
          </w:p>
        </w:tc>
        <w:tc>
          <w:tcPr>
            <w:tcW w:w="304" w:type="pct"/>
          </w:tcPr>
          <w:p w14:paraId="49285988" w14:textId="77777777" w:rsidR="00271A16" w:rsidRPr="003041F6" w:rsidRDefault="00271A16" w:rsidP="00D263D9">
            <w:pPr>
              <w:pStyle w:val="1fffb"/>
              <w:rPr>
                <w:rFonts w:cs="Times New Roman"/>
              </w:rPr>
            </w:pPr>
            <w:r w:rsidRPr="003041F6">
              <w:rPr>
                <w:rFonts w:cs="Times New Roman"/>
              </w:rPr>
              <w:t>34</w:t>
            </w:r>
          </w:p>
        </w:tc>
        <w:tc>
          <w:tcPr>
            <w:tcW w:w="304" w:type="pct"/>
          </w:tcPr>
          <w:p w14:paraId="2BFF90D9" w14:textId="77777777" w:rsidR="00271A16" w:rsidRPr="003041F6" w:rsidRDefault="00271A16" w:rsidP="00D263D9">
            <w:pPr>
              <w:pStyle w:val="1fffb"/>
              <w:rPr>
                <w:rFonts w:cs="Times New Roman"/>
              </w:rPr>
            </w:pPr>
            <w:r w:rsidRPr="003041F6">
              <w:rPr>
                <w:rFonts w:cs="Times New Roman"/>
              </w:rPr>
              <w:t>37</w:t>
            </w:r>
          </w:p>
        </w:tc>
        <w:tc>
          <w:tcPr>
            <w:tcW w:w="302" w:type="pct"/>
          </w:tcPr>
          <w:p w14:paraId="06649187" w14:textId="77777777" w:rsidR="00271A16" w:rsidRPr="003041F6" w:rsidRDefault="00271A16" w:rsidP="00D263D9">
            <w:pPr>
              <w:pStyle w:val="1fffb"/>
              <w:rPr>
                <w:rFonts w:cs="Times New Roman"/>
              </w:rPr>
            </w:pPr>
            <w:r w:rsidRPr="003041F6">
              <w:rPr>
                <w:rFonts w:cs="Times New Roman"/>
              </w:rPr>
              <w:t>40</w:t>
            </w:r>
          </w:p>
        </w:tc>
        <w:tc>
          <w:tcPr>
            <w:tcW w:w="303" w:type="pct"/>
          </w:tcPr>
          <w:p w14:paraId="5B2FA076" w14:textId="77777777" w:rsidR="00271A16" w:rsidRPr="003041F6" w:rsidRDefault="00271A16" w:rsidP="00D263D9">
            <w:pPr>
              <w:pStyle w:val="1fffb"/>
              <w:rPr>
                <w:rFonts w:cs="Times New Roman"/>
              </w:rPr>
            </w:pPr>
            <w:r w:rsidRPr="003041F6">
              <w:rPr>
                <w:rFonts w:cs="Times New Roman"/>
              </w:rPr>
              <w:t>44</w:t>
            </w:r>
          </w:p>
        </w:tc>
        <w:tc>
          <w:tcPr>
            <w:tcW w:w="303" w:type="pct"/>
          </w:tcPr>
          <w:p w14:paraId="4D2BC674" w14:textId="77777777" w:rsidR="00271A16" w:rsidRPr="003041F6" w:rsidRDefault="00271A16" w:rsidP="00D263D9">
            <w:pPr>
              <w:pStyle w:val="1fffb"/>
              <w:rPr>
                <w:rFonts w:cs="Times New Roman"/>
              </w:rPr>
            </w:pPr>
            <w:r w:rsidRPr="003041F6">
              <w:rPr>
                <w:rFonts w:cs="Times New Roman"/>
              </w:rPr>
              <w:t>48</w:t>
            </w:r>
          </w:p>
        </w:tc>
        <w:tc>
          <w:tcPr>
            <w:tcW w:w="302" w:type="pct"/>
          </w:tcPr>
          <w:p w14:paraId="23692616" w14:textId="77777777" w:rsidR="00271A16" w:rsidRPr="003041F6" w:rsidRDefault="00271A16" w:rsidP="00D263D9">
            <w:pPr>
              <w:pStyle w:val="1fffb"/>
              <w:rPr>
                <w:rFonts w:cs="Times New Roman"/>
              </w:rPr>
            </w:pPr>
            <w:r w:rsidRPr="003041F6">
              <w:rPr>
                <w:rFonts w:cs="Times New Roman"/>
              </w:rPr>
              <w:t>52</w:t>
            </w:r>
          </w:p>
        </w:tc>
        <w:tc>
          <w:tcPr>
            <w:tcW w:w="303" w:type="pct"/>
          </w:tcPr>
          <w:p w14:paraId="13E6DA95" w14:textId="77777777" w:rsidR="00271A16" w:rsidRPr="003041F6" w:rsidRDefault="00271A16" w:rsidP="00D263D9">
            <w:pPr>
              <w:pStyle w:val="1fffb"/>
              <w:rPr>
                <w:rFonts w:cs="Times New Roman"/>
              </w:rPr>
            </w:pPr>
            <w:r w:rsidRPr="003041F6">
              <w:rPr>
                <w:rFonts w:cs="Times New Roman"/>
              </w:rPr>
              <w:t>55</w:t>
            </w:r>
          </w:p>
        </w:tc>
        <w:tc>
          <w:tcPr>
            <w:tcW w:w="275" w:type="pct"/>
          </w:tcPr>
          <w:p w14:paraId="1A5C4FA3" w14:textId="77777777" w:rsidR="00271A16" w:rsidRPr="003041F6" w:rsidRDefault="00271A16" w:rsidP="00D263D9">
            <w:pPr>
              <w:pStyle w:val="1fffb"/>
              <w:rPr>
                <w:rFonts w:cs="Times New Roman"/>
              </w:rPr>
            </w:pPr>
            <w:r w:rsidRPr="003041F6">
              <w:rPr>
                <w:rFonts w:cs="Times New Roman"/>
              </w:rPr>
              <w:t>58</w:t>
            </w:r>
          </w:p>
        </w:tc>
        <w:tc>
          <w:tcPr>
            <w:tcW w:w="327" w:type="pct"/>
          </w:tcPr>
          <w:p w14:paraId="6267DAF5" w14:textId="77777777" w:rsidR="00271A16" w:rsidRPr="003041F6" w:rsidRDefault="00271A16" w:rsidP="00D263D9">
            <w:pPr>
              <w:pStyle w:val="1fffb"/>
              <w:rPr>
                <w:rFonts w:cs="Times New Roman"/>
              </w:rPr>
            </w:pPr>
            <w:r w:rsidRPr="003041F6">
              <w:rPr>
                <w:rFonts w:cs="Times New Roman"/>
              </w:rPr>
              <w:t>61</w:t>
            </w:r>
          </w:p>
        </w:tc>
      </w:tr>
      <w:tr w:rsidR="00271A16" w:rsidRPr="003041F6" w14:paraId="666409B9" w14:textId="77777777" w:rsidTr="00271A16">
        <w:trPr>
          <w:trHeight w:val="20"/>
        </w:trPr>
        <w:tc>
          <w:tcPr>
            <w:tcW w:w="5000" w:type="pct"/>
            <w:gridSpan w:val="12"/>
          </w:tcPr>
          <w:p w14:paraId="6F608F3D" w14:textId="77777777" w:rsidR="00271A16" w:rsidRPr="003041F6" w:rsidRDefault="00271A16" w:rsidP="00D263D9">
            <w:pPr>
              <w:pStyle w:val="1fffb"/>
              <w:rPr>
                <w:rFonts w:cs="Times New Roman"/>
                <w:lang w:val="ru-RU"/>
              </w:rPr>
            </w:pPr>
            <w:r w:rsidRPr="003041F6">
              <w:rPr>
                <w:rFonts w:cs="Times New Roman"/>
                <w:lang w:val="ru-RU"/>
              </w:rPr>
              <w:t>Для зданий строительства после 2010 г.</w:t>
            </w:r>
          </w:p>
        </w:tc>
      </w:tr>
      <w:tr w:rsidR="00271A16" w:rsidRPr="003041F6" w14:paraId="5669E303" w14:textId="77777777" w:rsidTr="00271A16">
        <w:trPr>
          <w:trHeight w:val="20"/>
        </w:trPr>
        <w:tc>
          <w:tcPr>
            <w:tcW w:w="1669" w:type="pct"/>
          </w:tcPr>
          <w:p w14:paraId="26D5F412" w14:textId="77777777" w:rsidR="00271A16" w:rsidRPr="003041F6" w:rsidRDefault="00271A16" w:rsidP="00D263D9">
            <w:pPr>
              <w:pStyle w:val="1fffb"/>
              <w:rPr>
                <w:rFonts w:cs="Times New Roman"/>
              </w:rPr>
            </w:pPr>
            <w:r w:rsidRPr="003041F6">
              <w:rPr>
                <w:rFonts w:cs="Times New Roman"/>
              </w:rPr>
              <w:t>1-3-этажные одноквартирные</w:t>
            </w:r>
          </w:p>
          <w:p w14:paraId="790125A9" w14:textId="77777777" w:rsidR="00271A16" w:rsidRPr="003041F6" w:rsidRDefault="00271A16" w:rsidP="00D263D9">
            <w:pPr>
              <w:pStyle w:val="1fffb"/>
              <w:rPr>
                <w:rFonts w:cs="Times New Roman"/>
              </w:rPr>
            </w:pPr>
            <w:r w:rsidRPr="003041F6">
              <w:rPr>
                <w:rFonts w:cs="Times New Roman"/>
              </w:rPr>
              <w:t>отдельностоящие</w:t>
            </w:r>
          </w:p>
        </w:tc>
        <w:tc>
          <w:tcPr>
            <w:tcW w:w="304" w:type="pct"/>
          </w:tcPr>
          <w:p w14:paraId="3C0EBD67" w14:textId="77777777" w:rsidR="00271A16" w:rsidRPr="003041F6" w:rsidRDefault="00271A16" w:rsidP="00D263D9">
            <w:pPr>
              <w:pStyle w:val="1fffb"/>
              <w:rPr>
                <w:rFonts w:cs="Times New Roman"/>
              </w:rPr>
            </w:pPr>
            <w:r w:rsidRPr="003041F6">
              <w:rPr>
                <w:rFonts w:cs="Times New Roman"/>
              </w:rPr>
              <w:t>65</w:t>
            </w:r>
          </w:p>
        </w:tc>
        <w:tc>
          <w:tcPr>
            <w:tcW w:w="305" w:type="pct"/>
          </w:tcPr>
          <w:p w14:paraId="1C84FFBF" w14:textId="77777777" w:rsidR="00271A16" w:rsidRPr="003041F6" w:rsidRDefault="00271A16" w:rsidP="00D263D9">
            <w:pPr>
              <w:pStyle w:val="1fffb"/>
              <w:rPr>
                <w:rFonts w:cs="Times New Roman"/>
              </w:rPr>
            </w:pPr>
            <w:r w:rsidRPr="003041F6">
              <w:rPr>
                <w:rFonts w:cs="Times New Roman"/>
              </w:rPr>
              <w:t>66</w:t>
            </w:r>
          </w:p>
        </w:tc>
        <w:tc>
          <w:tcPr>
            <w:tcW w:w="304" w:type="pct"/>
          </w:tcPr>
          <w:p w14:paraId="3554085F" w14:textId="77777777" w:rsidR="00271A16" w:rsidRPr="003041F6" w:rsidRDefault="00271A16" w:rsidP="00D263D9">
            <w:pPr>
              <w:pStyle w:val="1fffb"/>
              <w:rPr>
                <w:rFonts w:cs="Times New Roman"/>
              </w:rPr>
            </w:pPr>
            <w:r w:rsidRPr="003041F6">
              <w:rPr>
                <w:rFonts w:cs="Times New Roman"/>
              </w:rPr>
              <w:t>67</w:t>
            </w:r>
          </w:p>
        </w:tc>
        <w:tc>
          <w:tcPr>
            <w:tcW w:w="304" w:type="pct"/>
          </w:tcPr>
          <w:p w14:paraId="73D1F103" w14:textId="77777777" w:rsidR="00271A16" w:rsidRPr="003041F6" w:rsidRDefault="00271A16" w:rsidP="00D263D9">
            <w:pPr>
              <w:pStyle w:val="1fffb"/>
              <w:rPr>
                <w:rFonts w:cs="Times New Roman"/>
              </w:rPr>
            </w:pPr>
            <w:r w:rsidRPr="003041F6">
              <w:rPr>
                <w:rFonts w:cs="Times New Roman"/>
              </w:rPr>
              <w:t>70</w:t>
            </w:r>
          </w:p>
        </w:tc>
        <w:tc>
          <w:tcPr>
            <w:tcW w:w="302" w:type="pct"/>
          </w:tcPr>
          <w:p w14:paraId="5817EB63" w14:textId="77777777" w:rsidR="00271A16" w:rsidRPr="003041F6" w:rsidRDefault="00271A16" w:rsidP="00D263D9">
            <w:pPr>
              <w:pStyle w:val="1fffb"/>
              <w:rPr>
                <w:rFonts w:cs="Times New Roman"/>
              </w:rPr>
            </w:pPr>
            <w:r w:rsidRPr="003041F6">
              <w:rPr>
                <w:rFonts w:cs="Times New Roman"/>
              </w:rPr>
              <w:t>73</w:t>
            </w:r>
          </w:p>
        </w:tc>
        <w:tc>
          <w:tcPr>
            <w:tcW w:w="303" w:type="pct"/>
          </w:tcPr>
          <w:p w14:paraId="28AE1300" w14:textId="77777777" w:rsidR="00271A16" w:rsidRPr="003041F6" w:rsidRDefault="00271A16" w:rsidP="00D263D9">
            <w:pPr>
              <w:pStyle w:val="1fffb"/>
              <w:rPr>
                <w:rFonts w:cs="Times New Roman"/>
              </w:rPr>
            </w:pPr>
            <w:r w:rsidRPr="003041F6">
              <w:rPr>
                <w:rFonts w:cs="Times New Roman"/>
              </w:rPr>
              <w:t>78</w:t>
            </w:r>
          </w:p>
        </w:tc>
        <w:tc>
          <w:tcPr>
            <w:tcW w:w="303" w:type="pct"/>
          </w:tcPr>
          <w:p w14:paraId="391BBF44" w14:textId="77777777" w:rsidR="00271A16" w:rsidRPr="003041F6" w:rsidRDefault="00271A16" w:rsidP="00D263D9">
            <w:pPr>
              <w:pStyle w:val="1fffb"/>
              <w:rPr>
                <w:rFonts w:cs="Times New Roman"/>
              </w:rPr>
            </w:pPr>
            <w:r w:rsidRPr="003041F6">
              <w:rPr>
                <w:rFonts w:cs="Times New Roman"/>
              </w:rPr>
              <w:t>83</w:t>
            </w:r>
          </w:p>
        </w:tc>
        <w:tc>
          <w:tcPr>
            <w:tcW w:w="302" w:type="pct"/>
          </w:tcPr>
          <w:p w14:paraId="78856C7D" w14:textId="77777777" w:rsidR="00271A16" w:rsidRPr="003041F6" w:rsidRDefault="00271A16" w:rsidP="00D263D9">
            <w:pPr>
              <w:pStyle w:val="1fffb"/>
              <w:rPr>
                <w:rFonts w:cs="Times New Roman"/>
              </w:rPr>
            </w:pPr>
            <w:r w:rsidRPr="003041F6">
              <w:rPr>
                <w:rFonts w:cs="Times New Roman"/>
              </w:rPr>
              <w:t>87</w:t>
            </w:r>
          </w:p>
        </w:tc>
        <w:tc>
          <w:tcPr>
            <w:tcW w:w="303" w:type="pct"/>
          </w:tcPr>
          <w:p w14:paraId="31A000FB" w14:textId="77777777" w:rsidR="00271A16" w:rsidRPr="003041F6" w:rsidRDefault="00271A16" w:rsidP="00D263D9">
            <w:pPr>
              <w:pStyle w:val="1fffb"/>
              <w:rPr>
                <w:rFonts w:cs="Times New Roman"/>
              </w:rPr>
            </w:pPr>
            <w:r w:rsidRPr="003041F6">
              <w:rPr>
                <w:rFonts w:cs="Times New Roman"/>
              </w:rPr>
              <w:t>91</w:t>
            </w:r>
          </w:p>
        </w:tc>
        <w:tc>
          <w:tcPr>
            <w:tcW w:w="275" w:type="pct"/>
          </w:tcPr>
          <w:p w14:paraId="6252638A" w14:textId="77777777" w:rsidR="00271A16" w:rsidRPr="003041F6" w:rsidRDefault="00271A16" w:rsidP="00D263D9">
            <w:pPr>
              <w:pStyle w:val="1fffb"/>
              <w:rPr>
                <w:rFonts w:cs="Times New Roman"/>
              </w:rPr>
            </w:pPr>
            <w:r w:rsidRPr="003041F6">
              <w:rPr>
                <w:rFonts w:cs="Times New Roman"/>
              </w:rPr>
              <w:t>93</w:t>
            </w:r>
          </w:p>
        </w:tc>
        <w:tc>
          <w:tcPr>
            <w:tcW w:w="327" w:type="pct"/>
          </w:tcPr>
          <w:p w14:paraId="0DC1947B" w14:textId="77777777" w:rsidR="00271A16" w:rsidRPr="003041F6" w:rsidRDefault="00271A16" w:rsidP="00D263D9">
            <w:pPr>
              <w:pStyle w:val="1fffb"/>
              <w:rPr>
                <w:rFonts w:cs="Times New Roman"/>
              </w:rPr>
            </w:pPr>
            <w:r w:rsidRPr="003041F6">
              <w:rPr>
                <w:rFonts w:cs="Times New Roman"/>
              </w:rPr>
              <w:t>94</w:t>
            </w:r>
          </w:p>
        </w:tc>
      </w:tr>
      <w:tr w:rsidR="00271A16" w:rsidRPr="003041F6" w14:paraId="277FC790" w14:textId="77777777" w:rsidTr="00271A16">
        <w:trPr>
          <w:trHeight w:val="20"/>
        </w:trPr>
        <w:tc>
          <w:tcPr>
            <w:tcW w:w="1669" w:type="pct"/>
          </w:tcPr>
          <w:p w14:paraId="3736CA00" w14:textId="77777777" w:rsidR="00271A16" w:rsidRPr="003041F6" w:rsidRDefault="00271A16" w:rsidP="00D263D9">
            <w:pPr>
              <w:pStyle w:val="1fffb"/>
              <w:rPr>
                <w:rFonts w:cs="Times New Roman"/>
              </w:rPr>
            </w:pPr>
            <w:r w:rsidRPr="003041F6">
              <w:rPr>
                <w:rFonts w:cs="Times New Roman"/>
              </w:rPr>
              <w:t>2-3-этажные одноквартирные</w:t>
            </w:r>
          </w:p>
          <w:p w14:paraId="4BF028A8" w14:textId="77777777" w:rsidR="00271A16" w:rsidRPr="003041F6" w:rsidRDefault="00271A16" w:rsidP="00D263D9">
            <w:pPr>
              <w:pStyle w:val="1fffb"/>
              <w:rPr>
                <w:rFonts w:cs="Times New Roman"/>
              </w:rPr>
            </w:pPr>
            <w:r w:rsidRPr="003041F6">
              <w:rPr>
                <w:rFonts w:cs="Times New Roman"/>
              </w:rPr>
              <w:t>отдельностоящие</w:t>
            </w:r>
          </w:p>
        </w:tc>
        <w:tc>
          <w:tcPr>
            <w:tcW w:w="304" w:type="pct"/>
          </w:tcPr>
          <w:p w14:paraId="575499E2" w14:textId="77777777" w:rsidR="00271A16" w:rsidRPr="003041F6" w:rsidRDefault="00271A16" w:rsidP="00D263D9">
            <w:pPr>
              <w:pStyle w:val="1fffb"/>
              <w:rPr>
                <w:rFonts w:cs="Times New Roman"/>
              </w:rPr>
            </w:pPr>
            <w:r w:rsidRPr="003041F6">
              <w:rPr>
                <w:rFonts w:cs="Times New Roman"/>
              </w:rPr>
              <w:t>49</w:t>
            </w:r>
          </w:p>
        </w:tc>
        <w:tc>
          <w:tcPr>
            <w:tcW w:w="305" w:type="pct"/>
          </w:tcPr>
          <w:p w14:paraId="63A05FAC" w14:textId="77777777" w:rsidR="00271A16" w:rsidRPr="003041F6" w:rsidRDefault="00271A16" w:rsidP="00D263D9">
            <w:pPr>
              <w:pStyle w:val="1fffb"/>
              <w:rPr>
                <w:rFonts w:cs="Times New Roman"/>
              </w:rPr>
            </w:pPr>
            <w:r w:rsidRPr="003041F6">
              <w:rPr>
                <w:rFonts w:cs="Times New Roman"/>
              </w:rPr>
              <w:t>49</w:t>
            </w:r>
          </w:p>
        </w:tc>
        <w:tc>
          <w:tcPr>
            <w:tcW w:w="304" w:type="pct"/>
          </w:tcPr>
          <w:p w14:paraId="1A832AE5" w14:textId="77777777" w:rsidR="00271A16" w:rsidRPr="003041F6" w:rsidRDefault="00271A16" w:rsidP="00D263D9">
            <w:pPr>
              <w:pStyle w:val="1fffb"/>
              <w:rPr>
                <w:rFonts w:cs="Times New Roman"/>
              </w:rPr>
            </w:pPr>
            <w:r w:rsidRPr="003041F6">
              <w:rPr>
                <w:rFonts w:cs="Times New Roman"/>
              </w:rPr>
              <w:t>50</w:t>
            </w:r>
          </w:p>
        </w:tc>
        <w:tc>
          <w:tcPr>
            <w:tcW w:w="304" w:type="pct"/>
          </w:tcPr>
          <w:p w14:paraId="35114BC3" w14:textId="77777777" w:rsidR="00271A16" w:rsidRPr="003041F6" w:rsidRDefault="00271A16" w:rsidP="00D263D9">
            <w:pPr>
              <w:pStyle w:val="1fffb"/>
              <w:rPr>
                <w:rFonts w:cs="Times New Roman"/>
              </w:rPr>
            </w:pPr>
            <w:r w:rsidRPr="003041F6">
              <w:rPr>
                <w:rFonts w:cs="Times New Roman"/>
              </w:rPr>
              <w:t>52</w:t>
            </w:r>
          </w:p>
        </w:tc>
        <w:tc>
          <w:tcPr>
            <w:tcW w:w="302" w:type="pct"/>
          </w:tcPr>
          <w:p w14:paraId="739456FF" w14:textId="77777777" w:rsidR="00271A16" w:rsidRPr="003041F6" w:rsidRDefault="00271A16" w:rsidP="00D263D9">
            <w:pPr>
              <w:pStyle w:val="1fffb"/>
              <w:rPr>
                <w:rFonts w:cs="Times New Roman"/>
              </w:rPr>
            </w:pPr>
            <w:r w:rsidRPr="003041F6">
              <w:rPr>
                <w:rFonts w:cs="Times New Roman"/>
              </w:rPr>
              <w:t>58</w:t>
            </w:r>
          </w:p>
        </w:tc>
        <w:tc>
          <w:tcPr>
            <w:tcW w:w="303" w:type="pct"/>
          </w:tcPr>
          <w:p w14:paraId="1CDA68B4" w14:textId="77777777" w:rsidR="00271A16" w:rsidRPr="003041F6" w:rsidRDefault="00271A16" w:rsidP="00D263D9">
            <w:pPr>
              <w:pStyle w:val="1fffb"/>
              <w:rPr>
                <w:rFonts w:cs="Times New Roman"/>
              </w:rPr>
            </w:pPr>
            <w:r w:rsidRPr="003041F6">
              <w:rPr>
                <w:rFonts w:cs="Times New Roman"/>
              </w:rPr>
              <w:t>64</w:t>
            </w:r>
          </w:p>
        </w:tc>
        <w:tc>
          <w:tcPr>
            <w:tcW w:w="303" w:type="pct"/>
          </w:tcPr>
          <w:p w14:paraId="01EF82CF" w14:textId="77777777" w:rsidR="00271A16" w:rsidRPr="003041F6" w:rsidRDefault="00271A16" w:rsidP="00D263D9">
            <w:pPr>
              <w:pStyle w:val="1fffb"/>
              <w:rPr>
                <w:rFonts w:cs="Times New Roman"/>
              </w:rPr>
            </w:pPr>
            <w:r w:rsidRPr="003041F6">
              <w:rPr>
                <w:rFonts w:cs="Times New Roman"/>
              </w:rPr>
              <w:t>69</w:t>
            </w:r>
          </w:p>
        </w:tc>
        <w:tc>
          <w:tcPr>
            <w:tcW w:w="302" w:type="pct"/>
          </w:tcPr>
          <w:p w14:paraId="5C79E244" w14:textId="77777777" w:rsidR="00271A16" w:rsidRPr="003041F6" w:rsidRDefault="00271A16" w:rsidP="00D263D9">
            <w:pPr>
              <w:pStyle w:val="1fffb"/>
              <w:rPr>
                <w:rFonts w:cs="Times New Roman"/>
              </w:rPr>
            </w:pPr>
            <w:r w:rsidRPr="003041F6">
              <w:rPr>
                <w:rFonts w:cs="Times New Roman"/>
              </w:rPr>
              <w:t>73</w:t>
            </w:r>
          </w:p>
        </w:tc>
        <w:tc>
          <w:tcPr>
            <w:tcW w:w="303" w:type="pct"/>
          </w:tcPr>
          <w:p w14:paraId="4AEA24D8" w14:textId="77777777" w:rsidR="00271A16" w:rsidRPr="003041F6" w:rsidRDefault="00271A16" w:rsidP="00D263D9">
            <w:pPr>
              <w:pStyle w:val="1fffb"/>
              <w:rPr>
                <w:rFonts w:cs="Times New Roman"/>
              </w:rPr>
            </w:pPr>
            <w:r w:rsidRPr="003041F6">
              <w:rPr>
                <w:rFonts w:cs="Times New Roman"/>
              </w:rPr>
              <w:t>77</w:t>
            </w:r>
          </w:p>
        </w:tc>
        <w:tc>
          <w:tcPr>
            <w:tcW w:w="275" w:type="pct"/>
          </w:tcPr>
          <w:p w14:paraId="139450A8" w14:textId="77777777" w:rsidR="00271A16" w:rsidRPr="003041F6" w:rsidRDefault="00271A16" w:rsidP="00D263D9">
            <w:pPr>
              <w:pStyle w:val="1fffb"/>
              <w:rPr>
                <w:rFonts w:cs="Times New Roman"/>
              </w:rPr>
            </w:pPr>
            <w:r w:rsidRPr="003041F6">
              <w:rPr>
                <w:rFonts w:cs="Times New Roman"/>
              </w:rPr>
              <w:t>79</w:t>
            </w:r>
          </w:p>
        </w:tc>
        <w:tc>
          <w:tcPr>
            <w:tcW w:w="327" w:type="pct"/>
          </w:tcPr>
          <w:p w14:paraId="3BE6FCDF" w14:textId="77777777" w:rsidR="00271A16" w:rsidRPr="003041F6" w:rsidRDefault="00271A16" w:rsidP="00D263D9">
            <w:pPr>
              <w:pStyle w:val="1fffb"/>
              <w:rPr>
                <w:rFonts w:cs="Times New Roman"/>
              </w:rPr>
            </w:pPr>
            <w:r w:rsidRPr="003041F6">
              <w:rPr>
                <w:rFonts w:cs="Times New Roman"/>
              </w:rPr>
              <w:t>80</w:t>
            </w:r>
          </w:p>
        </w:tc>
      </w:tr>
      <w:tr w:rsidR="00271A16" w:rsidRPr="003041F6" w14:paraId="10925A94" w14:textId="77777777" w:rsidTr="00271A16">
        <w:trPr>
          <w:trHeight w:val="20"/>
        </w:trPr>
        <w:tc>
          <w:tcPr>
            <w:tcW w:w="1669" w:type="pct"/>
          </w:tcPr>
          <w:p w14:paraId="6C179CE7" w14:textId="77777777" w:rsidR="00271A16" w:rsidRPr="003041F6" w:rsidRDefault="00271A16" w:rsidP="00D263D9">
            <w:pPr>
              <w:pStyle w:val="1fffb"/>
              <w:rPr>
                <w:rFonts w:cs="Times New Roman"/>
              </w:rPr>
            </w:pPr>
            <w:r w:rsidRPr="003041F6">
              <w:rPr>
                <w:rFonts w:cs="Times New Roman"/>
              </w:rPr>
              <w:t>4-6-этажные</w:t>
            </w:r>
          </w:p>
        </w:tc>
        <w:tc>
          <w:tcPr>
            <w:tcW w:w="304" w:type="pct"/>
          </w:tcPr>
          <w:p w14:paraId="60EB2F98" w14:textId="77777777" w:rsidR="00271A16" w:rsidRPr="003041F6" w:rsidRDefault="00271A16" w:rsidP="00D263D9">
            <w:pPr>
              <w:pStyle w:val="1fffb"/>
              <w:rPr>
                <w:rFonts w:cs="Times New Roman"/>
              </w:rPr>
            </w:pPr>
            <w:r w:rsidRPr="003041F6">
              <w:rPr>
                <w:rFonts w:cs="Times New Roman"/>
              </w:rPr>
              <w:t>40</w:t>
            </w:r>
          </w:p>
        </w:tc>
        <w:tc>
          <w:tcPr>
            <w:tcW w:w="305" w:type="pct"/>
          </w:tcPr>
          <w:p w14:paraId="398DC6CA" w14:textId="77777777" w:rsidR="00271A16" w:rsidRPr="003041F6" w:rsidRDefault="00271A16" w:rsidP="00D263D9">
            <w:pPr>
              <w:pStyle w:val="1fffb"/>
              <w:rPr>
                <w:rFonts w:cs="Times New Roman"/>
              </w:rPr>
            </w:pPr>
            <w:r w:rsidRPr="003041F6">
              <w:rPr>
                <w:rFonts w:cs="Times New Roman"/>
              </w:rPr>
              <w:t>41</w:t>
            </w:r>
          </w:p>
        </w:tc>
        <w:tc>
          <w:tcPr>
            <w:tcW w:w="304" w:type="pct"/>
          </w:tcPr>
          <w:p w14:paraId="0F1014CB" w14:textId="77777777" w:rsidR="00271A16" w:rsidRPr="003041F6" w:rsidRDefault="00271A16" w:rsidP="00D263D9">
            <w:pPr>
              <w:pStyle w:val="1fffb"/>
              <w:rPr>
                <w:rFonts w:cs="Times New Roman"/>
              </w:rPr>
            </w:pPr>
            <w:r w:rsidRPr="003041F6">
              <w:rPr>
                <w:rFonts w:cs="Times New Roman"/>
              </w:rPr>
              <w:t>42</w:t>
            </w:r>
          </w:p>
        </w:tc>
        <w:tc>
          <w:tcPr>
            <w:tcW w:w="304" w:type="pct"/>
          </w:tcPr>
          <w:p w14:paraId="76FA6850" w14:textId="77777777" w:rsidR="00271A16" w:rsidRPr="003041F6" w:rsidRDefault="00271A16" w:rsidP="00D263D9">
            <w:pPr>
              <w:pStyle w:val="1fffb"/>
              <w:rPr>
                <w:rFonts w:cs="Times New Roman"/>
              </w:rPr>
            </w:pPr>
            <w:r w:rsidRPr="003041F6">
              <w:rPr>
                <w:rFonts w:cs="Times New Roman"/>
              </w:rPr>
              <w:t>44</w:t>
            </w:r>
          </w:p>
        </w:tc>
        <w:tc>
          <w:tcPr>
            <w:tcW w:w="302" w:type="pct"/>
          </w:tcPr>
          <w:p w14:paraId="7F80CA95" w14:textId="77777777" w:rsidR="00271A16" w:rsidRPr="003041F6" w:rsidRDefault="00271A16" w:rsidP="00D263D9">
            <w:pPr>
              <w:pStyle w:val="1fffb"/>
              <w:rPr>
                <w:rFonts w:cs="Times New Roman"/>
              </w:rPr>
            </w:pPr>
            <w:r w:rsidRPr="003041F6">
              <w:rPr>
                <w:rFonts w:cs="Times New Roman"/>
              </w:rPr>
              <w:t>49</w:t>
            </w:r>
          </w:p>
        </w:tc>
        <w:tc>
          <w:tcPr>
            <w:tcW w:w="303" w:type="pct"/>
          </w:tcPr>
          <w:p w14:paraId="0AE8AA59" w14:textId="77777777" w:rsidR="00271A16" w:rsidRPr="003041F6" w:rsidRDefault="00271A16" w:rsidP="00D263D9">
            <w:pPr>
              <w:pStyle w:val="1fffb"/>
              <w:rPr>
                <w:rFonts w:cs="Times New Roman"/>
              </w:rPr>
            </w:pPr>
            <w:r w:rsidRPr="003041F6">
              <w:rPr>
                <w:rFonts w:cs="Times New Roman"/>
              </w:rPr>
              <w:t>55</w:t>
            </w:r>
          </w:p>
        </w:tc>
        <w:tc>
          <w:tcPr>
            <w:tcW w:w="303" w:type="pct"/>
          </w:tcPr>
          <w:p w14:paraId="1ADBC152" w14:textId="77777777" w:rsidR="00271A16" w:rsidRPr="003041F6" w:rsidRDefault="00271A16" w:rsidP="00D263D9">
            <w:pPr>
              <w:pStyle w:val="1fffb"/>
              <w:rPr>
                <w:rFonts w:cs="Times New Roman"/>
              </w:rPr>
            </w:pPr>
            <w:r w:rsidRPr="003041F6">
              <w:rPr>
                <w:rFonts w:cs="Times New Roman"/>
              </w:rPr>
              <w:t>59</w:t>
            </w:r>
          </w:p>
        </w:tc>
        <w:tc>
          <w:tcPr>
            <w:tcW w:w="302" w:type="pct"/>
          </w:tcPr>
          <w:p w14:paraId="7B9427F9" w14:textId="77777777" w:rsidR="00271A16" w:rsidRPr="003041F6" w:rsidRDefault="00271A16" w:rsidP="00D263D9">
            <w:pPr>
              <w:pStyle w:val="1fffb"/>
              <w:rPr>
                <w:rFonts w:cs="Times New Roman"/>
              </w:rPr>
            </w:pPr>
            <w:r w:rsidRPr="003041F6">
              <w:rPr>
                <w:rFonts w:cs="Times New Roman"/>
              </w:rPr>
              <w:t>64</w:t>
            </w:r>
          </w:p>
        </w:tc>
        <w:tc>
          <w:tcPr>
            <w:tcW w:w="303" w:type="pct"/>
          </w:tcPr>
          <w:p w14:paraId="7DCE7CB4" w14:textId="77777777" w:rsidR="00271A16" w:rsidRPr="003041F6" w:rsidRDefault="00271A16" w:rsidP="00D263D9">
            <w:pPr>
              <w:pStyle w:val="1fffb"/>
              <w:rPr>
                <w:rFonts w:cs="Times New Roman"/>
              </w:rPr>
            </w:pPr>
            <w:r w:rsidRPr="003041F6">
              <w:rPr>
                <w:rFonts w:cs="Times New Roman"/>
              </w:rPr>
              <w:t>67</w:t>
            </w:r>
          </w:p>
        </w:tc>
        <w:tc>
          <w:tcPr>
            <w:tcW w:w="275" w:type="pct"/>
          </w:tcPr>
          <w:p w14:paraId="75931254" w14:textId="77777777" w:rsidR="00271A16" w:rsidRPr="003041F6" w:rsidRDefault="00271A16" w:rsidP="00D263D9">
            <w:pPr>
              <w:pStyle w:val="1fffb"/>
              <w:rPr>
                <w:rFonts w:cs="Times New Roman"/>
              </w:rPr>
            </w:pPr>
            <w:r w:rsidRPr="003041F6">
              <w:rPr>
                <w:rFonts w:cs="Times New Roman"/>
              </w:rPr>
              <w:t>71</w:t>
            </w:r>
          </w:p>
        </w:tc>
        <w:tc>
          <w:tcPr>
            <w:tcW w:w="327" w:type="pct"/>
          </w:tcPr>
          <w:p w14:paraId="263313FB" w14:textId="77777777" w:rsidR="00271A16" w:rsidRPr="003041F6" w:rsidRDefault="00271A16" w:rsidP="00D263D9">
            <w:pPr>
              <w:pStyle w:val="1fffb"/>
              <w:rPr>
                <w:rFonts w:cs="Times New Roman"/>
              </w:rPr>
            </w:pPr>
            <w:r w:rsidRPr="003041F6">
              <w:rPr>
                <w:rFonts w:cs="Times New Roman"/>
              </w:rPr>
              <w:t>74</w:t>
            </w:r>
          </w:p>
        </w:tc>
      </w:tr>
      <w:tr w:rsidR="00271A16" w:rsidRPr="003041F6" w14:paraId="0EFC6C7F" w14:textId="77777777" w:rsidTr="00271A16">
        <w:trPr>
          <w:trHeight w:val="20"/>
        </w:trPr>
        <w:tc>
          <w:tcPr>
            <w:tcW w:w="1669" w:type="pct"/>
          </w:tcPr>
          <w:p w14:paraId="59A9A3CD" w14:textId="77777777" w:rsidR="00271A16" w:rsidRPr="003041F6" w:rsidRDefault="00271A16" w:rsidP="00D263D9">
            <w:pPr>
              <w:pStyle w:val="1fffb"/>
              <w:rPr>
                <w:rFonts w:cs="Times New Roman"/>
              </w:rPr>
            </w:pPr>
            <w:r w:rsidRPr="003041F6">
              <w:rPr>
                <w:rFonts w:cs="Times New Roman"/>
              </w:rPr>
              <w:t>7-10-этажные</w:t>
            </w:r>
          </w:p>
        </w:tc>
        <w:tc>
          <w:tcPr>
            <w:tcW w:w="304" w:type="pct"/>
          </w:tcPr>
          <w:p w14:paraId="5BFDC69D" w14:textId="77777777" w:rsidR="00271A16" w:rsidRPr="003041F6" w:rsidRDefault="00271A16" w:rsidP="00D263D9">
            <w:pPr>
              <w:pStyle w:val="1fffb"/>
              <w:rPr>
                <w:rFonts w:cs="Times New Roman"/>
              </w:rPr>
            </w:pPr>
            <w:r w:rsidRPr="003041F6">
              <w:rPr>
                <w:rFonts w:cs="Times New Roman"/>
              </w:rPr>
              <w:t>36</w:t>
            </w:r>
          </w:p>
        </w:tc>
        <w:tc>
          <w:tcPr>
            <w:tcW w:w="305" w:type="pct"/>
          </w:tcPr>
          <w:p w14:paraId="31B95864" w14:textId="77777777" w:rsidR="00271A16" w:rsidRPr="003041F6" w:rsidRDefault="00271A16" w:rsidP="00D263D9">
            <w:pPr>
              <w:pStyle w:val="1fffb"/>
              <w:rPr>
                <w:rFonts w:cs="Times New Roman"/>
              </w:rPr>
            </w:pPr>
            <w:r w:rsidRPr="003041F6">
              <w:rPr>
                <w:rFonts w:cs="Times New Roman"/>
              </w:rPr>
              <w:t>37</w:t>
            </w:r>
          </w:p>
        </w:tc>
        <w:tc>
          <w:tcPr>
            <w:tcW w:w="304" w:type="pct"/>
          </w:tcPr>
          <w:p w14:paraId="2E80C8A0" w14:textId="77777777" w:rsidR="00271A16" w:rsidRPr="003041F6" w:rsidRDefault="00271A16" w:rsidP="00D263D9">
            <w:pPr>
              <w:pStyle w:val="1fffb"/>
              <w:rPr>
                <w:rFonts w:cs="Times New Roman"/>
              </w:rPr>
            </w:pPr>
            <w:r w:rsidRPr="003041F6">
              <w:rPr>
                <w:rFonts w:cs="Times New Roman"/>
              </w:rPr>
              <w:t>38</w:t>
            </w:r>
          </w:p>
        </w:tc>
        <w:tc>
          <w:tcPr>
            <w:tcW w:w="304" w:type="pct"/>
          </w:tcPr>
          <w:p w14:paraId="1D9D62DE" w14:textId="77777777" w:rsidR="00271A16" w:rsidRPr="003041F6" w:rsidRDefault="00271A16" w:rsidP="00D263D9">
            <w:pPr>
              <w:pStyle w:val="1fffb"/>
              <w:rPr>
                <w:rFonts w:cs="Times New Roman"/>
              </w:rPr>
            </w:pPr>
            <w:r w:rsidRPr="003041F6">
              <w:rPr>
                <w:rFonts w:cs="Times New Roman"/>
              </w:rPr>
              <w:t>40</w:t>
            </w:r>
          </w:p>
        </w:tc>
        <w:tc>
          <w:tcPr>
            <w:tcW w:w="302" w:type="pct"/>
          </w:tcPr>
          <w:p w14:paraId="39E68FBA" w14:textId="77777777" w:rsidR="00271A16" w:rsidRPr="003041F6" w:rsidRDefault="00271A16" w:rsidP="00D263D9">
            <w:pPr>
              <w:pStyle w:val="1fffb"/>
              <w:rPr>
                <w:rFonts w:cs="Times New Roman"/>
              </w:rPr>
            </w:pPr>
            <w:r w:rsidRPr="003041F6">
              <w:rPr>
                <w:rFonts w:cs="Times New Roman"/>
              </w:rPr>
              <w:t>43</w:t>
            </w:r>
          </w:p>
        </w:tc>
        <w:tc>
          <w:tcPr>
            <w:tcW w:w="303" w:type="pct"/>
          </w:tcPr>
          <w:p w14:paraId="5D24AB6F" w14:textId="77777777" w:rsidR="00271A16" w:rsidRPr="003041F6" w:rsidRDefault="00271A16" w:rsidP="00D263D9">
            <w:pPr>
              <w:pStyle w:val="1fffb"/>
              <w:rPr>
                <w:rFonts w:cs="Times New Roman"/>
              </w:rPr>
            </w:pPr>
            <w:r w:rsidRPr="003041F6">
              <w:rPr>
                <w:rFonts w:cs="Times New Roman"/>
              </w:rPr>
              <w:t>48</w:t>
            </w:r>
          </w:p>
        </w:tc>
        <w:tc>
          <w:tcPr>
            <w:tcW w:w="303" w:type="pct"/>
          </w:tcPr>
          <w:p w14:paraId="62D1AB7F" w14:textId="77777777" w:rsidR="00271A16" w:rsidRPr="003041F6" w:rsidRDefault="00271A16" w:rsidP="00D263D9">
            <w:pPr>
              <w:pStyle w:val="1fffb"/>
              <w:rPr>
                <w:rFonts w:cs="Times New Roman"/>
              </w:rPr>
            </w:pPr>
            <w:r w:rsidRPr="003041F6">
              <w:rPr>
                <w:rFonts w:cs="Times New Roman"/>
              </w:rPr>
              <w:t>50</w:t>
            </w:r>
          </w:p>
        </w:tc>
        <w:tc>
          <w:tcPr>
            <w:tcW w:w="302" w:type="pct"/>
          </w:tcPr>
          <w:p w14:paraId="20AD0FBD" w14:textId="77777777" w:rsidR="00271A16" w:rsidRPr="003041F6" w:rsidRDefault="00271A16" w:rsidP="00D263D9">
            <w:pPr>
              <w:pStyle w:val="1fffb"/>
              <w:rPr>
                <w:rFonts w:cs="Times New Roman"/>
              </w:rPr>
            </w:pPr>
            <w:r w:rsidRPr="003041F6">
              <w:rPr>
                <w:rFonts w:cs="Times New Roman"/>
              </w:rPr>
              <w:t>57</w:t>
            </w:r>
          </w:p>
        </w:tc>
        <w:tc>
          <w:tcPr>
            <w:tcW w:w="303" w:type="pct"/>
          </w:tcPr>
          <w:p w14:paraId="2A418F04" w14:textId="77777777" w:rsidR="00271A16" w:rsidRPr="003041F6" w:rsidRDefault="00271A16" w:rsidP="00D263D9">
            <w:pPr>
              <w:pStyle w:val="1fffb"/>
              <w:rPr>
                <w:rFonts w:cs="Times New Roman"/>
              </w:rPr>
            </w:pPr>
            <w:r w:rsidRPr="003041F6">
              <w:rPr>
                <w:rFonts w:cs="Times New Roman"/>
              </w:rPr>
              <w:t>60</w:t>
            </w:r>
          </w:p>
        </w:tc>
        <w:tc>
          <w:tcPr>
            <w:tcW w:w="275" w:type="pct"/>
          </w:tcPr>
          <w:p w14:paraId="30185FA0" w14:textId="77777777" w:rsidR="00271A16" w:rsidRPr="003041F6" w:rsidRDefault="00271A16" w:rsidP="00D263D9">
            <w:pPr>
              <w:pStyle w:val="1fffb"/>
              <w:rPr>
                <w:rFonts w:cs="Times New Roman"/>
              </w:rPr>
            </w:pPr>
            <w:r w:rsidRPr="003041F6">
              <w:rPr>
                <w:rFonts w:cs="Times New Roman"/>
              </w:rPr>
              <w:t>64</w:t>
            </w:r>
          </w:p>
        </w:tc>
        <w:tc>
          <w:tcPr>
            <w:tcW w:w="327" w:type="pct"/>
          </w:tcPr>
          <w:p w14:paraId="3219486E" w14:textId="77777777" w:rsidR="00271A16" w:rsidRPr="003041F6" w:rsidRDefault="00271A16" w:rsidP="00D263D9">
            <w:pPr>
              <w:pStyle w:val="1fffb"/>
              <w:rPr>
                <w:rFonts w:cs="Times New Roman"/>
              </w:rPr>
            </w:pPr>
            <w:r w:rsidRPr="003041F6">
              <w:rPr>
                <w:rFonts w:cs="Times New Roman"/>
              </w:rPr>
              <w:t>67</w:t>
            </w:r>
          </w:p>
        </w:tc>
      </w:tr>
      <w:tr w:rsidR="00271A16" w:rsidRPr="003041F6" w14:paraId="2867C0E7" w14:textId="77777777" w:rsidTr="00271A16">
        <w:trPr>
          <w:trHeight w:val="20"/>
        </w:trPr>
        <w:tc>
          <w:tcPr>
            <w:tcW w:w="1669" w:type="pct"/>
          </w:tcPr>
          <w:p w14:paraId="04DAF106" w14:textId="77777777" w:rsidR="00271A16" w:rsidRPr="003041F6" w:rsidRDefault="00271A16" w:rsidP="00D263D9">
            <w:pPr>
              <w:pStyle w:val="1fffb"/>
              <w:rPr>
                <w:rFonts w:cs="Times New Roman"/>
              </w:rPr>
            </w:pPr>
            <w:r w:rsidRPr="003041F6">
              <w:rPr>
                <w:rFonts w:cs="Times New Roman"/>
              </w:rPr>
              <w:t>11-14-этажные</w:t>
            </w:r>
          </w:p>
        </w:tc>
        <w:tc>
          <w:tcPr>
            <w:tcW w:w="304" w:type="pct"/>
          </w:tcPr>
          <w:p w14:paraId="5E5D1F16" w14:textId="77777777" w:rsidR="00271A16" w:rsidRPr="003041F6" w:rsidRDefault="00271A16" w:rsidP="00D263D9">
            <w:pPr>
              <w:pStyle w:val="1fffb"/>
              <w:rPr>
                <w:rFonts w:cs="Times New Roman"/>
              </w:rPr>
            </w:pPr>
            <w:r w:rsidRPr="003041F6">
              <w:rPr>
                <w:rFonts w:cs="Times New Roman"/>
              </w:rPr>
              <w:t>34</w:t>
            </w:r>
          </w:p>
        </w:tc>
        <w:tc>
          <w:tcPr>
            <w:tcW w:w="305" w:type="pct"/>
          </w:tcPr>
          <w:p w14:paraId="357E79C4" w14:textId="77777777" w:rsidR="00271A16" w:rsidRPr="003041F6" w:rsidRDefault="00271A16" w:rsidP="00D263D9">
            <w:pPr>
              <w:pStyle w:val="1fffb"/>
              <w:rPr>
                <w:rFonts w:cs="Times New Roman"/>
              </w:rPr>
            </w:pPr>
            <w:r w:rsidRPr="003041F6">
              <w:rPr>
                <w:rFonts w:cs="Times New Roman"/>
              </w:rPr>
              <w:t>35</w:t>
            </w:r>
          </w:p>
        </w:tc>
        <w:tc>
          <w:tcPr>
            <w:tcW w:w="304" w:type="pct"/>
          </w:tcPr>
          <w:p w14:paraId="501227D3" w14:textId="77777777" w:rsidR="00271A16" w:rsidRPr="003041F6" w:rsidRDefault="00271A16" w:rsidP="00D263D9">
            <w:pPr>
              <w:pStyle w:val="1fffb"/>
              <w:rPr>
                <w:rFonts w:cs="Times New Roman"/>
              </w:rPr>
            </w:pPr>
            <w:r w:rsidRPr="003041F6">
              <w:rPr>
                <w:rFonts w:cs="Times New Roman"/>
              </w:rPr>
              <w:t>36</w:t>
            </w:r>
          </w:p>
        </w:tc>
        <w:tc>
          <w:tcPr>
            <w:tcW w:w="304" w:type="pct"/>
          </w:tcPr>
          <w:p w14:paraId="638E9866" w14:textId="77777777" w:rsidR="00271A16" w:rsidRPr="003041F6" w:rsidRDefault="00271A16" w:rsidP="00D263D9">
            <w:pPr>
              <w:pStyle w:val="1fffb"/>
              <w:rPr>
                <w:rFonts w:cs="Times New Roman"/>
              </w:rPr>
            </w:pPr>
            <w:r w:rsidRPr="003041F6">
              <w:rPr>
                <w:rFonts w:cs="Times New Roman"/>
              </w:rPr>
              <w:t>37</w:t>
            </w:r>
          </w:p>
        </w:tc>
        <w:tc>
          <w:tcPr>
            <w:tcW w:w="302" w:type="pct"/>
          </w:tcPr>
          <w:p w14:paraId="70797D95" w14:textId="77777777" w:rsidR="00271A16" w:rsidRPr="003041F6" w:rsidRDefault="00271A16" w:rsidP="00D263D9">
            <w:pPr>
              <w:pStyle w:val="1fffb"/>
              <w:rPr>
                <w:rFonts w:cs="Times New Roman"/>
              </w:rPr>
            </w:pPr>
            <w:r w:rsidRPr="003041F6">
              <w:rPr>
                <w:rFonts w:cs="Times New Roman"/>
              </w:rPr>
              <w:t>41</w:t>
            </w:r>
          </w:p>
        </w:tc>
        <w:tc>
          <w:tcPr>
            <w:tcW w:w="303" w:type="pct"/>
          </w:tcPr>
          <w:p w14:paraId="7FD3B8FB" w14:textId="77777777" w:rsidR="00271A16" w:rsidRPr="003041F6" w:rsidRDefault="00271A16" w:rsidP="00D263D9">
            <w:pPr>
              <w:pStyle w:val="1fffb"/>
              <w:rPr>
                <w:rFonts w:cs="Times New Roman"/>
              </w:rPr>
            </w:pPr>
            <w:r w:rsidRPr="003041F6">
              <w:rPr>
                <w:rFonts w:cs="Times New Roman"/>
              </w:rPr>
              <w:t>45</w:t>
            </w:r>
          </w:p>
        </w:tc>
        <w:tc>
          <w:tcPr>
            <w:tcW w:w="303" w:type="pct"/>
          </w:tcPr>
          <w:p w14:paraId="786C7F20" w14:textId="77777777" w:rsidR="00271A16" w:rsidRPr="003041F6" w:rsidRDefault="00271A16" w:rsidP="00D263D9">
            <w:pPr>
              <w:pStyle w:val="1fffb"/>
              <w:rPr>
                <w:rFonts w:cs="Times New Roman"/>
              </w:rPr>
            </w:pPr>
            <w:r w:rsidRPr="003041F6">
              <w:rPr>
                <w:rFonts w:cs="Times New Roman"/>
              </w:rPr>
              <w:t>50</w:t>
            </w:r>
          </w:p>
        </w:tc>
        <w:tc>
          <w:tcPr>
            <w:tcW w:w="302" w:type="pct"/>
          </w:tcPr>
          <w:p w14:paraId="7555D7E5" w14:textId="77777777" w:rsidR="00271A16" w:rsidRPr="003041F6" w:rsidRDefault="00271A16" w:rsidP="00D263D9">
            <w:pPr>
              <w:pStyle w:val="1fffb"/>
              <w:rPr>
                <w:rFonts w:cs="Times New Roman"/>
              </w:rPr>
            </w:pPr>
            <w:r w:rsidRPr="003041F6">
              <w:rPr>
                <w:rFonts w:cs="Times New Roman"/>
              </w:rPr>
              <w:t>53</w:t>
            </w:r>
          </w:p>
        </w:tc>
        <w:tc>
          <w:tcPr>
            <w:tcW w:w="303" w:type="pct"/>
          </w:tcPr>
          <w:p w14:paraId="79487455" w14:textId="77777777" w:rsidR="00271A16" w:rsidRPr="003041F6" w:rsidRDefault="00271A16" w:rsidP="00D263D9">
            <w:pPr>
              <w:pStyle w:val="1fffb"/>
              <w:rPr>
                <w:rFonts w:cs="Times New Roman"/>
              </w:rPr>
            </w:pPr>
            <w:r w:rsidRPr="003041F6">
              <w:rPr>
                <w:rFonts w:cs="Times New Roman"/>
              </w:rPr>
              <w:t>56</w:t>
            </w:r>
          </w:p>
        </w:tc>
        <w:tc>
          <w:tcPr>
            <w:tcW w:w="275" w:type="pct"/>
          </w:tcPr>
          <w:p w14:paraId="6BA3E2BA" w14:textId="77777777" w:rsidR="00271A16" w:rsidRPr="003041F6" w:rsidRDefault="00271A16" w:rsidP="00D263D9">
            <w:pPr>
              <w:pStyle w:val="1fffb"/>
              <w:rPr>
                <w:rFonts w:cs="Times New Roman"/>
              </w:rPr>
            </w:pPr>
            <w:r w:rsidRPr="003041F6">
              <w:rPr>
                <w:rFonts w:cs="Times New Roman"/>
              </w:rPr>
              <w:t>59</w:t>
            </w:r>
          </w:p>
        </w:tc>
        <w:tc>
          <w:tcPr>
            <w:tcW w:w="327" w:type="pct"/>
          </w:tcPr>
          <w:p w14:paraId="093DF189" w14:textId="77777777" w:rsidR="00271A16" w:rsidRPr="003041F6" w:rsidRDefault="00271A16" w:rsidP="00D263D9">
            <w:pPr>
              <w:pStyle w:val="1fffb"/>
              <w:rPr>
                <w:rFonts w:cs="Times New Roman"/>
              </w:rPr>
            </w:pPr>
            <w:r w:rsidRPr="003041F6">
              <w:rPr>
                <w:rFonts w:cs="Times New Roman"/>
              </w:rPr>
              <w:t>62</w:t>
            </w:r>
          </w:p>
        </w:tc>
      </w:tr>
      <w:tr w:rsidR="00271A16" w:rsidRPr="003041F6" w14:paraId="487E4D06" w14:textId="77777777" w:rsidTr="00271A16">
        <w:trPr>
          <w:trHeight w:val="20"/>
        </w:trPr>
        <w:tc>
          <w:tcPr>
            <w:tcW w:w="1669" w:type="pct"/>
          </w:tcPr>
          <w:p w14:paraId="2F60373C" w14:textId="77777777" w:rsidR="00271A16" w:rsidRPr="003041F6" w:rsidRDefault="00271A16" w:rsidP="00D263D9">
            <w:pPr>
              <w:pStyle w:val="1fffb"/>
              <w:rPr>
                <w:rFonts w:cs="Times New Roman"/>
              </w:rPr>
            </w:pPr>
            <w:r w:rsidRPr="003041F6">
              <w:rPr>
                <w:rFonts w:cs="Times New Roman"/>
              </w:rPr>
              <w:t>Более 15 этажей</w:t>
            </w:r>
          </w:p>
        </w:tc>
        <w:tc>
          <w:tcPr>
            <w:tcW w:w="304" w:type="pct"/>
          </w:tcPr>
          <w:p w14:paraId="1933C00E" w14:textId="77777777" w:rsidR="00271A16" w:rsidRPr="003041F6" w:rsidRDefault="00271A16" w:rsidP="00D263D9">
            <w:pPr>
              <w:pStyle w:val="1fffb"/>
              <w:rPr>
                <w:rFonts w:cs="Times New Roman"/>
              </w:rPr>
            </w:pPr>
            <w:r w:rsidRPr="003041F6">
              <w:rPr>
                <w:rFonts w:cs="Times New Roman"/>
              </w:rPr>
              <w:t>31</w:t>
            </w:r>
          </w:p>
        </w:tc>
        <w:tc>
          <w:tcPr>
            <w:tcW w:w="305" w:type="pct"/>
          </w:tcPr>
          <w:p w14:paraId="715BA8F5" w14:textId="77777777" w:rsidR="00271A16" w:rsidRPr="003041F6" w:rsidRDefault="00271A16" w:rsidP="00D263D9">
            <w:pPr>
              <w:pStyle w:val="1fffb"/>
              <w:rPr>
                <w:rFonts w:cs="Times New Roman"/>
              </w:rPr>
            </w:pPr>
            <w:r w:rsidRPr="003041F6">
              <w:rPr>
                <w:rFonts w:cs="Times New Roman"/>
              </w:rPr>
              <w:t>32</w:t>
            </w:r>
          </w:p>
        </w:tc>
        <w:tc>
          <w:tcPr>
            <w:tcW w:w="304" w:type="pct"/>
          </w:tcPr>
          <w:p w14:paraId="646DB0F8" w14:textId="77777777" w:rsidR="00271A16" w:rsidRPr="003041F6" w:rsidRDefault="00271A16" w:rsidP="00D263D9">
            <w:pPr>
              <w:pStyle w:val="1fffb"/>
              <w:rPr>
                <w:rFonts w:cs="Times New Roman"/>
              </w:rPr>
            </w:pPr>
            <w:r w:rsidRPr="003041F6">
              <w:rPr>
                <w:rFonts w:cs="Times New Roman"/>
              </w:rPr>
              <w:t>34</w:t>
            </w:r>
          </w:p>
        </w:tc>
        <w:tc>
          <w:tcPr>
            <w:tcW w:w="304" w:type="pct"/>
          </w:tcPr>
          <w:p w14:paraId="5F2AFE92" w14:textId="77777777" w:rsidR="00271A16" w:rsidRPr="003041F6" w:rsidRDefault="00271A16" w:rsidP="00D263D9">
            <w:pPr>
              <w:pStyle w:val="1fffb"/>
              <w:rPr>
                <w:rFonts w:cs="Times New Roman"/>
              </w:rPr>
            </w:pPr>
            <w:r w:rsidRPr="003041F6">
              <w:rPr>
                <w:rFonts w:cs="Times New Roman"/>
              </w:rPr>
              <w:t>35</w:t>
            </w:r>
          </w:p>
        </w:tc>
        <w:tc>
          <w:tcPr>
            <w:tcW w:w="302" w:type="pct"/>
          </w:tcPr>
          <w:p w14:paraId="0F751723" w14:textId="77777777" w:rsidR="00271A16" w:rsidRPr="003041F6" w:rsidRDefault="00271A16" w:rsidP="00D263D9">
            <w:pPr>
              <w:pStyle w:val="1fffb"/>
              <w:rPr>
                <w:rFonts w:cs="Times New Roman"/>
              </w:rPr>
            </w:pPr>
            <w:r w:rsidRPr="003041F6">
              <w:rPr>
                <w:rFonts w:cs="Times New Roman"/>
              </w:rPr>
              <w:t>38</w:t>
            </w:r>
          </w:p>
        </w:tc>
        <w:tc>
          <w:tcPr>
            <w:tcW w:w="303" w:type="pct"/>
          </w:tcPr>
          <w:p w14:paraId="1A054301" w14:textId="77777777" w:rsidR="00271A16" w:rsidRPr="003041F6" w:rsidRDefault="00271A16" w:rsidP="00D263D9">
            <w:pPr>
              <w:pStyle w:val="1fffb"/>
              <w:rPr>
                <w:rFonts w:cs="Times New Roman"/>
              </w:rPr>
            </w:pPr>
            <w:r w:rsidRPr="003041F6">
              <w:rPr>
                <w:rFonts w:cs="Times New Roman"/>
              </w:rPr>
              <w:t>43</w:t>
            </w:r>
          </w:p>
        </w:tc>
        <w:tc>
          <w:tcPr>
            <w:tcW w:w="303" w:type="pct"/>
          </w:tcPr>
          <w:p w14:paraId="56E8340F" w14:textId="77777777" w:rsidR="00271A16" w:rsidRPr="003041F6" w:rsidRDefault="00271A16" w:rsidP="00D263D9">
            <w:pPr>
              <w:pStyle w:val="1fffb"/>
              <w:rPr>
                <w:rFonts w:cs="Times New Roman"/>
              </w:rPr>
            </w:pPr>
            <w:r w:rsidRPr="003041F6">
              <w:rPr>
                <w:rFonts w:cs="Times New Roman"/>
              </w:rPr>
              <w:t>47</w:t>
            </w:r>
          </w:p>
        </w:tc>
        <w:tc>
          <w:tcPr>
            <w:tcW w:w="302" w:type="pct"/>
          </w:tcPr>
          <w:p w14:paraId="25221438" w14:textId="77777777" w:rsidR="00271A16" w:rsidRPr="003041F6" w:rsidRDefault="00271A16" w:rsidP="00D263D9">
            <w:pPr>
              <w:pStyle w:val="1fffb"/>
              <w:rPr>
                <w:rFonts w:cs="Times New Roman"/>
              </w:rPr>
            </w:pPr>
            <w:r w:rsidRPr="003041F6">
              <w:rPr>
                <w:rFonts w:cs="Times New Roman"/>
              </w:rPr>
              <w:t>50</w:t>
            </w:r>
          </w:p>
        </w:tc>
        <w:tc>
          <w:tcPr>
            <w:tcW w:w="303" w:type="pct"/>
          </w:tcPr>
          <w:p w14:paraId="276E69FC" w14:textId="77777777" w:rsidR="00271A16" w:rsidRPr="003041F6" w:rsidRDefault="00271A16" w:rsidP="00D263D9">
            <w:pPr>
              <w:pStyle w:val="1fffb"/>
              <w:rPr>
                <w:rFonts w:cs="Times New Roman"/>
              </w:rPr>
            </w:pPr>
            <w:r w:rsidRPr="003041F6">
              <w:rPr>
                <w:rFonts w:cs="Times New Roman"/>
              </w:rPr>
              <w:t>53</w:t>
            </w:r>
          </w:p>
        </w:tc>
        <w:tc>
          <w:tcPr>
            <w:tcW w:w="275" w:type="pct"/>
          </w:tcPr>
          <w:p w14:paraId="51E4A084" w14:textId="77777777" w:rsidR="00271A16" w:rsidRPr="003041F6" w:rsidRDefault="00271A16" w:rsidP="00D263D9">
            <w:pPr>
              <w:pStyle w:val="1fffb"/>
              <w:rPr>
                <w:rFonts w:cs="Times New Roman"/>
              </w:rPr>
            </w:pPr>
            <w:r w:rsidRPr="003041F6">
              <w:rPr>
                <w:rFonts w:cs="Times New Roman"/>
              </w:rPr>
              <w:t>56</w:t>
            </w:r>
          </w:p>
        </w:tc>
        <w:tc>
          <w:tcPr>
            <w:tcW w:w="327" w:type="pct"/>
          </w:tcPr>
          <w:p w14:paraId="4AEEDC17" w14:textId="77777777" w:rsidR="00271A16" w:rsidRPr="003041F6" w:rsidRDefault="00271A16" w:rsidP="00D263D9">
            <w:pPr>
              <w:pStyle w:val="1fffb"/>
              <w:rPr>
                <w:rFonts w:cs="Times New Roman"/>
              </w:rPr>
            </w:pPr>
            <w:r w:rsidRPr="003041F6">
              <w:rPr>
                <w:rFonts w:cs="Times New Roman"/>
              </w:rPr>
              <w:t>58</w:t>
            </w:r>
          </w:p>
        </w:tc>
      </w:tr>
      <w:tr w:rsidR="00271A16" w:rsidRPr="003041F6" w14:paraId="183093BD" w14:textId="77777777" w:rsidTr="00271A16">
        <w:trPr>
          <w:trHeight w:val="20"/>
        </w:trPr>
        <w:tc>
          <w:tcPr>
            <w:tcW w:w="5000" w:type="pct"/>
            <w:gridSpan w:val="12"/>
          </w:tcPr>
          <w:p w14:paraId="305DC3E2" w14:textId="77777777" w:rsidR="00271A16" w:rsidRPr="003041F6" w:rsidRDefault="00271A16" w:rsidP="00D263D9">
            <w:pPr>
              <w:pStyle w:val="1fffb"/>
              <w:rPr>
                <w:rFonts w:cs="Times New Roman"/>
                <w:lang w:val="ru-RU"/>
              </w:rPr>
            </w:pPr>
            <w:r w:rsidRPr="003041F6">
              <w:rPr>
                <w:rFonts w:cs="Times New Roman"/>
                <w:lang w:val="ru-RU"/>
              </w:rPr>
              <w:t>Для зданий строительства после 2015 г.</w:t>
            </w:r>
          </w:p>
        </w:tc>
      </w:tr>
      <w:tr w:rsidR="00271A16" w:rsidRPr="003041F6" w14:paraId="391FA351" w14:textId="77777777" w:rsidTr="00271A16">
        <w:trPr>
          <w:trHeight w:val="20"/>
        </w:trPr>
        <w:tc>
          <w:tcPr>
            <w:tcW w:w="1669" w:type="pct"/>
          </w:tcPr>
          <w:p w14:paraId="1AA07CF3" w14:textId="77777777" w:rsidR="00271A16" w:rsidRPr="003041F6" w:rsidRDefault="00271A16" w:rsidP="00D263D9">
            <w:pPr>
              <w:pStyle w:val="1fffb"/>
              <w:rPr>
                <w:rFonts w:cs="Times New Roman"/>
              </w:rPr>
            </w:pPr>
            <w:r w:rsidRPr="003041F6">
              <w:rPr>
                <w:rFonts w:cs="Times New Roman"/>
              </w:rPr>
              <w:t>1-3-этажные одноквартирные</w:t>
            </w:r>
          </w:p>
          <w:p w14:paraId="19E62E1A" w14:textId="77777777" w:rsidR="00271A16" w:rsidRPr="003041F6" w:rsidRDefault="00271A16" w:rsidP="00D263D9">
            <w:pPr>
              <w:pStyle w:val="1fffb"/>
              <w:rPr>
                <w:rFonts w:cs="Times New Roman"/>
              </w:rPr>
            </w:pPr>
            <w:r w:rsidRPr="003041F6">
              <w:rPr>
                <w:rFonts w:cs="Times New Roman"/>
              </w:rPr>
              <w:t>отдельностоящие</w:t>
            </w:r>
          </w:p>
        </w:tc>
        <w:tc>
          <w:tcPr>
            <w:tcW w:w="304" w:type="pct"/>
          </w:tcPr>
          <w:p w14:paraId="2E835B49" w14:textId="77777777" w:rsidR="00271A16" w:rsidRPr="003041F6" w:rsidRDefault="00271A16" w:rsidP="00D263D9">
            <w:pPr>
              <w:pStyle w:val="1fffb"/>
              <w:rPr>
                <w:rFonts w:cs="Times New Roman"/>
              </w:rPr>
            </w:pPr>
            <w:r w:rsidRPr="003041F6">
              <w:rPr>
                <w:rFonts w:cs="Times New Roman"/>
              </w:rPr>
              <w:t>60</w:t>
            </w:r>
          </w:p>
        </w:tc>
        <w:tc>
          <w:tcPr>
            <w:tcW w:w="305" w:type="pct"/>
          </w:tcPr>
          <w:p w14:paraId="0051D012" w14:textId="77777777" w:rsidR="00271A16" w:rsidRPr="003041F6" w:rsidRDefault="00271A16" w:rsidP="00D263D9">
            <w:pPr>
              <w:pStyle w:val="1fffb"/>
              <w:rPr>
                <w:rFonts w:cs="Times New Roman"/>
              </w:rPr>
            </w:pPr>
            <w:r w:rsidRPr="003041F6">
              <w:rPr>
                <w:rFonts w:cs="Times New Roman"/>
              </w:rPr>
              <w:t>61</w:t>
            </w:r>
          </w:p>
        </w:tc>
        <w:tc>
          <w:tcPr>
            <w:tcW w:w="304" w:type="pct"/>
          </w:tcPr>
          <w:p w14:paraId="5DA80021" w14:textId="77777777" w:rsidR="00271A16" w:rsidRPr="003041F6" w:rsidRDefault="00271A16" w:rsidP="00D263D9">
            <w:pPr>
              <w:pStyle w:val="1fffb"/>
              <w:rPr>
                <w:rFonts w:cs="Times New Roman"/>
              </w:rPr>
            </w:pPr>
            <w:r w:rsidRPr="003041F6">
              <w:rPr>
                <w:rFonts w:cs="Times New Roman"/>
              </w:rPr>
              <w:t>62</w:t>
            </w:r>
          </w:p>
        </w:tc>
        <w:tc>
          <w:tcPr>
            <w:tcW w:w="304" w:type="pct"/>
          </w:tcPr>
          <w:p w14:paraId="1119D7AC" w14:textId="77777777" w:rsidR="00271A16" w:rsidRPr="003041F6" w:rsidRDefault="00271A16" w:rsidP="00D263D9">
            <w:pPr>
              <w:pStyle w:val="1fffb"/>
              <w:rPr>
                <w:rFonts w:cs="Times New Roman"/>
              </w:rPr>
            </w:pPr>
            <w:r w:rsidRPr="003041F6">
              <w:rPr>
                <w:rFonts w:cs="Times New Roman"/>
              </w:rPr>
              <w:t>64</w:t>
            </w:r>
          </w:p>
        </w:tc>
        <w:tc>
          <w:tcPr>
            <w:tcW w:w="302" w:type="pct"/>
          </w:tcPr>
          <w:p w14:paraId="27738FA4" w14:textId="77777777" w:rsidR="00271A16" w:rsidRPr="003041F6" w:rsidRDefault="00271A16" w:rsidP="00D263D9">
            <w:pPr>
              <w:pStyle w:val="1fffb"/>
              <w:rPr>
                <w:rFonts w:cs="Times New Roman"/>
              </w:rPr>
            </w:pPr>
            <w:r w:rsidRPr="003041F6">
              <w:rPr>
                <w:rFonts w:cs="Times New Roman"/>
              </w:rPr>
              <w:t>67</w:t>
            </w:r>
          </w:p>
        </w:tc>
        <w:tc>
          <w:tcPr>
            <w:tcW w:w="303" w:type="pct"/>
          </w:tcPr>
          <w:p w14:paraId="175A5C39" w14:textId="77777777" w:rsidR="00271A16" w:rsidRPr="003041F6" w:rsidRDefault="00271A16" w:rsidP="00D263D9">
            <w:pPr>
              <w:pStyle w:val="1fffb"/>
              <w:rPr>
                <w:rFonts w:cs="Times New Roman"/>
              </w:rPr>
            </w:pPr>
            <w:r w:rsidRPr="003041F6">
              <w:rPr>
                <w:rFonts w:cs="Times New Roman"/>
              </w:rPr>
              <w:t>72</w:t>
            </w:r>
          </w:p>
        </w:tc>
        <w:tc>
          <w:tcPr>
            <w:tcW w:w="303" w:type="pct"/>
          </w:tcPr>
          <w:p w14:paraId="0090C1CA" w14:textId="77777777" w:rsidR="00271A16" w:rsidRPr="003041F6" w:rsidRDefault="00271A16" w:rsidP="00D263D9">
            <w:pPr>
              <w:pStyle w:val="1fffb"/>
              <w:rPr>
                <w:rFonts w:cs="Times New Roman"/>
              </w:rPr>
            </w:pPr>
            <w:r w:rsidRPr="003041F6">
              <w:rPr>
                <w:rFonts w:cs="Times New Roman"/>
              </w:rPr>
              <w:t>77</w:t>
            </w:r>
          </w:p>
        </w:tc>
        <w:tc>
          <w:tcPr>
            <w:tcW w:w="302" w:type="pct"/>
          </w:tcPr>
          <w:p w14:paraId="4C671602" w14:textId="77777777" w:rsidR="00271A16" w:rsidRPr="003041F6" w:rsidRDefault="00271A16" w:rsidP="00D263D9">
            <w:pPr>
              <w:pStyle w:val="1fffb"/>
              <w:rPr>
                <w:rFonts w:cs="Times New Roman"/>
              </w:rPr>
            </w:pPr>
            <w:r w:rsidRPr="003041F6">
              <w:rPr>
                <w:rFonts w:cs="Times New Roman"/>
              </w:rPr>
              <w:t>81</w:t>
            </w:r>
          </w:p>
        </w:tc>
        <w:tc>
          <w:tcPr>
            <w:tcW w:w="303" w:type="pct"/>
          </w:tcPr>
          <w:p w14:paraId="29C42A57" w14:textId="77777777" w:rsidR="00271A16" w:rsidRPr="003041F6" w:rsidRDefault="00271A16" w:rsidP="00D263D9">
            <w:pPr>
              <w:pStyle w:val="1fffb"/>
              <w:rPr>
                <w:rFonts w:cs="Times New Roman"/>
              </w:rPr>
            </w:pPr>
            <w:r w:rsidRPr="003041F6">
              <w:rPr>
                <w:rFonts w:cs="Times New Roman"/>
              </w:rPr>
              <w:t>84</w:t>
            </w:r>
          </w:p>
        </w:tc>
        <w:tc>
          <w:tcPr>
            <w:tcW w:w="275" w:type="pct"/>
          </w:tcPr>
          <w:p w14:paraId="659901DA" w14:textId="77777777" w:rsidR="00271A16" w:rsidRPr="003041F6" w:rsidRDefault="00271A16" w:rsidP="00D263D9">
            <w:pPr>
              <w:pStyle w:val="1fffb"/>
              <w:rPr>
                <w:rFonts w:cs="Times New Roman"/>
              </w:rPr>
            </w:pPr>
            <w:r w:rsidRPr="003041F6">
              <w:rPr>
                <w:rFonts w:cs="Times New Roman"/>
              </w:rPr>
              <w:t>85</w:t>
            </w:r>
          </w:p>
        </w:tc>
        <w:tc>
          <w:tcPr>
            <w:tcW w:w="327" w:type="pct"/>
          </w:tcPr>
          <w:p w14:paraId="39E8F584" w14:textId="77777777" w:rsidR="00271A16" w:rsidRPr="003041F6" w:rsidRDefault="00271A16" w:rsidP="00D263D9">
            <w:pPr>
              <w:pStyle w:val="1fffb"/>
              <w:rPr>
                <w:rFonts w:cs="Times New Roman"/>
              </w:rPr>
            </w:pPr>
            <w:r w:rsidRPr="003041F6">
              <w:rPr>
                <w:rFonts w:cs="Times New Roman"/>
              </w:rPr>
              <w:t>86</w:t>
            </w:r>
          </w:p>
        </w:tc>
      </w:tr>
      <w:tr w:rsidR="00271A16" w:rsidRPr="003041F6" w14:paraId="6D3313C8" w14:textId="77777777" w:rsidTr="00271A16">
        <w:trPr>
          <w:trHeight w:val="20"/>
        </w:trPr>
        <w:tc>
          <w:tcPr>
            <w:tcW w:w="1669" w:type="pct"/>
          </w:tcPr>
          <w:p w14:paraId="0DC93684" w14:textId="77777777" w:rsidR="00271A16" w:rsidRPr="003041F6" w:rsidRDefault="00271A16" w:rsidP="00D263D9">
            <w:pPr>
              <w:pStyle w:val="1fffb"/>
              <w:rPr>
                <w:rFonts w:cs="Times New Roman"/>
              </w:rPr>
            </w:pPr>
            <w:r w:rsidRPr="003041F6">
              <w:rPr>
                <w:rFonts w:cs="Times New Roman"/>
              </w:rPr>
              <w:t>2-3-этажные одноквартирные</w:t>
            </w:r>
          </w:p>
          <w:p w14:paraId="7B3D227E" w14:textId="77777777" w:rsidR="00271A16" w:rsidRPr="003041F6" w:rsidRDefault="00271A16" w:rsidP="00D263D9">
            <w:pPr>
              <w:pStyle w:val="1fffb"/>
              <w:rPr>
                <w:rFonts w:cs="Times New Roman"/>
              </w:rPr>
            </w:pPr>
            <w:r w:rsidRPr="003041F6">
              <w:rPr>
                <w:rFonts w:cs="Times New Roman"/>
              </w:rPr>
              <w:t>отдельностоящие</w:t>
            </w:r>
          </w:p>
        </w:tc>
        <w:tc>
          <w:tcPr>
            <w:tcW w:w="304" w:type="pct"/>
          </w:tcPr>
          <w:p w14:paraId="736132FB" w14:textId="77777777" w:rsidR="00271A16" w:rsidRPr="003041F6" w:rsidRDefault="00271A16" w:rsidP="00D263D9">
            <w:pPr>
              <w:pStyle w:val="1fffb"/>
              <w:rPr>
                <w:rFonts w:cs="Times New Roman"/>
              </w:rPr>
            </w:pPr>
            <w:r w:rsidRPr="003041F6">
              <w:rPr>
                <w:rFonts w:cs="Times New Roman"/>
              </w:rPr>
              <w:t>47</w:t>
            </w:r>
          </w:p>
        </w:tc>
        <w:tc>
          <w:tcPr>
            <w:tcW w:w="305" w:type="pct"/>
          </w:tcPr>
          <w:p w14:paraId="72EDC715" w14:textId="77777777" w:rsidR="00271A16" w:rsidRPr="003041F6" w:rsidRDefault="00271A16" w:rsidP="00D263D9">
            <w:pPr>
              <w:pStyle w:val="1fffb"/>
              <w:rPr>
                <w:rFonts w:cs="Times New Roman"/>
              </w:rPr>
            </w:pPr>
            <w:r w:rsidRPr="003041F6">
              <w:rPr>
                <w:rFonts w:cs="Times New Roman"/>
              </w:rPr>
              <w:t>48</w:t>
            </w:r>
          </w:p>
        </w:tc>
        <w:tc>
          <w:tcPr>
            <w:tcW w:w="304" w:type="pct"/>
          </w:tcPr>
          <w:p w14:paraId="26FB733B" w14:textId="77777777" w:rsidR="00271A16" w:rsidRPr="003041F6" w:rsidRDefault="00271A16" w:rsidP="00D263D9">
            <w:pPr>
              <w:pStyle w:val="1fffb"/>
              <w:rPr>
                <w:rFonts w:cs="Times New Roman"/>
              </w:rPr>
            </w:pPr>
            <w:r w:rsidRPr="003041F6">
              <w:rPr>
                <w:rFonts w:cs="Times New Roman"/>
              </w:rPr>
              <w:t>49</w:t>
            </w:r>
          </w:p>
        </w:tc>
        <w:tc>
          <w:tcPr>
            <w:tcW w:w="304" w:type="pct"/>
          </w:tcPr>
          <w:p w14:paraId="178068FD" w14:textId="77777777" w:rsidR="00271A16" w:rsidRPr="003041F6" w:rsidRDefault="00271A16" w:rsidP="00D263D9">
            <w:pPr>
              <w:pStyle w:val="1fffb"/>
              <w:rPr>
                <w:rFonts w:cs="Times New Roman"/>
              </w:rPr>
            </w:pPr>
            <w:r w:rsidRPr="003041F6">
              <w:rPr>
                <w:rFonts w:cs="Times New Roman"/>
              </w:rPr>
              <w:t>51</w:t>
            </w:r>
          </w:p>
        </w:tc>
        <w:tc>
          <w:tcPr>
            <w:tcW w:w="302" w:type="pct"/>
          </w:tcPr>
          <w:p w14:paraId="3448817C" w14:textId="77777777" w:rsidR="00271A16" w:rsidRPr="003041F6" w:rsidRDefault="00271A16" w:rsidP="00D263D9">
            <w:pPr>
              <w:pStyle w:val="1fffb"/>
              <w:rPr>
                <w:rFonts w:cs="Times New Roman"/>
              </w:rPr>
            </w:pPr>
            <w:r w:rsidRPr="003041F6">
              <w:rPr>
                <w:rFonts w:cs="Times New Roman"/>
              </w:rPr>
              <w:t>55</w:t>
            </w:r>
          </w:p>
        </w:tc>
        <w:tc>
          <w:tcPr>
            <w:tcW w:w="303" w:type="pct"/>
          </w:tcPr>
          <w:p w14:paraId="5C9C4823" w14:textId="77777777" w:rsidR="00271A16" w:rsidRPr="003041F6" w:rsidRDefault="00271A16" w:rsidP="00D263D9">
            <w:pPr>
              <w:pStyle w:val="1fffb"/>
              <w:rPr>
                <w:rFonts w:cs="Times New Roman"/>
              </w:rPr>
            </w:pPr>
            <w:r w:rsidRPr="003041F6">
              <w:rPr>
                <w:rFonts w:cs="Times New Roman"/>
              </w:rPr>
              <w:t>59</w:t>
            </w:r>
          </w:p>
        </w:tc>
        <w:tc>
          <w:tcPr>
            <w:tcW w:w="303" w:type="pct"/>
          </w:tcPr>
          <w:p w14:paraId="72885B9A" w14:textId="77777777" w:rsidR="00271A16" w:rsidRPr="003041F6" w:rsidRDefault="00271A16" w:rsidP="00D263D9">
            <w:pPr>
              <w:pStyle w:val="1fffb"/>
              <w:rPr>
                <w:rFonts w:cs="Times New Roman"/>
              </w:rPr>
            </w:pPr>
            <w:r w:rsidRPr="003041F6">
              <w:rPr>
                <w:rFonts w:cs="Times New Roman"/>
              </w:rPr>
              <w:t>64</w:t>
            </w:r>
          </w:p>
        </w:tc>
        <w:tc>
          <w:tcPr>
            <w:tcW w:w="302" w:type="pct"/>
          </w:tcPr>
          <w:p w14:paraId="742F0A91" w14:textId="77777777" w:rsidR="00271A16" w:rsidRPr="003041F6" w:rsidRDefault="00271A16" w:rsidP="00D263D9">
            <w:pPr>
              <w:pStyle w:val="1fffb"/>
              <w:rPr>
                <w:rFonts w:cs="Times New Roman"/>
              </w:rPr>
            </w:pPr>
            <w:r w:rsidRPr="003041F6">
              <w:rPr>
                <w:rFonts w:cs="Times New Roman"/>
              </w:rPr>
              <w:t>67</w:t>
            </w:r>
          </w:p>
        </w:tc>
        <w:tc>
          <w:tcPr>
            <w:tcW w:w="303" w:type="pct"/>
          </w:tcPr>
          <w:p w14:paraId="4BB564F8" w14:textId="77777777" w:rsidR="00271A16" w:rsidRPr="003041F6" w:rsidRDefault="00271A16" w:rsidP="00D263D9">
            <w:pPr>
              <w:pStyle w:val="1fffb"/>
              <w:rPr>
                <w:rFonts w:cs="Times New Roman"/>
              </w:rPr>
            </w:pPr>
            <w:r w:rsidRPr="003041F6">
              <w:rPr>
                <w:rFonts w:cs="Times New Roman"/>
              </w:rPr>
              <w:t>71</w:t>
            </w:r>
          </w:p>
        </w:tc>
        <w:tc>
          <w:tcPr>
            <w:tcW w:w="275" w:type="pct"/>
          </w:tcPr>
          <w:p w14:paraId="08EF6786" w14:textId="77777777" w:rsidR="00271A16" w:rsidRPr="003041F6" w:rsidRDefault="00271A16" w:rsidP="00D263D9">
            <w:pPr>
              <w:pStyle w:val="1fffb"/>
              <w:rPr>
                <w:rFonts w:cs="Times New Roman"/>
              </w:rPr>
            </w:pPr>
            <w:r w:rsidRPr="003041F6">
              <w:rPr>
                <w:rFonts w:cs="Times New Roman"/>
              </w:rPr>
              <w:t>73</w:t>
            </w:r>
          </w:p>
        </w:tc>
        <w:tc>
          <w:tcPr>
            <w:tcW w:w="327" w:type="pct"/>
          </w:tcPr>
          <w:p w14:paraId="63632298" w14:textId="77777777" w:rsidR="00271A16" w:rsidRPr="003041F6" w:rsidRDefault="00271A16" w:rsidP="00D263D9">
            <w:pPr>
              <w:pStyle w:val="1fffb"/>
              <w:rPr>
                <w:rFonts w:cs="Times New Roman"/>
              </w:rPr>
            </w:pPr>
            <w:r w:rsidRPr="003041F6">
              <w:rPr>
                <w:rFonts w:cs="Times New Roman"/>
              </w:rPr>
              <w:t>74</w:t>
            </w:r>
          </w:p>
        </w:tc>
      </w:tr>
      <w:tr w:rsidR="00271A16" w:rsidRPr="003041F6" w14:paraId="2C9C3BB6" w14:textId="77777777" w:rsidTr="00271A16">
        <w:trPr>
          <w:trHeight w:val="20"/>
        </w:trPr>
        <w:tc>
          <w:tcPr>
            <w:tcW w:w="1669" w:type="pct"/>
          </w:tcPr>
          <w:p w14:paraId="5B8AD571" w14:textId="77777777" w:rsidR="00271A16" w:rsidRPr="003041F6" w:rsidRDefault="00271A16" w:rsidP="00D263D9">
            <w:pPr>
              <w:pStyle w:val="1fffb"/>
              <w:rPr>
                <w:rFonts w:cs="Times New Roman"/>
              </w:rPr>
            </w:pPr>
            <w:r w:rsidRPr="003041F6">
              <w:rPr>
                <w:rFonts w:cs="Times New Roman"/>
              </w:rPr>
              <w:t>4-6-этажные</w:t>
            </w:r>
          </w:p>
        </w:tc>
        <w:tc>
          <w:tcPr>
            <w:tcW w:w="304" w:type="pct"/>
          </w:tcPr>
          <w:p w14:paraId="782B3E91" w14:textId="77777777" w:rsidR="00271A16" w:rsidRPr="003041F6" w:rsidRDefault="00271A16" w:rsidP="00D263D9">
            <w:pPr>
              <w:pStyle w:val="1fffb"/>
              <w:rPr>
                <w:rFonts w:cs="Times New Roman"/>
              </w:rPr>
            </w:pPr>
            <w:r w:rsidRPr="003041F6">
              <w:rPr>
                <w:rFonts w:cs="Times New Roman"/>
              </w:rPr>
              <w:t>37</w:t>
            </w:r>
          </w:p>
        </w:tc>
        <w:tc>
          <w:tcPr>
            <w:tcW w:w="305" w:type="pct"/>
          </w:tcPr>
          <w:p w14:paraId="2E0C3DCF" w14:textId="77777777" w:rsidR="00271A16" w:rsidRPr="003041F6" w:rsidRDefault="00271A16" w:rsidP="00D263D9">
            <w:pPr>
              <w:pStyle w:val="1fffb"/>
              <w:rPr>
                <w:rFonts w:cs="Times New Roman"/>
              </w:rPr>
            </w:pPr>
            <w:r w:rsidRPr="003041F6">
              <w:rPr>
                <w:rFonts w:cs="Times New Roman"/>
              </w:rPr>
              <w:t>38</w:t>
            </w:r>
          </w:p>
        </w:tc>
        <w:tc>
          <w:tcPr>
            <w:tcW w:w="304" w:type="pct"/>
          </w:tcPr>
          <w:p w14:paraId="26ABEEDD" w14:textId="77777777" w:rsidR="00271A16" w:rsidRPr="003041F6" w:rsidRDefault="00271A16" w:rsidP="00D263D9">
            <w:pPr>
              <w:pStyle w:val="1fffb"/>
              <w:rPr>
                <w:rFonts w:cs="Times New Roman"/>
              </w:rPr>
            </w:pPr>
            <w:r w:rsidRPr="003041F6">
              <w:rPr>
                <w:rFonts w:cs="Times New Roman"/>
              </w:rPr>
              <w:t>40</w:t>
            </w:r>
          </w:p>
        </w:tc>
        <w:tc>
          <w:tcPr>
            <w:tcW w:w="304" w:type="pct"/>
          </w:tcPr>
          <w:p w14:paraId="2CF764C2" w14:textId="77777777" w:rsidR="00271A16" w:rsidRPr="003041F6" w:rsidRDefault="00271A16" w:rsidP="00D263D9">
            <w:pPr>
              <w:pStyle w:val="1fffb"/>
              <w:rPr>
                <w:rFonts w:cs="Times New Roman"/>
              </w:rPr>
            </w:pPr>
            <w:r w:rsidRPr="003041F6">
              <w:rPr>
                <w:rFonts w:cs="Times New Roman"/>
              </w:rPr>
              <w:t>42</w:t>
            </w:r>
          </w:p>
        </w:tc>
        <w:tc>
          <w:tcPr>
            <w:tcW w:w="302" w:type="pct"/>
          </w:tcPr>
          <w:p w14:paraId="29E14377" w14:textId="77777777" w:rsidR="00271A16" w:rsidRPr="003041F6" w:rsidRDefault="00271A16" w:rsidP="00D263D9">
            <w:pPr>
              <w:pStyle w:val="1fffb"/>
              <w:rPr>
                <w:rFonts w:cs="Times New Roman"/>
              </w:rPr>
            </w:pPr>
            <w:r w:rsidRPr="003041F6">
              <w:rPr>
                <w:rFonts w:cs="Times New Roman"/>
              </w:rPr>
              <w:t>45</w:t>
            </w:r>
          </w:p>
        </w:tc>
        <w:tc>
          <w:tcPr>
            <w:tcW w:w="303" w:type="pct"/>
          </w:tcPr>
          <w:p w14:paraId="41E5EFAB" w14:textId="77777777" w:rsidR="00271A16" w:rsidRPr="003041F6" w:rsidRDefault="00271A16" w:rsidP="00D263D9">
            <w:pPr>
              <w:pStyle w:val="1fffb"/>
              <w:rPr>
                <w:rFonts w:cs="Times New Roman"/>
              </w:rPr>
            </w:pPr>
            <w:r w:rsidRPr="003041F6">
              <w:rPr>
                <w:rFonts w:cs="Times New Roman"/>
              </w:rPr>
              <w:t>49</w:t>
            </w:r>
          </w:p>
        </w:tc>
        <w:tc>
          <w:tcPr>
            <w:tcW w:w="303" w:type="pct"/>
          </w:tcPr>
          <w:p w14:paraId="2D2838E1" w14:textId="77777777" w:rsidR="00271A16" w:rsidRPr="003041F6" w:rsidRDefault="00271A16" w:rsidP="00D263D9">
            <w:pPr>
              <w:pStyle w:val="1fffb"/>
              <w:rPr>
                <w:rFonts w:cs="Times New Roman"/>
              </w:rPr>
            </w:pPr>
            <w:r w:rsidRPr="003041F6">
              <w:rPr>
                <w:rFonts w:cs="Times New Roman"/>
              </w:rPr>
              <w:t>55</w:t>
            </w:r>
          </w:p>
        </w:tc>
        <w:tc>
          <w:tcPr>
            <w:tcW w:w="302" w:type="pct"/>
          </w:tcPr>
          <w:p w14:paraId="7B1AEDB2" w14:textId="77777777" w:rsidR="00271A16" w:rsidRPr="003041F6" w:rsidRDefault="00271A16" w:rsidP="00D263D9">
            <w:pPr>
              <w:pStyle w:val="1fffb"/>
              <w:rPr>
                <w:rFonts w:cs="Times New Roman"/>
              </w:rPr>
            </w:pPr>
            <w:r w:rsidRPr="003041F6">
              <w:rPr>
                <w:rFonts w:cs="Times New Roman"/>
              </w:rPr>
              <w:t>59</w:t>
            </w:r>
          </w:p>
        </w:tc>
        <w:tc>
          <w:tcPr>
            <w:tcW w:w="303" w:type="pct"/>
          </w:tcPr>
          <w:p w14:paraId="531DBD53" w14:textId="77777777" w:rsidR="00271A16" w:rsidRPr="003041F6" w:rsidRDefault="00271A16" w:rsidP="00D263D9">
            <w:pPr>
              <w:pStyle w:val="1fffb"/>
              <w:rPr>
                <w:rFonts w:cs="Times New Roman"/>
              </w:rPr>
            </w:pPr>
            <w:r w:rsidRPr="003041F6">
              <w:rPr>
                <w:rFonts w:cs="Times New Roman"/>
              </w:rPr>
              <w:t>64</w:t>
            </w:r>
          </w:p>
        </w:tc>
        <w:tc>
          <w:tcPr>
            <w:tcW w:w="275" w:type="pct"/>
          </w:tcPr>
          <w:p w14:paraId="36F4F624" w14:textId="77777777" w:rsidR="00271A16" w:rsidRPr="003041F6" w:rsidRDefault="00271A16" w:rsidP="00D263D9">
            <w:pPr>
              <w:pStyle w:val="1fffb"/>
              <w:rPr>
                <w:rFonts w:cs="Times New Roman"/>
              </w:rPr>
            </w:pPr>
            <w:r w:rsidRPr="003041F6">
              <w:rPr>
                <w:rFonts w:cs="Times New Roman"/>
              </w:rPr>
              <w:t>66</w:t>
            </w:r>
          </w:p>
        </w:tc>
        <w:tc>
          <w:tcPr>
            <w:tcW w:w="327" w:type="pct"/>
          </w:tcPr>
          <w:p w14:paraId="6E938683" w14:textId="77777777" w:rsidR="00271A16" w:rsidRPr="003041F6" w:rsidRDefault="00271A16" w:rsidP="00D263D9">
            <w:pPr>
              <w:pStyle w:val="1fffb"/>
              <w:rPr>
                <w:rFonts w:cs="Times New Roman"/>
              </w:rPr>
            </w:pPr>
            <w:r w:rsidRPr="003041F6">
              <w:rPr>
                <w:rFonts w:cs="Times New Roman"/>
              </w:rPr>
              <w:t>69</w:t>
            </w:r>
          </w:p>
        </w:tc>
      </w:tr>
      <w:tr w:rsidR="00271A16" w:rsidRPr="003041F6" w14:paraId="67B50C55" w14:textId="77777777" w:rsidTr="00271A16">
        <w:trPr>
          <w:trHeight w:val="20"/>
        </w:trPr>
        <w:tc>
          <w:tcPr>
            <w:tcW w:w="1669" w:type="pct"/>
          </w:tcPr>
          <w:p w14:paraId="00AB9328" w14:textId="77777777" w:rsidR="00271A16" w:rsidRPr="003041F6" w:rsidRDefault="00271A16" w:rsidP="00D263D9">
            <w:pPr>
              <w:pStyle w:val="1fffb"/>
              <w:rPr>
                <w:rFonts w:cs="Times New Roman"/>
              </w:rPr>
            </w:pPr>
            <w:r w:rsidRPr="003041F6">
              <w:rPr>
                <w:rFonts w:cs="Times New Roman"/>
              </w:rPr>
              <w:t>7-10-этажные</w:t>
            </w:r>
          </w:p>
        </w:tc>
        <w:tc>
          <w:tcPr>
            <w:tcW w:w="304" w:type="pct"/>
          </w:tcPr>
          <w:p w14:paraId="5139176F" w14:textId="77777777" w:rsidR="00271A16" w:rsidRPr="003041F6" w:rsidRDefault="00271A16" w:rsidP="00D263D9">
            <w:pPr>
              <w:pStyle w:val="1fffb"/>
              <w:rPr>
                <w:rFonts w:cs="Times New Roman"/>
              </w:rPr>
            </w:pPr>
            <w:r w:rsidRPr="003041F6">
              <w:rPr>
                <w:rFonts w:cs="Times New Roman"/>
              </w:rPr>
              <w:t>34</w:t>
            </w:r>
          </w:p>
        </w:tc>
        <w:tc>
          <w:tcPr>
            <w:tcW w:w="305" w:type="pct"/>
          </w:tcPr>
          <w:p w14:paraId="1644D61E" w14:textId="77777777" w:rsidR="00271A16" w:rsidRPr="003041F6" w:rsidRDefault="00271A16" w:rsidP="00D263D9">
            <w:pPr>
              <w:pStyle w:val="1fffb"/>
              <w:rPr>
                <w:rFonts w:cs="Times New Roman"/>
              </w:rPr>
            </w:pPr>
            <w:r w:rsidRPr="003041F6">
              <w:rPr>
                <w:rFonts w:cs="Times New Roman"/>
              </w:rPr>
              <w:t>35</w:t>
            </w:r>
          </w:p>
        </w:tc>
        <w:tc>
          <w:tcPr>
            <w:tcW w:w="304" w:type="pct"/>
          </w:tcPr>
          <w:p w14:paraId="69D70534" w14:textId="77777777" w:rsidR="00271A16" w:rsidRPr="003041F6" w:rsidRDefault="00271A16" w:rsidP="00D263D9">
            <w:pPr>
              <w:pStyle w:val="1fffb"/>
              <w:rPr>
                <w:rFonts w:cs="Times New Roman"/>
              </w:rPr>
            </w:pPr>
            <w:r w:rsidRPr="003041F6">
              <w:rPr>
                <w:rFonts w:cs="Times New Roman"/>
              </w:rPr>
              <w:t>36</w:t>
            </w:r>
          </w:p>
        </w:tc>
        <w:tc>
          <w:tcPr>
            <w:tcW w:w="304" w:type="pct"/>
          </w:tcPr>
          <w:p w14:paraId="78EF8097" w14:textId="77777777" w:rsidR="00271A16" w:rsidRPr="003041F6" w:rsidRDefault="00271A16" w:rsidP="00D263D9">
            <w:pPr>
              <w:pStyle w:val="1fffb"/>
              <w:rPr>
                <w:rFonts w:cs="Times New Roman"/>
              </w:rPr>
            </w:pPr>
            <w:r w:rsidRPr="003041F6">
              <w:rPr>
                <w:rFonts w:cs="Times New Roman"/>
              </w:rPr>
              <w:t>37</w:t>
            </w:r>
          </w:p>
        </w:tc>
        <w:tc>
          <w:tcPr>
            <w:tcW w:w="302" w:type="pct"/>
          </w:tcPr>
          <w:p w14:paraId="172525DB" w14:textId="77777777" w:rsidR="00271A16" w:rsidRPr="003041F6" w:rsidRDefault="00271A16" w:rsidP="00D263D9">
            <w:pPr>
              <w:pStyle w:val="1fffb"/>
              <w:rPr>
                <w:rFonts w:cs="Times New Roman"/>
              </w:rPr>
            </w:pPr>
            <w:r w:rsidRPr="003041F6">
              <w:rPr>
                <w:rFonts w:cs="Times New Roman"/>
              </w:rPr>
              <w:t>40</w:t>
            </w:r>
          </w:p>
        </w:tc>
        <w:tc>
          <w:tcPr>
            <w:tcW w:w="303" w:type="pct"/>
          </w:tcPr>
          <w:p w14:paraId="072A05EC" w14:textId="77777777" w:rsidR="00271A16" w:rsidRPr="003041F6" w:rsidRDefault="00271A16" w:rsidP="00D263D9">
            <w:pPr>
              <w:pStyle w:val="1fffb"/>
              <w:rPr>
                <w:rFonts w:cs="Times New Roman"/>
              </w:rPr>
            </w:pPr>
            <w:r w:rsidRPr="003041F6">
              <w:rPr>
                <w:rFonts w:cs="Times New Roman"/>
              </w:rPr>
              <w:t>42</w:t>
            </w:r>
          </w:p>
        </w:tc>
        <w:tc>
          <w:tcPr>
            <w:tcW w:w="303" w:type="pct"/>
          </w:tcPr>
          <w:p w14:paraId="7231ED86" w14:textId="77777777" w:rsidR="00271A16" w:rsidRPr="003041F6" w:rsidRDefault="00271A16" w:rsidP="00D263D9">
            <w:pPr>
              <w:pStyle w:val="1fffb"/>
              <w:rPr>
                <w:rFonts w:cs="Times New Roman"/>
              </w:rPr>
            </w:pPr>
            <w:r w:rsidRPr="003041F6">
              <w:rPr>
                <w:rFonts w:cs="Times New Roman"/>
              </w:rPr>
              <w:t>48</w:t>
            </w:r>
          </w:p>
        </w:tc>
        <w:tc>
          <w:tcPr>
            <w:tcW w:w="302" w:type="pct"/>
          </w:tcPr>
          <w:p w14:paraId="00720FC4" w14:textId="77777777" w:rsidR="00271A16" w:rsidRPr="003041F6" w:rsidRDefault="00271A16" w:rsidP="00D263D9">
            <w:pPr>
              <w:pStyle w:val="1fffb"/>
              <w:rPr>
                <w:rFonts w:cs="Times New Roman"/>
              </w:rPr>
            </w:pPr>
            <w:r w:rsidRPr="003041F6">
              <w:rPr>
                <w:rFonts w:cs="Times New Roman"/>
              </w:rPr>
              <w:t>52</w:t>
            </w:r>
          </w:p>
        </w:tc>
        <w:tc>
          <w:tcPr>
            <w:tcW w:w="303" w:type="pct"/>
          </w:tcPr>
          <w:p w14:paraId="32D37CD7" w14:textId="77777777" w:rsidR="00271A16" w:rsidRPr="003041F6" w:rsidRDefault="00271A16" w:rsidP="00D263D9">
            <w:pPr>
              <w:pStyle w:val="1fffb"/>
              <w:rPr>
                <w:rFonts w:cs="Times New Roman"/>
              </w:rPr>
            </w:pPr>
            <w:r w:rsidRPr="003041F6">
              <w:rPr>
                <w:rFonts w:cs="Times New Roman"/>
              </w:rPr>
              <w:t>56</w:t>
            </w:r>
          </w:p>
        </w:tc>
        <w:tc>
          <w:tcPr>
            <w:tcW w:w="275" w:type="pct"/>
          </w:tcPr>
          <w:p w14:paraId="76690524" w14:textId="77777777" w:rsidR="00271A16" w:rsidRPr="003041F6" w:rsidRDefault="00271A16" w:rsidP="00D263D9">
            <w:pPr>
              <w:pStyle w:val="1fffb"/>
              <w:rPr>
                <w:rFonts w:cs="Times New Roman"/>
              </w:rPr>
            </w:pPr>
            <w:r w:rsidRPr="003041F6">
              <w:rPr>
                <w:rFonts w:cs="Times New Roman"/>
              </w:rPr>
              <w:t>59</w:t>
            </w:r>
          </w:p>
        </w:tc>
        <w:tc>
          <w:tcPr>
            <w:tcW w:w="327" w:type="pct"/>
          </w:tcPr>
          <w:p w14:paraId="35F734E5" w14:textId="77777777" w:rsidR="00271A16" w:rsidRPr="003041F6" w:rsidRDefault="00271A16" w:rsidP="00D263D9">
            <w:pPr>
              <w:pStyle w:val="1fffb"/>
              <w:rPr>
                <w:rFonts w:cs="Times New Roman"/>
              </w:rPr>
            </w:pPr>
            <w:r w:rsidRPr="003041F6">
              <w:rPr>
                <w:rFonts w:cs="Times New Roman"/>
              </w:rPr>
              <w:t>62</w:t>
            </w:r>
          </w:p>
        </w:tc>
      </w:tr>
      <w:tr w:rsidR="00271A16" w:rsidRPr="003041F6" w14:paraId="3BCECC95" w14:textId="77777777" w:rsidTr="00271A16">
        <w:trPr>
          <w:trHeight w:val="20"/>
        </w:trPr>
        <w:tc>
          <w:tcPr>
            <w:tcW w:w="1669" w:type="pct"/>
          </w:tcPr>
          <w:p w14:paraId="27A6FC3C" w14:textId="77777777" w:rsidR="00271A16" w:rsidRPr="003041F6" w:rsidRDefault="00271A16" w:rsidP="00D263D9">
            <w:pPr>
              <w:pStyle w:val="1fffb"/>
              <w:rPr>
                <w:rFonts w:cs="Times New Roman"/>
              </w:rPr>
            </w:pPr>
            <w:r w:rsidRPr="003041F6">
              <w:rPr>
                <w:rFonts w:cs="Times New Roman"/>
              </w:rPr>
              <w:t>11-14-этажные</w:t>
            </w:r>
          </w:p>
        </w:tc>
        <w:tc>
          <w:tcPr>
            <w:tcW w:w="304" w:type="pct"/>
          </w:tcPr>
          <w:p w14:paraId="4C275E17" w14:textId="77777777" w:rsidR="00271A16" w:rsidRPr="003041F6" w:rsidRDefault="00271A16" w:rsidP="00D263D9">
            <w:pPr>
              <w:pStyle w:val="1fffb"/>
              <w:rPr>
                <w:rFonts w:cs="Times New Roman"/>
              </w:rPr>
            </w:pPr>
            <w:r w:rsidRPr="003041F6">
              <w:rPr>
                <w:rFonts w:cs="Times New Roman"/>
              </w:rPr>
              <w:t>31</w:t>
            </w:r>
          </w:p>
        </w:tc>
        <w:tc>
          <w:tcPr>
            <w:tcW w:w="305" w:type="pct"/>
          </w:tcPr>
          <w:p w14:paraId="1D517F76" w14:textId="77777777" w:rsidR="00271A16" w:rsidRPr="003041F6" w:rsidRDefault="00271A16" w:rsidP="00D263D9">
            <w:pPr>
              <w:pStyle w:val="1fffb"/>
              <w:rPr>
                <w:rFonts w:cs="Times New Roman"/>
              </w:rPr>
            </w:pPr>
            <w:r w:rsidRPr="003041F6">
              <w:rPr>
                <w:rFonts w:cs="Times New Roman"/>
              </w:rPr>
              <w:t>32</w:t>
            </w:r>
          </w:p>
        </w:tc>
        <w:tc>
          <w:tcPr>
            <w:tcW w:w="304" w:type="pct"/>
          </w:tcPr>
          <w:p w14:paraId="5A9382F2" w14:textId="77777777" w:rsidR="00271A16" w:rsidRPr="003041F6" w:rsidRDefault="00271A16" w:rsidP="00D263D9">
            <w:pPr>
              <w:pStyle w:val="1fffb"/>
              <w:rPr>
                <w:rFonts w:cs="Times New Roman"/>
              </w:rPr>
            </w:pPr>
            <w:r w:rsidRPr="003041F6">
              <w:rPr>
                <w:rFonts w:cs="Times New Roman"/>
              </w:rPr>
              <w:t>33</w:t>
            </w:r>
          </w:p>
        </w:tc>
        <w:tc>
          <w:tcPr>
            <w:tcW w:w="304" w:type="pct"/>
          </w:tcPr>
          <w:p w14:paraId="681356C7" w14:textId="77777777" w:rsidR="00271A16" w:rsidRPr="003041F6" w:rsidRDefault="00271A16" w:rsidP="00D263D9">
            <w:pPr>
              <w:pStyle w:val="1fffb"/>
              <w:rPr>
                <w:rFonts w:cs="Times New Roman"/>
              </w:rPr>
            </w:pPr>
            <w:r w:rsidRPr="003041F6">
              <w:rPr>
                <w:rFonts w:cs="Times New Roman"/>
              </w:rPr>
              <w:t>35</w:t>
            </w:r>
          </w:p>
        </w:tc>
        <w:tc>
          <w:tcPr>
            <w:tcW w:w="302" w:type="pct"/>
          </w:tcPr>
          <w:p w14:paraId="48F4FA77" w14:textId="77777777" w:rsidR="00271A16" w:rsidRPr="003041F6" w:rsidRDefault="00271A16" w:rsidP="00D263D9">
            <w:pPr>
              <w:pStyle w:val="1fffb"/>
              <w:rPr>
                <w:rFonts w:cs="Times New Roman"/>
              </w:rPr>
            </w:pPr>
            <w:r w:rsidRPr="003041F6">
              <w:rPr>
                <w:rFonts w:cs="Times New Roman"/>
              </w:rPr>
              <w:t>37</w:t>
            </w:r>
          </w:p>
        </w:tc>
        <w:tc>
          <w:tcPr>
            <w:tcW w:w="303" w:type="pct"/>
          </w:tcPr>
          <w:p w14:paraId="79398FD4" w14:textId="77777777" w:rsidR="00271A16" w:rsidRPr="003041F6" w:rsidRDefault="00271A16" w:rsidP="00D263D9">
            <w:pPr>
              <w:pStyle w:val="1fffb"/>
              <w:rPr>
                <w:rFonts w:cs="Times New Roman"/>
              </w:rPr>
            </w:pPr>
            <w:r w:rsidRPr="003041F6">
              <w:rPr>
                <w:rFonts w:cs="Times New Roman"/>
              </w:rPr>
              <w:t>41</w:t>
            </w:r>
          </w:p>
        </w:tc>
        <w:tc>
          <w:tcPr>
            <w:tcW w:w="303" w:type="pct"/>
          </w:tcPr>
          <w:p w14:paraId="304FA7BC" w14:textId="77777777" w:rsidR="00271A16" w:rsidRPr="003041F6" w:rsidRDefault="00271A16" w:rsidP="00D263D9">
            <w:pPr>
              <w:pStyle w:val="1fffb"/>
              <w:rPr>
                <w:rFonts w:cs="Times New Roman"/>
              </w:rPr>
            </w:pPr>
            <w:r w:rsidRPr="003041F6">
              <w:rPr>
                <w:rFonts w:cs="Times New Roman"/>
              </w:rPr>
              <w:t>45</w:t>
            </w:r>
          </w:p>
        </w:tc>
        <w:tc>
          <w:tcPr>
            <w:tcW w:w="302" w:type="pct"/>
          </w:tcPr>
          <w:p w14:paraId="7AE2AA8A" w14:textId="77777777" w:rsidR="00271A16" w:rsidRPr="003041F6" w:rsidRDefault="00271A16" w:rsidP="00D263D9">
            <w:pPr>
              <w:pStyle w:val="1fffb"/>
              <w:rPr>
                <w:rFonts w:cs="Times New Roman"/>
              </w:rPr>
            </w:pPr>
            <w:r w:rsidRPr="003041F6">
              <w:rPr>
                <w:rFonts w:cs="Times New Roman"/>
              </w:rPr>
              <w:t>49</w:t>
            </w:r>
          </w:p>
        </w:tc>
        <w:tc>
          <w:tcPr>
            <w:tcW w:w="303" w:type="pct"/>
          </w:tcPr>
          <w:p w14:paraId="64B568C4" w14:textId="77777777" w:rsidR="00271A16" w:rsidRPr="003041F6" w:rsidRDefault="00271A16" w:rsidP="00D263D9">
            <w:pPr>
              <w:pStyle w:val="1fffb"/>
              <w:rPr>
                <w:rFonts w:cs="Times New Roman"/>
              </w:rPr>
            </w:pPr>
            <w:r w:rsidRPr="003041F6">
              <w:rPr>
                <w:rFonts w:cs="Times New Roman"/>
              </w:rPr>
              <w:t>52</w:t>
            </w:r>
          </w:p>
        </w:tc>
        <w:tc>
          <w:tcPr>
            <w:tcW w:w="275" w:type="pct"/>
          </w:tcPr>
          <w:p w14:paraId="1E811221" w14:textId="77777777" w:rsidR="00271A16" w:rsidRPr="003041F6" w:rsidRDefault="00271A16" w:rsidP="00D263D9">
            <w:pPr>
              <w:pStyle w:val="1fffb"/>
              <w:rPr>
                <w:rFonts w:cs="Times New Roman"/>
              </w:rPr>
            </w:pPr>
            <w:r w:rsidRPr="003041F6">
              <w:rPr>
                <w:rFonts w:cs="Times New Roman"/>
              </w:rPr>
              <w:t>55</w:t>
            </w:r>
          </w:p>
        </w:tc>
        <w:tc>
          <w:tcPr>
            <w:tcW w:w="327" w:type="pct"/>
          </w:tcPr>
          <w:p w14:paraId="58A1372E" w14:textId="77777777" w:rsidR="00271A16" w:rsidRPr="003041F6" w:rsidRDefault="00271A16" w:rsidP="00D263D9">
            <w:pPr>
              <w:pStyle w:val="1fffb"/>
              <w:rPr>
                <w:rFonts w:cs="Times New Roman"/>
              </w:rPr>
            </w:pPr>
            <w:r w:rsidRPr="003041F6">
              <w:rPr>
                <w:rFonts w:cs="Times New Roman"/>
              </w:rPr>
              <w:t>57</w:t>
            </w:r>
          </w:p>
        </w:tc>
      </w:tr>
      <w:tr w:rsidR="00271A16" w:rsidRPr="003041F6" w14:paraId="37E1403D" w14:textId="77777777" w:rsidTr="00271A16">
        <w:trPr>
          <w:trHeight w:val="20"/>
        </w:trPr>
        <w:tc>
          <w:tcPr>
            <w:tcW w:w="1669" w:type="pct"/>
          </w:tcPr>
          <w:p w14:paraId="078B470D" w14:textId="77777777" w:rsidR="00271A16" w:rsidRPr="003041F6" w:rsidRDefault="00271A16" w:rsidP="00D263D9">
            <w:pPr>
              <w:pStyle w:val="1fffb"/>
              <w:rPr>
                <w:rFonts w:cs="Times New Roman"/>
              </w:rPr>
            </w:pPr>
            <w:r w:rsidRPr="003041F6">
              <w:rPr>
                <w:rFonts w:cs="Times New Roman"/>
              </w:rPr>
              <w:t>Более 15 этажей</w:t>
            </w:r>
          </w:p>
        </w:tc>
        <w:tc>
          <w:tcPr>
            <w:tcW w:w="304" w:type="pct"/>
          </w:tcPr>
          <w:p w14:paraId="053165D0" w14:textId="77777777" w:rsidR="00271A16" w:rsidRPr="003041F6" w:rsidRDefault="00271A16" w:rsidP="00D263D9">
            <w:pPr>
              <w:pStyle w:val="1fffb"/>
              <w:rPr>
                <w:rFonts w:cs="Times New Roman"/>
              </w:rPr>
            </w:pPr>
            <w:r w:rsidRPr="003041F6">
              <w:rPr>
                <w:rFonts w:cs="Times New Roman"/>
              </w:rPr>
              <w:t>30</w:t>
            </w:r>
          </w:p>
        </w:tc>
        <w:tc>
          <w:tcPr>
            <w:tcW w:w="305" w:type="pct"/>
          </w:tcPr>
          <w:p w14:paraId="531B96DB" w14:textId="77777777" w:rsidR="00271A16" w:rsidRPr="003041F6" w:rsidRDefault="00271A16" w:rsidP="00D263D9">
            <w:pPr>
              <w:pStyle w:val="1fffb"/>
              <w:rPr>
                <w:rFonts w:cs="Times New Roman"/>
              </w:rPr>
            </w:pPr>
            <w:r w:rsidRPr="003041F6">
              <w:rPr>
                <w:rFonts w:cs="Times New Roman"/>
              </w:rPr>
              <w:t>31</w:t>
            </w:r>
          </w:p>
        </w:tc>
        <w:tc>
          <w:tcPr>
            <w:tcW w:w="304" w:type="pct"/>
          </w:tcPr>
          <w:p w14:paraId="64773589" w14:textId="77777777" w:rsidR="00271A16" w:rsidRPr="003041F6" w:rsidRDefault="00271A16" w:rsidP="00D263D9">
            <w:pPr>
              <w:pStyle w:val="1fffb"/>
              <w:rPr>
                <w:rFonts w:cs="Times New Roman"/>
              </w:rPr>
            </w:pPr>
            <w:r w:rsidRPr="003041F6">
              <w:rPr>
                <w:rFonts w:cs="Times New Roman"/>
              </w:rPr>
              <w:t>32</w:t>
            </w:r>
          </w:p>
        </w:tc>
        <w:tc>
          <w:tcPr>
            <w:tcW w:w="304" w:type="pct"/>
          </w:tcPr>
          <w:p w14:paraId="4C4DAAC6" w14:textId="77777777" w:rsidR="00271A16" w:rsidRPr="003041F6" w:rsidRDefault="00271A16" w:rsidP="00D263D9">
            <w:pPr>
              <w:pStyle w:val="1fffb"/>
              <w:rPr>
                <w:rFonts w:cs="Times New Roman"/>
              </w:rPr>
            </w:pPr>
            <w:r w:rsidRPr="003041F6">
              <w:rPr>
                <w:rFonts w:cs="Times New Roman"/>
              </w:rPr>
              <w:t>33</w:t>
            </w:r>
          </w:p>
        </w:tc>
        <w:tc>
          <w:tcPr>
            <w:tcW w:w="302" w:type="pct"/>
          </w:tcPr>
          <w:p w14:paraId="5A9D5E3F" w14:textId="77777777" w:rsidR="00271A16" w:rsidRPr="003041F6" w:rsidRDefault="00271A16" w:rsidP="00D263D9">
            <w:pPr>
              <w:pStyle w:val="1fffb"/>
              <w:rPr>
                <w:rFonts w:cs="Times New Roman"/>
              </w:rPr>
            </w:pPr>
            <w:r w:rsidRPr="003041F6">
              <w:rPr>
                <w:rFonts w:cs="Times New Roman"/>
              </w:rPr>
              <w:t>36</w:t>
            </w:r>
          </w:p>
        </w:tc>
        <w:tc>
          <w:tcPr>
            <w:tcW w:w="303" w:type="pct"/>
          </w:tcPr>
          <w:p w14:paraId="62357B70" w14:textId="77777777" w:rsidR="00271A16" w:rsidRPr="003041F6" w:rsidRDefault="00271A16" w:rsidP="00D263D9">
            <w:pPr>
              <w:pStyle w:val="1fffb"/>
              <w:rPr>
                <w:rFonts w:cs="Times New Roman"/>
              </w:rPr>
            </w:pPr>
            <w:r w:rsidRPr="003041F6">
              <w:rPr>
                <w:rFonts w:cs="Times New Roman"/>
              </w:rPr>
              <w:t>40</w:t>
            </w:r>
          </w:p>
        </w:tc>
        <w:tc>
          <w:tcPr>
            <w:tcW w:w="303" w:type="pct"/>
          </w:tcPr>
          <w:p w14:paraId="38CD6EC0" w14:textId="77777777" w:rsidR="00271A16" w:rsidRPr="003041F6" w:rsidRDefault="00271A16" w:rsidP="00D263D9">
            <w:pPr>
              <w:pStyle w:val="1fffb"/>
              <w:rPr>
                <w:rFonts w:cs="Times New Roman"/>
              </w:rPr>
            </w:pPr>
            <w:r w:rsidRPr="003041F6">
              <w:rPr>
                <w:rFonts w:cs="Times New Roman"/>
              </w:rPr>
              <w:t>43</w:t>
            </w:r>
          </w:p>
        </w:tc>
        <w:tc>
          <w:tcPr>
            <w:tcW w:w="302" w:type="pct"/>
          </w:tcPr>
          <w:p w14:paraId="3C1E8747" w14:textId="77777777" w:rsidR="00271A16" w:rsidRPr="003041F6" w:rsidRDefault="00271A16" w:rsidP="00D263D9">
            <w:pPr>
              <w:pStyle w:val="1fffb"/>
              <w:rPr>
                <w:rFonts w:cs="Times New Roman"/>
              </w:rPr>
            </w:pPr>
            <w:r w:rsidRPr="003041F6">
              <w:rPr>
                <w:rFonts w:cs="Times New Roman"/>
              </w:rPr>
              <w:t>47</w:t>
            </w:r>
          </w:p>
        </w:tc>
        <w:tc>
          <w:tcPr>
            <w:tcW w:w="303" w:type="pct"/>
          </w:tcPr>
          <w:p w14:paraId="7A388C3A" w14:textId="77777777" w:rsidR="00271A16" w:rsidRPr="003041F6" w:rsidRDefault="00271A16" w:rsidP="00D263D9">
            <w:pPr>
              <w:pStyle w:val="1fffb"/>
              <w:rPr>
                <w:rFonts w:cs="Times New Roman"/>
              </w:rPr>
            </w:pPr>
            <w:r w:rsidRPr="003041F6">
              <w:rPr>
                <w:rFonts w:cs="Times New Roman"/>
              </w:rPr>
              <w:t>50</w:t>
            </w:r>
          </w:p>
        </w:tc>
        <w:tc>
          <w:tcPr>
            <w:tcW w:w="275" w:type="pct"/>
          </w:tcPr>
          <w:p w14:paraId="66687A50" w14:textId="77777777" w:rsidR="00271A16" w:rsidRPr="003041F6" w:rsidRDefault="00271A16" w:rsidP="00D263D9">
            <w:pPr>
              <w:pStyle w:val="1fffb"/>
              <w:rPr>
                <w:rFonts w:cs="Times New Roman"/>
              </w:rPr>
            </w:pPr>
            <w:r w:rsidRPr="003041F6">
              <w:rPr>
                <w:rFonts w:cs="Times New Roman"/>
              </w:rPr>
              <w:t>52</w:t>
            </w:r>
          </w:p>
        </w:tc>
        <w:tc>
          <w:tcPr>
            <w:tcW w:w="327" w:type="pct"/>
          </w:tcPr>
          <w:p w14:paraId="512948F8" w14:textId="77777777" w:rsidR="00271A16" w:rsidRPr="003041F6" w:rsidRDefault="00271A16" w:rsidP="00D263D9">
            <w:pPr>
              <w:pStyle w:val="1fffb"/>
              <w:rPr>
                <w:rFonts w:cs="Times New Roman"/>
              </w:rPr>
            </w:pPr>
            <w:r w:rsidRPr="003041F6">
              <w:rPr>
                <w:rFonts w:cs="Times New Roman"/>
              </w:rPr>
              <w:t>55</w:t>
            </w:r>
          </w:p>
        </w:tc>
      </w:tr>
    </w:tbl>
    <w:p w14:paraId="21EA96E6" w14:textId="77777777" w:rsidR="00C25060" w:rsidRPr="003041F6" w:rsidRDefault="00C25060" w:rsidP="00B5461F">
      <w:pPr>
        <w:pStyle w:val="11ff3"/>
      </w:pPr>
      <w:r w:rsidRPr="003041F6">
        <w:t>Удельная базовая потребность зданий нового строительства в тепловой энергии на нужды отопления и вентиляции с учетом расчетной разности температур внутреннего и наружного воздуха приведены в таблице.</w:t>
      </w:r>
    </w:p>
    <w:p w14:paraId="3FABB638" w14:textId="59C06328" w:rsidR="00C25060" w:rsidRPr="003041F6" w:rsidRDefault="00D263D9" w:rsidP="00A546A9">
      <w:pPr>
        <w:pStyle w:val="11ff3"/>
        <w:rPr>
          <w:b/>
        </w:rPr>
      </w:pPr>
      <w:bookmarkStart w:id="378" w:name="_Toc527946775"/>
      <w:r w:rsidRPr="003041F6">
        <w:rPr>
          <w:b/>
        </w:rPr>
        <w:t>Таблица 2.3</w:t>
      </w:r>
      <w:r w:rsidR="00BE4D79" w:rsidRPr="003041F6">
        <w:rPr>
          <w:b/>
        </w:rPr>
        <w:t>.</w:t>
      </w:r>
      <w:r w:rsidRPr="003041F6">
        <w:rPr>
          <w:b/>
        </w:rPr>
        <w:t xml:space="preserve">1.2 – </w:t>
      </w:r>
      <w:r w:rsidR="00C25060" w:rsidRPr="003041F6">
        <w:rPr>
          <w:b/>
        </w:rPr>
        <w:t>Удельная базовая потребность зданий нового строительства в тепловой мощности на нужды отопления и вентиляции ккал/(ч*</w:t>
      </w:r>
      <w:r w:rsidR="00F97154" w:rsidRPr="003041F6">
        <w:rPr>
          <w:b/>
        </w:rPr>
        <w:t>м</w:t>
      </w:r>
      <w:r w:rsidR="00F97154" w:rsidRPr="003041F6">
        <w:rPr>
          <w:b/>
          <w:vertAlign w:val="superscript"/>
        </w:rPr>
        <w:t>3</w:t>
      </w:r>
      <w:r w:rsidR="00C25060" w:rsidRPr="003041F6">
        <w:rPr>
          <w:b/>
        </w:rPr>
        <w:t>)</w:t>
      </w:r>
      <w:bookmarkEnd w:id="378"/>
    </w:p>
    <w:tbl>
      <w:tblPr>
        <w:tblW w:w="5000" w:type="pct"/>
        <w:tblLook w:val="04A0" w:firstRow="1" w:lastRow="0" w:firstColumn="1" w:lastColumn="0" w:noHBand="0" w:noVBand="1"/>
      </w:tblPr>
      <w:tblGrid>
        <w:gridCol w:w="2103"/>
        <w:gridCol w:w="1300"/>
        <w:gridCol w:w="737"/>
        <w:gridCol w:w="737"/>
        <w:gridCol w:w="737"/>
        <w:gridCol w:w="737"/>
        <w:gridCol w:w="737"/>
        <w:gridCol w:w="737"/>
        <w:gridCol w:w="737"/>
        <w:gridCol w:w="773"/>
      </w:tblGrid>
      <w:tr w:rsidR="00C25060" w:rsidRPr="003041F6" w14:paraId="200F972D" w14:textId="77777777" w:rsidTr="000A46BC">
        <w:trPr>
          <w:trHeight w:val="227"/>
          <w:tblHeader/>
        </w:trPr>
        <w:tc>
          <w:tcPr>
            <w:tcW w:w="1033"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397A52D1"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Тип здания</w:t>
            </w:r>
          </w:p>
        </w:tc>
        <w:tc>
          <w:tcPr>
            <w:tcW w:w="707" w:type="pct"/>
            <w:vMerge w:val="restart"/>
            <w:tcBorders>
              <w:top w:val="single" w:sz="8" w:space="0" w:color="auto"/>
              <w:left w:val="nil"/>
              <w:right w:val="single" w:sz="8" w:space="0" w:color="auto"/>
            </w:tcBorders>
            <w:shd w:val="clear" w:color="auto" w:fill="D9D9D9" w:themeFill="background1" w:themeFillShade="D9"/>
            <w:vAlign w:val="center"/>
            <w:hideMark/>
          </w:tcPr>
          <w:p w14:paraId="24C7F8EA"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Расчетная температура внутреннего воздуха</w:t>
            </w:r>
          </w:p>
        </w:tc>
        <w:tc>
          <w:tcPr>
            <w:tcW w:w="3259" w:type="pct"/>
            <w:gridSpan w:val="8"/>
            <w:tcBorders>
              <w:top w:val="single" w:sz="8" w:space="0" w:color="auto"/>
              <w:left w:val="nil"/>
              <w:bottom w:val="single" w:sz="8" w:space="0" w:color="auto"/>
              <w:right w:val="single" w:sz="8" w:space="0" w:color="000000"/>
            </w:tcBorders>
            <w:shd w:val="clear" w:color="auto" w:fill="D9D9D9" w:themeFill="background1" w:themeFillShade="D9"/>
            <w:vAlign w:val="center"/>
            <w:hideMark/>
          </w:tcPr>
          <w:p w14:paraId="26A4EC72"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Этажность здания</w:t>
            </w:r>
          </w:p>
        </w:tc>
      </w:tr>
      <w:tr w:rsidR="00C25060" w:rsidRPr="003041F6" w14:paraId="105F4614" w14:textId="77777777" w:rsidTr="000A46BC">
        <w:trPr>
          <w:trHeight w:val="227"/>
          <w:tblHeader/>
        </w:trPr>
        <w:tc>
          <w:tcPr>
            <w:tcW w:w="1033"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112750F3" w14:textId="77777777" w:rsidR="00C25060" w:rsidRPr="003041F6" w:rsidRDefault="00C25060" w:rsidP="005D03C3">
            <w:pPr>
              <w:spacing w:after="0" w:line="240" w:lineRule="auto"/>
              <w:jc w:val="center"/>
              <w:rPr>
                <w:rFonts w:ascii="Times New Roman" w:hAnsi="Times New Roman" w:cs="Times New Roman"/>
                <w:color w:val="000000"/>
                <w:sz w:val="20"/>
                <w:szCs w:val="20"/>
              </w:rPr>
            </w:pPr>
          </w:p>
        </w:tc>
        <w:tc>
          <w:tcPr>
            <w:tcW w:w="707" w:type="pct"/>
            <w:vMerge/>
            <w:tcBorders>
              <w:left w:val="nil"/>
              <w:bottom w:val="single" w:sz="8" w:space="0" w:color="auto"/>
              <w:right w:val="single" w:sz="8" w:space="0" w:color="auto"/>
            </w:tcBorders>
            <w:shd w:val="clear" w:color="auto" w:fill="D9D9D9" w:themeFill="background1" w:themeFillShade="D9"/>
            <w:vAlign w:val="center"/>
            <w:hideMark/>
          </w:tcPr>
          <w:p w14:paraId="2C592536" w14:textId="77777777" w:rsidR="00C25060" w:rsidRPr="003041F6" w:rsidRDefault="00C25060" w:rsidP="005D03C3">
            <w:pPr>
              <w:spacing w:after="0" w:line="240" w:lineRule="auto"/>
              <w:rPr>
                <w:rFonts w:ascii="Times New Roman" w:hAnsi="Times New Roman" w:cs="Times New Roman"/>
                <w:color w:val="000000"/>
                <w:sz w:val="20"/>
                <w:szCs w:val="20"/>
              </w:rPr>
            </w:pPr>
          </w:p>
        </w:tc>
        <w:tc>
          <w:tcPr>
            <w:tcW w:w="405" w:type="pct"/>
            <w:tcBorders>
              <w:top w:val="nil"/>
              <w:left w:val="nil"/>
              <w:bottom w:val="single" w:sz="8" w:space="0" w:color="auto"/>
              <w:right w:val="single" w:sz="8" w:space="0" w:color="auto"/>
            </w:tcBorders>
            <w:shd w:val="clear" w:color="auto" w:fill="D9D9D9" w:themeFill="background1" w:themeFillShade="D9"/>
            <w:vAlign w:val="center"/>
            <w:hideMark/>
          </w:tcPr>
          <w:p w14:paraId="72F56587"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w:t>
            </w:r>
          </w:p>
        </w:tc>
        <w:tc>
          <w:tcPr>
            <w:tcW w:w="405" w:type="pct"/>
            <w:tcBorders>
              <w:top w:val="nil"/>
              <w:left w:val="nil"/>
              <w:bottom w:val="single" w:sz="8" w:space="0" w:color="auto"/>
              <w:right w:val="single" w:sz="8" w:space="0" w:color="auto"/>
            </w:tcBorders>
            <w:shd w:val="clear" w:color="auto" w:fill="D9D9D9" w:themeFill="background1" w:themeFillShade="D9"/>
            <w:vAlign w:val="center"/>
            <w:hideMark/>
          </w:tcPr>
          <w:p w14:paraId="4B44CEDF"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2</w:t>
            </w:r>
          </w:p>
        </w:tc>
        <w:tc>
          <w:tcPr>
            <w:tcW w:w="405" w:type="pct"/>
            <w:tcBorders>
              <w:top w:val="nil"/>
              <w:left w:val="nil"/>
              <w:bottom w:val="single" w:sz="8" w:space="0" w:color="auto"/>
              <w:right w:val="single" w:sz="8" w:space="0" w:color="auto"/>
            </w:tcBorders>
            <w:shd w:val="clear" w:color="auto" w:fill="D9D9D9" w:themeFill="background1" w:themeFillShade="D9"/>
            <w:vAlign w:val="center"/>
            <w:hideMark/>
          </w:tcPr>
          <w:p w14:paraId="29C13155"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3</w:t>
            </w:r>
          </w:p>
        </w:tc>
        <w:tc>
          <w:tcPr>
            <w:tcW w:w="405" w:type="pct"/>
            <w:tcBorders>
              <w:top w:val="nil"/>
              <w:left w:val="nil"/>
              <w:bottom w:val="single" w:sz="8" w:space="0" w:color="auto"/>
              <w:right w:val="single" w:sz="8" w:space="0" w:color="auto"/>
            </w:tcBorders>
            <w:shd w:val="clear" w:color="auto" w:fill="D9D9D9" w:themeFill="background1" w:themeFillShade="D9"/>
            <w:vAlign w:val="center"/>
            <w:hideMark/>
          </w:tcPr>
          <w:p w14:paraId="738E4811"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4, 5</w:t>
            </w:r>
          </w:p>
        </w:tc>
        <w:tc>
          <w:tcPr>
            <w:tcW w:w="405" w:type="pct"/>
            <w:tcBorders>
              <w:top w:val="nil"/>
              <w:left w:val="nil"/>
              <w:bottom w:val="single" w:sz="8" w:space="0" w:color="auto"/>
              <w:right w:val="single" w:sz="8" w:space="0" w:color="auto"/>
            </w:tcBorders>
            <w:shd w:val="clear" w:color="auto" w:fill="D9D9D9" w:themeFill="background1" w:themeFillShade="D9"/>
            <w:vAlign w:val="center"/>
            <w:hideMark/>
          </w:tcPr>
          <w:p w14:paraId="346FAB3D"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6, 7</w:t>
            </w:r>
          </w:p>
        </w:tc>
        <w:tc>
          <w:tcPr>
            <w:tcW w:w="405" w:type="pct"/>
            <w:tcBorders>
              <w:top w:val="nil"/>
              <w:left w:val="nil"/>
              <w:bottom w:val="single" w:sz="8" w:space="0" w:color="auto"/>
              <w:right w:val="single" w:sz="8" w:space="0" w:color="auto"/>
            </w:tcBorders>
            <w:shd w:val="clear" w:color="auto" w:fill="D9D9D9" w:themeFill="background1" w:themeFillShade="D9"/>
            <w:vAlign w:val="center"/>
            <w:hideMark/>
          </w:tcPr>
          <w:p w14:paraId="3B090EC3"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8, 9</w:t>
            </w:r>
          </w:p>
        </w:tc>
        <w:tc>
          <w:tcPr>
            <w:tcW w:w="405" w:type="pct"/>
            <w:tcBorders>
              <w:top w:val="nil"/>
              <w:left w:val="nil"/>
              <w:bottom w:val="single" w:sz="8" w:space="0" w:color="auto"/>
              <w:right w:val="single" w:sz="8" w:space="0" w:color="auto"/>
            </w:tcBorders>
            <w:shd w:val="clear" w:color="auto" w:fill="D9D9D9" w:themeFill="background1" w:themeFillShade="D9"/>
            <w:vAlign w:val="center"/>
            <w:hideMark/>
          </w:tcPr>
          <w:p w14:paraId="6588333E"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10, 11</w:t>
            </w:r>
          </w:p>
        </w:tc>
        <w:tc>
          <w:tcPr>
            <w:tcW w:w="424" w:type="pct"/>
            <w:tcBorders>
              <w:top w:val="nil"/>
              <w:left w:val="nil"/>
              <w:bottom w:val="single" w:sz="8" w:space="0" w:color="auto"/>
              <w:right w:val="single" w:sz="8" w:space="0" w:color="auto"/>
            </w:tcBorders>
            <w:shd w:val="clear" w:color="auto" w:fill="D9D9D9" w:themeFill="background1" w:themeFillShade="D9"/>
            <w:vAlign w:val="center"/>
            <w:hideMark/>
          </w:tcPr>
          <w:p w14:paraId="3522BAA6"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12 и выше</w:t>
            </w:r>
          </w:p>
        </w:tc>
      </w:tr>
      <w:tr w:rsidR="00C25060" w:rsidRPr="003041F6" w14:paraId="48C44900" w14:textId="77777777" w:rsidTr="000A46BC">
        <w:trPr>
          <w:trHeight w:val="227"/>
        </w:trPr>
        <w:tc>
          <w:tcPr>
            <w:tcW w:w="1033" w:type="pct"/>
            <w:tcBorders>
              <w:top w:val="nil"/>
              <w:left w:val="single" w:sz="8" w:space="0" w:color="auto"/>
              <w:bottom w:val="single" w:sz="8" w:space="0" w:color="auto"/>
              <w:right w:val="single" w:sz="8" w:space="0" w:color="auto"/>
            </w:tcBorders>
            <w:shd w:val="clear" w:color="auto" w:fill="auto"/>
            <w:vAlign w:val="center"/>
            <w:hideMark/>
          </w:tcPr>
          <w:p w14:paraId="32102397" w14:textId="77777777" w:rsidR="00C25060" w:rsidRPr="003041F6" w:rsidRDefault="00C25060" w:rsidP="00C925E7">
            <w:pPr>
              <w:spacing w:after="0" w:line="240" w:lineRule="auto"/>
              <w:rPr>
                <w:rFonts w:ascii="Times New Roman" w:hAnsi="Times New Roman" w:cs="Times New Roman"/>
                <w:color w:val="000000"/>
                <w:sz w:val="20"/>
                <w:szCs w:val="20"/>
              </w:rPr>
            </w:pPr>
            <w:r w:rsidRPr="003041F6">
              <w:rPr>
                <w:rFonts w:ascii="Times New Roman" w:hAnsi="Times New Roman" w:cs="Times New Roman"/>
                <w:color w:val="000000"/>
                <w:sz w:val="20"/>
                <w:szCs w:val="20"/>
              </w:rPr>
              <w:t>1 Жилые многоквартирные, гостиницы, общежития</w:t>
            </w:r>
          </w:p>
        </w:tc>
        <w:tc>
          <w:tcPr>
            <w:tcW w:w="707" w:type="pct"/>
            <w:tcBorders>
              <w:top w:val="nil"/>
              <w:left w:val="nil"/>
              <w:bottom w:val="single" w:sz="8" w:space="0" w:color="auto"/>
              <w:right w:val="single" w:sz="8" w:space="0" w:color="auto"/>
            </w:tcBorders>
            <w:shd w:val="clear" w:color="auto" w:fill="auto"/>
            <w:vAlign w:val="center"/>
            <w:hideMark/>
          </w:tcPr>
          <w:p w14:paraId="303225C8"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20</w:t>
            </w:r>
          </w:p>
        </w:tc>
        <w:tc>
          <w:tcPr>
            <w:tcW w:w="405" w:type="pct"/>
            <w:tcBorders>
              <w:top w:val="nil"/>
              <w:left w:val="nil"/>
              <w:bottom w:val="single" w:sz="8" w:space="0" w:color="auto"/>
              <w:right w:val="single" w:sz="8" w:space="0" w:color="auto"/>
            </w:tcBorders>
            <w:shd w:val="clear" w:color="auto" w:fill="auto"/>
            <w:noWrap/>
            <w:vAlign w:val="center"/>
            <w:hideMark/>
          </w:tcPr>
          <w:p w14:paraId="0EE03FE7"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17,2</w:t>
            </w:r>
          </w:p>
        </w:tc>
        <w:tc>
          <w:tcPr>
            <w:tcW w:w="405" w:type="pct"/>
            <w:tcBorders>
              <w:top w:val="nil"/>
              <w:left w:val="nil"/>
              <w:bottom w:val="single" w:sz="8" w:space="0" w:color="auto"/>
              <w:right w:val="single" w:sz="8" w:space="0" w:color="auto"/>
            </w:tcBorders>
            <w:shd w:val="clear" w:color="auto" w:fill="auto"/>
            <w:noWrap/>
            <w:vAlign w:val="center"/>
            <w:hideMark/>
          </w:tcPr>
          <w:p w14:paraId="4C003704"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15,7</w:t>
            </w:r>
          </w:p>
        </w:tc>
        <w:tc>
          <w:tcPr>
            <w:tcW w:w="405" w:type="pct"/>
            <w:tcBorders>
              <w:top w:val="nil"/>
              <w:left w:val="nil"/>
              <w:bottom w:val="single" w:sz="8" w:space="0" w:color="auto"/>
              <w:right w:val="single" w:sz="8" w:space="0" w:color="auto"/>
            </w:tcBorders>
            <w:shd w:val="clear" w:color="auto" w:fill="auto"/>
            <w:noWrap/>
            <w:vAlign w:val="center"/>
            <w:hideMark/>
          </w:tcPr>
          <w:p w14:paraId="3F4B73D6"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14,1</w:t>
            </w:r>
          </w:p>
        </w:tc>
        <w:tc>
          <w:tcPr>
            <w:tcW w:w="405" w:type="pct"/>
            <w:tcBorders>
              <w:top w:val="nil"/>
              <w:left w:val="nil"/>
              <w:bottom w:val="single" w:sz="8" w:space="0" w:color="auto"/>
              <w:right w:val="single" w:sz="8" w:space="0" w:color="auto"/>
            </w:tcBorders>
            <w:shd w:val="clear" w:color="auto" w:fill="auto"/>
            <w:noWrap/>
            <w:vAlign w:val="center"/>
            <w:hideMark/>
          </w:tcPr>
          <w:p w14:paraId="4CA7BB59"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13,6</w:t>
            </w:r>
          </w:p>
        </w:tc>
        <w:tc>
          <w:tcPr>
            <w:tcW w:w="405" w:type="pct"/>
            <w:tcBorders>
              <w:top w:val="nil"/>
              <w:left w:val="nil"/>
              <w:bottom w:val="single" w:sz="8" w:space="0" w:color="auto"/>
              <w:right w:val="single" w:sz="8" w:space="0" w:color="auto"/>
            </w:tcBorders>
            <w:shd w:val="clear" w:color="auto" w:fill="auto"/>
            <w:noWrap/>
            <w:vAlign w:val="center"/>
            <w:hideMark/>
          </w:tcPr>
          <w:p w14:paraId="59CB20AB"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12,7</w:t>
            </w:r>
          </w:p>
        </w:tc>
        <w:tc>
          <w:tcPr>
            <w:tcW w:w="405" w:type="pct"/>
            <w:tcBorders>
              <w:top w:val="nil"/>
              <w:left w:val="nil"/>
              <w:bottom w:val="single" w:sz="8" w:space="0" w:color="auto"/>
              <w:right w:val="single" w:sz="8" w:space="0" w:color="auto"/>
            </w:tcBorders>
            <w:shd w:val="clear" w:color="auto" w:fill="auto"/>
            <w:noWrap/>
            <w:vAlign w:val="center"/>
            <w:hideMark/>
          </w:tcPr>
          <w:p w14:paraId="60B12A11"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12,1</w:t>
            </w:r>
          </w:p>
        </w:tc>
        <w:tc>
          <w:tcPr>
            <w:tcW w:w="405" w:type="pct"/>
            <w:tcBorders>
              <w:top w:val="nil"/>
              <w:left w:val="nil"/>
              <w:bottom w:val="single" w:sz="8" w:space="0" w:color="auto"/>
              <w:right w:val="single" w:sz="8" w:space="0" w:color="auto"/>
            </w:tcBorders>
            <w:shd w:val="clear" w:color="auto" w:fill="auto"/>
            <w:noWrap/>
            <w:vAlign w:val="center"/>
            <w:hideMark/>
          </w:tcPr>
          <w:p w14:paraId="07A7C83D"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11,4</w:t>
            </w:r>
          </w:p>
        </w:tc>
        <w:tc>
          <w:tcPr>
            <w:tcW w:w="424" w:type="pct"/>
            <w:tcBorders>
              <w:top w:val="nil"/>
              <w:left w:val="nil"/>
              <w:bottom w:val="single" w:sz="8" w:space="0" w:color="auto"/>
              <w:right w:val="single" w:sz="8" w:space="0" w:color="auto"/>
            </w:tcBorders>
            <w:shd w:val="clear" w:color="auto" w:fill="auto"/>
            <w:noWrap/>
            <w:vAlign w:val="center"/>
            <w:hideMark/>
          </w:tcPr>
          <w:p w14:paraId="4AB97B84"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11</w:t>
            </w:r>
          </w:p>
        </w:tc>
      </w:tr>
      <w:tr w:rsidR="00C25060" w:rsidRPr="003041F6" w14:paraId="2C90B011" w14:textId="77777777" w:rsidTr="000A46BC">
        <w:trPr>
          <w:trHeight w:val="227"/>
        </w:trPr>
        <w:tc>
          <w:tcPr>
            <w:tcW w:w="1033" w:type="pct"/>
            <w:tcBorders>
              <w:top w:val="nil"/>
              <w:left w:val="single" w:sz="8" w:space="0" w:color="auto"/>
              <w:bottom w:val="single" w:sz="8" w:space="0" w:color="auto"/>
              <w:right w:val="single" w:sz="8" w:space="0" w:color="auto"/>
            </w:tcBorders>
            <w:shd w:val="clear" w:color="auto" w:fill="auto"/>
            <w:vAlign w:val="center"/>
            <w:hideMark/>
          </w:tcPr>
          <w:p w14:paraId="2D315ADF" w14:textId="77777777" w:rsidR="00C25060" w:rsidRPr="003041F6" w:rsidRDefault="00C25060" w:rsidP="00C925E7">
            <w:pPr>
              <w:spacing w:after="0" w:line="240" w:lineRule="auto"/>
              <w:rPr>
                <w:rFonts w:ascii="Times New Roman" w:hAnsi="Times New Roman" w:cs="Times New Roman"/>
                <w:color w:val="000000"/>
                <w:sz w:val="20"/>
                <w:szCs w:val="20"/>
              </w:rPr>
            </w:pPr>
            <w:r w:rsidRPr="003041F6">
              <w:rPr>
                <w:rFonts w:ascii="Times New Roman" w:hAnsi="Times New Roman" w:cs="Times New Roman"/>
                <w:color w:val="000000"/>
                <w:sz w:val="20"/>
                <w:szCs w:val="20"/>
              </w:rPr>
              <w:t>2 Общественные, кроме перечисленных в строках 3-6</w:t>
            </w:r>
          </w:p>
        </w:tc>
        <w:tc>
          <w:tcPr>
            <w:tcW w:w="707" w:type="pct"/>
            <w:tcBorders>
              <w:top w:val="nil"/>
              <w:left w:val="nil"/>
              <w:bottom w:val="single" w:sz="8" w:space="0" w:color="auto"/>
              <w:right w:val="single" w:sz="8" w:space="0" w:color="auto"/>
            </w:tcBorders>
            <w:shd w:val="clear" w:color="auto" w:fill="auto"/>
            <w:vAlign w:val="center"/>
            <w:hideMark/>
          </w:tcPr>
          <w:p w14:paraId="5977D6A1"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18</w:t>
            </w:r>
          </w:p>
        </w:tc>
        <w:tc>
          <w:tcPr>
            <w:tcW w:w="405" w:type="pct"/>
            <w:tcBorders>
              <w:top w:val="nil"/>
              <w:left w:val="nil"/>
              <w:bottom w:val="single" w:sz="8" w:space="0" w:color="auto"/>
              <w:right w:val="single" w:sz="8" w:space="0" w:color="auto"/>
            </w:tcBorders>
            <w:shd w:val="clear" w:color="auto" w:fill="auto"/>
            <w:noWrap/>
            <w:vAlign w:val="center"/>
            <w:hideMark/>
          </w:tcPr>
          <w:p w14:paraId="6571D27A"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17,6</w:t>
            </w:r>
          </w:p>
        </w:tc>
        <w:tc>
          <w:tcPr>
            <w:tcW w:w="405" w:type="pct"/>
            <w:tcBorders>
              <w:top w:val="nil"/>
              <w:left w:val="nil"/>
              <w:bottom w:val="single" w:sz="8" w:space="0" w:color="auto"/>
              <w:right w:val="single" w:sz="8" w:space="0" w:color="auto"/>
            </w:tcBorders>
            <w:shd w:val="clear" w:color="auto" w:fill="auto"/>
            <w:noWrap/>
            <w:vAlign w:val="center"/>
            <w:hideMark/>
          </w:tcPr>
          <w:p w14:paraId="5AA4730D"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15,9</w:t>
            </w:r>
          </w:p>
        </w:tc>
        <w:tc>
          <w:tcPr>
            <w:tcW w:w="405" w:type="pct"/>
            <w:tcBorders>
              <w:top w:val="nil"/>
              <w:left w:val="nil"/>
              <w:bottom w:val="single" w:sz="8" w:space="0" w:color="auto"/>
              <w:right w:val="single" w:sz="8" w:space="0" w:color="auto"/>
            </w:tcBorders>
            <w:shd w:val="clear" w:color="auto" w:fill="auto"/>
            <w:noWrap/>
            <w:vAlign w:val="center"/>
            <w:hideMark/>
          </w:tcPr>
          <w:p w14:paraId="71DEA6AA"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15,1</w:t>
            </w:r>
          </w:p>
        </w:tc>
        <w:tc>
          <w:tcPr>
            <w:tcW w:w="405" w:type="pct"/>
            <w:tcBorders>
              <w:top w:val="nil"/>
              <w:left w:val="nil"/>
              <w:bottom w:val="single" w:sz="8" w:space="0" w:color="auto"/>
              <w:right w:val="single" w:sz="8" w:space="0" w:color="auto"/>
            </w:tcBorders>
            <w:shd w:val="clear" w:color="auto" w:fill="auto"/>
            <w:noWrap/>
            <w:vAlign w:val="center"/>
            <w:hideMark/>
          </w:tcPr>
          <w:p w14:paraId="05ACCC03"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13,4</w:t>
            </w:r>
          </w:p>
        </w:tc>
        <w:tc>
          <w:tcPr>
            <w:tcW w:w="405" w:type="pct"/>
            <w:tcBorders>
              <w:top w:val="nil"/>
              <w:left w:val="nil"/>
              <w:bottom w:val="single" w:sz="8" w:space="0" w:color="auto"/>
              <w:right w:val="single" w:sz="8" w:space="0" w:color="auto"/>
            </w:tcBorders>
            <w:shd w:val="clear" w:color="auto" w:fill="auto"/>
            <w:noWrap/>
            <w:vAlign w:val="center"/>
            <w:hideMark/>
          </w:tcPr>
          <w:p w14:paraId="511B3321"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13</w:t>
            </w:r>
          </w:p>
        </w:tc>
        <w:tc>
          <w:tcPr>
            <w:tcW w:w="405" w:type="pct"/>
            <w:tcBorders>
              <w:top w:val="nil"/>
              <w:left w:val="nil"/>
              <w:bottom w:val="single" w:sz="8" w:space="0" w:color="auto"/>
              <w:right w:val="single" w:sz="8" w:space="0" w:color="auto"/>
            </w:tcBorders>
            <w:shd w:val="clear" w:color="auto" w:fill="auto"/>
            <w:noWrap/>
            <w:vAlign w:val="center"/>
            <w:hideMark/>
          </w:tcPr>
          <w:p w14:paraId="1B8560FE"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12,4</w:t>
            </w:r>
          </w:p>
        </w:tc>
        <w:tc>
          <w:tcPr>
            <w:tcW w:w="405" w:type="pct"/>
            <w:tcBorders>
              <w:top w:val="nil"/>
              <w:left w:val="nil"/>
              <w:bottom w:val="single" w:sz="8" w:space="0" w:color="auto"/>
              <w:right w:val="single" w:sz="8" w:space="0" w:color="auto"/>
            </w:tcBorders>
            <w:shd w:val="clear" w:color="auto" w:fill="auto"/>
            <w:noWrap/>
            <w:vAlign w:val="center"/>
            <w:hideMark/>
          </w:tcPr>
          <w:p w14:paraId="66E6A83E"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11,7</w:t>
            </w:r>
          </w:p>
        </w:tc>
        <w:tc>
          <w:tcPr>
            <w:tcW w:w="424" w:type="pct"/>
            <w:tcBorders>
              <w:top w:val="nil"/>
              <w:left w:val="nil"/>
              <w:bottom w:val="single" w:sz="8" w:space="0" w:color="auto"/>
              <w:right w:val="single" w:sz="8" w:space="0" w:color="auto"/>
            </w:tcBorders>
            <w:shd w:val="clear" w:color="auto" w:fill="auto"/>
            <w:noWrap/>
            <w:vAlign w:val="center"/>
            <w:hideMark/>
          </w:tcPr>
          <w:p w14:paraId="39D146AA"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11,2</w:t>
            </w:r>
          </w:p>
        </w:tc>
      </w:tr>
      <w:tr w:rsidR="00C25060" w:rsidRPr="003041F6" w14:paraId="5286C539" w14:textId="77777777" w:rsidTr="000A46BC">
        <w:trPr>
          <w:trHeight w:val="227"/>
        </w:trPr>
        <w:tc>
          <w:tcPr>
            <w:tcW w:w="1033" w:type="pct"/>
            <w:tcBorders>
              <w:top w:val="nil"/>
              <w:left w:val="single" w:sz="8" w:space="0" w:color="auto"/>
              <w:bottom w:val="single" w:sz="8" w:space="0" w:color="auto"/>
              <w:right w:val="single" w:sz="8" w:space="0" w:color="auto"/>
            </w:tcBorders>
            <w:shd w:val="clear" w:color="auto" w:fill="auto"/>
            <w:vAlign w:val="center"/>
            <w:hideMark/>
          </w:tcPr>
          <w:p w14:paraId="45BF3A84" w14:textId="77777777" w:rsidR="00C25060" w:rsidRPr="003041F6" w:rsidRDefault="00C25060" w:rsidP="00C925E7">
            <w:pPr>
              <w:spacing w:after="0" w:line="240" w:lineRule="auto"/>
              <w:rPr>
                <w:rFonts w:ascii="Times New Roman" w:hAnsi="Times New Roman" w:cs="Times New Roman"/>
                <w:color w:val="000000"/>
                <w:sz w:val="20"/>
                <w:szCs w:val="20"/>
              </w:rPr>
            </w:pPr>
            <w:r w:rsidRPr="003041F6">
              <w:rPr>
                <w:rFonts w:ascii="Times New Roman" w:hAnsi="Times New Roman" w:cs="Times New Roman"/>
                <w:color w:val="000000"/>
                <w:sz w:val="20"/>
                <w:szCs w:val="20"/>
              </w:rPr>
              <w:t>3 Поликлиники и лечебные учреждения, дома-интернаты</w:t>
            </w:r>
          </w:p>
        </w:tc>
        <w:tc>
          <w:tcPr>
            <w:tcW w:w="707" w:type="pct"/>
            <w:tcBorders>
              <w:top w:val="nil"/>
              <w:left w:val="nil"/>
              <w:bottom w:val="single" w:sz="8" w:space="0" w:color="auto"/>
              <w:right w:val="single" w:sz="8" w:space="0" w:color="auto"/>
            </w:tcBorders>
            <w:shd w:val="clear" w:color="auto" w:fill="auto"/>
            <w:vAlign w:val="center"/>
            <w:hideMark/>
          </w:tcPr>
          <w:p w14:paraId="5434B896"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20</w:t>
            </w:r>
          </w:p>
        </w:tc>
        <w:tc>
          <w:tcPr>
            <w:tcW w:w="405" w:type="pct"/>
            <w:tcBorders>
              <w:top w:val="nil"/>
              <w:left w:val="nil"/>
              <w:bottom w:val="single" w:sz="8" w:space="0" w:color="auto"/>
              <w:right w:val="single" w:sz="8" w:space="0" w:color="auto"/>
            </w:tcBorders>
            <w:shd w:val="clear" w:color="auto" w:fill="auto"/>
            <w:noWrap/>
            <w:vAlign w:val="center"/>
            <w:hideMark/>
          </w:tcPr>
          <w:p w14:paraId="059A3C25"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14,9</w:t>
            </w:r>
          </w:p>
        </w:tc>
        <w:tc>
          <w:tcPr>
            <w:tcW w:w="405" w:type="pct"/>
            <w:tcBorders>
              <w:top w:val="nil"/>
              <w:left w:val="nil"/>
              <w:bottom w:val="single" w:sz="8" w:space="0" w:color="auto"/>
              <w:right w:val="single" w:sz="8" w:space="0" w:color="auto"/>
            </w:tcBorders>
            <w:shd w:val="clear" w:color="auto" w:fill="auto"/>
            <w:noWrap/>
            <w:vAlign w:val="center"/>
            <w:hideMark/>
          </w:tcPr>
          <w:p w14:paraId="09020F44"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14,5</w:t>
            </w:r>
          </w:p>
        </w:tc>
        <w:tc>
          <w:tcPr>
            <w:tcW w:w="405" w:type="pct"/>
            <w:tcBorders>
              <w:top w:val="nil"/>
              <w:left w:val="nil"/>
              <w:bottom w:val="single" w:sz="8" w:space="0" w:color="auto"/>
              <w:right w:val="single" w:sz="8" w:space="0" w:color="auto"/>
            </w:tcBorders>
            <w:shd w:val="clear" w:color="auto" w:fill="auto"/>
            <w:noWrap/>
            <w:vAlign w:val="center"/>
            <w:hideMark/>
          </w:tcPr>
          <w:p w14:paraId="2F10638B"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14</w:t>
            </w:r>
          </w:p>
        </w:tc>
        <w:tc>
          <w:tcPr>
            <w:tcW w:w="405" w:type="pct"/>
            <w:tcBorders>
              <w:top w:val="nil"/>
              <w:left w:val="nil"/>
              <w:bottom w:val="single" w:sz="8" w:space="0" w:color="auto"/>
              <w:right w:val="single" w:sz="8" w:space="0" w:color="auto"/>
            </w:tcBorders>
            <w:shd w:val="clear" w:color="auto" w:fill="auto"/>
            <w:noWrap/>
            <w:vAlign w:val="center"/>
            <w:hideMark/>
          </w:tcPr>
          <w:p w14:paraId="22C79C0C"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13,6</w:t>
            </w:r>
          </w:p>
        </w:tc>
        <w:tc>
          <w:tcPr>
            <w:tcW w:w="405" w:type="pct"/>
            <w:tcBorders>
              <w:top w:val="nil"/>
              <w:left w:val="nil"/>
              <w:bottom w:val="single" w:sz="8" w:space="0" w:color="auto"/>
              <w:right w:val="single" w:sz="8" w:space="0" w:color="auto"/>
            </w:tcBorders>
            <w:shd w:val="clear" w:color="auto" w:fill="auto"/>
            <w:noWrap/>
            <w:vAlign w:val="center"/>
            <w:hideMark/>
          </w:tcPr>
          <w:p w14:paraId="5EBA35F3"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13,2</w:t>
            </w:r>
          </w:p>
        </w:tc>
        <w:tc>
          <w:tcPr>
            <w:tcW w:w="405" w:type="pct"/>
            <w:tcBorders>
              <w:top w:val="nil"/>
              <w:left w:val="nil"/>
              <w:bottom w:val="single" w:sz="8" w:space="0" w:color="auto"/>
              <w:right w:val="single" w:sz="8" w:space="0" w:color="auto"/>
            </w:tcBorders>
            <w:shd w:val="clear" w:color="auto" w:fill="auto"/>
            <w:noWrap/>
            <w:vAlign w:val="center"/>
            <w:hideMark/>
          </w:tcPr>
          <w:p w14:paraId="28B490F5"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12,7</w:t>
            </w:r>
          </w:p>
        </w:tc>
        <w:tc>
          <w:tcPr>
            <w:tcW w:w="405" w:type="pct"/>
            <w:tcBorders>
              <w:top w:val="nil"/>
              <w:left w:val="nil"/>
              <w:bottom w:val="single" w:sz="8" w:space="0" w:color="auto"/>
              <w:right w:val="single" w:sz="8" w:space="0" w:color="auto"/>
            </w:tcBorders>
            <w:shd w:val="clear" w:color="auto" w:fill="auto"/>
            <w:noWrap/>
            <w:vAlign w:val="center"/>
            <w:hideMark/>
          </w:tcPr>
          <w:p w14:paraId="3229CD23"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12,3</w:t>
            </w:r>
          </w:p>
        </w:tc>
        <w:tc>
          <w:tcPr>
            <w:tcW w:w="424" w:type="pct"/>
            <w:tcBorders>
              <w:top w:val="nil"/>
              <w:left w:val="nil"/>
              <w:bottom w:val="single" w:sz="8" w:space="0" w:color="auto"/>
              <w:right w:val="single" w:sz="8" w:space="0" w:color="auto"/>
            </w:tcBorders>
            <w:shd w:val="clear" w:color="auto" w:fill="auto"/>
            <w:noWrap/>
            <w:vAlign w:val="center"/>
            <w:hideMark/>
          </w:tcPr>
          <w:p w14:paraId="08AF9228"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11,8</w:t>
            </w:r>
          </w:p>
        </w:tc>
      </w:tr>
      <w:tr w:rsidR="00C25060" w:rsidRPr="003041F6" w14:paraId="2500D7AA" w14:textId="77777777" w:rsidTr="000A46BC">
        <w:trPr>
          <w:trHeight w:val="227"/>
        </w:trPr>
        <w:tc>
          <w:tcPr>
            <w:tcW w:w="1033" w:type="pct"/>
            <w:tcBorders>
              <w:top w:val="nil"/>
              <w:left w:val="single" w:sz="8" w:space="0" w:color="auto"/>
              <w:bottom w:val="single" w:sz="8" w:space="0" w:color="auto"/>
              <w:right w:val="single" w:sz="8" w:space="0" w:color="auto"/>
            </w:tcBorders>
            <w:shd w:val="clear" w:color="auto" w:fill="auto"/>
            <w:vAlign w:val="center"/>
            <w:hideMark/>
          </w:tcPr>
          <w:p w14:paraId="1748FA7E" w14:textId="77777777" w:rsidR="00C25060" w:rsidRPr="003041F6" w:rsidRDefault="00C25060" w:rsidP="00C925E7">
            <w:pPr>
              <w:spacing w:after="0" w:line="240" w:lineRule="auto"/>
              <w:rPr>
                <w:rFonts w:ascii="Times New Roman" w:hAnsi="Times New Roman" w:cs="Times New Roman"/>
                <w:color w:val="000000"/>
                <w:sz w:val="20"/>
                <w:szCs w:val="20"/>
              </w:rPr>
            </w:pPr>
            <w:r w:rsidRPr="003041F6">
              <w:rPr>
                <w:rFonts w:ascii="Times New Roman" w:hAnsi="Times New Roman" w:cs="Times New Roman"/>
                <w:color w:val="000000"/>
                <w:sz w:val="20"/>
                <w:szCs w:val="20"/>
              </w:rPr>
              <w:t>4 Дошкольные учреждения, хосписы</w:t>
            </w:r>
          </w:p>
        </w:tc>
        <w:tc>
          <w:tcPr>
            <w:tcW w:w="707" w:type="pct"/>
            <w:tcBorders>
              <w:top w:val="nil"/>
              <w:left w:val="nil"/>
              <w:bottom w:val="single" w:sz="8" w:space="0" w:color="auto"/>
              <w:right w:val="single" w:sz="8" w:space="0" w:color="auto"/>
            </w:tcBorders>
            <w:shd w:val="clear" w:color="auto" w:fill="auto"/>
            <w:vAlign w:val="center"/>
            <w:hideMark/>
          </w:tcPr>
          <w:p w14:paraId="65BE84FE"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21</w:t>
            </w:r>
          </w:p>
        </w:tc>
        <w:tc>
          <w:tcPr>
            <w:tcW w:w="405" w:type="pct"/>
            <w:tcBorders>
              <w:top w:val="nil"/>
              <w:left w:val="nil"/>
              <w:bottom w:val="single" w:sz="8" w:space="0" w:color="auto"/>
              <w:right w:val="single" w:sz="8" w:space="0" w:color="auto"/>
            </w:tcBorders>
            <w:shd w:val="clear" w:color="auto" w:fill="auto"/>
            <w:noWrap/>
            <w:vAlign w:val="center"/>
            <w:hideMark/>
          </w:tcPr>
          <w:p w14:paraId="59010094"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20,2</w:t>
            </w:r>
          </w:p>
        </w:tc>
        <w:tc>
          <w:tcPr>
            <w:tcW w:w="405" w:type="pct"/>
            <w:tcBorders>
              <w:top w:val="nil"/>
              <w:left w:val="nil"/>
              <w:bottom w:val="single" w:sz="8" w:space="0" w:color="auto"/>
              <w:right w:val="single" w:sz="8" w:space="0" w:color="auto"/>
            </w:tcBorders>
            <w:shd w:val="clear" w:color="auto" w:fill="auto"/>
            <w:noWrap/>
            <w:vAlign w:val="center"/>
            <w:hideMark/>
          </w:tcPr>
          <w:p w14:paraId="168014B8"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20,2</w:t>
            </w:r>
          </w:p>
        </w:tc>
        <w:tc>
          <w:tcPr>
            <w:tcW w:w="405" w:type="pct"/>
            <w:tcBorders>
              <w:top w:val="nil"/>
              <w:left w:val="nil"/>
              <w:bottom w:val="single" w:sz="8" w:space="0" w:color="auto"/>
              <w:right w:val="single" w:sz="8" w:space="0" w:color="auto"/>
            </w:tcBorders>
            <w:shd w:val="clear" w:color="auto" w:fill="auto"/>
            <w:noWrap/>
            <w:vAlign w:val="center"/>
            <w:hideMark/>
          </w:tcPr>
          <w:p w14:paraId="4AA7A059"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20,2</w:t>
            </w:r>
          </w:p>
        </w:tc>
        <w:tc>
          <w:tcPr>
            <w:tcW w:w="405" w:type="pct"/>
            <w:tcBorders>
              <w:top w:val="nil"/>
              <w:left w:val="nil"/>
              <w:bottom w:val="single" w:sz="8" w:space="0" w:color="auto"/>
              <w:right w:val="single" w:sz="8" w:space="0" w:color="auto"/>
            </w:tcBorders>
            <w:shd w:val="clear" w:color="auto" w:fill="auto"/>
            <w:noWrap/>
            <w:vAlign w:val="center"/>
            <w:hideMark/>
          </w:tcPr>
          <w:p w14:paraId="1BBF5771" w14:textId="77777777" w:rsidR="00C25060" w:rsidRPr="003041F6" w:rsidRDefault="00C25060" w:rsidP="005D03C3">
            <w:pPr>
              <w:spacing w:after="0" w:line="240" w:lineRule="auto"/>
              <w:jc w:val="center"/>
              <w:rPr>
                <w:rFonts w:ascii="Times New Roman" w:hAnsi="Times New Roman" w:cs="Times New Roman"/>
                <w:color w:val="000000"/>
                <w:sz w:val="20"/>
                <w:szCs w:val="20"/>
              </w:rPr>
            </w:pPr>
          </w:p>
        </w:tc>
        <w:tc>
          <w:tcPr>
            <w:tcW w:w="405" w:type="pct"/>
            <w:tcBorders>
              <w:top w:val="nil"/>
              <w:left w:val="nil"/>
              <w:bottom w:val="single" w:sz="8" w:space="0" w:color="auto"/>
              <w:right w:val="single" w:sz="8" w:space="0" w:color="auto"/>
            </w:tcBorders>
            <w:shd w:val="clear" w:color="auto" w:fill="auto"/>
            <w:noWrap/>
            <w:vAlign w:val="center"/>
            <w:hideMark/>
          </w:tcPr>
          <w:p w14:paraId="168A4D1D" w14:textId="77777777" w:rsidR="00C25060" w:rsidRPr="003041F6" w:rsidRDefault="00C25060" w:rsidP="005D03C3">
            <w:pPr>
              <w:spacing w:after="0" w:line="240" w:lineRule="auto"/>
              <w:jc w:val="center"/>
              <w:rPr>
                <w:rFonts w:ascii="Times New Roman" w:hAnsi="Times New Roman" w:cs="Times New Roman"/>
                <w:color w:val="000000"/>
                <w:sz w:val="20"/>
                <w:szCs w:val="20"/>
              </w:rPr>
            </w:pPr>
          </w:p>
        </w:tc>
        <w:tc>
          <w:tcPr>
            <w:tcW w:w="405" w:type="pct"/>
            <w:tcBorders>
              <w:top w:val="nil"/>
              <w:left w:val="nil"/>
              <w:bottom w:val="single" w:sz="8" w:space="0" w:color="auto"/>
              <w:right w:val="single" w:sz="8" w:space="0" w:color="auto"/>
            </w:tcBorders>
            <w:shd w:val="clear" w:color="auto" w:fill="auto"/>
            <w:noWrap/>
            <w:vAlign w:val="center"/>
            <w:hideMark/>
          </w:tcPr>
          <w:p w14:paraId="52BD1AD0" w14:textId="77777777" w:rsidR="00C25060" w:rsidRPr="003041F6" w:rsidRDefault="00C25060" w:rsidP="005D03C3">
            <w:pPr>
              <w:spacing w:after="0" w:line="240" w:lineRule="auto"/>
              <w:jc w:val="center"/>
              <w:rPr>
                <w:rFonts w:ascii="Times New Roman" w:hAnsi="Times New Roman" w:cs="Times New Roman"/>
                <w:color w:val="000000"/>
                <w:sz w:val="20"/>
                <w:szCs w:val="20"/>
              </w:rPr>
            </w:pPr>
          </w:p>
        </w:tc>
        <w:tc>
          <w:tcPr>
            <w:tcW w:w="405" w:type="pct"/>
            <w:tcBorders>
              <w:top w:val="nil"/>
              <w:left w:val="nil"/>
              <w:bottom w:val="single" w:sz="8" w:space="0" w:color="auto"/>
              <w:right w:val="single" w:sz="8" w:space="0" w:color="auto"/>
            </w:tcBorders>
            <w:shd w:val="clear" w:color="auto" w:fill="auto"/>
            <w:noWrap/>
            <w:vAlign w:val="center"/>
            <w:hideMark/>
          </w:tcPr>
          <w:p w14:paraId="3BBA9021" w14:textId="77777777" w:rsidR="00C25060" w:rsidRPr="003041F6" w:rsidRDefault="00C25060" w:rsidP="005D03C3">
            <w:pPr>
              <w:spacing w:after="0" w:line="240" w:lineRule="auto"/>
              <w:jc w:val="center"/>
              <w:rPr>
                <w:rFonts w:ascii="Times New Roman" w:hAnsi="Times New Roman" w:cs="Times New Roman"/>
                <w:color w:val="000000"/>
                <w:sz w:val="20"/>
                <w:szCs w:val="20"/>
              </w:rPr>
            </w:pPr>
          </w:p>
        </w:tc>
        <w:tc>
          <w:tcPr>
            <w:tcW w:w="424" w:type="pct"/>
            <w:tcBorders>
              <w:top w:val="nil"/>
              <w:left w:val="nil"/>
              <w:bottom w:val="single" w:sz="8" w:space="0" w:color="auto"/>
              <w:right w:val="single" w:sz="8" w:space="0" w:color="auto"/>
            </w:tcBorders>
            <w:shd w:val="clear" w:color="auto" w:fill="auto"/>
            <w:noWrap/>
            <w:vAlign w:val="center"/>
            <w:hideMark/>
          </w:tcPr>
          <w:p w14:paraId="7F381169" w14:textId="77777777" w:rsidR="00C25060" w:rsidRPr="003041F6" w:rsidRDefault="00C25060" w:rsidP="005D03C3">
            <w:pPr>
              <w:spacing w:after="0" w:line="240" w:lineRule="auto"/>
              <w:jc w:val="center"/>
              <w:rPr>
                <w:rFonts w:ascii="Times New Roman" w:hAnsi="Times New Roman" w:cs="Times New Roman"/>
                <w:color w:val="000000"/>
                <w:sz w:val="20"/>
                <w:szCs w:val="20"/>
              </w:rPr>
            </w:pPr>
          </w:p>
        </w:tc>
      </w:tr>
      <w:tr w:rsidR="00C25060" w:rsidRPr="003041F6" w14:paraId="1F784A8D" w14:textId="77777777" w:rsidTr="000A46BC">
        <w:trPr>
          <w:trHeight w:val="227"/>
        </w:trPr>
        <w:tc>
          <w:tcPr>
            <w:tcW w:w="1033" w:type="pct"/>
            <w:tcBorders>
              <w:top w:val="nil"/>
              <w:left w:val="single" w:sz="8" w:space="0" w:color="auto"/>
              <w:bottom w:val="single" w:sz="8" w:space="0" w:color="auto"/>
              <w:right w:val="single" w:sz="8" w:space="0" w:color="auto"/>
            </w:tcBorders>
            <w:shd w:val="clear" w:color="auto" w:fill="auto"/>
            <w:vAlign w:val="center"/>
            <w:hideMark/>
          </w:tcPr>
          <w:p w14:paraId="2C5E6B9A" w14:textId="77777777" w:rsidR="00C25060" w:rsidRPr="003041F6" w:rsidRDefault="00C25060" w:rsidP="00C925E7">
            <w:pPr>
              <w:spacing w:after="0" w:line="240" w:lineRule="auto"/>
              <w:rPr>
                <w:rFonts w:ascii="Times New Roman" w:hAnsi="Times New Roman" w:cs="Times New Roman"/>
                <w:color w:val="000000"/>
                <w:sz w:val="20"/>
                <w:szCs w:val="20"/>
              </w:rPr>
            </w:pPr>
            <w:r w:rsidRPr="003041F6">
              <w:rPr>
                <w:rFonts w:ascii="Times New Roman" w:hAnsi="Times New Roman" w:cs="Times New Roman"/>
                <w:color w:val="000000"/>
                <w:sz w:val="20"/>
                <w:szCs w:val="20"/>
              </w:rPr>
              <w:lastRenderedPageBreak/>
              <w:t>5 Сервисного обслуживания, культурно-досуговой деятельности, технопарки</w:t>
            </w:r>
          </w:p>
        </w:tc>
        <w:tc>
          <w:tcPr>
            <w:tcW w:w="707" w:type="pct"/>
            <w:tcBorders>
              <w:top w:val="nil"/>
              <w:left w:val="nil"/>
              <w:bottom w:val="single" w:sz="8" w:space="0" w:color="auto"/>
              <w:right w:val="single" w:sz="8" w:space="0" w:color="auto"/>
            </w:tcBorders>
            <w:shd w:val="clear" w:color="auto" w:fill="auto"/>
            <w:vAlign w:val="center"/>
            <w:hideMark/>
          </w:tcPr>
          <w:p w14:paraId="3D52BA6D"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18</w:t>
            </w:r>
          </w:p>
        </w:tc>
        <w:tc>
          <w:tcPr>
            <w:tcW w:w="405" w:type="pct"/>
            <w:tcBorders>
              <w:top w:val="nil"/>
              <w:left w:val="nil"/>
              <w:bottom w:val="single" w:sz="8" w:space="0" w:color="auto"/>
              <w:right w:val="single" w:sz="8" w:space="0" w:color="auto"/>
            </w:tcBorders>
            <w:shd w:val="clear" w:color="auto" w:fill="auto"/>
            <w:noWrap/>
            <w:vAlign w:val="center"/>
            <w:hideMark/>
          </w:tcPr>
          <w:p w14:paraId="29C6CC61"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9,6</w:t>
            </w:r>
          </w:p>
        </w:tc>
        <w:tc>
          <w:tcPr>
            <w:tcW w:w="405" w:type="pct"/>
            <w:tcBorders>
              <w:top w:val="nil"/>
              <w:left w:val="nil"/>
              <w:bottom w:val="single" w:sz="8" w:space="0" w:color="auto"/>
              <w:right w:val="single" w:sz="8" w:space="0" w:color="auto"/>
            </w:tcBorders>
            <w:shd w:val="clear" w:color="auto" w:fill="auto"/>
            <w:noWrap/>
            <w:vAlign w:val="center"/>
            <w:hideMark/>
          </w:tcPr>
          <w:p w14:paraId="4A9B647A"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9,2</w:t>
            </w:r>
          </w:p>
        </w:tc>
        <w:tc>
          <w:tcPr>
            <w:tcW w:w="405" w:type="pct"/>
            <w:tcBorders>
              <w:top w:val="nil"/>
              <w:left w:val="nil"/>
              <w:bottom w:val="single" w:sz="8" w:space="0" w:color="auto"/>
              <w:right w:val="single" w:sz="8" w:space="0" w:color="auto"/>
            </w:tcBorders>
            <w:shd w:val="clear" w:color="auto" w:fill="auto"/>
            <w:noWrap/>
            <w:vAlign w:val="center"/>
            <w:hideMark/>
          </w:tcPr>
          <w:p w14:paraId="466A81D9"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8,8</w:t>
            </w:r>
          </w:p>
        </w:tc>
        <w:tc>
          <w:tcPr>
            <w:tcW w:w="405" w:type="pct"/>
            <w:tcBorders>
              <w:top w:val="nil"/>
              <w:left w:val="nil"/>
              <w:bottom w:val="single" w:sz="8" w:space="0" w:color="auto"/>
              <w:right w:val="single" w:sz="8" w:space="0" w:color="auto"/>
            </w:tcBorders>
            <w:shd w:val="clear" w:color="auto" w:fill="auto"/>
            <w:noWrap/>
            <w:vAlign w:val="center"/>
            <w:hideMark/>
          </w:tcPr>
          <w:p w14:paraId="7F044063"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8,4</w:t>
            </w:r>
          </w:p>
        </w:tc>
        <w:tc>
          <w:tcPr>
            <w:tcW w:w="405" w:type="pct"/>
            <w:tcBorders>
              <w:top w:val="nil"/>
              <w:left w:val="nil"/>
              <w:bottom w:val="single" w:sz="8" w:space="0" w:color="auto"/>
              <w:right w:val="single" w:sz="8" w:space="0" w:color="auto"/>
            </w:tcBorders>
            <w:shd w:val="clear" w:color="auto" w:fill="auto"/>
            <w:noWrap/>
            <w:vAlign w:val="center"/>
            <w:hideMark/>
          </w:tcPr>
          <w:p w14:paraId="61271F02"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8,4</w:t>
            </w:r>
          </w:p>
        </w:tc>
        <w:tc>
          <w:tcPr>
            <w:tcW w:w="405" w:type="pct"/>
            <w:tcBorders>
              <w:top w:val="nil"/>
              <w:left w:val="nil"/>
              <w:bottom w:val="single" w:sz="8" w:space="0" w:color="auto"/>
              <w:right w:val="single" w:sz="8" w:space="0" w:color="auto"/>
            </w:tcBorders>
            <w:shd w:val="clear" w:color="auto" w:fill="auto"/>
            <w:noWrap/>
            <w:vAlign w:val="center"/>
            <w:hideMark/>
          </w:tcPr>
          <w:p w14:paraId="34DD721C" w14:textId="77777777" w:rsidR="00C25060" w:rsidRPr="003041F6" w:rsidRDefault="00C25060" w:rsidP="005D03C3">
            <w:pPr>
              <w:spacing w:after="0" w:line="240" w:lineRule="auto"/>
              <w:rPr>
                <w:rFonts w:ascii="Times New Roman" w:hAnsi="Times New Roman" w:cs="Times New Roman"/>
                <w:color w:val="000000"/>
                <w:sz w:val="20"/>
                <w:szCs w:val="20"/>
              </w:rPr>
            </w:pPr>
            <w:r w:rsidRPr="003041F6">
              <w:rPr>
                <w:rFonts w:ascii="Times New Roman" w:hAnsi="Times New Roman" w:cs="Times New Roman"/>
                <w:color w:val="000000"/>
                <w:sz w:val="20"/>
                <w:szCs w:val="20"/>
              </w:rPr>
              <w:t> </w:t>
            </w:r>
          </w:p>
        </w:tc>
        <w:tc>
          <w:tcPr>
            <w:tcW w:w="405" w:type="pct"/>
            <w:tcBorders>
              <w:top w:val="nil"/>
              <w:left w:val="nil"/>
              <w:bottom w:val="single" w:sz="8" w:space="0" w:color="auto"/>
              <w:right w:val="single" w:sz="8" w:space="0" w:color="auto"/>
            </w:tcBorders>
            <w:shd w:val="clear" w:color="auto" w:fill="auto"/>
            <w:noWrap/>
            <w:vAlign w:val="center"/>
            <w:hideMark/>
          </w:tcPr>
          <w:p w14:paraId="2E6F629B" w14:textId="77777777" w:rsidR="00C25060" w:rsidRPr="003041F6" w:rsidRDefault="00C25060" w:rsidP="005D03C3">
            <w:pPr>
              <w:spacing w:after="0" w:line="240" w:lineRule="auto"/>
              <w:rPr>
                <w:rFonts w:ascii="Times New Roman" w:hAnsi="Times New Roman" w:cs="Times New Roman"/>
                <w:color w:val="000000"/>
                <w:sz w:val="20"/>
                <w:szCs w:val="20"/>
              </w:rPr>
            </w:pPr>
            <w:r w:rsidRPr="003041F6">
              <w:rPr>
                <w:rFonts w:ascii="Times New Roman" w:hAnsi="Times New Roman" w:cs="Times New Roman"/>
                <w:color w:val="000000"/>
                <w:sz w:val="20"/>
                <w:szCs w:val="20"/>
              </w:rPr>
              <w:t> </w:t>
            </w:r>
          </w:p>
        </w:tc>
        <w:tc>
          <w:tcPr>
            <w:tcW w:w="424" w:type="pct"/>
            <w:tcBorders>
              <w:top w:val="nil"/>
              <w:left w:val="nil"/>
              <w:bottom w:val="single" w:sz="8" w:space="0" w:color="auto"/>
              <w:right w:val="single" w:sz="8" w:space="0" w:color="auto"/>
            </w:tcBorders>
            <w:shd w:val="clear" w:color="auto" w:fill="auto"/>
            <w:noWrap/>
            <w:vAlign w:val="center"/>
            <w:hideMark/>
          </w:tcPr>
          <w:p w14:paraId="0226A443" w14:textId="77777777" w:rsidR="00C25060" w:rsidRPr="003041F6" w:rsidRDefault="00C25060" w:rsidP="005D03C3">
            <w:pPr>
              <w:spacing w:after="0" w:line="240" w:lineRule="auto"/>
              <w:rPr>
                <w:rFonts w:ascii="Times New Roman" w:hAnsi="Times New Roman" w:cs="Times New Roman"/>
                <w:color w:val="000000"/>
                <w:sz w:val="20"/>
                <w:szCs w:val="20"/>
              </w:rPr>
            </w:pPr>
            <w:r w:rsidRPr="003041F6">
              <w:rPr>
                <w:rFonts w:ascii="Times New Roman" w:hAnsi="Times New Roman" w:cs="Times New Roman"/>
                <w:color w:val="000000"/>
                <w:sz w:val="20"/>
                <w:szCs w:val="20"/>
              </w:rPr>
              <w:t> </w:t>
            </w:r>
          </w:p>
        </w:tc>
      </w:tr>
      <w:tr w:rsidR="00C25060" w:rsidRPr="003041F6" w14:paraId="69DCFFE3" w14:textId="77777777" w:rsidTr="000A46BC">
        <w:trPr>
          <w:trHeight w:val="227"/>
        </w:trPr>
        <w:tc>
          <w:tcPr>
            <w:tcW w:w="1033" w:type="pct"/>
            <w:tcBorders>
              <w:top w:val="nil"/>
              <w:left w:val="single" w:sz="8" w:space="0" w:color="auto"/>
              <w:bottom w:val="single" w:sz="8" w:space="0" w:color="auto"/>
              <w:right w:val="single" w:sz="8" w:space="0" w:color="auto"/>
            </w:tcBorders>
            <w:shd w:val="clear" w:color="auto" w:fill="auto"/>
            <w:vAlign w:val="center"/>
            <w:hideMark/>
          </w:tcPr>
          <w:p w14:paraId="64D0BD25" w14:textId="77777777" w:rsidR="00C25060" w:rsidRPr="003041F6" w:rsidRDefault="00C25060" w:rsidP="00C925E7">
            <w:pPr>
              <w:spacing w:after="0" w:line="240" w:lineRule="auto"/>
              <w:rPr>
                <w:rFonts w:ascii="Times New Roman" w:hAnsi="Times New Roman" w:cs="Times New Roman"/>
                <w:color w:val="000000"/>
                <w:sz w:val="20"/>
                <w:szCs w:val="20"/>
              </w:rPr>
            </w:pPr>
            <w:r w:rsidRPr="003041F6">
              <w:rPr>
                <w:rFonts w:ascii="Times New Roman" w:hAnsi="Times New Roman" w:cs="Times New Roman"/>
                <w:color w:val="000000"/>
                <w:sz w:val="20"/>
                <w:szCs w:val="20"/>
              </w:rPr>
              <w:t>склады</w:t>
            </w:r>
          </w:p>
        </w:tc>
        <w:tc>
          <w:tcPr>
            <w:tcW w:w="707" w:type="pct"/>
            <w:tcBorders>
              <w:top w:val="nil"/>
              <w:left w:val="nil"/>
              <w:bottom w:val="single" w:sz="8" w:space="0" w:color="auto"/>
              <w:right w:val="single" w:sz="8" w:space="0" w:color="auto"/>
            </w:tcBorders>
            <w:shd w:val="clear" w:color="auto" w:fill="auto"/>
            <w:vAlign w:val="center"/>
            <w:hideMark/>
          </w:tcPr>
          <w:p w14:paraId="36F50E95"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16</w:t>
            </w:r>
          </w:p>
        </w:tc>
        <w:tc>
          <w:tcPr>
            <w:tcW w:w="405" w:type="pct"/>
            <w:tcBorders>
              <w:top w:val="nil"/>
              <w:left w:val="nil"/>
              <w:bottom w:val="single" w:sz="8" w:space="0" w:color="auto"/>
              <w:right w:val="single" w:sz="8" w:space="0" w:color="auto"/>
            </w:tcBorders>
            <w:shd w:val="clear" w:color="auto" w:fill="auto"/>
            <w:noWrap/>
            <w:vAlign w:val="center"/>
            <w:hideMark/>
          </w:tcPr>
          <w:p w14:paraId="723D314F"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9,1</w:t>
            </w:r>
          </w:p>
        </w:tc>
        <w:tc>
          <w:tcPr>
            <w:tcW w:w="405" w:type="pct"/>
            <w:tcBorders>
              <w:top w:val="nil"/>
              <w:left w:val="nil"/>
              <w:bottom w:val="single" w:sz="8" w:space="0" w:color="auto"/>
              <w:right w:val="single" w:sz="8" w:space="0" w:color="auto"/>
            </w:tcBorders>
            <w:shd w:val="clear" w:color="auto" w:fill="auto"/>
            <w:noWrap/>
            <w:vAlign w:val="center"/>
            <w:hideMark/>
          </w:tcPr>
          <w:p w14:paraId="309992F8"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8,8</w:t>
            </w:r>
          </w:p>
        </w:tc>
        <w:tc>
          <w:tcPr>
            <w:tcW w:w="405" w:type="pct"/>
            <w:tcBorders>
              <w:top w:val="nil"/>
              <w:left w:val="nil"/>
              <w:bottom w:val="single" w:sz="8" w:space="0" w:color="auto"/>
              <w:right w:val="single" w:sz="8" w:space="0" w:color="auto"/>
            </w:tcBorders>
            <w:shd w:val="clear" w:color="auto" w:fill="auto"/>
            <w:noWrap/>
            <w:vAlign w:val="center"/>
            <w:hideMark/>
          </w:tcPr>
          <w:p w14:paraId="0EA803E5"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8,4</w:t>
            </w:r>
          </w:p>
        </w:tc>
        <w:tc>
          <w:tcPr>
            <w:tcW w:w="405" w:type="pct"/>
            <w:tcBorders>
              <w:top w:val="nil"/>
              <w:left w:val="nil"/>
              <w:bottom w:val="single" w:sz="8" w:space="0" w:color="auto"/>
              <w:right w:val="single" w:sz="8" w:space="0" w:color="auto"/>
            </w:tcBorders>
            <w:shd w:val="clear" w:color="auto" w:fill="auto"/>
            <w:noWrap/>
            <w:vAlign w:val="center"/>
            <w:hideMark/>
          </w:tcPr>
          <w:p w14:paraId="5EAA2CD3"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8</w:t>
            </w:r>
          </w:p>
        </w:tc>
        <w:tc>
          <w:tcPr>
            <w:tcW w:w="405" w:type="pct"/>
            <w:tcBorders>
              <w:top w:val="nil"/>
              <w:left w:val="nil"/>
              <w:bottom w:val="single" w:sz="8" w:space="0" w:color="auto"/>
              <w:right w:val="single" w:sz="8" w:space="0" w:color="auto"/>
            </w:tcBorders>
            <w:shd w:val="clear" w:color="auto" w:fill="auto"/>
            <w:noWrap/>
            <w:vAlign w:val="center"/>
            <w:hideMark/>
          </w:tcPr>
          <w:p w14:paraId="4186832D"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8</w:t>
            </w:r>
          </w:p>
        </w:tc>
        <w:tc>
          <w:tcPr>
            <w:tcW w:w="405" w:type="pct"/>
            <w:tcBorders>
              <w:top w:val="nil"/>
              <w:left w:val="nil"/>
              <w:bottom w:val="single" w:sz="8" w:space="0" w:color="auto"/>
              <w:right w:val="single" w:sz="8" w:space="0" w:color="auto"/>
            </w:tcBorders>
            <w:shd w:val="clear" w:color="auto" w:fill="auto"/>
            <w:noWrap/>
            <w:vAlign w:val="center"/>
            <w:hideMark/>
          </w:tcPr>
          <w:p w14:paraId="60633E19"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 </w:t>
            </w:r>
          </w:p>
        </w:tc>
        <w:tc>
          <w:tcPr>
            <w:tcW w:w="405" w:type="pct"/>
            <w:tcBorders>
              <w:top w:val="nil"/>
              <w:left w:val="nil"/>
              <w:bottom w:val="single" w:sz="8" w:space="0" w:color="auto"/>
              <w:right w:val="single" w:sz="8" w:space="0" w:color="auto"/>
            </w:tcBorders>
            <w:shd w:val="clear" w:color="auto" w:fill="auto"/>
            <w:noWrap/>
            <w:vAlign w:val="center"/>
            <w:hideMark/>
          </w:tcPr>
          <w:p w14:paraId="5A521C5F"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 </w:t>
            </w:r>
          </w:p>
        </w:tc>
        <w:tc>
          <w:tcPr>
            <w:tcW w:w="424" w:type="pct"/>
            <w:tcBorders>
              <w:top w:val="nil"/>
              <w:left w:val="nil"/>
              <w:bottom w:val="single" w:sz="8" w:space="0" w:color="auto"/>
              <w:right w:val="single" w:sz="8" w:space="0" w:color="auto"/>
            </w:tcBorders>
            <w:shd w:val="clear" w:color="auto" w:fill="auto"/>
            <w:noWrap/>
            <w:vAlign w:val="center"/>
            <w:hideMark/>
          </w:tcPr>
          <w:p w14:paraId="1B1759CE"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 </w:t>
            </w:r>
          </w:p>
        </w:tc>
      </w:tr>
      <w:tr w:rsidR="00C25060" w:rsidRPr="003041F6" w14:paraId="256CE7CB" w14:textId="77777777" w:rsidTr="000A46BC">
        <w:trPr>
          <w:trHeight w:val="227"/>
        </w:trPr>
        <w:tc>
          <w:tcPr>
            <w:tcW w:w="1033" w:type="pct"/>
            <w:tcBorders>
              <w:top w:val="nil"/>
              <w:left w:val="single" w:sz="8" w:space="0" w:color="auto"/>
              <w:bottom w:val="single" w:sz="8" w:space="0" w:color="auto"/>
              <w:right w:val="single" w:sz="8" w:space="0" w:color="auto"/>
            </w:tcBorders>
            <w:shd w:val="clear" w:color="auto" w:fill="auto"/>
            <w:vAlign w:val="center"/>
            <w:hideMark/>
          </w:tcPr>
          <w:p w14:paraId="5E518F50" w14:textId="71BB1AB6" w:rsidR="00C25060" w:rsidRPr="003041F6" w:rsidRDefault="00C25060" w:rsidP="00C925E7">
            <w:pPr>
              <w:spacing w:after="0" w:line="240" w:lineRule="auto"/>
              <w:rPr>
                <w:rFonts w:ascii="Times New Roman" w:hAnsi="Times New Roman" w:cs="Times New Roman"/>
                <w:color w:val="000000"/>
                <w:sz w:val="20"/>
                <w:szCs w:val="20"/>
              </w:rPr>
            </w:pPr>
            <w:r w:rsidRPr="003041F6">
              <w:rPr>
                <w:rFonts w:ascii="Times New Roman" w:hAnsi="Times New Roman" w:cs="Times New Roman"/>
                <w:color w:val="000000"/>
                <w:sz w:val="20"/>
                <w:szCs w:val="20"/>
              </w:rPr>
              <w:t>6</w:t>
            </w:r>
            <w:r w:rsidR="00C925E7">
              <w:rPr>
                <w:rFonts w:ascii="Times New Roman" w:hAnsi="Times New Roman" w:cs="Times New Roman"/>
                <w:color w:val="000000"/>
                <w:sz w:val="20"/>
                <w:szCs w:val="20"/>
              </w:rPr>
              <w:t> </w:t>
            </w:r>
            <w:r w:rsidRPr="003041F6">
              <w:rPr>
                <w:rFonts w:ascii="Times New Roman" w:hAnsi="Times New Roman" w:cs="Times New Roman"/>
                <w:color w:val="000000"/>
                <w:sz w:val="20"/>
                <w:szCs w:val="20"/>
              </w:rPr>
              <w:t>Административного назначения (офисы)</w:t>
            </w:r>
          </w:p>
        </w:tc>
        <w:tc>
          <w:tcPr>
            <w:tcW w:w="707" w:type="pct"/>
            <w:tcBorders>
              <w:top w:val="nil"/>
              <w:left w:val="nil"/>
              <w:bottom w:val="single" w:sz="8" w:space="0" w:color="auto"/>
              <w:right w:val="single" w:sz="8" w:space="0" w:color="auto"/>
            </w:tcBorders>
            <w:shd w:val="clear" w:color="auto" w:fill="auto"/>
            <w:vAlign w:val="center"/>
            <w:hideMark/>
          </w:tcPr>
          <w:p w14:paraId="79F3E6D2"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18</w:t>
            </w:r>
          </w:p>
        </w:tc>
        <w:tc>
          <w:tcPr>
            <w:tcW w:w="405" w:type="pct"/>
            <w:tcBorders>
              <w:top w:val="nil"/>
              <w:left w:val="nil"/>
              <w:bottom w:val="single" w:sz="8" w:space="0" w:color="auto"/>
              <w:right w:val="single" w:sz="8" w:space="0" w:color="auto"/>
            </w:tcBorders>
            <w:shd w:val="clear" w:color="auto" w:fill="auto"/>
            <w:noWrap/>
            <w:vAlign w:val="center"/>
            <w:hideMark/>
          </w:tcPr>
          <w:p w14:paraId="1CEB02AC"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15,1</w:t>
            </w:r>
          </w:p>
        </w:tc>
        <w:tc>
          <w:tcPr>
            <w:tcW w:w="405" w:type="pct"/>
            <w:tcBorders>
              <w:top w:val="nil"/>
              <w:left w:val="nil"/>
              <w:bottom w:val="single" w:sz="8" w:space="0" w:color="auto"/>
              <w:right w:val="single" w:sz="8" w:space="0" w:color="auto"/>
            </w:tcBorders>
            <w:shd w:val="clear" w:color="auto" w:fill="auto"/>
            <w:noWrap/>
            <w:vAlign w:val="center"/>
            <w:hideMark/>
          </w:tcPr>
          <w:p w14:paraId="7ED2480A"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14,2</w:t>
            </w:r>
          </w:p>
        </w:tc>
        <w:tc>
          <w:tcPr>
            <w:tcW w:w="405" w:type="pct"/>
            <w:tcBorders>
              <w:top w:val="nil"/>
              <w:left w:val="nil"/>
              <w:bottom w:val="single" w:sz="8" w:space="0" w:color="auto"/>
              <w:right w:val="single" w:sz="8" w:space="0" w:color="auto"/>
            </w:tcBorders>
            <w:shd w:val="clear" w:color="auto" w:fill="auto"/>
            <w:noWrap/>
            <w:vAlign w:val="center"/>
            <w:hideMark/>
          </w:tcPr>
          <w:p w14:paraId="64229361"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13,8</w:t>
            </w:r>
          </w:p>
        </w:tc>
        <w:tc>
          <w:tcPr>
            <w:tcW w:w="405" w:type="pct"/>
            <w:tcBorders>
              <w:top w:val="nil"/>
              <w:left w:val="nil"/>
              <w:bottom w:val="single" w:sz="8" w:space="0" w:color="auto"/>
              <w:right w:val="single" w:sz="8" w:space="0" w:color="auto"/>
            </w:tcBorders>
            <w:shd w:val="clear" w:color="auto" w:fill="auto"/>
            <w:noWrap/>
            <w:vAlign w:val="center"/>
            <w:hideMark/>
          </w:tcPr>
          <w:p w14:paraId="1D7CD1DF"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11,3</w:t>
            </w:r>
          </w:p>
        </w:tc>
        <w:tc>
          <w:tcPr>
            <w:tcW w:w="405" w:type="pct"/>
            <w:tcBorders>
              <w:top w:val="nil"/>
              <w:left w:val="nil"/>
              <w:bottom w:val="single" w:sz="8" w:space="0" w:color="auto"/>
              <w:right w:val="single" w:sz="8" w:space="0" w:color="auto"/>
            </w:tcBorders>
            <w:shd w:val="clear" w:color="auto" w:fill="auto"/>
            <w:noWrap/>
            <w:vAlign w:val="center"/>
            <w:hideMark/>
          </w:tcPr>
          <w:p w14:paraId="588C257D"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10</w:t>
            </w:r>
          </w:p>
        </w:tc>
        <w:tc>
          <w:tcPr>
            <w:tcW w:w="405" w:type="pct"/>
            <w:tcBorders>
              <w:top w:val="nil"/>
              <w:left w:val="nil"/>
              <w:bottom w:val="single" w:sz="8" w:space="0" w:color="auto"/>
              <w:right w:val="single" w:sz="8" w:space="0" w:color="auto"/>
            </w:tcBorders>
            <w:shd w:val="clear" w:color="auto" w:fill="auto"/>
            <w:noWrap/>
            <w:vAlign w:val="center"/>
            <w:hideMark/>
          </w:tcPr>
          <w:p w14:paraId="1386FF35"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9,2</w:t>
            </w:r>
          </w:p>
        </w:tc>
        <w:tc>
          <w:tcPr>
            <w:tcW w:w="405" w:type="pct"/>
            <w:tcBorders>
              <w:top w:val="nil"/>
              <w:left w:val="nil"/>
              <w:bottom w:val="single" w:sz="8" w:space="0" w:color="auto"/>
              <w:right w:val="single" w:sz="8" w:space="0" w:color="auto"/>
            </w:tcBorders>
            <w:shd w:val="clear" w:color="auto" w:fill="auto"/>
            <w:noWrap/>
            <w:vAlign w:val="center"/>
            <w:hideMark/>
          </w:tcPr>
          <w:p w14:paraId="3CF96314"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8,4</w:t>
            </w:r>
          </w:p>
        </w:tc>
        <w:tc>
          <w:tcPr>
            <w:tcW w:w="424" w:type="pct"/>
            <w:tcBorders>
              <w:top w:val="nil"/>
              <w:left w:val="nil"/>
              <w:bottom w:val="single" w:sz="8" w:space="0" w:color="auto"/>
              <w:right w:val="single" w:sz="8" w:space="0" w:color="auto"/>
            </w:tcBorders>
            <w:shd w:val="clear" w:color="auto" w:fill="auto"/>
            <w:noWrap/>
            <w:vAlign w:val="center"/>
            <w:hideMark/>
          </w:tcPr>
          <w:p w14:paraId="465AD367"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8,4</w:t>
            </w:r>
          </w:p>
        </w:tc>
      </w:tr>
    </w:tbl>
    <w:p w14:paraId="03E72D0E" w14:textId="4373679D" w:rsidR="0084712D" w:rsidRPr="003041F6" w:rsidRDefault="00C25060" w:rsidP="00B5461F">
      <w:pPr>
        <w:pStyle w:val="11ff3"/>
      </w:pPr>
      <w:r w:rsidRPr="003041F6">
        <w:t xml:space="preserve">Удельная базовая потребность зданий нового строительства в тепловой энергии на нужды отопления и вентиляции с учетом расчетной разности температур внутреннего и наружного воздуха на 1 </w:t>
      </w:r>
      <w:r w:rsidR="00F97154" w:rsidRPr="003041F6">
        <w:t>м</w:t>
      </w:r>
      <w:r w:rsidR="00F97154" w:rsidRPr="003041F6">
        <w:rPr>
          <w:vertAlign w:val="superscript"/>
        </w:rPr>
        <w:t>2</w:t>
      </w:r>
      <w:r w:rsidRPr="003041F6">
        <w:t xml:space="preserve"> общей площади при принятой для расчета высоте этажа приведены в таблице.</w:t>
      </w:r>
    </w:p>
    <w:p w14:paraId="56B815FA" w14:textId="7AF0A9AB" w:rsidR="00C25060" w:rsidRPr="003041F6" w:rsidRDefault="00D263D9" w:rsidP="008427D7">
      <w:pPr>
        <w:pStyle w:val="11ff3"/>
        <w:rPr>
          <w:b/>
        </w:rPr>
      </w:pPr>
      <w:bookmarkStart w:id="379" w:name="_Toc527946776"/>
      <w:r w:rsidRPr="003041F6">
        <w:rPr>
          <w:b/>
        </w:rPr>
        <w:t>Таблица 2.3</w:t>
      </w:r>
      <w:r w:rsidR="008427D7">
        <w:rPr>
          <w:b/>
        </w:rPr>
        <w:t>.</w:t>
      </w:r>
      <w:r w:rsidRPr="003041F6">
        <w:rPr>
          <w:b/>
        </w:rPr>
        <w:t xml:space="preserve">1.3 – </w:t>
      </w:r>
      <w:r w:rsidR="00C25060" w:rsidRPr="003041F6">
        <w:rPr>
          <w:b/>
        </w:rPr>
        <w:t>Удельная базовая потребность зданий нового строительства в тепловой мощности на нужды отопления и вентиляции ккал/(ч*</w:t>
      </w:r>
      <w:r w:rsidR="00F97154" w:rsidRPr="003041F6">
        <w:rPr>
          <w:b/>
        </w:rPr>
        <w:t>м</w:t>
      </w:r>
      <w:r w:rsidR="00F97154" w:rsidRPr="00C925E7">
        <w:rPr>
          <w:b/>
          <w:vertAlign w:val="superscript"/>
        </w:rPr>
        <w:t>2</w:t>
      </w:r>
      <w:r w:rsidR="00C25060" w:rsidRPr="003041F6">
        <w:rPr>
          <w:b/>
        </w:rPr>
        <w:t>)</w:t>
      </w:r>
      <w:bookmarkEnd w:id="379"/>
    </w:p>
    <w:tbl>
      <w:tblPr>
        <w:tblW w:w="5000" w:type="pct"/>
        <w:tblLook w:val="04A0" w:firstRow="1" w:lastRow="0" w:firstColumn="1" w:lastColumn="0" w:noHBand="0" w:noVBand="1"/>
      </w:tblPr>
      <w:tblGrid>
        <w:gridCol w:w="2103"/>
        <w:gridCol w:w="849"/>
        <w:gridCol w:w="792"/>
        <w:gridCol w:w="797"/>
        <w:gridCol w:w="797"/>
        <w:gridCol w:w="797"/>
        <w:gridCol w:w="798"/>
        <w:gridCol w:w="798"/>
        <w:gridCol w:w="798"/>
        <w:gridCol w:w="806"/>
      </w:tblGrid>
      <w:tr w:rsidR="00C25060" w:rsidRPr="003041F6" w14:paraId="1B1BCC62" w14:textId="77777777" w:rsidTr="00A546A9">
        <w:trPr>
          <w:tblHeader/>
        </w:trPr>
        <w:tc>
          <w:tcPr>
            <w:tcW w:w="1011"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6F2FF1E2"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Тип здания</w:t>
            </w:r>
          </w:p>
        </w:tc>
        <w:tc>
          <w:tcPr>
            <w:tcW w:w="465"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1D5F51AE"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Высота этажа</w:t>
            </w:r>
          </w:p>
        </w:tc>
        <w:tc>
          <w:tcPr>
            <w:tcW w:w="3524" w:type="pct"/>
            <w:gridSpan w:val="8"/>
            <w:tcBorders>
              <w:top w:val="single" w:sz="8" w:space="0" w:color="auto"/>
              <w:left w:val="nil"/>
              <w:bottom w:val="single" w:sz="8" w:space="0" w:color="auto"/>
              <w:right w:val="single" w:sz="8" w:space="0" w:color="000000"/>
            </w:tcBorders>
            <w:shd w:val="clear" w:color="auto" w:fill="D9D9D9" w:themeFill="background1" w:themeFillShade="D9"/>
            <w:vAlign w:val="center"/>
            <w:hideMark/>
          </w:tcPr>
          <w:p w14:paraId="6CCD4D4F"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Этажность здания</w:t>
            </w:r>
          </w:p>
        </w:tc>
      </w:tr>
      <w:tr w:rsidR="00C25060" w:rsidRPr="003041F6" w14:paraId="49DFE6D3" w14:textId="77777777" w:rsidTr="00A546A9">
        <w:trPr>
          <w:tblHeader/>
        </w:trPr>
        <w:tc>
          <w:tcPr>
            <w:tcW w:w="1011"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147C88AC" w14:textId="77777777" w:rsidR="00C25060" w:rsidRPr="003041F6" w:rsidRDefault="00C25060" w:rsidP="005D03C3">
            <w:pPr>
              <w:spacing w:after="0" w:line="240" w:lineRule="auto"/>
              <w:jc w:val="center"/>
              <w:rPr>
                <w:rFonts w:ascii="Times New Roman" w:hAnsi="Times New Roman" w:cs="Times New Roman"/>
                <w:color w:val="000000"/>
                <w:sz w:val="20"/>
                <w:szCs w:val="20"/>
              </w:rPr>
            </w:pPr>
          </w:p>
        </w:tc>
        <w:tc>
          <w:tcPr>
            <w:tcW w:w="465"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0893E363" w14:textId="77777777" w:rsidR="00C25060" w:rsidRPr="003041F6" w:rsidRDefault="00C25060" w:rsidP="005D03C3">
            <w:pPr>
              <w:spacing w:after="0" w:line="240" w:lineRule="auto"/>
              <w:jc w:val="center"/>
              <w:rPr>
                <w:rFonts w:ascii="Times New Roman" w:hAnsi="Times New Roman" w:cs="Times New Roman"/>
                <w:color w:val="000000"/>
                <w:sz w:val="20"/>
                <w:szCs w:val="20"/>
              </w:rPr>
            </w:pP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14:paraId="2C870995"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14:paraId="538770F2"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2</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14:paraId="0E04C943"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3</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14:paraId="68A9BE8B"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4, 5</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14:paraId="52FFC4F8"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6, 7</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14:paraId="39343C34"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8, 9</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14:paraId="23F67620"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10, 11</w:t>
            </w:r>
          </w:p>
        </w:tc>
        <w:tc>
          <w:tcPr>
            <w:tcW w:w="445" w:type="pct"/>
            <w:tcBorders>
              <w:top w:val="nil"/>
              <w:left w:val="nil"/>
              <w:bottom w:val="single" w:sz="8" w:space="0" w:color="auto"/>
              <w:right w:val="single" w:sz="8" w:space="0" w:color="auto"/>
            </w:tcBorders>
            <w:shd w:val="clear" w:color="auto" w:fill="D9D9D9" w:themeFill="background1" w:themeFillShade="D9"/>
            <w:vAlign w:val="center"/>
            <w:hideMark/>
          </w:tcPr>
          <w:p w14:paraId="411E7E4B"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12 и выше</w:t>
            </w:r>
          </w:p>
        </w:tc>
      </w:tr>
      <w:tr w:rsidR="00C25060" w:rsidRPr="003041F6" w14:paraId="085C2EA0" w14:textId="77777777" w:rsidTr="00C25060">
        <w:tc>
          <w:tcPr>
            <w:tcW w:w="1011" w:type="pct"/>
            <w:tcBorders>
              <w:top w:val="nil"/>
              <w:left w:val="single" w:sz="8" w:space="0" w:color="auto"/>
              <w:bottom w:val="single" w:sz="8" w:space="0" w:color="auto"/>
              <w:right w:val="single" w:sz="8" w:space="0" w:color="auto"/>
            </w:tcBorders>
            <w:shd w:val="clear" w:color="auto" w:fill="auto"/>
            <w:vAlign w:val="center"/>
            <w:hideMark/>
          </w:tcPr>
          <w:p w14:paraId="2DA715DA" w14:textId="77777777" w:rsidR="00C25060" w:rsidRPr="003041F6" w:rsidRDefault="00C25060" w:rsidP="00C925E7">
            <w:pPr>
              <w:spacing w:after="0" w:line="240" w:lineRule="auto"/>
              <w:rPr>
                <w:rFonts w:ascii="Times New Roman" w:hAnsi="Times New Roman" w:cs="Times New Roman"/>
                <w:color w:val="000000"/>
                <w:sz w:val="20"/>
                <w:szCs w:val="20"/>
              </w:rPr>
            </w:pPr>
            <w:r w:rsidRPr="003041F6">
              <w:rPr>
                <w:rFonts w:ascii="Times New Roman" w:hAnsi="Times New Roman" w:cs="Times New Roman"/>
                <w:color w:val="000000"/>
                <w:sz w:val="20"/>
                <w:szCs w:val="20"/>
              </w:rPr>
              <w:t>1 Жилые многоквартирные, гостиницы, общежития</w:t>
            </w:r>
          </w:p>
        </w:tc>
        <w:tc>
          <w:tcPr>
            <w:tcW w:w="465" w:type="pct"/>
            <w:tcBorders>
              <w:top w:val="nil"/>
              <w:left w:val="nil"/>
              <w:bottom w:val="single" w:sz="8" w:space="0" w:color="auto"/>
              <w:right w:val="single" w:sz="8" w:space="0" w:color="auto"/>
            </w:tcBorders>
            <w:shd w:val="clear" w:color="auto" w:fill="auto"/>
            <w:noWrap/>
            <w:vAlign w:val="center"/>
            <w:hideMark/>
          </w:tcPr>
          <w:p w14:paraId="7DFE26EE"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3,5</w:t>
            </w:r>
          </w:p>
        </w:tc>
        <w:tc>
          <w:tcPr>
            <w:tcW w:w="440" w:type="pct"/>
            <w:tcBorders>
              <w:top w:val="nil"/>
              <w:left w:val="nil"/>
              <w:bottom w:val="single" w:sz="8" w:space="0" w:color="auto"/>
              <w:right w:val="single" w:sz="8" w:space="0" w:color="auto"/>
            </w:tcBorders>
            <w:shd w:val="clear" w:color="auto" w:fill="auto"/>
            <w:noWrap/>
            <w:vAlign w:val="center"/>
            <w:hideMark/>
          </w:tcPr>
          <w:p w14:paraId="1A287764"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60,2</w:t>
            </w:r>
          </w:p>
        </w:tc>
        <w:tc>
          <w:tcPr>
            <w:tcW w:w="440" w:type="pct"/>
            <w:tcBorders>
              <w:top w:val="nil"/>
              <w:left w:val="nil"/>
              <w:bottom w:val="single" w:sz="8" w:space="0" w:color="auto"/>
              <w:right w:val="single" w:sz="8" w:space="0" w:color="auto"/>
            </w:tcBorders>
            <w:shd w:val="clear" w:color="auto" w:fill="auto"/>
            <w:noWrap/>
            <w:vAlign w:val="center"/>
            <w:hideMark/>
          </w:tcPr>
          <w:p w14:paraId="1D7905C8"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54,8</w:t>
            </w:r>
          </w:p>
        </w:tc>
        <w:tc>
          <w:tcPr>
            <w:tcW w:w="440" w:type="pct"/>
            <w:tcBorders>
              <w:top w:val="nil"/>
              <w:left w:val="nil"/>
              <w:bottom w:val="single" w:sz="8" w:space="0" w:color="auto"/>
              <w:right w:val="single" w:sz="8" w:space="0" w:color="auto"/>
            </w:tcBorders>
            <w:shd w:val="clear" w:color="auto" w:fill="auto"/>
            <w:noWrap/>
            <w:vAlign w:val="center"/>
            <w:hideMark/>
          </w:tcPr>
          <w:p w14:paraId="46DF83F3" w14:textId="77777777" w:rsidR="00C25060" w:rsidRPr="003041F6" w:rsidRDefault="00C25060" w:rsidP="005D03C3">
            <w:pPr>
              <w:spacing w:after="0" w:line="240" w:lineRule="auto"/>
              <w:rPr>
                <w:rFonts w:ascii="Times New Roman" w:hAnsi="Times New Roman" w:cs="Times New Roman"/>
                <w:color w:val="000000"/>
                <w:sz w:val="20"/>
                <w:szCs w:val="20"/>
              </w:rPr>
            </w:pPr>
            <w:r w:rsidRPr="003041F6">
              <w:rPr>
                <w:rFonts w:ascii="Times New Roman" w:hAnsi="Times New Roman" w:cs="Times New Roman"/>
                <w:color w:val="000000"/>
                <w:sz w:val="20"/>
                <w:szCs w:val="20"/>
              </w:rPr>
              <w:t> </w:t>
            </w:r>
          </w:p>
        </w:tc>
        <w:tc>
          <w:tcPr>
            <w:tcW w:w="440" w:type="pct"/>
            <w:tcBorders>
              <w:top w:val="nil"/>
              <w:left w:val="nil"/>
              <w:bottom w:val="single" w:sz="8" w:space="0" w:color="auto"/>
              <w:right w:val="single" w:sz="8" w:space="0" w:color="auto"/>
            </w:tcBorders>
            <w:shd w:val="clear" w:color="auto" w:fill="auto"/>
            <w:noWrap/>
            <w:vAlign w:val="center"/>
            <w:hideMark/>
          </w:tcPr>
          <w:p w14:paraId="07D5E742"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47,5</w:t>
            </w:r>
          </w:p>
        </w:tc>
        <w:tc>
          <w:tcPr>
            <w:tcW w:w="440" w:type="pct"/>
            <w:tcBorders>
              <w:top w:val="nil"/>
              <w:left w:val="nil"/>
              <w:bottom w:val="single" w:sz="8" w:space="0" w:color="auto"/>
              <w:right w:val="single" w:sz="8" w:space="0" w:color="auto"/>
            </w:tcBorders>
            <w:shd w:val="clear" w:color="auto" w:fill="auto"/>
            <w:noWrap/>
            <w:vAlign w:val="center"/>
            <w:hideMark/>
          </w:tcPr>
          <w:p w14:paraId="34158A9F"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44,5</w:t>
            </w:r>
          </w:p>
        </w:tc>
        <w:tc>
          <w:tcPr>
            <w:tcW w:w="440" w:type="pct"/>
            <w:tcBorders>
              <w:top w:val="nil"/>
              <w:left w:val="nil"/>
              <w:bottom w:val="single" w:sz="8" w:space="0" w:color="auto"/>
              <w:right w:val="single" w:sz="8" w:space="0" w:color="auto"/>
            </w:tcBorders>
            <w:shd w:val="clear" w:color="auto" w:fill="auto"/>
            <w:noWrap/>
            <w:vAlign w:val="center"/>
            <w:hideMark/>
          </w:tcPr>
          <w:p w14:paraId="3973BFB7"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42,2</w:t>
            </w:r>
          </w:p>
        </w:tc>
        <w:tc>
          <w:tcPr>
            <w:tcW w:w="440" w:type="pct"/>
            <w:tcBorders>
              <w:top w:val="nil"/>
              <w:left w:val="nil"/>
              <w:bottom w:val="single" w:sz="8" w:space="0" w:color="auto"/>
              <w:right w:val="single" w:sz="8" w:space="0" w:color="auto"/>
            </w:tcBorders>
            <w:shd w:val="clear" w:color="auto" w:fill="auto"/>
            <w:noWrap/>
            <w:vAlign w:val="center"/>
            <w:hideMark/>
          </w:tcPr>
          <w:p w14:paraId="288EB409"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39,9</w:t>
            </w:r>
          </w:p>
        </w:tc>
        <w:tc>
          <w:tcPr>
            <w:tcW w:w="445" w:type="pct"/>
            <w:tcBorders>
              <w:top w:val="nil"/>
              <w:left w:val="nil"/>
              <w:bottom w:val="single" w:sz="8" w:space="0" w:color="auto"/>
              <w:right w:val="single" w:sz="8" w:space="0" w:color="auto"/>
            </w:tcBorders>
            <w:shd w:val="clear" w:color="auto" w:fill="auto"/>
            <w:noWrap/>
            <w:vAlign w:val="center"/>
            <w:hideMark/>
          </w:tcPr>
          <w:p w14:paraId="059D8DF9"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38,4</w:t>
            </w:r>
          </w:p>
        </w:tc>
      </w:tr>
      <w:tr w:rsidR="00C25060" w:rsidRPr="003041F6" w14:paraId="25A991E8" w14:textId="77777777" w:rsidTr="00C25060">
        <w:tc>
          <w:tcPr>
            <w:tcW w:w="1011" w:type="pct"/>
            <w:vMerge w:val="restart"/>
            <w:tcBorders>
              <w:top w:val="nil"/>
              <w:left w:val="single" w:sz="8" w:space="0" w:color="auto"/>
              <w:bottom w:val="single" w:sz="8" w:space="0" w:color="000000"/>
              <w:right w:val="single" w:sz="8" w:space="0" w:color="auto"/>
            </w:tcBorders>
            <w:shd w:val="clear" w:color="auto" w:fill="auto"/>
            <w:vAlign w:val="center"/>
            <w:hideMark/>
          </w:tcPr>
          <w:p w14:paraId="53756732" w14:textId="77777777" w:rsidR="00C25060" w:rsidRPr="003041F6" w:rsidRDefault="00C25060" w:rsidP="00C925E7">
            <w:pPr>
              <w:spacing w:after="0" w:line="240" w:lineRule="auto"/>
              <w:rPr>
                <w:rFonts w:ascii="Times New Roman" w:hAnsi="Times New Roman" w:cs="Times New Roman"/>
                <w:color w:val="000000"/>
                <w:sz w:val="20"/>
                <w:szCs w:val="20"/>
              </w:rPr>
            </w:pPr>
            <w:r w:rsidRPr="003041F6">
              <w:rPr>
                <w:rFonts w:ascii="Times New Roman" w:hAnsi="Times New Roman" w:cs="Times New Roman"/>
                <w:color w:val="000000"/>
                <w:sz w:val="20"/>
                <w:szCs w:val="20"/>
              </w:rPr>
              <w:t>2 Общественные, кроме перечисленных в строках 3-6</w:t>
            </w:r>
          </w:p>
        </w:tc>
        <w:tc>
          <w:tcPr>
            <w:tcW w:w="465" w:type="pct"/>
            <w:tcBorders>
              <w:top w:val="nil"/>
              <w:left w:val="nil"/>
              <w:bottom w:val="single" w:sz="8" w:space="0" w:color="auto"/>
              <w:right w:val="single" w:sz="8" w:space="0" w:color="auto"/>
            </w:tcBorders>
            <w:shd w:val="clear" w:color="auto" w:fill="auto"/>
            <w:noWrap/>
            <w:vAlign w:val="center"/>
            <w:hideMark/>
          </w:tcPr>
          <w:p w14:paraId="5A04D669"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14:paraId="06A24D8B"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5</w:t>
            </w:r>
            <w:r w:rsidR="003E7239" w:rsidRPr="003041F6">
              <w:rPr>
                <w:rFonts w:ascii="Times New Roman" w:hAnsi="Times New Roman" w:cs="Times New Roman"/>
                <w:color w:val="000000"/>
                <w:sz w:val="20"/>
                <w:szCs w:val="20"/>
              </w:rPr>
              <w:t>1,662</w:t>
            </w:r>
          </w:p>
        </w:tc>
        <w:tc>
          <w:tcPr>
            <w:tcW w:w="440" w:type="pct"/>
            <w:tcBorders>
              <w:top w:val="nil"/>
              <w:left w:val="nil"/>
              <w:bottom w:val="single" w:sz="8" w:space="0" w:color="auto"/>
              <w:right w:val="single" w:sz="8" w:space="0" w:color="auto"/>
            </w:tcBorders>
            <w:shd w:val="clear" w:color="auto" w:fill="auto"/>
            <w:noWrap/>
            <w:vAlign w:val="center"/>
            <w:hideMark/>
          </w:tcPr>
          <w:p w14:paraId="1B858758"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47,7</w:t>
            </w:r>
          </w:p>
        </w:tc>
        <w:tc>
          <w:tcPr>
            <w:tcW w:w="440" w:type="pct"/>
            <w:tcBorders>
              <w:top w:val="nil"/>
              <w:left w:val="nil"/>
              <w:bottom w:val="single" w:sz="8" w:space="0" w:color="auto"/>
              <w:right w:val="single" w:sz="8" w:space="0" w:color="auto"/>
            </w:tcBorders>
            <w:shd w:val="clear" w:color="auto" w:fill="auto"/>
            <w:noWrap/>
            <w:vAlign w:val="center"/>
            <w:hideMark/>
          </w:tcPr>
          <w:p w14:paraId="6CA5F722"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45,2</w:t>
            </w:r>
          </w:p>
        </w:tc>
        <w:tc>
          <w:tcPr>
            <w:tcW w:w="440" w:type="pct"/>
            <w:tcBorders>
              <w:top w:val="nil"/>
              <w:left w:val="nil"/>
              <w:bottom w:val="single" w:sz="8" w:space="0" w:color="auto"/>
              <w:right w:val="single" w:sz="8" w:space="0" w:color="auto"/>
            </w:tcBorders>
            <w:shd w:val="clear" w:color="auto" w:fill="auto"/>
            <w:noWrap/>
            <w:vAlign w:val="center"/>
            <w:hideMark/>
          </w:tcPr>
          <w:p w14:paraId="3606CE16"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40,2</w:t>
            </w:r>
          </w:p>
        </w:tc>
        <w:tc>
          <w:tcPr>
            <w:tcW w:w="440" w:type="pct"/>
            <w:tcBorders>
              <w:top w:val="nil"/>
              <w:left w:val="nil"/>
              <w:bottom w:val="single" w:sz="8" w:space="0" w:color="auto"/>
              <w:right w:val="single" w:sz="8" w:space="0" w:color="auto"/>
            </w:tcBorders>
            <w:shd w:val="clear" w:color="auto" w:fill="auto"/>
            <w:noWrap/>
            <w:vAlign w:val="center"/>
            <w:hideMark/>
          </w:tcPr>
          <w:p w14:paraId="3E1CE9D9"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38,9</w:t>
            </w:r>
          </w:p>
        </w:tc>
        <w:tc>
          <w:tcPr>
            <w:tcW w:w="440" w:type="pct"/>
            <w:tcBorders>
              <w:top w:val="nil"/>
              <w:left w:val="nil"/>
              <w:bottom w:val="single" w:sz="8" w:space="0" w:color="auto"/>
              <w:right w:val="single" w:sz="8" w:space="0" w:color="auto"/>
            </w:tcBorders>
            <w:shd w:val="clear" w:color="auto" w:fill="auto"/>
            <w:noWrap/>
            <w:vAlign w:val="center"/>
            <w:hideMark/>
          </w:tcPr>
          <w:p w14:paraId="76440B16"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37,1</w:t>
            </w:r>
          </w:p>
        </w:tc>
        <w:tc>
          <w:tcPr>
            <w:tcW w:w="440" w:type="pct"/>
            <w:tcBorders>
              <w:top w:val="nil"/>
              <w:left w:val="nil"/>
              <w:bottom w:val="single" w:sz="8" w:space="0" w:color="auto"/>
              <w:right w:val="single" w:sz="8" w:space="0" w:color="auto"/>
            </w:tcBorders>
            <w:shd w:val="clear" w:color="auto" w:fill="auto"/>
            <w:noWrap/>
            <w:vAlign w:val="center"/>
            <w:hideMark/>
          </w:tcPr>
          <w:p w14:paraId="2B6A425B"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35,1</w:t>
            </w:r>
          </w:p>
        </w:tc>
        <w:tc>
          <w:tcPr>
            <w:tcW w:w="445" w:type="pct"/>
            <w:tcBorders>
              <w:top w:val="nil"/>
              <w:left w:val="nil"/>
              <w:bottom w:val="single" w:sz="8" w:space="0" w:color="auto"/>
              <w:right w:val="single" w:sz="8" w:space="0" w:color="auto"/>
            </w:tcBorders>
            <w:shd w:val="clear" w:color="auto" w:fill="auto"/>
            <w:noWrap/>
            <w:vAlign w:val="center"/>
            <w:hideMark/>
          </w:tcPr>
          <w:p w14:paraId="26805E2C"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33,7</w:t>
            </w:r>
          </w:p>
        </w:tc>
      </w:tr>
      <w:tr w:rsidR="00C25060" w:rsidRPr="003041F6" w14:paraId="63E4DE4D" w14:textId="77777777" w:rsidTr="00C25060">
        <w:tc>
          <w:tcPr>
            <w:tcW w:w="1011" w:type="pct"/>
            <w:vMerge/>
            <w:tcBorders>
              <w:top w:val="nil"/>
              <w:left w:val="single" w:sz="8" w:space="0" w:color="auto"/>
              <w:bottom w:val="single" w:sz="8" w:space="0" w:color="000000"/>
              <w:right w:val="single" w:sz="8" w:space="0" w:color="auto"/>
            </w:tcBorders>
            <w:vAlign w:val="center"/>
            <w:hideMark/>
          </w:tcPr>
          <w:p w14:paraId="754F358A" w14:textId="77777777" w:rsidR="00C25060" w:rsidRPr="003041F6" w:rsidRDefault="00C25060" w:rsidP="00C925E7">
            <w:pPr>
              <w:spacing w:after="0" w:line="240" w:lineRule="auto"/>
              <w:rPr>
                <w:rFonts w:ascii="Times New Roman" w:hAnsi="Times New Roman" w:cs="Times New Roman"/>
                <w:color w:val="000000"/>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14:paraId="7AC5DB2D"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6</w:t>
            </w:r>
          </w:p>
        </w:tc>
        <w:tc>
          <w:tcPr>
            <w:tcW w:w="440" w:type="pct"/>
            <w:tcBorders>
              <w:top w:val="nil"/>
              <w:left w:val="nil"/>
              <w:bottom w:val="single" w:sz="8" w:space="0" w:color="auto"/>
              <w:right w:val="single" w:sz="8" w:space="0" w:color="auto"/>
            </w:tcBorders>
            <w:shd w:val="clear" w:color="auto" w:fill="auto"/>
            <w:noWrap/>
            <w:vAlign w:val="center"/>
            <w:hideMark/>
          </w:tcPr>
          <w:p w14:paraId="13764ADB"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105,5</w:t>
            </w:r>
          </w:p>
        </w:tc>
        <w:tc>
          <w:tcPr>
            <w:tcW w:w="440" w:type="pct"/>
            <w:tcBorders>
              <w:top w:val="nil"/>
              <w:left w:val="nil"/>
              <w:bottom w:val="single" w:sz="8" w:space="0" w:color="auto"/>
              <w:right w:val="single" w:sz="8" w:space="0" w:color="auto"/>
            </w:tcBorders>
            <w:shd w:val="clear" w:color="auto" w:fill="auto"/>
            <w:noWrap/>
            <w:vAlign w:val="center"/>
            <w:hideMark/>
          </w:tcPr>
          <w:p w14:paraId="3C2270A0"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95,3</w:t>
            </w:r>
          </w:p>
        </w:tc>
        <w:tc>
          <w:tcPr>
            <w:tcW w:w="440" w:type="pct"/>
            <w:tcBorders>
              <w:top w:val="nil"/>
              <w:left w:val="nil"/>
              <w:bottom w:val="single" w:sz="8" w:space="0" w:color="auto"/>
              <w:right w:val="single" w:sz="8" w:space="0" w:color="auto"/>
            </w:tcBorders>
            <w:shd w:val="clear" w:color="auto" w:fill="auto"/>
            <w:noWrap/>
            <w:vAlign w:val="center"/>
            <w:hideMark/>
          </w:tcPr>
          <w:p w14:paraId="10478564"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90,4</w:t>
            </w:r>
          </w:p>
        </w:tc>
        <w:tc>
          <w:tcPr>
            <w:tcW w:w="440" w:type="pct"/>
            <w:tcBorders>
              <w:top w:val="nil"/>
              <w:left w:val="nil"/>
              <w:bottom w:val="single" w:sz="8" w:space="0" w:color="auto"/>
              <w:right w:val="single" w:sz="8" w:space="0" w:color="auto"/>
            </w:tcBorders>
            <w:shd w:val="clear" w:color="auto" w:fill="auto"/>
            <w:noWrap/>
            <w:vAlign w:val="center"/>
            <w:hideMark/>
          </w:tcPr>
          <w:p w14:paraId="22D509F2"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80,4</w:t>
            </w:r>
          </w:p>
        </w:tc>
        <w:tc>
          <w:tcPr>
            <w:tcW w:w="440" w:type="pct"/>
            <w:tcBorders>
              <w:top w:val="nil"/>
              <w:left w:val="nil"/>
              <w:bottom w:val="single" w:sz="8" w:space="0" w:color="auto"/>
              <w:right w:val="single" w:sz="8" w:space="0" w:color="auto"/>
            </w:tcBorders>
            <w:shd w:val="clear" w:color="auto" w:fill="auto"/>
            <w:noWrap/>
            <w:vAlign w:val="center"/>
            <w:hideMark/>
          </w:tcPr>
          <w:p w14:paraId="61EB60BA"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77,8</w:t>
            </w:r>
          </w:p>
        </w:tc>
        <w:tc>
          <w:tcPr>
            <w:tcW w:w="440" w:type="pct"/>
            <w:tcBorders>
              <w:top w:val="nil"/>
              <w:left w:val="nil"/>
              <w:bottom w:val="single" w:sz="8" w:space="0" w:color="auto"/>
              <w:right w:val="single" w:sz="8" w:space="0" w:color="auto"/>
            </w:tcBorders>
            <w:shd w:val="clear" w:color="auto" w:fill="auto"/>
            <w:noWrap/>
            <w:vAlign w:val="center"/>
            <w:hideMark/>
          </w:tcPr>
          <w:p w14:paraId="1DEABB48"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74,1</w:t>
            </w:r>
          </w:p>
        </w:tc>
        <w:tc>
          <w:tcPr>
            <w:tcW w:w="440" w:type="pct"/>
            <w:tcBorders>
              <w:top w:val="nil"/>
              <w:left w:val="nil"/>
              <w:bottom w:val="single" w:sz="8" w:space="0" w:color="auto"/>
              <w:right w:val="single" w:sz="8" w:space="0" w:color="auto"/>
            </w:tcBorders>
            <w:shd w:val="clear" w:color="auto" w:fill="auto"/>
            <w:noWrap/>
            <w:vAlign w:val="center"/>
            <w:hideMark/>
          </w:tcPr>
          <w:p w14:paraId="511F685C"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70,2</w:t>
            </w:r>
          </w:p>
        </w:tc>
        <w:tc>
          <w:tcPr>
            <w:tcW w:w="445" w:type="pct"/>
            <w:tcBorders>
              <w:top w:val="nil"/>
              <w:left w:val="nil"/>
              <w:bottom w:val="single" w:sz="8" w:space="0" w:color="auto"/>
              <w:right w:val="single" w:sz="8" w:space="0" w:color="auto"/>
            </w:tcBorders>
            <w:shd w:val="clear" w:color="auto" w:fill="auto"/>
            <w:noWrap/>
            <w:vAlign w:val="center"/>
            <w:hideMark/>
          </w:tcPr>
          <w:p w14:paraId="3CF37BE5"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67,4</w:t>
            </w:r>
          </w:p>
        </w:tc>
      </w:tr>
      <w:tr w:rsidR="00C25060" w:rsidRPr="003041F6" w14:paraId="184E19DF" w14:textId="77777777" w:rsidTr="00C25060">
        <w:tc>
          <w:tcPr>
            <w:tcW w:w="1011" w:type="pct"/>
            <w:vMerge/>
            <w:tcBorders>
              <w:top w:val="nil"/>
              <w:left w:val="single" w:sz="8" w:space="0" w:color="auto"/>
              <w:bottom w:val="single" w:sz="8" w:space="0" w:color="000000"/>
              <w:right w:val="single" w:sz="8" w:space="0" w:color="auto"/>
            </w:tcBorders>
            <w:vAlign w:val="center"/>
            <w:hideMark/>
          </w:tcPr>
          <w:p w14:paraId="5E310F34" w14:textId="77777777" w:rsidR="00C25060" w:rsidRPr="003041F6" w:rsidRDefault="00C25060" w:rsidP="00C925E7">
            <w:pPr>
              <w:spacing w:after="0" w:line="240" w:lineRule="auto"/>
              <w:rPr>
                <w:rFonts w:ascii="Times New Roman" w:hAnsi="Times New Roman" w:cs="Times New Roman"/>
                <w:color w:val="000000"/>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14:paraId="1B2138ED"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12</w:t>
            </w:r>
          </w:p>
        </w:tc>
        <w:tc>
          <w:tcPr>
            <w:tcW w:w="440" w:type="pct"/>
            <w:tcBorders>
              <w:top w:val="nil"/>
              <w:left w:val="nil"/>
              <w:bottom w:val="single" w:sz="8" w:space="0" w:color="auto"/>
              <w:right w:val="single" w:sz="8" w:space="0" w:color="auto"/>
            </w:tcBorders>
            <w:shd w:val="clear" w:color="auto" w:fill="auto"/>
            <w:noWrap/>
            <w:vAlign w:val="center"/>
            <w:hideMark/>
          </w:tcPr>
          <w:p w14:paraId="64919950"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211</w:t>
            </w:r>
          </w:p>
        </w:tc>
        <w:tc>
          <w:tcPr>
            <w:tcW w:w="440" w:type="pct"/>
            <w:tcBorders>
              <w:top w:val="nil"/>
              <w:left w:val="nil"/>
              <w:bottom w:val="single" w:sz="8" w:space="0" w:color="auto"/>
              <w:right w:val="single" w:sz="8" w:space="0" w:color="auto"/>
            </w:tcBorders>
            <w:shd w:val="clear" w:color="auto" w:fill="auto"/>
            <w:noWrap/>
            <w:vAlign w:val="center"/>
            <w:hideMark/>
          </w:tcPr>
          <w:p w14:paraId="40B37B43"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190,7</w:t>
            </w:r>
          </w:p>
        </w:tc>
        <w:tc>
          <w:tcPr>
            <w:tcW w:w="440" w:type="pct"/>
            <w:tcBorders>
              <w:top w:val="nil"/>
              <w:left w:val="nil"/>
              <w:bottom w:val="single" w:sz="8" w:space="0" w:color="auto"/>
              <w:right w:val="single" w:sz="8" w:space="0" w:color="auto"/>
            </w:tcBorders>
            <w:shd w:val="clear" w:color="auto" w:fill="auto"/>
            <w:noWrap/>
            <w:vAlign w:val="center"/>
            <w:hideMark/>
          </w:tcPr>
          <w:p w14:paraId="408C9414"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180,7</w:t>
            </w:r>
          </w:p>
        </w:tc>
        <w:tc>
          <w:tcPr>
            <w:tcW w:w="440" w:type="pct"/>
            <w:tcBorders>
              <w:top w:val="nil"/>
              <w:left w:val="nil"/>
              <w:bottom w:val="single" w:sz="8" w:space="0" w:color="auto"/>
              <w:right w:val="single" w:sz="8" w:space="0" w:color="auto"/>
            </w:tcBorders>
            <w:shd w:val="clear" w:color="auto" w:fill="auto"/>
            <w:noWrap/>
            <w:vAlign w:val="center"/>
            <w:hideMark/>
          </w:tcPr>
          <w:p w14:paraId="6C199BD4"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160,8</w:t>
            </w:r>
          </w:p>
        </w:tc>
        <w:tc>
          <w:tcPr>
            <w:tcW w:w="440" w:type="pct"/>
            <w:tcBorders>
              <w:top w:val="nil"/>
              <w:left w:val="nil"/>
              <w:bottom w:val="single" w:sz="8" w:space="0" w:color="auto"/>
              <w:right w:val="single" w:sz="8" w:space="0" w:color="auto"/>
            </w:tcBorders>
            <w:shd w:val="clear" w:color="auto" w:fill="auto"/>
            <w:noWrap/>
            <w:vAlign w:val="center"/>
            <w:hideMark/>
          </w:tcPr>
          <w:p w14:paraId="2D7C08AE"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155,6</w:t>
            </w:r>
          </w:p>
        </w:tc>
        <w:tc>
          <w:tcPr>
            <w:tcW w:w="440" w:type="pct"/>
            <w:tcBorders>
              <w:top w:val="nil"/>
              <w:left w:val="nil"/>
              <w:bottom w:val="single" w:sz="8" w:space="0" w:color="auto"/>
              <w:right w:val="single" w:sz="8" w:space="0" w:color="auto"/>
            </w:tcBorders>
            <w:shd w:val="clear" w:color="auto" w:fill="auto"/>
            <w:noWrap/>
            <w:vAlign w:val="center"/>
            <w:hideMark/>
          </w:tcPr>
          <w:p w14:paraId="0A65CE03"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148,2</w:t>
            </w:r>
          </w:p>
        </w:tc>
        <w:tc>
          <w:tcPr>
            <w:tcW w:w="440" w:type="pct"/>
            <w:tcBorders>
              <w:top w:val="nil"/>
              <w:left w:val="nil"/>
              <w:bottom w:val="single" w:sz="8" w:space="0" w:color="auto"/>
              <w:right w:val="single" w:sz="8" w:space="0" w:color="auto"/>
            </w:tcBorders>
            <w:shd w:val="clear" w:color="auto" w:fill="auto"/>
            <w:noWrap/>
            <w:vAlign w:val="center"/>
            <w:hideMark/>
          </w:tcPr>
          <w:p w14:paraId="7E9CF18C"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140,4</w:t>
            </w:r>
          </w:p>
        </w:tc>
        <w:tc>
          <w:tcPr>
            <w:tcW w:w="445" w:type="pct"/>
            <w:tcBorders>
              <w:top w:val="nil"/>
              <w:left w:val="nil"/>
              <w:bottom w:val="single" w:sz="8" w:space="0" w:color="auto"/>
              <w:right w:val="single" w:sz="8" w:space="0" w:color="auto"/>
            </w:tcBorders>
            <w:shd w:val="clear" w:color="auto" w:fill="auto"/>
            <w:noWrap/>
            <w:vAlign w:val="center"/>
            <w:hideMark/>
          </w:tcPr>
          <w:p w14:paraId="65EB8B5B"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134,8</w:t>
            </w:r>
          </w:p>
        </w:tc>
      </w:tr>
      <w:tr w:rsidR="00C25060" w:rsidRPr="003041F6" w14:paraId="3F197D65" w14:textId="77777777" w:rsidTr="00C25060">
        <w:tc>
          <w:tcPr>
            <w:tcW w:w="1011" w:type="pct"/>
            <w:tcBorders>
              <w:top w:val="nil"/>
              <w:left w:val="single" w:sz="8" w:space="0" w:color="auto"/>
              <w:bottom w:val="single" w:sz="8" w:space="0" w:color="auto"/>
              <w:right w:val="single" w:sz="8" w:space="0" w:color="auto"/>
            </w:tcBorders>
            <w:shd w:val="clear" w:color="auto" w:fill="auto"/>
            <w:vAlign w:val="center"/>
            <w:hideMark/>
          </w:tcPr>
          <w:p w14:paraId="07434480" w14:textId="77777777" w:rsidR="00C25060" w:rsidRPr="003041F6" w:rsidRDefault="00C25060" w:rsidP="00C925E7">
            <w:pPr>
              <w:spacing w:after="0" w:line="240" w:lineRule="auto"/>
              <w:rPr>
                <w:rFonts w:ascii="Times New Roman" w:hAnsi="Times New Roman" w:cs="Times New Roman"/>
                <w:color w:val="000000"/>
                <w:sz w:val="20"/>
                <w:szCs w:val="20"/>
              </w:rPr>
            </w:pPr>
            <w:r w:rsidRPr="003041F6">
              <w:rPr>
                <w:rFonts w:ascii="Times New Roman" w:hAnsi="Times New Roman" w:cs="Times New Roman"/>
                <w:color w:val="000000"/>
                <w:sz w:val="20"/>
                <w:szCs w:val="20"/>
              </w:rPr>
              <w:t>3 Поликлиники и лечебные учреждения, дома-интернаты</w:t>
            </w:r>
          </w:p>
        </w:tc>
        <w:tc>
          <w:tcPr>
            <w:tcW w:w="465" w:type="pct"/>
            <w:tcBorders>
              <w:top w:val="nil"/>
              <w:left w:val="nil"/>
              <w:bottom w:val="single" w:sz="8" w:space="0" w:color="auto"/>
              <w:right w:val="single" w:sz="8" w:space="0" w:color="auto"/>
            </w:tcBorders>
            <w:shd w:val="clear" w:color="auto" w:fill="auto"/>
            <w:noWrap/>
            <w:vAlign w:val="center"/>
            <w:hideMark/>
          </w:tcPr>
          <w:p w14:paraId="3AA796BA"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14:paraId="4A4E2833" w14:textId="5FB3DA1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4</w:t>
            </w:r>
            <w:r w:rsidR="00E54988" w:rsidRPr="003041F6">
              <w:rPr>
                <w:rFonts w:ascii="Times New Roman" w:hAnsi="Times New Roman" w:cs="Times New Roman"/>
                <w:color w:val="000000"/>
                <w:sz w:val="20"/>
                <w:szCs w:val="20"/>
              </w:rPr>
              <w:t>1,4</w:t>
            </w:r>
          </w:p>
        </w:tc>
        <w:tc>
          <w:tcPr>
            <w:tcW w:w="440" w:type="pct"/>
            <w:tcBorders>
              <w:top w:val="nil"/>
              <w:left w:val="nil"/>
              <w:bottom w:val="single" w:sz="8" w:space="0" w:color="auto"/>
              <w:right w:val="single" w:sz="8" w:space="0" w:color="auto"/>
            </w:tcBorders>
            <w:shd w:val="clear" w:color="auto" w:fill="auto"/>
            <w:noWrap/>
            <w:vAlign w:val="center"/>
            <w:hideMark/>
          </w:tcPr>
          <w:p w14:paraId="33690312"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43,4</w:t>
            </w:r>
          </w:p>
        </w:tc>
        <w:tc>
          <w:tcPr>
            <w:tcW w:w="440" w:type="pct"/>
            <w:tcBorders>
              <w:top w:val="nil"/>
              <w:left w:val="nil"/>
              <w:bottom w:val="single" w:sz="8" w:space="0" w:color="auto"/>
              <w:right w:val="single" w:sz="8" w:space="0" w:color="auto"/>
            </w:tcBorders>
            <w:shd w:val="clear" w:color="auto" w:fill="auto"/>
            <w:noWrap/>
            <w:vAlign w:val="center"/>
            <w:hideMark/>
          </w:tcPr>
          <w:p w14:paraId="5EA79B82"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42,1</w:t>
            </w:r>
          </w:p>
        </w:tc>
        <w:tc>
          <w:tcPr>
            <w:tcW w:w="440" w:type="pct"/>
            <w:tcBorders>
              <w:top w:val="nil"/>
              <w:left w:val="nil"/>
              <w:bottom w:val="single" w:sz="8" w:space="0" w:color="auto"/>
              <w:right w:val="single" w:sz="8" w:space="0" w:color="auto"/>
            </w:tcBorders>
            <w:shd w:val="clear" w:color="auto" w:fill="auto"/>
            <w:noWrap/>
            <w:vAlign w:val="center"/>
            <w:hideMark/>
          </w:tcPr>
          <w:p w14:paraId="5F05BF7D"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40,7</w:t>
            </w:r>
          </w:p>
        </w:tc>
        <w:tc>
          <w:tcPr>
            <w:tcW w:w="440" w:type="pct"/>
            <w:tcBorders>
              <w:top w:val="nil"/>
              <w:left w:val="nil"/>
              <w:bottom w:val="single" w:sz="8" w:space="0" w:color="auto"/>
              <w:right w:val="single" w:sz="8" w:space="0" w:color="auto"/>
            </w:tcBorders>
            <w:shd w:val="clear" w:color="auto" w:fill="auto"/>
            <w:noWrap/>
            <w:vAlign w:val="center"/>
            <w:hideMark/>
          </w:tcPr>
          <w:p w14:paraId="7A900283"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39,5</w:t>
            </w:r>
          </w:p>
        </w:tc>
        <w:tc>
          <w:tcPr>
            <w:tcW w:w="440" w:type="pct"/>
            <w:tcBorders>
              <w:top w:val="nil"/>
              <w:left w:val="nil"/>
              <w:bottom w:val="single" w:sz="8" w:space="0" w:color="auto"/>
              <w:right w:val="single" w:sz="8" w:space="0" w:color="auto"/>
            </w:tcBorders>
            <w:shd w:val="clear" w:color="auto" w:fill="auto"/>
            <w:noWrap/>
            <w:vAlign w:val="center"/>
            <w:hideMark/>
          </w:tcPr>
          <w:p w14:paraId="01BD4F35"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38,1</w:t>
            </w:r>
          </w:p>
        </w:tc>
        <w:tc>
          <w:tcPr>
            <w:tcW w:w="440" w:type="pct"/>
            <w:tcBorders>
              <w:top w:val="nil"/>
              <w:left w:val="nil"/>
              <w:bottom w:val="single" w:sz="8" w:space="0" w:color="auto"/>
              <w:right w:val="single" w:sz="8" w:space="0" w:color="auto"/>
            </w:tcBorders>
            <w:shd w:val="clear" w:color="auto" w:fill="auto"/>
            <w:noWrap/>
            <w:vAlign w:val="center"/>
            <w:hideMark/>
          </w:tcPr>
          <w:p w14:paraId="56946238"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36,8</w:t>
            </w:r>
          </w:p>
        </w:tc>
        <w:tc>
          <w:tcPr>
            <w:tcW w:w="445" w:type="pct"/>
            <w:tcBorders>
              <w:top w:val="nil"/>
              <w:left w:val="nil"/>
              <w:bottom w:val="single" w:sz="8" w:space="0" w:color="auto"/>
              <w:right w:val="single" w:sz="8" w:space="0" w:color="auto"/>
            </w:tcBorders>
            <w:shd w:val="clear" w:color="auto" w:fill="auto"/>
            <w:noWrap/>
            <w:vAlign w:val="center"/>
            <w:hideMark/>
          </w:tcPr>
          <w:p w14:paraId="1588E081"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35,3</w:t>
            </w:r>
          </w:p>
        </w:tc>
      </w:tr>
      <w:tr w:rsidR="00C25060" w:rsidRPr="003041F6" w14:paraId="09958CBB" w14:textId="77777777" w:rsidTr="00C25060">
        <w:tc>
          <w:tcPr>
            <w:tcW w:w="1011" w:type="pct"/>
            <w:tcBorders>
              <w:top w:val="nil"/>
              <w:left w:val="single" w:sz="8" w:space="0" w:color="auto"/>
              <w:bottom w:val="single" w:sz="8" w:space="0" w:color="auto"/>
              <w:right w:val="single" w:sz="8" w:space="0" w:color="auto"/>
            </w:tcBorders>
            <w:shd w:val="clear" w:color="auto" w:fill="auto"/>
            <w:vAlign w:val="center"/>
            <w:hideMark/>
          </w:tcPr>
          <w:p w14:paraId="4FEC5EF0" w14:textId="77777777" w:rsidR="00C25060" w:rsidRPr="003041F6" w:rsidRDefault="00C25060" w:rsidP="00C925E7">
            <w:pPr>
              <w:spacing w:after="0" w:line="240" w:lineRule="auto"/>
              <w:rPr>
                <w:rFonts w:ascii="Times New Roman" w:hAnsi="Times New Roman" w:cs="Times New Roman"/>
                <w:color w:val="000000"/>
                <w:sz w:val="20"/>
                <w:szCs w:val="20"/>
              </w:rPr>
            </w:pPr>
            <w:r w:rsidRPr="003041F6">
              <w:rPr>
                <w:rFonts w:ascii="Times New Roman" w:hAnsi="Times New Roman" w:cs="Times New Roman"/>
                <w:color w:val="000000"/>
                <w:sz w:val="20"/>
                <w:szCs w:val="20"/>
              </w:rPr>
              <w:t>4 Дошкольные учреждения, хосписы</w:t>
            </w:r>
          </w:p>
        </w:tc>
        <w:tc>
          <w:tcPr>
            <w:tcW w:w="465" w:type="pct"/>
            <w:tcBorders>
              <w:top w:val="nil"/>
              <w:left w:val="nil"/>
              <w:bottom w:val="single" w:sz="8" w:space="0" w:color="auto"/>
              <w:right w:val="single" w:sz="8" w:space="0" w:color="auto"/>
            </w:tcBorders>
            <w:shd w:val="clear" w:color="auto" w:fill="auto"/>
            <w:noWrap/>
            <w:vAlign w:val="center"/>
            <w:hideMark/>
          </w:tcPr>
          <w:p w14:paraId="3A02EF76"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14:paraId="1DA94647"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60,5</w:t>
            </w:r>
          </w:p>
        </w:tc>
        <w:tc>
          <w:tcPr>
            <w:tcW w:w="440" w:type="pct"/>
            <w:tcBorders>
              <w:top w:val="nil"/>
              <w:left w:val="nil"/>
              <w:bottom w:val="single" w:sz="8" w:space="0" w:color="auto"/>
              <w:right w:val="single" w:sz="8" w:space="0" w:color="auto"/>
            </w:tcBorders>
            <w:shd w:val="clear" w:color="auto" w:fill="auto"/>
            <w:noWrap/>
            <w:vAlign w:val="center"/>
            <w:hideMark/>
          </w:tcPr>
          <w:p w14:paraId="01F9E56B"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60,5</w:t>
            </w:r>
          </w:p>
        </w:tc>
        <w:tc>
          <w:tcPr>
            <w:tcW w:w="440" w:type="pct"/>
            <w:tcBorders>
              <w:top w:val="nil"/>
              <w:left w:val="nil"/>
              <w:bottom w:val="single" w:sz="8" w:space="0" w:color="auto"/>
              <w:right w:val="single" w:sz="8" w:space="0" w:color="auto"/>
            </w:tcBorders>
            <w:shd w:val="clear" w:color="auto" w:fill="auto"/>
            <w:noWrap/>
            <w:vAlign w:val="center"/>
            <w:hideMark/>
          </w:tcPr>
          <w:p w14:paraId="6AE2E241"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60,5</w:t>
            </w:r>
          </w:p>
        </w:tc>
        <w:tc>
          <w:tcPr>
            <w:tcW w:w="440" w:type="pct"/>
            <w:tcBorders>
              <w:top w:val="nil"/>
              <w:left w:val="nil"/>
              <w:bottom w:val="single" w:sz="8" w:space="0" w:color="auto"/>
              <w:right w:val="single" w:sz="8" w:space="0" w:color="auto"/>
            </w:tcBorders>
            <w:shd w:val="clear" w:color="auto" w:fill="auto"/>
            <w:noWrap/>
            <w:vAlign w:val="center"/>
            <w:hideMark/>
          </w:tcPr>
          <w:p w14:paraId="1D0ED426"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14:paraId="5CED7C03"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14:paraId="1DBB6080"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14:paraId="3871C712"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0</w:t>
            </w:r>
          </w:p>
        </w:tc>
        <w:tc>
          <w:tcPr>
            <w:tcW w:w="445" w:type="pct"/>
            <w:tcBorders>
              <w:top w:val="nil"/>
              <w:left w:val="nil"/>
              <w:bottom w:val="single" w:sz="8" w:space="0" w:color="auto"/>
              <w:right w:val="single" w:sz="8" w:space="0" w:color="auto"/>
            </w:tcBorders>
            <w:shd w:val="clear" w:color="auto" w:fill="auto"/>
            <w:noWrap/>
            <w:vAlign w:val="center"/>
            <w:hideMark/>
          </w:tcPr>
          <w:p w14:paraId="7FEEDCB2"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0</w:t>
            </w:r>
          </w:p>
        </w:tc>
      </w:tr>
      <w:tr w:rsidR="00C25060" w:rsidRPr="003041F6" w14:paraId="443DE90C" w14:textId="77777777" w:rsidTr="00C25060">
        <w:tc>
          <w:tcPr>
            <w:tcW w:w="1011" w:type="pct"/>
            <w:vMerge w:val="restart"/>
            <w:tcBorders>
              <w:top w:val="nil"/>
              <w:left w:val="single" w:sz="8" w:space="0" w:color="auto"/>
              <w:bottom w:val="single" w:sz="8" w:space="0" w:color="000000"/>
              <w:right w:val="single" w:sz="8" w:space="0" w:color="auto"/>
            </w:tcBorders>
            <w:shd w:val="clear" w:color="auto" w:fill="auto"/>
            <w:vAlign w:val="center"/>
            <w:hideMark/>
          </w:tcPr>
          <w:p w14:paraId="4944A359" w14:textId="77777777" w:rsidR="00C25060" w:rsidRPr="003041F6" w:rsidRDefault="00C25060" w:rsidP="00C925E7">
            <w:pPr>
              <w:spacing w:after="0" w:line="240" w:lineRule="auto"/>
              <w:rPr>
                <w:rFonts w:ascii="Times New Roman" w:hAnsi="Times New Roman" w:cs="Times New Roman"/>
                <w:color w:val="000000"/>
                <w:sz w:val="20"/>
                <w:szCs w:val="20"/>
              </w:rPr>
            </w:pPr>
            <w:r w:rsidRPr="003041F6">
              <w:rPr>
                <w:rFonts w:ascii="Times New Roman" w:hAnsi="Times New Roman" w:cs="Times New Roman"/>
                <w:color w:val="000000"/>
                <w:sz w:val="20"/>
                <w:szCs w:val="20"/>
              </w:rPr>
              <w:t>5 Сервисного обслуживания, культурно-досуговой деятельности, технопарки,</w:t>
            </w:r>
          </w:p>
        </w:tc>
        <w:tc>
          <w:tcPr>
            <w:tcW w:w="465" w:type="pct"/>
            <w:tcBorders>
              <w:top w:val="nil"/>
              <w:left w:val="nil"/>
              <w:bottom w:val="single" w:sz="8" w:space="0" w:color="auto"/>
              <w:right w:val="single" w:sz="8" w:space="0" w:color="auto"/>
            </w:tcBorders>
            <w:shd w:val="clear" w:color="auto" w:fill="auto"/>
            <w:noWrap/>
            <w:vAlign w:val="center"/>
            <w:hideMark/>
          </w:tcPr>
          <w:p w14:paraId="693B56C2"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14:paraId="247C50FB"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28,8</w:t>
            </w:r>
          </w:p>
        </w:tc>
        <w:tc>
          <w:tcPr>
            <w:tcW w:w="440" w:type="pct"/>
            <w:tcBorders>
              <w:top w:val="nil"/>
              <w:left w:val="nil"/>
              <w:bottom w:val="single" w:sz="8" w:space="0" w:color="auto"/>
              <w:right w:val="single" w:sz="8" w:space="0" w:color="auto"/>
            </w:tcBorders>
            <w:shd w:val="clear" w:color="auto" w:fill="auto"/>
            <w:noWrap/>
            <w:vAlign w:val="center"/>
            <w:hideMark/>
          </w:tcPr>
          <w:p w14:paraId="503B745D"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27,6</w:t>
            </w:r>
          </w:p>
        </w:tc>
        <w:tc>
          <w:tcPr>
            <w:tcW w:w="440" w:type="pct"/>
            <w:tcBorders>
              <w:top w:val="nil"/>
              <w:left w:val="nil"/>
              <w:bottom w:val="single" w:sz="8" w:space="0" w:color="auto"/>
              <w:right w:val="single" w:sz="8" w:space="0" w:color="auto"/>
            </w:tcBorders>
            <w:shd w:val="clear" w:color="auto" w:fill="auto"/>
            <w:noWrap/>
            <w:vAlign w:val="center"/>
            <w:hideMark/>
          </w:tcPr>
          <w:p w14:paraId="13EC030F"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26,3</w:t>
            </w:r>
          </w:p>
        </w:tc>
        <w:tc>
          <w:tcPr>
            <w:tcW w:w="440" w:type="pct"/>
            <w:tcBorders>
              <w:top w:val="nil"/>
              <w:left w:val="nil"/>
              <w:bottom w:val="single" w:sz="8" w:space="0" w:color="auto"/>
              <w:right w:val="single" w:sz="8" w:space="0" w:color="auto"/>
            </w:tcBorders>
            <w:shd w:val="clear" w:color="auto" w:fill="auto"/>
            <w:noWrap/>
            <w:vAlign w:val="center"/>
            <w:hideMark/>
          </w:tcPr>
          <w:p w14:paraId="603DFFCF"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25,1</w:t>
            </w:r>
          </w:p>
        </w:tc>
        <w:tc>
          <w:tcPr>
            <w:tcW w:w="440" w:type="pct"/>
            <w:tcBorders>
              <w:top w:val="nil"/>
              <w:left w:val="nil"/>
              <w:bottom w:val="single" w:sz="8" w:space="0" w:color="auto"/>
              <w:right w:val="single" w:sz="8" w:space="0" w:color="auto"/>
            </w:tcBorders>
            <w:shd w:val="clear" w:color="auto" w:fill="auto"/>
            <w:noWrap/>
            <w:vAlign w:val="center"/>
            <w:hideMark/>
          </w:tcPr>
          <w:p w14:paraId="458B8C3A"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25,1</w:t>
            </w:r>
          </w:p>
        </w:tc>
        <w:tc>
          <w:tcPr>
            <w:tcW w:w="440" w:type="pct"/>
            <w:tcBorders>
              <w:top w:val="nil"/>
              <w:left w:val="nil"/>
              <w:bottom w:val="single" w:sz="8" w:space="0" w:color="auto"/>
              <w:right w:val="single" w:sz="8" w:space="0" w:color="auto"/>
            </w:tcBorders>
            <w:shd w:val="clear" w:color="auto" w:fill="auto"/>
            <w:noWrap/>
            <w:vAlign w:val="center"/>
            <w:hideMark/>
          </w:tcPr>
          <w:p w14:paraId="158F79B8"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14:paraId="3C3D49DB"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0</w:t>
            </w:r>
          </w:p>
        </w:tc>
        <w:tc>
          <w:tcPr>
            <w:tcW w:w="445" w:type="pct"/>
            <w:tcBorders>
              <w:top w:val="nil"/>
              <w:left w:val="nil"/>
              <w:bottom w:val="single" w:sz="8" w:space="0" w:color="auto"/>
              <w:right w:val="single" w:sz="8" w:space="0" w:color="auto"/>
            </w:tcBorders>
            <w:shd w:val="clear" w:color="auto" w:fill="auto"/>
            <w:noWrap/>
            <w:vAlign w:val="center"/>
            <w:hideMark/>
          </w:tcPr>
          <w:p w14:paraId="16473160"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0</w:t>
            </w:r>
          </w:p>
        </w:tc>
      </w:tr>
      <w:tr w:rsidR="00C25060" w:rsidRPr="003041F6" w14:paraId="06B84B5E" w14:textId="77777777" w:rsidTr="00C25060">
        <w:tc>
          <w:tcPr>
            <w:tcW w:w="1011" w:type="pct"/>
            <w:vMerge/>
            <w:tcBorders>
              <w:top w:val="nil"/>
              <w:left w:val="single" w:sz="8" w:space="0" w:color="auto"/>
              <w:bottom w:val="single" w:sz="8" w:space="0" w:color="000000"/>
              <w:right w:val="single" w:sz="8" w:space="0" w:color="auto"/>
            </w:tcBorders>
            <w:vAlign w:val="center"/>
            <w:hideMark/>
          </w:tcPr>
          <w:p w14:paraId="16223B8B" w14:textId="77777777" w:rsidR="00C25060" w:rsidRPr="003041F6" w:rsidRDefault="00C25060" w:rsidP="00C925E7">
            <w:pPr>
              <w:spacing w:after="0" w:line="240" w:lineRule="auto"/>
              <w:rPr>
                <w:rFonts w:ascii="Times New Roman" w:hAnsi="Times New Roman" w:cs="Times New Roman"/>
                <w:color w:val="000000"/>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14:paraId="3A52F03B"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6</w:t>
            </w:r>
          </w:p>
        </w:tc>
        <w:tc>
          <w:tcPr>
            <w:tcW w:w="440" w:type="pct"/>
            <w:tcBorders>
              <w:top w:val="nil"/>
              <w:left w:val="nil"/>
              <w:bottom w:val="single" w:sz="8" w:space="0" w:color="auto"/>
              <w:right w:val="single" w:sz="8" w:space="0" w:color="auto"/>
            </w:tcBorders>
            <w:shd w:val="clear" w:color="auto" w:fill="auto"/>
            <w:noWrap/>
            <w:vAlign w:val="center"/>
            <w:hideMark/>
          </w:tcPr>
          <w:p w14:paraId="1AD6CBC5"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57,6</w:t>
            </w:r>
          </w:p>
        </w:tc>
        <w:tc>
          <w:tcPr>
            <w:tcW w:w="440" w:type="pct"/>
            <w:tcBorders>
              <w:top w:val="nil"/>
              <w:left w:val="nil"/>
              <w:bottom w:val="single" w:sz="8" w:space="0" w:color="auto"/>
              <w:right w:val="single" w:sz="8" w:space="0" w:color="auto"/>
            </w:tcBorders>
            <w:shd w:val="clear" w:color="auto" w:fill="auto"/>
            <w:noWrap/>
            <w:vAlign w:val="center"/>
            <w:hideMark/>
          </w:tcPr>
          <w:p w14:paraId="3D541138"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55,3</w:t>
            </w:r>
          </w:p>
        </w:tc>
        <w:tc>
          <w:tcPr>
            <w:tcW w:w="440" w:type="pct"/>
            <w:tcBorders>
              <w:top w:val="nil"/>
              <w:left w:val="nil"/>
              <w:bottom w:val="single" w:sz="8" w:space="0" w:color="auto"/>
              <w:right w:val="single" w:sz="8" w:space="0" w:color="auto"/>
            </w:tcBorders>
            <w:shd w:val="clear" w:color="auto" w:fill="auto"/>
            <w:noWrap/>
            <w:vAlign w:val="center"/>
            <w:hideMark/>
          </w:tcPr>
          <w:p w14:paraId="5D256437"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52,7</w:t>
            </w:r>
          </w:p>
        </w:tc>
        <w:tc>
          <w:tcPr>
            <w:tcW w:w="440" w:type="pct"/>
            <w:tcBorders>
              <w:top w:val="nil"/>
              <w:left w:val="nil"/>
              <w:bottom w:val="single" w:sz="8" w:space="0" w:color="auto"/>
              <w:right w:val="single" w:sz="8" w:space="0" w:color="auto"/>
            </w:tcBorders>
            <w:shd w:val="clear" w:color="auto" w:fill="auto"/>
            <w:noWrap/>
            <w:vAlign w:val="center"/>
            <w:hideMark/>
          </w:tcPr>
          <w:p w14:paraId="7E8267C5"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50,3</w:t>
            </w:r>
          </w:p>
        </w:tc>
        <w:tc>
          <w:tcPr>
            <w:tcW w:w="440" w:type="pct"/>
            <w:tcBorders>
              <w:top w:val="nil"/>
              <w:left w:val="nil"/>
              <w:bottom w:val="single" w:sz="8" w:space="0" w:color="auto"/>
              <w:right w:val="single" w:sz="8" w:space="0" w:color="auto"/>
            </w:tcBorders>
            <w:shd w:val="clear" w:color="auto" w:fill="auto"/>
            <w:noWrap/>
            <w:vAlign w:val="center"/>
            <w:hideMark/>
          </w:tcPr>
          <w:p w14:paraId="6BD3EFF1"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50,3</w:t>
            </w:r>
          </w:p>
        </w:tc>
        <w:tc>
          <w:tcPr>
            <w:tcW w:w="440" w:type="pct"/>
            <w:tcBorders>
              <w:top w:val="nil"/>
              <w:left w:val="nil"/>
              <w:bottom w:val="single" w:sz="8" w:space="0" w:color="auto"/>
              <w:right w:val="single" w:sz="8" w:space="0" w:color="auto"/>
            </w:tcBorders>
            <w:shd w:val="clear" w:color="auto" w:fill="auto"/>
            <w:noWrap/>
            <w:vAlign w:val="center"/>
            <w:hideMark/>
          </w:tcPr>
          <w:p w14:paraId="3CA8E8A9"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14:paraId="36F27BD4"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0</w:t>
            </w:r>
          </w:p>
        </w:tc>
        <w:tc>
          <w:tcPr>
            <w:tcW w:w="445" w:type="pct"/>
            <w:tcBorders>
              <w:top w:val="nil"/>
              <w:left w:val="nil"/>
              <w:bottom w:val="single" w:sz="8" w:space="0" w:color="auto"/>
              <w:right w:val="single" w:sz="8" w:space="0" w:color="auto"/>
            </w:tcBorders>
            <w:shd w:val="clear" w:color="auto" w:fill="auto"/>
            <w:noWrap/>
            <w:vAlign w:val="center"/>
            <w:hideMark/>
          </w:tcPr>
          <w:p w14:paraId="0F854517"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0</w:t>
            </w:r>
          </w:p>
        </w:tc>
      </w:tr>
      <w:tr w:rsidR="00C25060" w:rsidRPr="003041F6" w14:paraId="0A97687A" w14:textId="77777777" w:rsidTr="00C25060">
        <w:tc>
          <w:tcPr>
            <w:tcW w:w="1011" w:type="pct"/>
            <w:vMerge w:val="restart"/>
            <w:tcBorders>
              <w:top w:val="nil"/>
              <w:left w:val="single" w:sz="8" w:space="0" w:color="auto"/>
              <w:bottom w:val="single" w:sz="8" w:space="0" w:color="000000"/>
              <w:right w:val="single" w:sz="8" w:space="0" w:color="auto"/>
            </w:tcBorders>
            <w:shd w:val="clear" w:color="auto" w:fill="auto"/>
            <w:vAlign w:val="center"/>
            <w:hideMark/>
          </w:tcPr>
          <w:p w14:paraId="672FF79D" w14:textId="77777777" w:rsidR="00C25060" w:rsidRPr="003041F6" w:rsidRDefault="00C25060" w:rsidP="00C925E7">
            <w:pPr>
              <w:spacing w:after="0" w:line="240" w:lineRule="auto"/>
              <w:rPr>
                <w:rFonts w:ascii="Times New Roman" w:hAnsi="Times New Roman" w:cs="Times New Roman"/>
                <w:color w:val="000000"/>
                <w:sz w:val="20"/>
                <w:szCs w:val="20"/>
              </w:rPr>
            </w:pPr>
            <w:r w:rsidRPr="003041F6">
              <w:rPr>
                <w:rFonts w:ascii="Times New Roman" w:hAnsi="Times New Roman" w:cs="Times New Roman"/>
                <w:color w:val="000000"/>
                <w:sz w:val="20"/>
                <w:szCs w:val="20"/>
              </w:rPr>
              <w:t>склады</w:t>
            </w:r>
          </w:p>
        </w:tc>
        <w:tc>
          <w:tcPr>
            <w:tcW w:w="465" w:type="pct"/>
            <w:tcBorders>
              <w:top w:val="nil"/>
              <w:left w:val="nil"/>
              <w:bottom w:val="single" w:sz="8" w:space="0" w:color="auto"/>
              <w:right w:val="single" w:sz="8" w:space="0" w:color="auto"/>
            </w:tcBorders>
            <w:shd w:val="clear" w:color="auto" w:fill="auto"/>
            <w:noWrap/>
            <w:vAlign w:val="center"/>
            <w:hideMark/>
          </w:tcPr>
          <w:p w14:paraId="363B3128"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6</w:t>
            </w:r>
          </w:p>
        </w:tc>
        <w:tc>
          <w:tcPr>
            <w:tcW w:w="440" w:type="pct"/>
            <w:tcBorders>
              <w:top w:val="nil"/>
              <w:left w:val="nil"/>
              <w:bottom w:val="single" w:sz="8" w:space="0" w:color="auto"/>
              <w:right w:val="single" w:sz="8" w:space="0" w:color="auto"/>
            </w:tcBorders>
            <w:shd w:val="clear" w:color="auto" w:fill="auto"/>
            <w:noWrap/>
            <w:vAlign w:val="center"/>
            <w:hideMark/>
          </w:tcPr>
          <w:p w14:paraId="17D98D52"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52,1</w:t>
            </w:r>
          </w:p>
        </w:tc>
        <w:tc>
          <w:tcPr>
            <w:tcW w:w="440" w:type="pct"/>
            <w:tcBorders>
              <w:top w:val="nil"/>
              <w:left w:val="nil"/>
              <w:bottom w:val="single" w:sz="8" w:space="0" w:color="auto"/>
              <w:right w:val="single" w:sz="8" w:space="0" w:color="auto"/>
            </w:tcBorders>
            <w:shd w:val="clear" w:color="auto" w:fill="auto"/>
            <w:noWrap/>
            <w:vAlign w:val="center"/>
            <w:hideMark/>
          </w:tcPr>
          <w:p w14:paraId="100F48B3"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50</w:t>
            </w:r>
          </w:p>
        </w:tc>
        <w:tc>
          <w:tcPr>
            <w:tcW w:w="440" w:type="pct"/>
            <w:tcBorders>
              <w:top w:val="nil"/>
              <w:left w:val="nil"/>
              <w:bottom w:val="single" w:sz="8" w:space="0" w:color="auto"/>
              <w:right w:val="single" w:sz="8" w:space="0" w:color="auto"/>
            </w:tcBorders>
            <w:shd w:val="clear" w:color="auto" w:fill="auto"/>
            <w:noWrap/>
            <w:vAlign w:val="center"/>
            <w:hideMark/>
          </w:tcPr>
          <w:p w14:paraId="3564C090"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47,6</w:t>
            </w:r>
          </w:p>
        </w:tc>
        <w:tc>
          <w:tcPr>
            <w:tcW w:w="440" w:type="pct"/>
            <w:tcBorders>
              <w:top w:val="nil"/>
              <w:left w:val="nil"/>
              <w:bottom w:val="single" w:sz="8" w:space="0" w:color="auto"/>
              <w:right w:val="single" w:sz="8" w:space="0" w:color="auto"/>
            </w:tcBorders>
            <w:shd w:val="clear" w:color="auto" w:fill="auto"/>
            <w:noWrap/>
            <w:vAlign w:val="center"/>
            <w:hideMark/>
          </w:tcPr>
          <w:p w14:paraId="753C1D5D"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45,5</w:t>
            </w:r>
          </w:p>
        </w:tc>
        <w:tc>
          <w:tcPr>
            <w:tcW w:w="440" w:type="pct"/>
            <w:tcBorders>
              <w:top w:val="nil"/>
              <w:left w:val="nil"/>
              <w:bottom w:val="single" w:sz="8" w:space="0" w:color="auto"/>
              <w:right w:val="single" w:sz="8" w:space="0" w:color="auto"/>
            </w:tcBorders>
            <w:shd w:val="clear" w:color="auto" w:fill="auto"/>
            <w:noWrap/>
            <w:vAlign w:val="center"/>
            <w:hideMark/>
          </w:tcPr>
          <w:p w14:paraId="1E3F7CD0"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45,5</w:t>
            </w:r>
          </w:p>
        </w:tc>
        <w:tc>
          <w:tcPr>
            <w:tcW w:w="440" w:type="pct"/>
            <w:tcBorders>
              <w:top w:val="nil"/>
              <w:left w:val="nil"/>
              <w:bottom w:val="single" w:sz="8" w:space="0" w:color="auto"/>
              <w:right w:val="single" w:sz="8" w:space="0" w:color="auto"/>
            </w:tcBorders>
            <w:shd w:val="clear" w:color="auto" w:fill="auto"/>
            <w:noWrap/>
            <w:vAlign w:val="center"/>
            <w:hideMark/>
          </w:tcPr>
          <w:p w14:paraId="04A3ED24"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 </w:t>
            </w:r>
          </w:p>
        </w:tc>
        <w:tc>
          <w:tcPr>
            <w:tcW w:w="440" w:type="pct"/>
            <w:tcBorders>
              <w:top w:val="nil"/>
              <w:left w:val="nil"/>
              <w:bottom w:val="single" w:sz="8" w:space="0" w:color="auto"/>
              <w:right w:val="single" w:sz="8" w:space="0" w:color="auto"/>
            </w:tcBorders>
            <w:shd w:val="clear" w:color="auto" w:fill="auto"/>
            <w:noWrap/>
            <w:vAlign w:val="center"/>
            <w:hideMark/>
          </w:tcPr>
          <w:p w14:paraId="1FCD2CB0"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 </w:t>
            </w:r>
          </w:p>
        </w:tc>
        <w:tc>
          <w:tcPr>
            <w:tcW w:w="445" w:type="pct"/>
            <w:tcBorders>
              <w:top w:val="nil"/>
              <w:left w:val="nil"/>
              <w:bottom w:val="single" w:sz="8" w:space="0" w:color="auto"/>
              <w:right w:val="single" w:sz="8" w:space="0" w:color="auto"/>
            </w:tcBorders>
            <w:shd w:val="clear" w:color="auto" w:fill="auto"/>
            <w:noWrap/>
            <w:vAlign w:val="center"/>
            <w:hideMark/>
          </w:tcPr>
          <w:p w14:paraId="1D380EAB"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 </w:t>
            </w:r>
          </w:p>
        </w:tc>
      </w:tr>
      <w:tr w:rsidR="00C25060" w:rsidRPr="003041F6" w14:paraId="6FBA294C" w14:textId="77777777" w:rsidTr="00C25060">
        <w:tc>
          <w:tcPr>
            <w:tcW w:w="1011" w:type="pct"/>
            <w:vMerge/>
            <w:tcBorders>
              <w:top w:val="nil"/>
              <w:left w:val="single" w:sz="8" w:space="0" w:color="auto"/>
              <w:bottom w:val="single" w:sz="8" w:space="0" w:color="000000"/>
              <w:right w:val="single" w:sz="8" w:space="0" w:color="auto"/>
            </w:tcBorders>
            <w:vAlign w:val="center"/>
            <w:hideMark/>
          </w:tcPr>
          <w:p w14:paraId="6D8FC631" w14:textId="77777777" w:rsidR="00C25060" w:rsidRPr="003041F6" w:rsidRDefault="00C25060" w:rsidP="00C925E7">
            <w:pPr>
              <w:spacing w:after="0" w:line="240" w:lineRule="auto"/>
              <w:rPr>
                <w:rFonts w:ascii="Times New Roman" w:hAnsi="Times New Roman" w:cs="Times New Roman"/>
                <w:color w:val="000000"/>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14:paraId="3FB336A5"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12</w:t>
            </w:r>
          </w:p>
        </w:tc>
        <w:tc>
          <w:tcPr>
            <w:tcW w:w="440" w:type="pct"/>
            <w:tcBorders>
              <w:top w:val="nil"/>
              <w:left w:val="nil"/>
              <w:bottom w:val="single" w:sz="8" w:space="0" w:color="auto"/>
              <w:right w:val="single" w:sz="8" w:space="0" w:color="auto"/>
            </w:tcBorders>
            <w:shd w:val="clear" w:color="auto" w:fill="auto"/>
            <w:noWrap/>
            <w:vAlign w:val="center"/>
            <w:hideMark/>
          </w:tcPr>
          <w:p w14:paraId="594420B2"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104,3</w:t>
            </w:r>
          </w:p>
        </w:tc>
        <w:tc>
          <w:tcPr>
            <w:tcW w:w="440" w:type="pct"/>
            <w:tcBorders>
              <w:top w:val="nil"/>
              <w:left w:val="nil"/>
              <w:bottom w:val="single" w:sz="8" w:space="0" w:color="auto"/>
              <w:right w:val="single" w:sz="8" w:space="0" w:color="auto"/>
            </w:tcBorders>
            <w:shd w:val="clear" w:color="auto" w:fill="auto"/>
            <w:noWrap/>
            <w:vAlign w:val="center"/>
            <w:hideMark/>
          </w:tcPr>
          <w:p w14:paraId="25A734D1"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100</w:t>
            </w:r>
          </w:p>
        </w:tc>
        <w:tc>
          <w:tcPr>
            <w:tcW w:w="440" w:type="pct"/>
            <w:tcBorders>
              <w:top w:val="nil"/>
              <w:left w:val="nil"/>
              <w:bottom w:val="single" w:sz="8" w:space="0" w:color="auto"/>
              <w:right w:val="single" w:sz="8" w:space="0" w:color="auto"/>
            </w:tcBorders>
            <w:shd w:val="clear" w:color="auto" w:fill="auto"/>
            <w:noWrap/>
            <w:vAlign w:val="center"/>
            <w:hideMark/>
          </w:tcPr>
          <w:p w14:paraId="1AA1FBD6"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95,3</w:t>
            </w:r>
          </w:p>
        </w:tc>
        <w:tc>
          <w:tcPr>
            <w:tcW w:w="440" w:type="pct"/>
            <w:tcBorders>
              <w:top w:val="nil"/>
              <w:left w:val="nil"/>
              <w:bottom w:val="single" w:sz="8" w:space="0" w:color="auto"/>
              <w:right w:val="single" w:sz="8" w:space="0" w:color="auto"/>
            </w:tcBorders>
            <w:shd w:val="clear" w:color="auto" w:fill="auto"/>
            <w:noWrap/>
            <w:vAlign w:val="center"/>
            <w:hideMark/>
          </w:tcPr>
          <w:p w14:paraId="53470646"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91</w:t>
            </w:r>
          </w:p>
        </w:tc>
        <w:tc>
          <w:tcPr>
            <w:tcW w:w="440" w:type="pct"/>
            <w:tcBorders>
              <w:top w:val="nil"/>
              <w:left w:val="nil"/>
              <w:bottom w:val="single" w:sz="8" w:space="0" w:color="auto"/>
              <w:right w:val="single" w:sz="8" w:space="0" w:color="auto"/>
            </w:tcBorders>
            <w:shd w:val="clear" w:color="auto" w:fill="auto"/>
            <w:noWrap/>
            <w:vAlign w:val="center"/>
            <w:hideMark/>
          </w:tcPr>
          <w:p w14:paraId="66C89AD9"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59,8</w:t>
            </w:r>
          </w:p>
        </w:tc>
        <w:tc>
          <w:tcPr>
            <w:tcW w:w="440" w:type="pct"/>
            <w:tcBorders>
              <w:top w:val="nil"/>
              <w:left w:val="nil"/>
              <w:bottom w:val="single" w:sz="8" w:space="0" w:color="auto"/>
              <w:right w:val="single" w:sz="8" w:space="0" w:color="auto"/>
            </w:tcBorders>
            <w:shd w:val="clear" w:color="auto" w:fill="auto"/>
            <w:noWrap/>
            <w:vAlign w:val="center"/>
            <w:hideMark/>
          </w:tcPr>
          <w:p w14:paraId="38E9547E"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 </w:t>
            </w:r>
          </w:p>
        </w:tc>
        <w:tc>
          <w:tcPr>
            <w:tcW w:w="440" w:type="pct"/>
            <w:tcBorders>
              <w:top w:val="nil"/>
              <w:left w:val="nil"/>
              <w:bottom w:val="single" w:sz="8" w:space="0" w:color="auto"/>
              <w:right w:val="single" w:sz="8" w:space="0" w:color="auto"/>
            </w:tcBorders>
            <w:shd w:val="clear" w:color="auto" w:fill="auto"/>
            <w:noWrap/>
            <w:vAlign w:val="center"/>
            <w:hideMark/>
          </w:tcPr>
          <w:p w14:paraId="6A5B418F"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 </w:t>
            </w:r>
          </w:p>
        </w:tc>
        <w:tc>
          <w:tcPr>
            <w:tcW w:w="445" w:type="pct"/>
            <w:tcBorders>
              <w:top w:val="nil"/>
              <w:left w:val="nil"/>
              <w:bottom w:val="single" w:sz="8" w:space="0" w:color="auto"/>
              <w:right w:val="single" w:sz="8" w:space="0" w:color="auto"/>
            </w:tcBorders>
            <w:shd w:val="clear" w:color="auto" w:fill="auto"/>
            <w:noWrap/>
            <w:vAlign w:val="center"/>
            <w:hideMark/>
          </w:tcPr>
          <w:p w14:paraId="49EEF858"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 </w:t>
            </w:r>
          </w:p>
        </w:tc>
      </w:tr>
      <w:tr w:rsidR="00C25060" w:rsidRPr="003041F6" w14:paraId="6492205A" w14:textId="77777777" w:rsidTr="00C25060">
        <w:tc>
          <w:tcPr>
            <w:tcW w:w="1011" w:type="pct"/>
            <w:vMerge w:val="restart"/>
            <w:tcBorders>
              <w:top w:val="nil"/>
              <w:left w:val="single" w:sz="8" w:space="0" w:color="auto"/>
              <w:bottom w:val="single" w:sz="8" w:space="0" w:color="000000"/>
              <w:right w:val="single" w:sz="8" w:space="0" w:color="auto"/>
            </w:tcBorders>
            <w:shd w:val="clear" w:color="auto" w:fill="auto"/>
            <w:vAlign w:val="center"/>
            <w:hideMark/>
          </w:tcPr>
          <w:p w14:paraId="53CF46F0" w14:textId="49FA6BE2" w:rsidR="00C25060" w:rsidRPr="003041F6" w:rsidRDefault="00C25060" w:rsidP="00C925E7">
            <w:pPr>
              <w:spacing w:after="0" w:line="240" w:lineRule="auto"/>
              <w:rPr>
                <w:rFonts w:ascii="Times New Roman" w:hAnsi="Times New Roman" w:cs="Times New Roman"/>
                <w:color w:val="000000"/>
                <w:sz w:val="20"/>
                <w:szCs w:val="20"/>
              </w:rPr>
            </w:pPr>
            <w:r w:rsidRPr="003041F6">
              <w:rPr>
                <w:rFonts w:ascii="Times New Roman" w:hAnsi="Times New Roman" w:cs="Times New Roman"/>
                <w:color w:val="000000"/>
                <w:sz w:val="20"/>
                <w:szCs w:val="20"/>
              </w:rPr>
              <w:t>6</w:t>
            </w:r>
            <w:r w:rsidR="00C925E7">
              <w:rPr>
                <w:rFonts w:ascii="Times New Roman" w:hAnsi="Times New Roman" w:cs="Times New Roman"/>
                <w:color w:val="000000"/>
                <w:sz w:val="20"/>
                <w:szCs w:val="20"/>
              </w:rPr>
              <w:t> </w:t>
            </w:r>
            <w:r w:rsidRPr="003041F6">
              <w:rPr>
                <w:rFonts w:ascii="Times New Roman" w:hAnsi="Times New Roman" w:cs="Times New Roman"/>
                <w:color w:val="000000"/>
                <w:sz w:val="20"/>
                <w:szCs w:val="20"/>
              </w:rPr>
              <w:t>Административного назначения (офисы)</w:t>
            </w:r>
          </w:p>
        </w:tc>
        <w:tc>
          <w:tcPr>
            <w:tcW w:w="465" w:type="pct"/>
            <w:tcBorders>
              <w:top w:val="nil"/>
              <w:left w:val="nil"/>
              <w:bottom w:val="single" w:sz="8" w:space="0" w:color="auto"/>
              <w:right w:val="single" w:sz="8" w:space="0" w:color="auto"/>
            </w:tcBorders>
            <w:shd w:val="clear" w:color="auto" w:fill="auto"/>
            <w:noWrap/>
            <w:vAlign w:val="center"/>
            <w:hideMark/>
          </w:tcPr>
          <w:p w14:paraId="51E1489E"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14:paraId="4AABB0A9"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45,2</w:t>
            </w:r>
          </w:p>
        </w:tc>
        <w:tc>
          <w:tcPr>
            <w:tcW w:w="440" w:type="pct"/>
            <w:tcBorders>
              <w:top w:val="nil"/>
              <w:left w:val="nil"/>
              <w:bottom w:val="single" w:sz="8" w:space="0" w:color="auto"/>
              <w:right w:val="single" w:sz="8" w:space="0" w:color="auto"/>
            </w:tcBorders>
            <w:shd w:val="clear" w:color="auto" w:fill="auto"/>
            <w:noWrap/>
            <w:vAlign w:val="center"/>
            <w:hideMark/>
          </w:tcPr>
          <w:p w14:paraId="37A52660"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42,7</w:t>
            </w:r>
          </w:p>
        </w:tc>
        <w:tc>
          <w:tcPr>
            <w:tcW w:w="440" w:type="pct"/>
            <w:tcBorders>
              <w:top w:val="nil"/>
              <w:left w:val="nil"/>
              <w:bottom w:val="single" w:sz="8" w:space="0" w:color="auto"/>
              <w:right w:val="single" w:sz="8" w:space="0" w:color="auto"/>
            </w:tcBorders>
            <w:shd w:val="clear" w:color="auto" w:fill="auto"/>
            <w:noWrap/>
            <w:vAlign w:val="center"/>
            <w:hideMark/>
          </w:tcPr>
          <w:p w14:paraId="55BE08B1"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41,4</w:t>
            </w:r>
          </w:p>
        </w:tc>
        <w:tc>
          <w:tcPr>
            <w:tcW w:w="440" w:type="pct"/>
            <w:tcBorders>
              <w:top w:val="nil"/>
              <w:left w:val="nil"/>
              <w:bottom w:val="single" w:sz="8" w:space="0" w:color="auto"/>
              <w:right w:val="single" w:sz="8" w:space="0" w:color="auto"/>
            </w:tcBorders>
            <w:shd w:val="clear" w:color="auto" w:fill="auto"/>
            <w:noWrap/>
            <w:vAlign w:val="center"/>
            <w:hideMark/>
          </w:tcPr>
          <w:p w14:paraId="766043A4"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33,9</w:t>
            </w:r>
          </w:p>
        </w:tc>
        <w:tc>
          <w:tcPr>
            <w:tcW w:w="440" w:type="pct"/>
            <w:tcBorders>
              <w:top w:val="nil"/>
              <w:left w:val="nil"/>
              <w:bottom w:val="single" w:sz="8" w:space="0" w:color="auto"/>
              <w:right w:val="single" w:sz="8" w:space="0" w:color="auto"/>
            </w:tcBorders>
            <w:shd w:val="clear" w:color="auto" w:fill="auto"/>
            <w:noWrap/>
            <w:vAlign w:val="center"/>
            <w:hideMark/>
          </w:tcPr>
          <w:p w14:paraId="660FE682"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30,1</w:t>
            </w:r>
          </w:p>
        </w:tc>
        <w:tc>
          <w:tcPr>
            <w:tcW w:w="440" w:type="pct"/>
            <w:tcBorders>
              <w:top w:val="nil"/>
              <w:left w:val="nil"/>
              <w:bottom w:val="single" w:sz="8" w:space="0" w:color="auto"/>
              <w:right w:val="single" w:sz="8" w:space="0" w:color="auto"/>
            </w:tcBorders>
            <w:shd w:val="clear" w:color="auto" w:fill="auto"/>
            <w:noWrap/>
            <w:vAlign w:val="center"/>
            <w:hideMark/>
          </w:tcPr>
          <w:p w14:paraId="0B0AF3DA"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27,6</w:t>
            </w:r>
          </w:p>
        </w:tc>
        <w:tc>
          <w:tcPr>
            <w:tcW w:w="440" w:type="pct"/>
            <w:tcBorders>
              <w:top w:val="nil"/>
              <w:left w:val="nil"/>
              <w:bottom w:val="single" w:sz="8" w:space="0" w:color="auto"/>
              <w:right w:val="single" w:sz="8" w:space="0" w:color="auto"/>
            </w:tcBorders>
            <w:shd w:val="clear" w:color="auto" w:fill="auto"/>
            <w:noWrap/>
            <w:vAlign w:val="center"/>
            <w:hideMark/>
          </w:tcPr>
          <w:p w14:paraId="3E39B7E1"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25,1</w:t>
            </w:r>
          </w:p>
        </w:tc>
        <w:tc>
          <w:tcPr>
            <w:tcW w:w="445" w:type="pct"/>
            <w:tcBorders>
              <w:top w:val="nil"/>
              <w:left w:val="nil"/>
              <w:bottom w:val="single" w:sz="8" w:space="0" w:color="auto"/>
              <w:right w:val="single" w:sz="8" w:space="0" w:color="auto"/>
            </w:tcBorders>
            <w:shd w:val="clear" w:color="auto" w:fill="auto"/>
            <w:noWrap/>
            <w:vAlign w:val="center"/>
            <w:hideMark/>
          </w:tcPr>
          <w:p w14:paraId="475009BB"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25,1</w:t>
            </w:r>
          </w:p>
        </w:tc>
      </w:tr>
      <w:tr w:rsidR="00C25060" w:rsidRPr="003041F6" w14:paraId="4DA3F840" w14:textId="77777777" w:rsidTr="00C25060">
        <w:tc>
          <w:tcPr>
            <w:tcW w:w="1011" w:type="pct"/>
            <w:vMerge/>
            <w:tcBorders>
              <w:top w:val="nil"/>
              <w:left w:val="single" w:sz="8" w:space="0" w:color="auto"/>
              <w:bottom w:val="single" w:sz="8" w:space="0" w:color="000000"/>
              <w:right w:val="single" w:sz="8" w:space="0" w:color="auto"/>
            </w:tcBorders>
            <w:vAlign w:val="center"/>
            <w:hideMark/>
          </w:tcPr>
          <w:p w14:paraId="54EFF93B" w14:textId="77777777" w:rsidR="00C25060" w:rsidRPr="003041F6" w:rsidRDefault="00C25060" w:rsidP="005D03C3">
            <w:pPr>
              <w:spacing w:after="0" w:line="240" w:lineRule="auto"/>
              <w:jc w:val="center"/>
              <w:rPr>
                <w:rFonts w:ascii="Times New Roman" w:hAnsi="Times New Roman" w:cs="Times New Roman"/>
                <w:color w:val="000000"/>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14:paraId="153932CA"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4,5</w:t>
            </w:r>
          </w:p>
        </w:tc>
        <w:tc>
          <w:tcPr>
            <w:tcW w:w="440" w:type="pct"/>
            <w:tcBorders>
              <w:top w:val="nil"/>
              <w:left w:val="nil"/>
              <w:bottom w:val="single" w:sz="8" w:space="0" w:color="auto"/>
              <w:right w:val="single" w:sz="8" w:space="0" w:color="auto"/>
            </w:tcBorders>
            <w:shd w:val="clear" w:color="auto" w:fill="auto"/>
            <w:noWrap/>
            <w:vAlign w:val="center"/>
            <w:hideMark/>
          </w:tcPr>
          <w:p w14:paraId="4E5E2781"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67,8</w:t>
            </w:r>
          </w:p>
        </w:tc>
        <w:tc>
          <w:tcPr>
            <w:tcW w:w="440" w:type="pct"/>
            <w:tcBorders>
              <w:top w:val="nil"/>
              <w:left w:val="nil"/>
              <w:bottom w:val="single" w:sz="8" w:space="0" w:color="auto"/>
              <w:right w:val="single" w:sz="8" w:space="0" w:color="auto"/>
            </w:tcBorders>
            <w:shd w:val="clear" w:color="auto" w:fill="auto"/>
            <w:noWrap/>
            <w:vAlign w:val="center"/>
            <w:hideMark/>
          </w:tcPr>
          <w:p w14:paraId="0D1E5B94"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64</w:t>
            </w:r>
          </w:p>
        </w:tc>
        <w:tc>
          <w:tcPr>
            <w:tcW w:w="440" w:type="pct"/>
            <w:tcBorders>
              <w:top w:val="nil"/>
              <w:left w:val="nil"/>
              <w:bottom w:val="single" w:sz="8" w:space="0" w:color="auto"/>
              <w:right w:val="single" w:sz="8" w:space="0" w:color="auto"/>
            </w:tcBorders>
            <w:shd w:val="clear" w:color="auto" w:fill="auto"/>
            <w:noWrap/>
            <w:vAlign w:val="center"/>
            <w:hideMark/>
          </w:tcPr>
          <w:p w14:paraId="60ABFCD4"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62,1</w:t>
            </w:r>
          </w:p>
        </w:tc>
        <w:tc>
          <w:tcPr>
            <w:tcW w:w="440" w:type="pct"/>
            <w:tcBorders>
              <w:top w:val="nil"/>
              <w:left w:val="nil"/>
              <w:bottom w:val="single" w:sz="8" w:space="0" w:color="auto"/>
              <w:right w:val="single" w:sz="8" w:space="0" w:color="auto"/>
            </w:tcBorders>
            <w:shd w:val="clear" w:color="auto" w:fill="auto"/>
            <w:noWrap/>
            <w:vAlign w:val="center"/>
            <w:hideMark/>
          </w:tcPr>
          <w:p w14:paraId="410F3678"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50,9</w:t>
            </w:r>
          </w:p>
        </w:tc>
        <w:tc>
          <w:tcPr>
            <w:tcW w:w="440" w:type="pct"/>
            <w:tcBorders>
              <w:top w:val="nil"/>
              <w:left w:val="nil"/>
              <w:bottom w:val="single" w:sz="8" w:space="0" w:color="auto"/>
              <w:right w:val="single" w:sz="8" w:space="0" w:color="auto"/>
            </w:tcBorders>
            <w:shd w:val="clear" w:color="auto" w:fill="auto"/>
            <w:noWrap/>
            <w:vAlign w:val="center"/>
            <w:hideMark/>
          </w:tcPr>
          <w:p w14:paraId="7FA9712E"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45,2</w:t>
            </w:r>
          </w:p>
        </w:tc>
        <w:tc>
          <w:tcPr>
            <w:tcW w:w="440" w:type="pct"/>
            <w:tcBorders>
              <w:top w:val="nil"/>
              <w:left w:val="nil"/>
              <w:bottom w:val="single" w:sz="8" w:space="0" w:color="auto"/>
              <w:right w:val="single" w:sz="8" w:space="0" w:color="auto"/>
            </w:tcBorders>
            <w:shd w:val="clear" w:color="auto" w:fill="auto"/>
            <w:noWrap/>
            <w:vAlign w:val="center"/>
            <w:hideMark/>
          </w:tcPr>
          <w:p w14:paraId="2267FEE1"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41,4</w:t>
            </w:r>
          </w:p>
        </w:tc>
        <w:tc>
          <w:tcPr>
            <w:tcW w:w="440" w:type="pct"/>
            <w:tcBorders>
              <w:top w:val="nil"/>
              <w:left w:val="nil"/>
              <w:bottom w:val="single" w:sz="8" w:space="0" w:color="auto"/>
              <w:right w:val="single" w:sz="8" w:space="0" w:color="auto"/>
            </w:tcBorders>
            <w:shd w:val="clear" w:color="auto" w:fill="auto"/>
            <w:noWrap/>
            <w:vAlign w:val="center"/>
            <w:hideMark/>
          </w:tcPr>
          <w:p w14:paraId="0AA9B94F"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37,7</w:t>
            </w:r>
          </w:p>
        </w:tc>
        <w:tc>
          <w:tcPr>
            <w:tcW w:w="445" w:type="pct"/>
            <w:tcBorders>
              <w:top w:val="nil"/>
              <w:left w:val="nil"/>
              <w:bottom w:val="single" w:sz="8" w:space="0" w:color="auto"/>
              <w:right w:val="single" w:sz="8" w:space="0" w:color="auto"/>
            </w:tcBorders>
            <w:shd w:val="clear" w:color="auto" w:fill="auto"/>
            <w:noWrap/>
            <w:vAlign w:val="center"/>
            <w:hideMark/>
          </w:tcPr>
          <w:p w14:paraId="2C36CEB0"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37,7</w:t>
            </w:r>
          </w:p>
        </w:tc>
      </w:tr>
      <w:tr w:rsidR="00C25060" w:rsidRPr="003041F6" w14:paraId="7EFA327D" w14:textId="77777777" w:rsidTr="00C25060">
        <w:tc>
          <w:tcPr>
            <w:tcW w:w="1011" w:type="pct"/>
            <w:vMerge/>
            <w:tcBorders>
              <w:top w:val="nil"/>
              <w:left w:val="single" w:sz="8" w:space="0" w:color="auto"/>
              <w:bottom w:val="single" w:sz="8" w:space="0" w:color="000000"/>
              <w:right w:val="single" w:sz="8" w:space="0" w:color="auto"/>
            </w:tcBorders>
            <w:vAlign w:val="center"/>
            <w:hideMark/>
          </w:tcPr>
          <w:p w14:paraId="26777F93" w14:textId="77777777" w:rsidR="00C25060" w:rsidRPr="003041F6" w:rsidRDefault="00C25060" w:rsidP="005D03C3">
            <w:pPr>
              <w:spacing w:after="0" w:line="240" w:lineRule="auto"/>
              <w:jc w:val="center"/>
              <w:rPr>
                <w:rFonts w:ascii="Times New Roman" w:hAnsi="Times New Roman" w:cs="Times New Roman"/>
                <w:color w:val="000000"/>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14:paraId="5165F973"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6</w:t>
            </w:r>
          </w:p>
        </w:tc>
        <w:tc>
          <w:tcPr>
            <w:tcW w:w="440" w:type="pct"/>
            <w:tcBorders>
              <w:top w:val="nil"/>
              <w:left w:val="nil"/>
              <w:bottom w:val="single" w:sz="8" w:space="0" w:color="auto"/>
              <w:right w:val="single" w:sz="8" w:space="0" w:color="auto"/>
            </w:tcBorders>
            <w:shd w:val="clear" w:color="auto" w:fill="auto"/>
            <w:noWrap/>
            <w:vAlign w:val="center"/>
            <w:hideMark/>
          </w:tcPr>
          <w:p w14:paraId="501FA2D1"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90,4</w:t>
            </w:r>
          </w:p>
        </w:tc>
        <w:tc>
          <w:tcPr>
            <w:tcW w:w="440" w:type="pct"/>
            <w:tcBorders>
              <w:top w:val="nil"/>
              <w:left w:val="nil"/>
              <w:bottom w:val="single" w:sz="8" w:space="0" w:color="auto"/>
              <w:right w:val="single" w:sz="8" w:space="0" w:color="auto"/>
            </w:tcBorders>
            <w:shd w:val="clear" w:color="auto" w:fill="auto"/>
            <w:noWrap/>
            <w:vAlign w:val="center"/>
            <w:hideMark/>
          </w:tcPr>
          <w:p w14:paraId="68B6174C"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85,4</w:t>
            </w:r>
          </w:p>
        </w:tc>
        <w:tc>
          <w:tcPr>
            <w:tcW w:w="440" w:type="pct"/>
            <w:tcBorders>
              <w:top w:val="nil"/>
              <w:left w:val="nil"/>
              <w:bottom w:val="single" w:sz="8" w:space="0" w:color="auto"/>
              <w:right w:val="single" w:sz="8" w:space="0" w:color="auto"/>
            </w:tcBorders>
            <w:shd w:val="clear" w:color="auto" w:fill="auto"/>
            <w:noWrap/>
            <w:vAlign w:val="center"/>
            <w:hideMark/>
          </w:tcPr>
          <w:p w14:paraId="2CA8A39D"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8</w:t>
            </w:r>
            <w:r w:rsidR="003E7239" w:rsidRPr="003041F6">
              <w:rPr>
                <w:rFonts w:ascii="Times New Roman" w:hAnsi="Times New Roman" w:cs="Times New Roman"/>
                <w:color w:val="000000"/>
                <w:sz w:val="20"/>
                <w:szCs w:val="20"/>
              </w:rPr>
              <w:t>1,662</w:t>
            </w:r>
          </w:p>
        </w:tc>
        <w:tc>
          <w:tcPr>
            <w:tcW w:w="440" w:type="pct"/>
            <w:tcBorders>
              <w:top w:val="nil"/>
              <w:left w:val="nil"/>
              <w:bottom w:val="single" w:sz="8" w:space="0" w:color="auto"/>
              <w:right w:val="single" w:sz="8" w:space="0" w:color="auto"/>
            </w:tcBorders>
            <w:shd w:val="clear" w:color="auto" w:fill="auto"/>
            <w:noWrap/>
            <w:vAlign w:val="center"/>
            <w:hideMark/>
          </w:tcPr>
          <w:p w14:paraId="5C99922E"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67,8</w:t>
            </w:r>
          </w:p>
        </w:tc>
        <w:tc>
          <w:tcPr>
            <w:tcW w:w="440" w:type="pct"/>
            <w:tcBorders>
              <w:top w:val="nil"/>
              <w:left w:val="nil"/>
              <w:bottom w:val="single" w:sz="8" w:space="0" w:color="auto"/>
              <w:right w:val="single" w:sz="8" w:space="0" w:color="auto"/>
            </w:tcBorders>
            <w:shd w:val="clear" w:color="auto" w:fill="auto"/>
            <w:noWrap/>
            <w:vAlign w:val="center"/>
            <w:hideMark/>
          </w:tcPr>
          <w:p w14:paraId="0A89C7E1"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60,2</w:t>
            </w:r>
          </w:p>
        </w:tc>
        <w:tc>
          <w:tcPr>
            <w:tcW w:w="440" w:type="pct"/>
            <w:tcBorders>
              <w:top w:val="nil"/>
              <w:left w:val="nil"/>
              <w:bottom w:val="single" w:sz="8" w:space="0" w:color="auto"/>
              <w:right w:val="single" w:sz="8" w:space="0" w:color="auto"/>
            </w:tcBorders>
            <w:shd w:val="clear" w:color="auto" w:fill="auto"/>
            <w:noWrap/>
            <w:vAlign w:val="center"/>
            <w:hideMark/>
          </w:tcPr>
          <w:p w14:paraId="62C5BC0E"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55,3</w:t>
            </w:r>
          </w:p>
        </w:tc>
        <w:tc>
          <w:tcPr>
            <w:tcW w:w="440" w:type="pct"/>
            <w:tcBorders>
              <w:top w:val="nil"/>
              <w:left w:val="nil"/>
              <w:bottom w:val="single" w:sz="8" w:space="0" w:color="auto"/>
              <w:right w:val="single" w:sz="8" w:space="0" w:color="auto"/>
            </w:tcBorders>
            <w:shd w:val="clear" w:color="auto" w:fill="auto"/>
            <w:noWrap/>
            <w:vAlign w:val="center"/>
            <w:hideMark/>
          </w:tcPr>
          <w:p w14:paraId="56CC6390"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50,3</w:t>
            </w:r>
          </w:p>
        </w:tc>
        <w:tc>
          <w:tcPr>
            <w:tcW w:w="445" w:type="pct"/>
            <w:tcBorders>
              <w:top w:val="nil"/>
              <w:left w:val="nil"/>
              <w:bottom w:val="single" w:sz="8" w:space="0" w:color="auto"/>
              <w:right w:val="single" w:sz="8" w:space="0" w:color="auto"/>
            </w:tcBorders>
            <w:shd w:val="clear" w:color="auto" w:fill="auto"/>
            <w:noWrap/>
            <w:vAlign w:val="center"/>
            <w:hideMark/>
          </w:tcPr>
          <w:p w14:paraId="7A147C87" w14:textId="77777777" w:rsidR="00C25060" w:rsidRPr="003041F6" w:rsidRDefault="00C25060" w:rsidP="005D03C3">
            <w:pPr>
              <w:spacing w:after="0" w:line="240" w:lineRule="auto"/>
              <w:jc w:val="center"/>
              <w:rPr>
                <w:rFonts w:ascii="Times New Roman" w:hAnsi="Times New Roman" w:cs="Times New Roman"/>
                <w:color w:val="000000"/>
                <w:sz w:val="20"/>
                <w:szCs w:val="20"/>
              </w:rPr>
            </w:pPr>
            <w:r w:rsidRPr="003041F6">
              <w:rPr>
                <w:rFonts w:ascii="Times New Roman" w:hAnsi="Times New Roman" w:cs="Times New Roman"/>
                <w:color w:val="000000"/>
                <w:sz w:val="20"/>
                <w:szCs w:val="20"/>
              </w:rPr>
              <w:t>50,3</w:t>
            </w:r>
          </w:p>
        </w:tc>
      </w:tr>
    </w:tbl>
    <w:p w14:paraId="4A56EA3B" w14:textId="046A1AEA" w:rsidR="00407236" w:rsidRPr="003041F6" w:rsidRDefault="00407236" w:rsidP="00407236">
      <w:pPr>
        <w:pStyle w:val="11ff3"/>
      </w:pPr>
      <w:bookmarkStart w:id="380" w:name="_Toc521411580"/>
      <w:bookmarkStart w:id="381" w:name="_Toc9154866"/>
      <w:bookmarkStart w:id="382" w:name="_Toc84971012"/>
      <w:r w:rsidRPr="003041F6">
        <w:t>Нормативы потребления коммунальных услуг по отоплению гражданами, проживающими в многоквартирных домах или жилых домах на территории Тулунского района Иркутской области, утверждённые приказом Министерством жилищной политики, энергетики и транспорта Иркутской области от 17.11.2020 года № 58-38-мкр</w:t>
      </w:r>
      <w:r w:rsidR="00FA7FD2" w:rsidRPr="003041F6">
        <w:t xml:space="preserve"> </w:t>
      </w:r>
      <w:r w:rsidR="00C925E7">
        <w:br/>
      </w:r>
      <w:r w:rsidR="00E75DA8" w:rsidRPr="003041F6">
        <w:t>(с изменениями в соответствии с Приказом Министерства жилищной политики и энергетики Иркутской области от 29.11.2023 № 58-41-мпр)</w:t>
      </w:r>
      <w:r w:rsidRPr="003041F6">
        <w:t xml:space="preserve"> представлены в таблице.</w:t>
      </w:r>
    </w:p>
    <w:p w14:paraId="0364AC3C" w14:textId="77777777" w:rsidR="00407236" w:rsidRPr="003041F6" w:rsidRDefault="00407236" w:rsidP="00407236">
      <w:pPr>
        <w:pStyle w:val="11ff3"/>
        <w:rPr>
          <w:b/>
          <w:bCs w:val="0"/>
        </w:rPr>
      </w:pPr>
      <w:r w:rsidRPr="003041F6">
        <w:rPr>
          <w:b/>
          <w:bCs w:val="0"/>
        </w:rPr>
        <w:lastRenderedPageBreak/>
        <w:t xml:space="preserve">Таблица 1.5.5.1 – Норматив потребления тепловой энергии на отопление жилого помещения (для начисления оплаты за 12 мес.) </w:t>
      </w:r>
    </w:p>
    <w:tbl>
      <w:tblPr>
        <w:tblStyle w:val="TableNormal"/>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14"/>
        <w:gridCol w:w="2034"/>
        <w:gridCol w:w="1689"/>
        <w:gridCol w:w="1558"/>
        <w:gridCol w:w="1625"/>
        <w:gridCol w:w="1819"/>
      </w:tblGrid>
      <w:tr w:rsidR="00407236" w:rsidRPr="003041F6" w14:paraId="79E937AD" w14:textId="77777777" w:rsidTr="004D2620">
        <w:trPr>
          <w:trHeight w:val="20"/>
          <w:tblHeader/>
        </w:trPr>
        <w:tc>
          <w:tcPr>
            <w:tcW w:w="329" w:type="pct"/>
            <w:vMerge w:val="restart"/>
            <w:shd w:val="clear" w:color="auto" w:fill="D9D9D9" w:themeFill="background1" w:themeFillShade="D9"/>
            <w:vAlign w:val="center"/>
          </w:tcPr>
          <w:p w14:paraId="48302242" w14:textId="77777777" w:rsidR="00407236" w:rsidRPr="003041F6" w:rsidRDefault="00407236" w:rsidP="004D2620">
            <w:pPr>
              <w:pStyle w:val="1fffb"/>
              <w:rPr>
                <w:rFonts w:cs="Times New Roman"/>
                <w:szCs w:val="20"/>
                <w:lang w:val="ru-RU"/>
              </w:rPr>
            </w:pPr>
          </w:p>
          <w:p w14:paraId="799F1B1C" w14:textId="77777777" w:rsidR="00407236" w:rsidRPr="003041F6" w:rsidRDefault="00407236" w:rsidP="004D2620">
            <w:pPr>
              <w:pStyle w:val="1fffb"/>
              <w:rPr>
                <w:rFonts w:cs="Times New Roman"/>
                <w:szCs w:val="20"/>
                <w:lang w:val="ru-RU"/>
              </w:rPr>
            </w:pPr>
          </w:p>
          <w:p w14:paraId="67DFF8E8" w14:textId="77777777" w:rsidR="00407236" w:rsidRPr="003041F6" w:rsidRDefault="00407236" w:rsidP="004D2620">
            <w:pPr>
              <w:pStyle w:val="1fffb"/>
              <w:rPr>
                <w:rFonts w:cs="Times New Roman"/>
                <w:szCs w:val="20"/>
                <w:lang w:val="ru-RU"/>
              </w:rPr>
            </w:pPr>
          </w:p>
          <w:p w14:paraId="165CC050" w14:textId="77777777" w:rsidR="00407236" w:rsidRPr="003041F6" w:rsidRDefault="00407236" w:rsidP="004D2620">
            <w:pPr>
              <w:pStyle w:val="1fffb"/>
              <w:rPr>
                <w:rFonts w:cs="Times New Roman"/>
                <w:szCs w:val="20"/>
                <w:lang w:val="ru-RU"/>
              </w:rPr>
            </w:pPr>
          </w:p>
          <w:p w14:paraId="7F4A8357" w14:textId="77777777" w:rsidR="00407236" w:rsidRPr="003041F6" w:rsidRDefault="00407236" w:rsidP="004D2620">
            <w:pPr>
              <w:pStyle w:val="1fffb"/>
              <w:rPr>
                <w:rFonts w:cs="Times New Roman"/>
                <w:szCs w:val="20"/>
                <w:lang w:val="ru-RU"/>
              </w:rPr>
            </w:pPr>
            <w:r w:rsidRPr="003041F6">
              <w:rPr>
                <w:rFonts w:cs="Times New Roman"/>
                <w:szCs w:val="20"/>
                <w:lang w:val="ru-RU"/>
              </w:rPr>
              <w:t>№</w:t>
            </w:r>
          </w:p>
          <w:p w14:paraId="689DAF57" w14:textId="77777777" w:rsidR="00407236" w:rsidRPr="003041F6" w:rsidRDefault="00407236" w:rsidP="004D2620">
            <w:pPr>
              <w:pStyle w:val="1fffb"/>
              <w:rPr>
                <w:rFonts w:cs="Times New Roman"/>
                <w:szCs w:val="20"/>
                <w:lang w:val="ru-RU"/>
              </w:rPr>
            </w:pPr>
            <w:r w:rsidRPr="003041F6">
              <w:rPr>
                <w:rFonts w:cs="Times New Roman"/>
                <w:szCs w:val="20"/>
                <w:lang w:val="ru-RU"/>
              </w:rPr>
              <w:t>п/п</w:t>
            </w:r>
          </w:p>
          <w:p w14:paraId="045C9DDC" w14:textId="77777777" w:rsidR="00407236" w:rsidRPr="003041F6" w:rsidRDefault="00407236" w:rsidP="004D2620">
            <w:pPr>
              <w:pStyle w:val="1fffb"/>
              <w:rPr>
                <w:rFonts w:cs="Times New Roman"/>
                <w:szCs w:val="20"/>
                <w:lang w:val="ru-RU"/>
              </w:rPr>
            </w:pPr>
          </w:p>
          <w:p w14:paraId="7020C10F" w14:textId="77777777" w:rsidR="00407236" w:rsidRPr="003041F6" w:rsidRDefault="00407236" w:rsidP="004D2620">
            <w:pPr>
              <w:pStyle w:val="1fffb"/>
              <w:rPr>
                <w:rFonts w:cs="Times New Roman"/>
                <w:szCs w:val="20"/>
                <w:lang w:val="ru-RU"/>
              </w:rPr>
            </w:pPr>
          </w:p>
          <w:p w14:paraId="339B48DF" w14:textId="77777777" w:rsidR="00407236" w:rsidRPr="003041F6" w:rsidRDefault="00407236" w:rsidP="004D2620">
            <w:pPr>
              <w:pStyle w:val="1fffb"/>
              <w:rPr>
                <w:rFonts w:cs="Times New Roman"/>
                <w:szCs w:val="20"/>
                <w:lang w:val="ru-RU"/>
              </w:rPr>
            </w:pPr>
          </w:p>
          <w:p w14:paraId="6747668E" w14:textId="77777777" w:rsidR="00407236" w:rsidRPr="003041F6" w:rsidRDefault="00407236" w:rsidP="004D2620">
            <w:pPr>
              <w:pStyle w:val="1fffb"/>
              <w:rPr>
                <w:rFonts w:cs="Times New Roman"/>
                <w:szCs w:val="20"/>
                <w:lang w:val="ru-RU"/>
              </w:rPr>
            </w:pPr>
          </w:p>
        </w:tc>
        <w:tc>
          <w:tcPr>
            <w:tcW w:w="1089" w:type="pct"/>
            <w:vMerge w:val="restart"/>
            <w:shd w:val="clear" w:color="auto" w:fill="D9D9D9" w:themeFill="background1" w:themeFillShade="D9"/>
            <w:vAlign w:val="center"/>
          </w:tcPr>
          <w:p w14:paraId="393643BB" w14:textId="77777777" w:rsidR="00407236" w:rsidRPr="003041F6" w:rsidRDefault="00407236" w:rsidP="004D2620">
            <w:pPr>
              <w:pStyle w:val="1fffb"/>
              <w:rPr>
                <w:rFonts w:cs="Times New Roman"/>
                <w:spacing w:val="-2"/>
                <w:w w:val="105"/>
                <w:szCs w:val="20"/>
                <w:lang w:val="ru-RU"/>
              </w:rPr>
            </w:pPr>
            <w:r w:rsidRPr="003041F6">
              <w:rPr>
                <w:rFonts w:cs="Times New Roman"/>
                <w:spacing w:val="-2"/>
                <w:w w:val="105"/>
                <w:szCs w:val="20"/>
                <w:lang w:val="ru-RU"/>
              </w:rPr>
              <w:t>Климатическая зона (муниципальное образование Иркутской области)</w:t>
            </w:r>
          </w:p>
        </w:tc>
        <w:tc>
          <w:tcPr>
            <w:tcW w:w="904" w:type="pct"/>
            <w:vMerge w:val="restart"/>
            <w:shd w:val="clear" w:color="auto" w:fill="D9D9D9" w:themeFill="background1" w:themeFillShade="D9"/>
            <w:vAlign w:val="center"/>
          </w:tcPr>
          <w:p w14:paraId="71D13738" w14:textId="77777777" w:rsidR="00407236" w:rsidRPr="003041F6" w:rsidRDefault="00407236" w:rsidP="004D2620">
            <w:pPr>
              <w:pStyle w:val="1fffb"/>
              <w:rPr>
                <w:rFonts w:cs="Times New Roman"/>
                <w:w w:val="106"/>
                <w:szCs w:val="20"/>
                <w:lang w:val="ru-RU"/>
              </w:rPr>
            </w:pPr>
            <w:r w:rsidRPr="003041F6">
              <w:rPr>
                <w:rFonts w:cs="Times New Roman"/>
                <w:w w:val="106"/>
                <w:szCs w:val="20"/>
                <w:lang w:val="ru-RU"/>
              </w:rPr>
              <w:t>Категория многоквартирного (жилого) дома</w:t>
            </w:r>
          </w:p>
        </w:tc>
        <w:tc>
          <w:tcPr>
            <w:tcW w:w="2678" w:type="pct"/>
            <w:gridSpan w:val="3"/>
            <w:shd w:val="clear" w:color="auto" w:fill="D9D9D9" w:themeFill="background1" w:themeFillShade="D9"/>
            <w:vAlign w:val="center"/>
          </w:tcPr>
          <w:p w14:paraId="02405AD4" w14:textId="77777777" w:rsidR="00407236" w:rsidRPr="003041F6" w:rsidRDefault="00407236" w:rsidP="004D2620">
            <w:pPr>
              <w:pStyle w:val="1fffb"/>
              <w:rPr>
                <w:rFonts w:cs="Times New Roman"/>
                <w:spacing w:val="-2"/>
                <w:szCs w:val="20"/>
                <w:lang w:val="ru-RU"/>
              </w:rPr>
            </w:pPr>
            <w:r w:rsidRPr="003041F6">
              <w:rPr>
                <w:rFonts w:cs="Times New Roman"/>
                <w:spacing w:val="-2"/>
                <w:szCs w:val="20"/>
                <w:lang w:val="ru-RU"/>
              </w:rPr>
              <w:t>Норматив потребления (Гкал на 1 кв. метр общей площади жилые помещения в месяц)</w:t>
            </w:r>
          </w:p>
        </w:tc>
      </w:tr>
      <w:tr w:rsidR="00407236" w:rsidRPr="003041F6" w14:paraId="1DAA3966" w14:textId="77777777" w:rsidTr="004D2620">
        <w:trPr>
          <w:trHeight w:val="20"/>
          <w:tblHeader/>
        </w:trPr>
        <w:tc>
          <w:tcPr>
            <w:tcW w:w="329" w:type="pct"/>
            <w:vMerge/>
            <w:shd w:val="clear" w:color="auto" w:fill="D9D9D9" w:themeFill="background1" w:themeFillShade="D9"/>
            <w:vAlign w:val="center"/>
          </w:tcPr>
          <w:p w14:paraId="0309DEB1" w14:textId="77777777" w:rsidR="00407236" w:rsidRPr="003041F6" w:rsidRDefault="00407236" w:rsidP="004D2620">
            <w:pPr>
              <w:pStyle w:val="1fffb"/>
              <w:rPr>
                <w:rFonts w:cs="Times New Roman"/>
                <w:szCs w:val="20"/>
                <w:lang w:val="ru-RU"/>
              </w:rPr>
            </w:pPr>
          </w:p>
        </w:tc>
        <w:tc>
          <w:tcPr>
            <w:tcW w:w="1089" w:type="pct"/>
            <w:vMerge/>
            <w:shd w:val="clear" w:color="auto" w:fill="D9D9D9" w:themeFill="background1" w:themeFillShade="D9"/>
            <w:vAlign w:val="center"/>
          </w:tcPr>
          <w:p w14:paraId="2CB0D3A4" w14:textId="77777777" w:rsidR="00407236" w:rsidRPr="003041F6" w:rsidRDefault="00407236" w:rsidP="004D2620">
            <w:pPr>
              <w:pStyle w:val="1fffb"/>
              <w:rPr>
                <w:rFonts w:cs="Times New Roman"/>
                <w:spacing w:val="-2"/>
                <w:w w:val="105"/>
                <w:szCs w:val="20"/>
                <w:lang w:val="ru-RU"/>
              </w:rPr>
            </w:pPr>
          </w:p>
        </w:tc>
        <w:tc>
          <w:tcPr>
            <w:tcW w:w="904" w:type="pct"/>
            <w:vMerge/>
            <w:shd w:val="clear" w:color="auto" w:fill="D9D9D9" w:themeFill="background1" w:themeFillShade="D9"/>
            <w:vAlign w:val="center"/>
          </w:tcPr>
          <w:p w14:paraId="16B3FBEC" w14:textId="77777777" w:rsidR="00407236" w:rsidRPr="003041F6" w:rsidRDefault="00407236" w:rsidP="004D2620">
            <w:pPr>
              <w:pStyle w:val="1fffb"/>
              <w:rPr>
                <w:rFonts w:cs="Times New Roman"/>
                <w:w w:val="106"/>
                <w:szCs w:val="20"/>
                <w:lang w:val="ru-RU"/>
              </w:rPr>
            </w:pPr>
          </w:p>
        </w:tc>
        <w:tc>
          <w:tcPr>
            <w:tcW w:w="834" w:type="pct"/>
            <w:shd w:val="clear" w:color="auto" w:fill="D9D9D9" w:themeFill="background1" w:themeFillShade="D9"/>
            <w:vAlign w:val="center"/>
          </w:tcPr>
          <w:p w14:paraId="11D43FD7" w14:textId="77777777" w:rsidR="00407236" w:rsidRPr="003041F6" w:rsidRDefault="00407236" w:rsidP="004D2620">
            <w:pPr>
              <w:pStyle w:val="1fffb"/>
              <w:rPr>
                <w:rFonts w:cs="Times New Roman"/>
                <w:spacing w:val="-2"/>
                <w:szCs w:val="20"/>
                <w:lang w:val="ru-RU"/>
              </w:rPr>
            </w:pPr>
          </w:p>
          <w:p w14:paraId="16A1C9F0" w14:textId="77777777" w:rsidR="00407236" w:rsidRPr="003041F6" w:rsidRDefault="00407236" w:rsidP="004D2620">
            <w:pPr>
              <w:pStyle w:val="1fffb"/>
              <w:rPr>
                <w:rFonts w:cs="Times New Roman"/>
                <w:spacing w:val="-2"/>
                <w:szCs w:val="20"/>
                <w:lang w:val="ru-RU"/>
              </w:rPr>
            </w:pPr>
            <w:r w:rsidRPr="003041F6">
              <w:rPr>
                <w:rFonts w:cs="Times New Roman"/>
                <w:spacing w:val="-2"/>
                <w:szCs w:val="20"/>
                <w:lang w:val="ru-RU"/>
              </w:rPr>
              <w:t>Многоквартирные и жилые дома со стенами из камня, кирпича</w:t>
            </w:r>
          </w:p>
        </w:tc>
        <w:tc>
          <w:tcPr>
            <w:tcW w:w="870" w:type="pct"/>
            <w:shd w:val="clear" w:color="auto" w:fill="D9D9D9" w:themeFill="background1" w:themeFillShade="D9"/>
            <w:vAlign w:val="center"/>
          </w:tcPr>
          <w:p w14:paraId="57CCC3D1" w14:textId="77777777" w:rsidR="00407236" w:rsidRPr="003041F6" w:rsidRDefault="00407236" w:rsidP="004D2620">
            <w:pPr>
              <w:pStyle w:val="1fffb"/>
              <w:rPr>
                <w:rFonts w:cs="Times New Roman"/>
                <w:spacing w:val="-2"/>
                <w:szCs w:val="20"/>
                <w:lang w:val="ru-RU"/>
              </w:rPr>
            </w:pPr>
          </w:p>
          <w:p w14:paraId="65811BA4" w14:textId="77777777" w:rsidR="00407236" w:rsidRPr="003041F6" w:rsidRDefault="00407236" w:rsidP="004D2620">
            <w:pPr>
              <w:pStyle w:val="1fffb"/>
              <w:rPr>
                <w:rFonts w:cs="Times New Roman"/>
                <w:spacing w:val="-2"/>
                <w:szCs w:val="20"/>
                <w:lang w:val="ru-RU"/>
              </w:rPr>
            </w:pPr>
          </w:p>
          <w:p w14:paraId="250E3FF1" w14:textId="77777777" w:rsidR="00407236" w:rsidRPr="003041F6" w:rsidRDefault="00407236" w:rsidP="004D2620">
            <w:pPr>
              <w:pStyle w:val="1fffb"/>
              <w:rPr>
                <w:rFonts w:cs="Times New Roman"/>
                <w:spacing w:val="-2"/>
                <w:szCs w:val="20"/>
                <w:lang w:val="ru-RU"/>
              </w:rPr>
            </w:pPr>
          </w:p>
          <w:p w14:paraId="2EB7C077" w14:textId="77777777" w:rsidR="00407236" w:rsidRPr="003041F6" w:rsidRDefault="00407236" w:rsidP="004D2620">
            <w:pPr>
              <w:pStyle w:val="1fffb"/>
              <w:rPr>
                <w:rFonts w:cs="Times New Roman"/>
                <w:szCs w:val="20"/>
                <w:lang w:val="ru-RU" w:eastAsia="en-US"/>
              </w:rPr>
            </w:pPr>
            <w:r w:rsidRPr="003041F6">
              <w:rPr>
                <w:rFonts w:cs="Times New Roman"/>
                <w:szCs w:val="20"/>
                <w:lang w:val="ru-RU"/>
              </w:rPr>
              <w:t>Многоквартирные и жилые дома со стенами из панелей, блоков</w:t>
            </w:r>
          </w:p>
        </w:tc>
        <w:tc>
          <w:tcPr>
            <w:tcW w:w="975" w:type="pct"/>
            <w:shd w:val="clear" w:color="auto" w:fill="D9D9D9" w:themeFill="background1" w:themeFillShade="D9"/>
            <w:vAlign w:val="center"/>
          </w:tcPr>
          <w:p w14:paraId="5A5F6CBF" w14:textId="77777777" w:rsidR="00407236" w:rsidRPr="003041F6" w:rsidRDefault="00407236" w:rsidP="004D2620">
            <w:pPr>
              <w:pStyle w:val="1fffb"/>
              <w:rPr>
                <w:rFonts w:cs="Times New Roman"/>
                <w:spacing w:val="-2"/>
                <w:szCs w:val="20"/>
                <w:lang w:val="ru-RU"/>
              </w:rPr>
            </w:pPr>
            <w:r w:rsidRPr="003041F6">
              <w:rPr>
                <w:rFonts w:cs="Times New Roman"/>
                <w:spacing w:val="-2"/>
                <w:szCs w:val="20"/>
                <w:lang w:val="ru-RU"/>
              </w:rPr>
              <w:t>Многоквартирные и жилые дома со стенами из дерева, смешанных и других</w:t>
            </w:r>
          </w:p>
          <w:p w14:paraId="19DBBB39" w14:textId="77777777" w:rsidR="00407236" w:rsidRPr="003041F6" w:rsidRDefault="00407236" w:rsidP="004D2620">
            <w:pPr>
              <w:pStyle w:val="1fffb"/>
              <w:rPr>
                <w:rFonts w:cs="Times New Roman"/>
                <w:spacing w:val="-2"/>
                <w:szCs w:val="20"/>
                <w:lang w:val="ru-RU"/>
              </w:rPr>
            </w:pPr>
            <w:r w:rsidRPr="003041F6">
              <w:rPr>
                <w:rFonts w:cs="Times New Roman"/>
                <w:spacing w:val="-2"/>
                <w:szCs w:val="20"/>
                <w:lang w:val="ru-RU"/>
              </w:rPr>
              <w:t>материалов</w:t>
            </w:r>
          </w:p>
        </w:tc>
      </w:tr>
      <w:tr w:rsidR="00407236" w:rsidRPr="003041F6" w14:paraId="0B24E745" w14:textId="77777777" w:rsidTr="004D2620">
        <w:trPr>
          <w:trHeight w:val="20"/>
          <w:tblHeader/>
        </w:trPr>
        <w:tc>
          <w:tcPr>
            <w:tcW w:w="329" w:type="pct"/>
            <w:vMerge/>
            <w:shd w:val="clear" w:color="auto" w:fill="D9D9D9" w:themeFill="background1" w:themeFillShade="D9"/>
            <w:vAlign w:val="center"/>
          </w:tcPr>
          <w:p w14:paraId="2668C0AB" w14:textId="77777777" w:rsidR="00407236" w:rsidRPr="003041F6" w:rsidRDefault="00407236" w:rsidP="004D2620">
            <w:pPr>
              <w:pStyle w:val="1fffb"/>
              <w:rPr>
                <w:rFonts w:cs="Times New Roman"/>
                <w:szCs w:val="20"/>
                <w:lang w:val="ru-RU"/>
              </w:rPr>
            </w:pPr>
          </w:p>
        </w:tc>
        <w:tc>
          <w:tcPr>
            <w:tcW w:w="1089" w:type="pct"/>
            <w:vMerge/>
            <w:shd w:val="clear" w:color="auto" w:fill="D9D9D9" w:themeFill="background1" w:themeFillShade="D9"/>
            <w:vAlign w:val="center"/>
          </w:tcPr>
          <w:p w14:paraId="1BB425F5" w14:textId="77777777" w:rsidR="00407236" w:rsidRPr="003041F6" w:rsidRDefault="00407236" w:rsidP="004D2620">
            <w:pPr>
              <w:pStyle w:val="1fffb"/>
              <w:rPr>
                <w:rFonts w:cs="Times New Roman"/>
                <w:spacing w:val="-2"/>
                <w:w w:val="105"/>
                <w:szCs w:val="20"/>
                <w:lang w:val="ru-RU"/>
              </w:rPr>
            </w:pPr>
          </w:p>
        </w:tc>
        <w:tc>
          <w:tcPr>
            <w:tcW w:w="904" w:type="pct"/>
            <w:shd w:val="clear" w:color="auto" w:fill="D9D9D9" w:themeFill="background1" w:themeFillShade="D9"/>
            <w:vAlign w:val="center"/>
          </w:tcPr>
          <w:p w14:paraId="6920E691" w14:textId="77777777" w:rsidR="00407236" w:rsidRPr="003041F6" w:rsidRDefault="00407236" w:rsidP="004D2620">
            <w:pPr>
              <w:pStyle w:val="1fffb"/>
              <w:rPr>
                <w:rFonts w:cs="Times New Roman"/>
                <w:w w:val="106"/>
                <w:szCs w:val="20"/>
                <w:lang w:val="ru-RU"/>
              </w:rPr>
            </w:pPr>
            <w:r w:rsidRPr="003041F6">
              <w:rPr>
                <w:rFonts w:cs="Times New Roman"/>
                <w:w w:val="106"/>
                <w:szCs w:val="20"/>
                <w:lang w:val="ru-RU"/>
              </w:rPr>
              <w:t>Этажность</w:t>
            </w:r>
          </w:p>
        </w:tc>
        <w:tc>
          <w:tcPr>
            <w:tcW w:w="2678" w:type="pct"/>
            <w:gridSpan w:val="3"/>
            <w:shd w:val="clear" w:color="auto" w:fill="D9D9D9" w:themeFill="background1" w:themeFillShade="D9"/>
            <w:vAlign w:val="center"/>
          </w:tcPr>
          <w:p w14:paraId="2E3A3C37" w14:textId="77777777" w:rsidR="00407236" w:rsidRPr="003041F6" w:rsidRDefault="00407236" w:rsidP="004D2620">
            <w:pPr>
              <w:pStyle w:val="1fffb"/>
              <w:rPr>
                <w:rFonts w:cs="Times New Roman"/>
                <w:spacing w:val="-2"/>
                <w:szCs w:val="20"/>
                <w:lang w:val="ru-RU"/>
              </w:rPr>
            </w:pPr>
            <w:r w:rsidRPr="003041F6">
              <w:rPr>
                <w:rFonts w:cs="Times New Roman"/>
                <w:spacing w:val="-2"/>
                <w:szCs w:val="20"/>
                <w:lang w:val="ru-RU"/>
              </w:rPr>
              <w:t>Многоквартирные и жилые дома до 1999 года постройки включительно</w:t>
            </w:r>
          </w:p>
        </w:tc>
      </w:tr>
      <w:tr w:rsidR="00407236" w:rsidRPr="003041F6" w14:paraId="54F02AAA" w14:textId="77777777" w:rsidTr="004D2620">
        <w:trPr>
          <w:trHeight w:val="506"/>
        </w:trPr>
        <w:tc>
          <w:tcPr>
            <w:tcW w:w="329" w:type="pct"/>
            <w:vMerge w:val="restart"/>
            <w:vAlign w:val="center"/>
          </w:tcPr>
          <w:p w14:paraId="21C8FB04" w14:textId="77777777" w:rsidR="00407236" w:rsidRPr="003041F6" w:rsidRDefault="00407236" w:rsidP="004D2620">
            <w:pPr>
              <w:pStyle w:val="1fffb"/>
              <w:rPr>
                <w:rFonts w:cs="Times New Roman"/>
                <w:szCs w:val="20"/>
                <w:lang w:val="ru-RU"/>
              </w:rPr>
            </w:pPr>
          </w:p>
          <w:p w14:paraId="36527DBA" w14:textId="77777777" w:rsidR="00407236" w:rsidRPr="003041F6" w:rsidRDefault="00407236" w:rsidP="004D2620">
            <w:pPr>
              <w:pStyle w:val="1fffb"/>
              <w:rPr>
                <w:rFonts w:cs="Times New Roman"/>
                <w:szCs w:val="20"/>
                <w:lang w:val="ru-RU"/>
              </w:rPr>
            </w:pPr>
          </w:p>
          <w:p w14:paraId="15AE2808" w14:textId="77777777" w:rsidR="00407236" w:rsidRPr="003041F6" w:rsidRDefault="00407236" w:rsidP="004D2620">
            <w:pPr>
              <w:pStyle w:val="1fffb"/>
              <w:rPr>
                <w:rFonts w:cs="Times New Roman"/>
                <w:szCs w:val="20"/>
                <w:lang w:val="ru-RU"/>
              </w:rPr>
            </w:pPr>
          </w:p>
          <w:p w14:paraId="55427E1E" w14:textId="178DBF26" w:rsidR="00407236" w:rsidRPr="003041F6" w:rsidRDefault="00407236" w:rsidP="004D2620">
            <w:pPr>
              <w:pStyle w:val="1fffb"/>
              <w:rPr>
                <w:rFonts w:cs="Times New Roman"/>
                <w:szCs w:val="20"/>
              </w:rPr>
            </w:pPr>
          </w:p>
        </w:tc>
        <w:tc>
          <w:tcPr>
            <w:tcW w:w="1089" w:type="pct"/>
            <w:vMerge w:val="restart"/>
            <w:vAlign w:val="center"/>
          </w:tcPr>
          <w:p w14:paraId="72ED1C1D" w14:textId="77777777" w:rsidR="00407236" w:rsidRPr="003041F6" w:rsidRDefault="00407236" w:rsidP="004D2620">
            <w:pPr>
              <w:pStyle w:val="1fffb"/>
              <w:rPr>
                <w:rFonts w:cs="Times New Roman"/>
                <w:szCs w:val="20"/>
                <w:lang w:val="ru-RU"/>
              </w:rPr>
            </w:pPr>
            <w:r w:rsidRPr="003041F6">
              <w:rPr>
                <w:rFonts w:cs="Times New Roman"/>
                <w:spacing w:val="-2"/>
                <w:w w:val="105"/>
                <w:szCs w:val="20"/>
                <w:lang w:val="ru-RU"/>
              </w:rPr>
              <w:t xml:space="preserve">Муниципальные образования </w:t>
            </w:r>
            <w:r w:rsidRPr="003041F6">
              <w:rPr>
                <w:rFonts w:cs="Times New Roman"/>
                <w:w w:val="105"/>
                <w:szCs w:val="20"/>
                <w:lang w:val="ru-RU"/>
              </w:rPr>
              <w:t xml:space="preserve">Куйтунского района, </w:t>
            </w:r>
            <w:r w:rsidRPr="003041F6">
              <w:rPr>
                <w:rFonts w:cs="Times New Roman"/>
                <w:spacing w:val="-2"/>
                <w:w w:val="105"/>
                <w:szCs w:val="20"/>
                <w:lang w:val="ru-RU"/>
              </w:rPr>
              <w:t xml:space="preserve">муниципальное </w:t>
            </w:r>
            <w:r w:rsidRPr="003041F6">
              <w:rPr>
                <w:rFonts w:cs="Times New Roman"/>
                <w:w w:val="105"/>
                <w:szCs w:val="20"/>
                <w:lang w:val="ru-RU"/>
              </w:rPr>
              <w:t>образование</w:t>
            </w:r>
            <w:r w:rsidRPr="003041F6">
              <w:rPr>
                <w:rFonts w:cs="Times New Roman"/>
                <w:spacing w:val="-13"/>
                <w:w w:val="105"/>
                <w:szCs w:val="20"/>
                <w:lang w:val="ru-RU"/>
              </w:rPr>
              <w:t xml:space="preserve"> </w:t>
            </w:r>
            <w:r w:rsidRPr="003041F6">
              <w:rPr>
                <w:rFonts w:cs="Times New Roman"/>
                <w:w w:val="105"/>
                <w:szCs w:val="20"/>
                <w:lang w:val="ru-RU"/>
              </w:rPr>
              <w:t>-</w:t>
            </w:r>
            <w:r w:rsidRPr="003041F6">
              <w:rPr>
                <w:rFonts w:cs="Times New Roman"/>
                <w:spacing w:val="32"/>
                <w:w w:val="105"/>
                <w:szCs w:val="20"/>
                <w:lang w:val="ru-RU"/>
              </w:rPr>
              <w:t xml:space="preserve"> </w:t>
            </w:r>
            <w:r w:rsidRPr="003041F6">
              <w:rPr>
                <w:rFonts w:cs="Times New Roman"/>
                <w:w w:val="105"/>
                <w:szCs w:val="20"/>
                <w:lang w:val="ru-RU"/>
              </w:rPr>
              <w:t xml:space="preserve">«город </w:t>
            </w:r>
            <w:r w:rsidRPr="003041F6">
              <w:rPr>
                <w:rFonts w:cs="Times New Roman"/>
                <w:spacing w:val="-2"/>
                <w:w w:val="105"/>
                <w:szCs w:val="20"/>
                <w:lang w:val="ru-RU"/>
              </w:rPr>
              <w:t>Тулун», муниципальные образования</w:t>
            </w:r>
          </w:p>
          <w:p w14:paraId="0D5C6EDD" w14:textId="77777777" w:rsidR="00407236" w:rsidRPr="003041F6" w:rsidRDefault="00407236" w:rsidP="004D2620">
            <w:pPr>
              <w:pStyle w:val="1fffb"/>
              <w:rPr>
                <w:rFonts w:cs="Times New Roman"/>
                <w:szCs w:val="20"/>
              </w:rPr>
            </w:pPr>
            <w:r w:rsidRPr="003041F6">
              <w:rPr>
                <w:rFonts w:cs="Times New Roman"/>
                <w:w w:val="105"/>
                <w:szCs w:val="20"/>
              </w:rPr>
              <w:t>Тvлvнского</w:t>
            </w:r>
            <w:r w:rsidRPr="003041F6">
              <w:rPr>
                <w:rFonts w:cs="Times New Roman"/>
                <w:spacing w:val="10"/>
                <w:w w:val="105"/>
                <w:szCs w:val="20"/>
              </w:rPr>
              <w:t xml:space="preserve"> </w:t>
            </w:r>
            <w:r w:rsidRPr="003041F6">
              <w:rPr>
                <w:rFonts w:cs="Times New Roman"/>
                <w:spacing w:val="-2"/>
                <w:w w:val="105"/>
                <w:szCs w:val="20"/>
              </w:rPr>
              <w:t>района</w:t>
            </w:r>
          </w:p>
        </w:tc>
        <w:tc>
          <w:tcPr>
            <w:tcW w:w="904" w:type="pct"/>
            <w:vAlign w:val="center"/>
          </w:tcPr>
          <w:p w14:paraId="2E15BE2C" w14:textId="77777777" w:rsidR="00407236" w:rsidRPr="003041F6" w:rsidRDefault="00407236" w:rsidP="004D2620">
            <w:pPr>
              <w:pStyle w:val="1fffb"/>
              <w:rPr>
                <w:rFonts w:cs="Times New Roman"/>
                <w:szCs w:val="20"/>
              </w:rPr>
            </w:pPr>
            <w:r w:rsidRPr="003041F6">
              <w:rPr>
                <w:rFonts w:cs="Times New Roman"/>
                <w:w w:val="106"/>
                <w:szCs w:val="20"/>
              </w:rPr>
              <w:t>1</w:t>
            </w:r>
          </w:p>
        </w:tc>
        <w:tc>
          <w:tcPr>
            <w:tcW w:w="834" w:type="pct"/>
            <w:vAlign w:val="center"/>
          </w:tcPr>
          <w:p w14:paraId="132D6612" w14:textId="77777777" w:rsidR="00407236" w:rsidRPr="003041F6" w:rsidRDefault="00407236" w:rsidP="004D2620">
            <w:pPr>
              <w:pStyle w:val="1fffb"/>
              <w:rPr>
                <w:rFonts w:cs="Times New Roman"/>
                <w:szCs w:val="20"/>
              </w:rPr>
            </w:pPr>
            <w:r w:rsidRPr="003041F6">
              <w:rPr>
                <w:rFonts w:cs="Times New Roman"/>
                <w:spacing w:val="-2"/>
                <w:szCs w:val="20"/>
              </w:rPr>
              <w:t>0,0465</w:t>
            </w:r>
          </w:p>
        </w:tc>
        <w:tc>
          <w:tcPr>
            <w:tcW w:w="870" w:type="pct"/>
            <w:vAlign w:val="center"/>
          </w:tcPr>
          <w:p w14:paraId="4FB169F9" w14:textId="77777777" w:rsidR="00407236" w:rsidRPr="003041F6" w:rsidRDefault="00407236" w:rsidP="004D2620">
            <w:pPr>
              <w:pStyle w:val="1fffb"/>
              <w:rPr>
                <w:rFonts w:cs="Times New Roman"/>
                <w:szCs w:val="20"/>
              </w:rPr>
            </w:pPr>
            <w:r w:rsidRPr="003041F6">
              <w:rPr>
                <w:rFonts w:cs="Times New Roman"/>
                <w:spacing w:val="-2"/>
                <w:szCs w:val="20"/>
              </w:rPr>
              <w:t>0,0465</w:t>
            </w:r>
          </w:p>
        </w:tc>
        <w:tc>
          <w:tcPr>
            <w:tcW w:w="975" w:type="pct"/>
            <w:vAlign w:val="center"/>
          </w:tcPr>
          <w:p w14:paraId="643B6074" w14:textId="77777777" w:rsidR="00407236" w:rsidRPr="003041F6" w:rsidRDefault="00407236" w:rsidP="004D2620">
            <w:pPr>
              <w:pStyle w:val="1fffb"/>
              <w:rPr>
                <w:rFonts w:cs="Times New Roman"/>
                <w:szCs w:val="20"/>
              </w:rPr>
            </w:pPr>
            <w:r w:rsidRPr="003041F6">
              <w:rPr>
                <w:rFonts w:cs="Times New Roman"/>
                <w:spacing w:val="-2"/>
                <w:szCs w:val="20"/>
              </w:rPr>
              <w:t>0,0465</w:t>
            </w:r>
          </w:p>
        </w:tc>
      </w:tr>
      <w:tr w:rsidR="00407236" w:rsidRPr="003041F6" w14:paraId="35DB27D3" w14:textId="77777777" w:rsidTr="004D2620">
        <w:trPr>
          <w:trHeight w:val="506"/>
        </w:trPr>
        <w:tc>
          <w:tcPr>
            <w:tcW w:w="329" w:type="pct"/>
            <w:vMerge/>
            <w:tcBorders>
              <w:top w:val="nil"/>
            </w:tcBorders>
            <w:vAlign w:val="center"/>
          </w:tcPr>
          <w:p w14:paraId="1CA1A483" w14:textId="77777777" w:rsidR="00407236" w:rsidRPr="003041F6" w:rsidRDefault="00407236" w:rsidP="004D2620">
            <w:pPr>
              <w:pStyle w:val="1fffb"/>
              <w:rPr>
                <w:rFonts w:cs="Times New Roman"/>
                <w:szCs w:val="20"/>
              </w:rPr>
            </w:pPr>
          </w:p>
        </w:tc>
        <w:tc>
          <w:tcPr>
            <w:tcW w:w="1089" w:type="pct"/>
            <w:vMerge/>
            <w:tcBorders>
              <w:top w:val="nil"/>
            </w:tcBorders>
            <w:vAlign w:val="center"/>
          </w:tcPr>
          <w:p w14:paraId="0030E686" w14:textId="77777777" w:rsidR="00407236" w:rsidRPr="003041F6" w:rsidRDefault="00407236" w:rsidP="004D2620">
            <w:pPr>
              <w:pStyle w:val="1fffb"/>
              <w:rPr>
                <w:rFonts w:cs="Times New Roman"/>
                <w:szCs w:val="20"/>
              </w:rPr>
            </w:pPr>
          </w:p>
        </w:tc>
        <w:tc>
          <w:tcPr>
            <w:tcW w:w="904" w:type="pct"/>
            <w:vAlign w:val="center"/>
          </w:tcPr>
          <w:p w14:paraId="6F08473E" w14:textId="77777777" w:rsidR="00407236" w:rsidRPr="003041F6" w:rsidRDefault="00407236" w:rsidP="004D2620">
            <w:pPr>
              <w:pStyle w:val="1fffb"/>
              <w:rPr>
                <w:rFonts w:cs="Times New Roman"/>
                <w:szCs w:val="20"/>
              </w:rPr>
            </w:pPr>
            <w:r w:rsidRPr="003041F6">
              <w:rPr>
                <w:rFonts w:cs="Times New Roman"/>
                <w:w w:val="106"/>
                <w:szCs w:val="20"/>
              </w:rPr>
              <w:t>2</w:t>
            </w:r>
          </w:p>
        </w:tc>
        <w:tc>
          <w:tcPr>
            <w:tcW w:w="834" w:type="pct"/>
            <w:vAlign w:val="center"/>
          </w:tcPr>
          <w:p w14:paraId="2BA207F1" w14:textId="77777777" w:rsidR="00407236" w:rsidRPr="003041F6" w:rsidRDefault="00407236" w:rsidP="004D2620">
            <w:pPr>
              <w:pStyle w:val="1fffb"/>
              <w:rPr>
                <w:rFonts w:cs="Times New Roman"/>
                <w:szCs w:val="20"/>
              </w:rPr>
            </w:pPr>
            <w:r w:rsidRPr="003041F6">
              <w:rPr>
                <w:rFonts w:cs="Times New Roman"/>
                <w:spacing w:val="-2"/>
                <w:szCs w:val="20"/>
              </w:rPr>
              <w:t>0,0430</w:t>
            </w:r>
          </w:p>
        </w:tc>
        <w:tc>
          <w:tcPr>
            <w:tcW w:w="870" w:type="pct"/>
            <w:vAlign w:val="center"/>
          </w:tcPr>
          <w:p w14:paraId="02177881" w14:textId="77777777" w:rsidR="00407236" w:rsidRPr="003041F6" w:rsidRDefault="00407236" w:rsidP="004D2620">
            <w:pPr>
              <w:pStyle w:val="1fffb"/>
              <w:rPr>
                <w:rFonts w:cs="Times New Roman"/>
                <w:szCs w:val="20"/>
              </w:rPr>
            </w:pPr>
            <w:r w:rsidRPr="003041F6">
              <w:rPr>
                <w:rFonts w:cs="Times New Roman"/>
                <w:spacing w:val="-2"/>
                <w:szCs w:val="20"/>
              </w:rPr>
              <w:t>0,0430</w:t>
            </w:r>
          </w:p>
        </w:tc>
        <w:tc>
          <w:tcPr>
            <w:tcW w:w="975" w:type="pct"/>
            <w:vAlign w:val="center"/>
          </w:tcPr>
          <w:p w14:paraId="59769912" w14:textId="77777777" w:rsidR="00407236" w:rsidRPr="003041F6" w:rsidRDefault="00407236" w:rsidP="004D2620">
            <w:pPr>
              <w:pStyle w:val="1fffb"/>
              <w:rPr>
                <w:rFonts w:cs="Times New Roman"/>
                <w:szCs w:val="20"/>
              </w:rPr>
            </w:pPr>
            <w:r w:rsidRPr="003041F6">
              <w:rPr>
                <w:rFonts w:cs="Times New Roman"/>
                <w:spacing w:val="-2"/>
                <w:szCs w:val="20"/>
              </w:rPr>
              <w:t>0,0430</w:t>
            </w:r>
          </w:p>
        </w:tc>
      </w:tr>
      <w:tr w:rsidR="00407236" w:rsidRPr="003041F6" w14:paraId="6EDD602A" w14:textId="77777777" w:rsidTr="004D2620">
        <w:trPr>
          <w:trHeight w:val="506"/>
        </w:trPr>
        <w:tc>
          <w:tcPr>
            <w:tcW w:w="329" w:type="pct"/>
            <w:vMerge/>
            <w:tcBorders>
              <w:top w:val="nil"/>
            </w:tcBorders>
            <w:vAlign w:val="center"/>
          </w:tcPr>
          <w:p w14:paraId="3393A3CB" w14:textId="77777777" w:rsidR="00407236" w:rsidRPr="003041F6" w:rsidRDefault="00407236" w:rsidP="004D2620">
            <w:pPr>
              <w:pStyle w:val="1fffb"/>
              <w:rPr>
                <w:rFonts w:cs="Times New Roman"/>
                <w:szCs w:val="20"/>
              </w:rPr>
            </w:pPr>
          </w:p>
        </w:tc>
        <w:tc>
          <w:tcPr>
            <w:tcW w:w="1089" w:type="pct"/>
            <w:vMerge/>
            <w:tcBorders>
              <w:top w:val="nil"/>
            </w:tcBorders>
            <w:vAlign w:val="center"/>
          </w:tcPr>
          <w:p w14:paraId="41FF69EE" w14:textId="77777777" w:rsidR="00407236" w:rsidRPr="003041F6" w:rsidRDefault="00407236" w:rsidP="004D2620">
            <w:pPr>
              <w:pStyle w:val="1fffb"/>
              <w:rPr>
                <w:rFonts w:cs="Times New Roman"/>
                <w:szCs w:val="20"/>
              </w:rPr>
            </w:pPr>
          </w:p>
        </w:tc>
        <w:tc>
          <w:tcPr>
            <w:tcW w:w="904" w:type="pct"/>
            <w:vAlign w:val="center"/>
          </w:tcPr>
          <w:p w14:paraId="7E8F985D" w14:textId="77777777" w:rsidR="00407236" w:rsidRPr="003041F6" w:rsidRDefault="00407236" w:rsidP="004D2620">
            <w:pPr>
              <w:pStyle w:val="1fffb"/>
              <w:rPr>
                <w:rFonts w:cs="Times New Roman"/>
                <w:szCs w:val="20"/>
              </w:rPr>
            </w:pPr>
            <w:r w:rsidRPr="003041F6">
              <w:rPr>
                <w:rFonts w:cs="Times New Roman"/>
                <w:szCs w:val="20"/>
              </w:rPr>
              <w:t>3-</w:t>
            </w:r>
            <w:r w:rsidRPr="003041F6">
              <w:rPr>
                <w:rFonts w:cs="Times New Roman"/>
                <w:spacing w:val="-10"/>
                <w:szCs w:val="20"/>
              </w:rPr>
              <w:t>4</w:t>
            </w:r>
          </w:p>
        </w:tc>
        <w:tc>
          <w:tcPr>
            <w:tcW w:w="834" w:type="pct"/>
            <w:vAlign w:val="center"/>
          </w:tcPr>
          <w:p w14:paraId="65D51DDF" w14:textId="77777777" w:rsidR="00407236" w:rsidRPr="003041F6" w:rsidRDefault="00407236" w:rsidP="004D2620">
            <w:pPr>
              <w:pStyle w:val="1fffb"/>
              <w:rPr>
                <w:rFonts w:cs="Times New Roman"/>
                <w:szCs w:val="20"/>
              </w:rPr>
            </w:pPr>
            <w:r w:rsidRPr="003041F6">
              <w:rPr>
                <w:rFonts w:cs="Times New Roman"/>
                <w:spacing w:val="-2"/>
                <w:szCs w:val="20"/>
              </w:rPr>
              <w:t>0,0303</w:t>
            </w:r>
          </w:p>
        </w:tc>
        <w:tc>
          <w:tcPr>
            <w:tcW w:w="870" w:type="pct"/>
            <w:vAlign w:val="center"/>
          </w:tcPr>
          <w:p w14:paraId="3BE7D80B" w14:textId="77777777" w:rsidR="00407236" w:rsidRPr="003041F6" w:rsidRDefault="00407236" w:rsidP="004D2620">
            <w:pPr>
              <w:pStyle w:val="1fffb"/>
              <w:rPr>
                <w:rFonts w:cs="Times New Roman"/>
                <w:szCs w:val="20"/>
              </w:rPr>
            </w:pPr>
            <w:r w:rsidRPr="003041F6">
              <w:rPr>
                <w:rFonts w:cs="Times New Roman"/>
                <w:spacing w:val="-2"/>
                <w:szCs w:val="20"/>
              </w:rPr>
              <w:t>0,0303</w:t>
            </w:r>
          </w:p>
        </w:tc>
        <w:tc>
          <w:tcPr>
            <w:tcW w:w="975" w:type="pct"/>
            <w:vAlign w:val="center"/>
          </w:tcPr>
          <w:p w14:paraId="4857E447" w14:textId="77777777" w:rsidR="00407236" w:rsidRPr="003041F6" w:rsidRDefault="00407236" w:rsidP="004D2620">
            <w:pPr>
              <w:pStyle w:val="1fffb"/>
              <w:rPr>
                <w:rFonts w:cs="Times New Roman"/>
                <w:szCs w:val="20"/>
              </w:rPr>
            </w:pPr>
            <w:r w:rsidRPr="003041F6">
              <w:rPr>
                <w:rFonts w:cs="Times New Roman"/>
                <w:spacing w:val="-2"/>
                <w:szCs w:val="20"/>
              </w:rPr>
              <w:t>0,0303</w:t>
            </w:r>
          </w:p>
        </w:tc>
      </w:tr>
      <w:tr w:rsidR="00407236" w:rsidRPr="003041F6" w14:paraId="6329E8C6" w14:textId="77777777" w:rsidTr="004D2620">
        <w:trPr>
          <w:trHeight w:val="507"/>
        </w:trPr>
        <w:tc>
          <w:tcPr>
            <w:tcW w:w="329" w:type="pct"/>
            <w:vMerge/>
            <w:tcBorders>
              <w:top w:val="nil"/>
            </w:tcBorders>
            <w:vAlign w:val="center"/>
          </w:tcPr>
          <w:p w14:paraId="3DBF2C6F" w14:textId="77777777" w:rsidR="00407236" w:rsidRPr="003041F6" w:rsidRDefault="00407236" w:rsidP="004D2620">
            <w:pPr>
              <w:pStyle w:val="1fffb"/>
              <w:rPr>
                <w:rFonts w:cs="Times New Roman"/>
                <w:szCs w:val="20"/>
              </w:rPr>
            </w:pPr>
          </w:p>
        </w:tc>
        <w:tc>
          <w:tcPr>
            <w:tcW w:w="1089" w:type="pct"/>
            <w:vMerge/>
            <w:tcBorders>
              <w:top w:val="nil"/>
            </w:tcBorders>
            <w:vAlign w:val="center"/>
          </w:tcPr>
          <w:p w14:paraId="6A187DDB" w14:textId="77777777" w:rsidR="00407236" w:rsidRPr="003041F6" w:rsidRDefault="00407236" w:rsidP="004D2620">
            <w:pPr>
              <w:pStyle w:val="1fffb"/>
              <w:rPr>
                <w:rFonts w:cs="Times New Roman"/>
                <w:szCs w:val="20"/>
              </w:rPr>
            </w:pPr>
          </w:p>
        </w:tc>
        <w:tc>
          <w:tcPr>
            <w:tcW w:w="904" w:type="pct"/>
            <w:vAlign w:val="center"/>
          </w:tcPr>
          <w:p w14:paraId="48A12B1A" w14:textId="77777777" w:rsidR="00407236" w:rsidRPr="003041F6" w:rsidRDefault="00407236" w:rsidP="004D2620">
            <w:pPr>
              <w:pStyle w:val="1fffb"/>
              <w:rPr>
                <w:rFonts w:cs="Times New Roman"/>
                <w:szCs w:val="20"/>
              </w:rPr>
            </w:pPr>
            <w:r w:rsidRPr="003041F6">
              <w:rPr>
                <w:rFonts w:cs="Times New Roman"/>
                <w:szCs w:val="20"/>
              </w:rPr>
              <w:t>5-</w:t>
            </w:r>
            <w:r w:rsidRPr="003041F6">
              <w:rPr>
                <w:rFonts w:cs="Times New Roman"/>
                <w:spacing w:val="-10"/>
                <w:szCs w:val="20"/>
              </w:rPr>
              <w:t>9</w:t>
            </w:r>
          </w:p>
        </w:tc>
        <w:tc>
          <w:tcPr>
            <w:tcW w:w="834" w:type="pct"/>
            <w:vAlign w:val="center"/>
          </w:tcPr>
          <w:p w14:paraId="69FF578A" w14:textId="77777777" w:rsidR="00407236" w:rsidRPr="003041F6" w:rsidRDefault="00407236" w:rsidP="004D2620">
            <w:pPr>
              <w:pStyle w:val="1fffb"/>
              <w:rPr>
                <w:rFonts w:cs="Times New Roman"/>
                <w:szCs w:val="20"/>
              </w:rPr>
            </w:pPr>
            <w:r w:rsidRPr="003041F6">
              <w:rPr>
                <w:rFonts w:cs="Times New Roman"/>
                <w:spacing w:val="-2"/>
                <w:szCs w:val="20"/>
              </w:rPr>
              <w:t>0,0268</w:t>
            </w:r>
          </w:p>
        </w:tc>
        <w:tc>
          <w:tcPr>
            <w:tcW w:w="870" w:type="pct"/>
            <w:vAlign w:val="center"/>
          </w:tcPr>
          <w:p w14:paraId="03CE33D6" w14:textId="77777777" w:rsidR="00407236" w:rsidRPr="003041F6" w:rsidRDefault="00407236" w:rsidP="004D2620">
            <w:pPr>
              <w:pStyle w:val="1fffb"/>
              <w:rPr>
                <w:rFonts w:cs="Times New Roman"/>
                <w:szCs w:val="20"/>
              </w:rPr>
            </w:pPr>
            <w:r w:rsidRPr="003041F6">
              <w:rPr>
                <w:rFonts w:cs="Times New Roman"/>
                <w:spacing w:val="-2"/>
                <w:szCs w:val="20"/>
              </w:rPr>
              <w:t>0,0268</w:t>
            </w:r>
          </w:p>
        </w:tc>
        <w:tc>
          <w:tcPr>
            <w:tcW w:w="975" w:type="pct"/>
            <w:vAlign w:val="center"/>
          </w:tcPr>
          <w:p w14:paraId="18A73F09" w14:textId="77777777" w:rsidR="00407236" w:rsidRPr="003041F6" w:rsidRDefault="00407236" w:rsidP="004D2620">
            <w:pPr>
              <w:pStyle w:val="1fffb"/>
              <w:rPr>
                <w:rFonts w:cs="Times New Roman"/>
                <w:szCs w:val="20"/>
              </w:rPr>
            </w:pPr>
            <w:r w:rsidRPr="003041F6">
              <w:rPr>
                <w:rFonts w:cs="Times New Roman"/>
                <w:spacing w:val="-2"/>
                <w:szCs w:val="20"/>
              </w:rPr>
              <w:t>0,0268</w:t>
            </w:r>
          </w:p>
        </w:tc>
      </w:tr>
    </w:tbl>
    <w:p w14:paraId="081E1F20" w14:textId="4E25BD7A" w:rsidR="00C25060" w:rsidRPr="008427D7" w:rsidRDefault="00C40841" w:rsidP="002217BA">
      <w:pPr>
        <w:pStyle w:val="1f"/>
      </w:pPr>
      <w:bookmarkStart w:id="383" w:name="_Toc173330789"/>
      <w:r>
        <w:t xml:space="preserve">2.4 </w:t>
      </w:r>
      <w:r w:rsidR="00C25060" w:rsidRPr="00C925E7">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380"/>
      <w:bookmarkEnd w:id="381"/>
      <w:bookmarkEnd w:id="382"/>
      <w:bookmarkEnd w:id="383"/>
    </w:p>
    <w:p w14:paraId="46453753" w14:textId="77777777" w:rsidR="00C25060" w:rsidRPr="003041F6" w:rsidRDefault="00C25060" w:rsidP="00B5461F">
      <w:pPr>
        <w:pStyle w:val="11ff3"/>
      </w:pPr>
      <w:r w:rsidRPr="003041F6">
        <w:t>Прогноз прироста тепловых нагрузок потребителей, сгруппированных по зонам действия источников тепловой энергии представлен в таблиц</w:t>
      </w:r>
      <w:r w:rsidR="0034681C" w:rsidRPr="003041F6">
        <w:t>е</w:t>
      </w:r>
      <w:r w:rsidRPr="003041F6">
        <w:t>.</w:t>
      </w:r>
    </w:p>
    <w:p w14:paraId="68684A89" w14:textId="77777777" w:rsidR="00C25060" w:rsidRPr="003041F6" w:rsidRDefault="00C25060" w:rsidP="00C25060">
      <w:pPr>
        <w:spacing w:after="120"/>
        <w:ind w:firstLine="709"/>
        <w:rPr>
          <w:rFonts w:ascii="Times New Roman" w:eastAsia="Calibri" w:hAnsi="Times New Roman" w:cs="Times New Roman"/>
          <w:szCs w:val="24"/>
        </w:rPr>
      </w:pPr>
    </w:p>
    <w:p w14:paraId="04004C61" w14:textId="77777777" w:rsidR="00C25060" w:rsidRPr="003041F6" w:rsidRDefault="00C25060" w:rsidP="00C25060">
      <w:pPr>
        <w:spacing w:after="120"/>
        <w:ind w:firstLine="709"/>
        <w:rPr>
          <w:rFonts w:ascii="Times New Roman" w:eastAsia="Calibri" w:hAnsi="Times New Roman" w:cs="Times New Roman"/>
          <w:szCs w:val="24"/>
        </w:rPr>
        <w:sectPr w:rsidR="00C25060" w:rsidRPr="003041F6" w:rsidSect="00395C33">
          <w:pgSz w:w="11906" w:h="16838"/>
          <w:pgMar w:top="1134" w:right="850" w:bottom="1134" w:left="1701" w:header="567" w:footer="454" w:gutter="0"/>
          <w:cols w:space="708"/>
          <w:docGrid w:linePitch="360"/>
        </w:sectPr>
      </w:pPr>
    </w:p>
    <w:p w14:paraId="1A7EDA37" w14:textId="77777777" w:rsidR="004917BC" w:rsidRPr="008427D7" w:rsidRDefault="003159B9" w:rsidP="008427D7">
      <w:pPr>
        <w:pStyle w:val="11ff3"/>
        <w:rPr>
          <w:b/>
          <w:bCs w:val="0"/>
        </w:rPr>
      </w:pPr>
      <w:bookmarkStart w:id="384" w:name="_Toc527946780"/>
      <w:r w:rsidRPr="008427D7">
        <w:rPr>
          <w:b/>
          <w:bCs w:val="0"/>
        </w:rPr>
        <w:lastRenderedPageBreak/>
        <w:t>Таблица 2.4</w:t>
      </w:r>
      <w:r w:rsidR="00BE4D79" w:rsidRPr="008427D7">
        <w:rPr>
          <w:b/>
          <w:bCs w:val="0"/>
        </w:rPr>
        <w:t>.</w:t>
      </w:r>
      <w:r w:rsidR="00DB6728" w:rsidRPr="008427D7">
        <w:rPr>
          <w:b/>
          <w:bCs w:val="0"/>
        </w:rPr>
        <w:t>1</w:t>
      </w:r>
      <w:r w:rsidRPr="008427D7">
        <w:rPr>
          <w:b/>
          <w:bCs w:val="0"/>
        </w:rPr>
        <w:t xml:space="preserve"> – </w:t>
      </w:r>
      <w:r w:rsidR="00C25060" w:rsidRPr="008427D7">
        <w:rPr>
          <w:b/>
          <w:bCs w:val="0"/>
        </w:rPr>
        <w:t>Прогнозы приростов спроса на тепловую мощность для централизованного теплоснабжения с разделением по видам теплопотребления, Гкал/ч</w:t>
      </w:r>
      <w:bookmarkEnd w:id="384"/>
      <w:r w:rsidRPr="008427D7">
        <w:rPr>
          <w:b/>
          <w:bCs w:val="0"/>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3"/>
        <w:gridCol w:w="1508"/>
        <w:gridCol w:w="1457"/>
        <w:gridCol w:w="1304"/>
        <w:gridCol w:w="1071"/>
        <w:gridCol w:w="1087"/>
        <w:gridCol w:w="1645"/>
        <w:gridCol w:w="1720"/>
        <w:gridCol w:w="1281"/>
        <w:gridCol w:w="1281"/>
      </w:tblGrid>
      <w:tr w:rsidR="009329D1" w:rsidRPr="003041F6" w14:paraId="44DE7EC0" w14:textId="77777777" w:rsidTr="009329D1">
        <w:trPr>
          <w:trHeight w:val="20"/>
        </w:trPr>
        <w:tc>
          <w:tcPr>
            <w:tcW w:w="924" w:type="pct"/>
            <w:shd w:val="clear" w:color="000000" w:fill="D9D9D9"/>
            <w:vAlign w:val="center"/>
            <w:hideMark/>
          </w:tcPr>
          <w:p w14:paraId="670B0324" w14:textId="77777777" w:rsidR="009329D1" w:rsidRPr="003041F6" w:rsidRDefault="009329D1" w:rsidP="009329D1">
            <w:pPr>
              <w:pStyle w:val="1fffb"/>
              <w:rPr>
                <w:rFonts w:cs="Times New Roman"/>
              </w:rPr>
            </w:pPr>
            <w:r w:rsidRPr="003041F6">
              <w:rPr>
                <w:rFonts w:cs="Times New Roman"/>
              </w:rPr>
              <w:t>Источник централизованного теплоснабжения</w:t>
            </w:r>
          </w:p>
        </w:tc>
        <w:tc>
          <w:tcPr>
            <w:tcW w:w="399" w:type="pct"/>
            <w:shd w:val="clear" w:color="000000" w:fill="D9D9D9"/>
            <w:vAlign w:val="center"/>
            <w:hideMark/>
          </w:tcPr>
          <w:p w14:paraId="2C8461D5" w14:textId="77777777" w:rsidR="009329D1" w:rsidRPr="003041F6" w:rsidRDefault="009329D1" w:rsidP="009329D1">
            <w:pPr>
              <w:pStyle w:val="1fffb"/>
              <w:rPr>
                <w:rFonts w:cs="Times New Roman"/>
              </w:rPr>
            </w:pPr>
            <w:r w:rsidRPr="003041F6">
              <w:rPr>
                <w:rFonts w:cs="Times New Roman"/>
              </w:rPr>
              <w:t>Установленная тепловая мощность, Гкал/ч</w:t>
            </w:r>
          </w:p>
        </w:tc>
        <w:tc>
          <w:tcPr>
            <w:tcW w:w="398" w:type="pct"/>
            <w:shd w:val="clear" w:color="000000" w:fill="D9D9D9"/>
            <w:vAlign w:val="center"/>
            <w:hideMark/>
          </w:tcPr>
          <w:p w14:paraId="6DA9F57A" w14:textId="77777777" w:rsidR="009329D1" w:rsidRPr="003041F6" w:rsidRDefault="009329D1" w:rsidP="009329D1">
            <w:pPr>
              <w:pStyle w:val="1fffb"/>
              <w:rPr>
                <w:rFonts w:cs="Times New Roman"/>
              </w:rPr>
            </w:pPr>
            <w:r w:rsidRPr="003041F6">
              <w:rPr>
                <w:rFonts w:cs="Times New Roman"/>
              </w:rPr>
              <w:t>Фактическая располагаемая тепловая мощность источника, Гкал/ч</w:t>
            </w:r>
          </w:p>
        </w:tc>
        <w:tc>
          <w:tcPr>
            <w:tcW w:w="395" w:type="pct"/>
            <w:shd w:val="clear" w:color="000000" w:fill="D9D9D9"/>
            <w:vAlign w:val="center"/>
            <w:hideMark/>
          </w:tcPr>
          <w:p w14:paraId="2C3B4601" w14:textId="77777777" w:rsidR="009329D1" w:rsidRPr="003041F6" w:rsidRDefault="009329D1" w:rsidP="009329D1">
            <w:pPr>
              <w:pStyle w:val="1fffb"/>
              <w:rPr>
                <w:rFonts w:cs="Times New Roman"/>
              </w:rPr>
            </w:pPr>
            <w:r w:rsidRPr="003041F6">
              <w:rPr>
                <w:rFonts w:cs="Times New Roman"/>
              </w:rPr>
              <w:t>Расход тепловой мощности на собственные нужды, Гкал/ч</w:t>
            </w:r>
          </w:p>
        </w:tc>
        <w:tc>
          <w:tcPr>
            <w:tcW w:w="390" w:type="pct"/>
            <w:shd w:val="clear" w:color="000000" w:fill="D9D9D9"/>
            <w:vAlign w:val="center"/>
            <w:hideMark/>
          </w:tcPr>
          <w:p w14:paraId="78F9516D" w14:textId="77777777" w:rsidR="009329D1" w:rsidRPr="003041F6" w:rsidRDefault="009329D1" w:rsidP="009329D1">
            <w:pPr>
              <w:pStyle w:val="1fffb"/>
              <w:rPr>
                <w:rFonts w:cs="Times New Roman"/>
              </w:rPr>
            </w:pPr>
            <w:r w:rsidRPr="003041F6">
              <w:rPr>
                <w:rFonts w:cs="Times New Roman"/>
              </w:rPr>
              <w:t>Тепловая мощность нетто, Гкал/ч</w:t>
            </w:r>
          </w:p>
        </w:tc>
        <w:tc>
          <w:tcPr>
            <w:tcW w:w="557" w:type="pct"/>
            <w:shd w:val="clear" w:color="000000" w:fill="D9D9D9"/>
            <w:vAlign w:val="center"/>
            <w:hideMark/>
          </w:tcPr>
          <w:p w14:paraId="0FB5C43A" w14:textId="4BB9B0E9" w:rsidR="009329D1" w:rsidRPr="003041F6" w:rsidRDefault="009329D1" w:rsidP="009329D1">
            <w:pPr>
              <w:pStyle w:val="1fffb"/>
              <w:rPr>
                <w:rFonts w:cs="Times New Roman"/>
              </w:rPr>
            </w:pPr>
            <w:r w:rsidRPr="003041F6">
              <w:rPr>
                <w:rFonts w:cs="Times New Roman"/>
              </w:rPr>
              <w:t>Потери</w:t>
            </w:r>
            <w:r w:rsidR="00451062" w:rsidRPr="003041F6">
              <w:rPr>
                <w:rFonts w:cs="Times New Roman"/>
              </w:rPr>
              <w:t xml:space="preserve">  </w:t>
            </w:r>
            <w:r w:rsidRPr="003041F6">
              <w:rPr>
                <w:rFonts w:cs="Times New Roman"/>
              </w:rPr>
              <w:t>мощности в тепловых сетях, Гкал/ч</w:t>
            </w:r>
          </w:p>
        </w:tc>
        <w:tc>
          <w:tcPr>
            <w:tcW w:w="401" w:type="pct"/>
            <w:shd w:val="clear" w:color="000000" w:fill="D9D9D9"/>
            <w:vAlign w:val="center"/>
            <w:hideMark/>
          </w:tcPr>
          <w:p w14:paraId="4B35A1D6" w14:textId="77777777" w:rsidR="009329D1" w:rsidRPr="003041F6" w:rsidRDefault="009329D1" w:rsidP="009329D1">
            <w:pPr>
              <w:pStyle w:val="1fffb"/>
              <w:rPr>
                <w:rFonts w:cs="Times New Roman"/>
              </w:rPr>
            </w:pPr>
            <w:r w:rsidRPr="003041F6">
              <w:rPr>
                <w:rFonts w:cs="Times New Roman"/>
              </w:rPr>
              <w:t>Присоединенная тепловая нагрузка (мощность), Гкал/ч</w:t>
            </w:r>
          </w:p>
        </w:tc>
        <w:tc>
          <w:tcPr>
            <w:tcW w:w="411" w:type="pct"/>
            <w:shd w:val="clear" w:color="000000" w:fill="D9D9D9"/>
            <w:vAlign w:val="center"/>
            <w:hideMark/>
          </w:tcPr>
          <w:p w14:paraId="638E747E" w14:textId="77777777" w:rsidR="009329D1" w:rsidRPr="003041F6" w:rsidRDefault="009329D1" w:rsidP="009329D1">
            <w:pPr>
              <w:pStyle w:val="1fffb"/>
              <w:rPr>
                <w:rFonts w:cs="Times New Roman"/>
              </w:rPr>
            </w:pPr>
            <w:r w:rsidRPr="003041F6">
              <w:rPr>
                <w:rFonts w:cs="Times New Roman"/>
              </w:rPr>
              <w:t>Тепловая нагрузка с учетом потерь тепловой энергии при транспортировке, Гкал/час</w:t>
            </w:r>
          </w:p>
        </w:tc>
        <w:tc>
          <w:tcPr>
            <w:tcW w:w="392" w:type="pct"/>
            <w:shd w:val="clear" w:color="000000" w:fill="D9D9D9"/>
            <w:vAlign w:val="center"/>
            <w:hideMark/>
          </w:tcPr>
          <w:p w14:paraId="6B17F93C" w14:textId="77777777" w:rsidR="009329D1" w:rsidRPr="003041F6" w:rsidRDefault="009329D1" w:rsidP="009329D1">
            <w:pPr>
              <w:pStyle w:val="1fffb"/>
              <w:rPr>
                <w:rFonts w:cs="Times New Roman"/>
              </w:rPr>
            </w:pPr>
            <w:r w:rsidRPr="003041F6">
              <w:rPr>
                <w:rFonts w:cs="Times New Roman"/>
              </w:rPr>
              <w:t>Дефициты (-) (резервы(+)) тепловой мощности источников тепла, Гкал/ч</w:t>
            </w:r>
          </w:p>
        </w:tc>
        <w:tc>
          <w:tcPr>
            <w:tcW w:w="733" w:type="pct"/>
            <w:shd w:val="clear" w:color="000000" w:fill="D9D9D9"/>
            <w:vAlign w:val="center"/>
            <w:hideMark/>
          </w:tcPr>
          <w:p w14:paraId="11C16F7B" w14:textId="77777777" w:rsidR="009329D1" w:rsidRPr="003041F6" w:rsidRDefault="009329D1" w:rsidP="009329D1">
            <w:pPr>
              <w:pStyle w:val="1fffb"/>
              <w:rPr>
                <w:rFonts w:cs="Times New Roman"/>
              </w:rPr>
            </w:pPr>
            <w:r w:rsidRPr="003041F6">
              <w:rPr>
                <w:rFonts w:cs="Times New Roman"/>
              </w:rPr>
              <w:t>Дефициты (-) (резервы(+)) тепловой мощности источников тепла, %</w:t>
            </w:r>
          </w:p>
        </w:tc>
      </w:tr>
      <w:tr w:rsidR="009329D1" w:rsidRPr="003041F6" w14:paraId="7EC9C111" w14:textId="77777777" w:rsidTr="009329D1">
        <w:trPr>
          <w:trHeight w:val="20"/>
        </w:trPr>
        <w:tc>
          <w:tcPr>
            <w:tcW w:w="5000" w:type="pct"/>
            <w:gridSpan w:val="10"/>
            <w:shd w:val="clear" w:color="000000" w:fill="BFBFBF"/>
            <w:vAlign w:val="center"/>
            <w:hideMark/>
          </w:tcPr>
          <w:p w14:paraId="26B16704" w14:textId="77777777" w:rsidR="009329D1" w:rsidRPr="003041F6" w:rsidRDefault="009329D1" w:rsidP="009329D1">
            <w:pPr>
              <w:pStyle w:val="1fffb"/>
              <w:rPr>
                <w:rFonts w:cs="Times New Roman"/>
              </w:rPr>
            </w:pPr>
            <w:r w:rsidRPr="003041F6">
              <w:rPr>
                <w:rFonts w:cs="Times New Roman"/>
              </w:rPr>
              <w:t>2023 год</w:t>
            </w:r>
          </w:p>
        </w:tc>
      </w:tr>
      <w:tr w:rsidR="009329D1" w:rsidRPr="003041F6" w14:paraId="28DD7375" w14:textId="77777777" w:rsidTr="009329D1">
        <w:trPr>
          <w:trHeight w:val="20"/>
        </w:trPr>
        <w:tc>
          <w:tcPr>
            <w:tcW w:w="924" w:type="pct"/>
            <w:shd w:val="clear" w:color="auto" w:fill="auto"/>
            <w:vAlign w:val="center"/>
            <w:hideMark/>
          </w:tcPr>
          <w:p w14:paraId="1D00A75C" w14:textId="77777777" w:rsidR="009329D1" w:rsidRPr="003041F6" w:rsidRDefault="009329D1" w:rsidP="009329D1">
            <w:pPr>
              <w:pStyle w:val="1fffb"/>
              <w:rPr>
                <w:rFonts w:cs="Times New Roman"/>
                <w:color w:val="000000"/>
              </w:rPr>
            </w:pPr>
            <w:r w:rsidRPr="003041F6">
              <w:rPr>
                <w:rFonts w:cs="Times New Roman"/>
                <w:color w:val="000000"/>
              </w:rPr>
              <w:t>Котельная с. Азей</w:t>
            </w:r>
          </w:p>
        </w:tc>
        <w:tc>
          <w:tcPr>
            <w:tcW w:w="399" w:type="pct"/>
            <w:shd w:val="clear" w:color="auto" w:fill="auto"/>
            <w:vAlign w:val="center"/>
            <w:hideMark/>
          </w:tcPr>
          <w:p w14:paraId="3D212367" w14:textId="77777777" w:rsidR="009329D1" w:rsidRPr="003041F6" w:rsidRDefault="009329D1" w:rsidP="009329D1">
            <w:pPr>
              <w:pStyle w:val="1fffb"/>
              <w:rPr>
                <w:rFonts w:cs="Times New Roman"/>
                <w:color w:val="000000"/>
              </w:rPr>
            </w:pPr>
            <w:r w:rsidRPr="003041F6">
              <w:rPr>
                <w:rFonts w:cs="Times New Roman"/>
                <w:color w:val="000000"/>
              </w:rPr>
              <w:t>2</w:t>
            </w:r>
          </w:p>
        </w:tc>
        <w:tc>
          <w:tcPr>
            <w:tcW w:w="398" w:type="pct"/>
            <w:shd w:val="clear" w:color="auto" w:fill="auto"/>
            <w:vAlign w:val="center"/>
            <w:hideMark/>
          </w:tcPr>
          <w:p w14:paraId="3B57FBFD" w14:textId="77777777" w:rsidR="009329D1" w:rsidRPr="003041F6" w:rsidRDefault="009329D1" w:rsidP="009329D1">
            <w:pPr>
              <w:pStyle w:val="1fffb"/>
              <w:rPr>
                <w:rFonts w:cs="Times New Roman"/>
                <w:color w:val="000000"/>
              </w:rPr>
            </w:pPr>
            <w:r w:rsidRPr="003041F6">
              <w:rPr>
                <w:rFonts w:cs="Times New Roman"/>
                <w:color w:val="000000"/>
              </w:rPr>
              <w:t>2</w:t>
            </w:r>
          </w:p>
        </w:tc>
        <w:tc>
          <w:tcPr>
            <w:tcW w:w="395" w:type="pct"/>
            <w:shd w:val="clear" w:color="auto" w:fill="auto"/>
            <w:vAlign w:val="center"/>
            <w:hideMark/>
          </w:tcPr>
          <w:p w14:paraId="396ADD05" w14:textId="77777777" w:rsidR="009329D1" w:rsidRPr="003041F6" w:rsidRDefault="009329D1" w:rsidP="009329D1">
            <w:pPr>
              <w:pStyle w:val="1fffb"/>
              <w:rPr>
                <w:rFonts w:cs="Times New Roman"/>
                <w:color w:val="000000"/>
                <w:sz w:val="18"/>
                <w:szCs w:val="18"/>
              </w:rPr>
            </w:pPr>
            <w:r w:rsidRPr="003041F6">
              <w:rPr>
                <w:rFonts w:cs="Times New Roman"/>
                <w:color w:val="000000"/>
                <w:sz w:val="18"/>
                <w:szCs w:val="18"/>
              </w:rPr>
              <w:t>0,0006</w:t>
            </w:r>
          </w:p>
        </w:tc>
        <w:tc>
          <w:tcPr>
            <w:tcW w:w="390" w:type="pct"/>
            <w:shd w:val="clear" w:color="000000" w:fill="FFFFFF"/>
            <w:noWrap/>
            <w:vAlign w:val="center"/>
            <w:hideMark/>
          </w:tcPr>
          <w:p w14:paraId="53ADE6ED" w14:textId="77777777" w:rsidR="009329D1" w:rsidRPr="003041F6" w:rsidRDefault="009329D1" w:rsidP="009329D1">
            <w:pPr>
              <w:pStyle w:val="1fffb"/>
              <w:rPr>
                <w:rFonts w:cs="Times New Roman"/>
                <w:color w:val="000000"/>
              </w:rPr>
            </w:pPr>
            <w:r w:rsidRPr="003041F6">
              <w:rPr>
                <w:rFonts w:cs="Times New Roman"/>
                <w:color w:val="000000"/>
              </w:rPr>
              <w:t>1,9994</w:t>
            </w:r>
          </w:p>
        </w:tc>
        <w:tc>
          <w:tcPr>
            <w:tcW w:w="557" w:type="pct"/>
            <w:shd w:val="clear" w:color="auto" w:fill="auto"/>
            <w:vAlign w:val="center"/>
            <w:hideMark/>
          </w:tcPr>
          <w:p w14:paraId="5180F155" w14:textId="77777777" w:rsidR="009329D1" w:rsidRPr="003041F6" w:rsidRDefault="009329D1" w:rsidP="009329D1">
            <w:pPr>
              <w:pStyle w:val="1fffb"/>
              <w:rPr>
                <w:rFonts w:cs="Times New Roman"/>
                <w:color w:val="000000"/>
                <w:sz w:val="18"/>
                <w:szCs w:val="18"/>
              </w:rPr>
            </w:pPr>
            <w:r w:rsidRPr="003041F6">
              <w:rPr>
                <w:rFonts w:cs="Times New Roman"/>
                <w:color w:val="000000"/>
                <w:sz w:val="18"/>
                <w:szCs w:val="18"/>
              </w:rPr>
              <w:t>0,1753</w:t>
            </w:r>
          </w:p>
        </w:tc>
        <w:tc>
          <w:tcPr>
            <w:tcW w:w="401" w:type="pct"/>
            <w:shd w:val="clear" w:color="auto" w:fill="auto"/>
            <w:vAlign w:val="center"/>
            <w:hideMark/>
          </w:tcPr>
          <w:p w14:paraId="5AB71E8C" w14:textId="77777777" w:rsidR="009329D1" w:rsidRPr="003041F6" w:rsidRDefault="009329D1" w:rsidP="009329D1">
            <w:pPr>
              <w:pStyle w:val="1fffb"/>
              <w:rPr>
                <w:rFonts w:cs="Times New Roman"/>
                <w:color w:val="000000"/>
              </w:rPr>
            </w:pPr>
            <w:r w:rsidRPr="003041F6">
              <w:rPr>
                <w:rFonts w:cs="Times New Roman"/>
                <w:color w:val="000000"/>
              </w:rPr>
              <w:t>0,732</w:t>
            </w:r>
          </w:p>
        </w:tc>
        <w:tc>
          <w:tcPr>
            <w:tcW w:w="411" w:type="pct"/>
            <w:shd w:val="clear" w:color="000000" w:fill="FFFFFF"/>
            <w:noWrap/>
            <w:vAlign w:val="center"/>
            <w:hideMark/>
          </w:tcPr>
          <w:p w14:paraId="3E1BC471" w14:textId="77777777" w:rsidR="009329D1" w:rsidRPr="003041F6" w:rsidRDefault="009329D1" w:rsidP="009329D1">
            <w:pPr>
              <w:pStyle w:val="1fffb"/>
              <w:rPr>
                <w:rFonts w:cs="Times New Roman"/>
                <w:color w:val="000000"/>
              </w:rPr>
            </w:pPr>
            <w:r w:rsidRPr="003041F6">
              <w:rPr>
                <w:rFonts w:cs="Times New Roman"/>
                <w:color w:val="000000"/>
              </w:rPr>
              <w:t>0,91</w:t>
            </w:r>
          </w:p>
        </w:tc>
        <w:tc>
          <w:tcPr>
            <w:tcW w:w="392" w:type="pct"/>
            <w:shd w:val="clear" w:color="000000" w:fill="FFFFFF"/>
            <w:vAlign w:val="center"/>
            <w:hideMark/>
          </w:tcPr>
          <w:p w14:paraId="4A4BE5E3" w14:textId="77777777" w:rsidR="009329D1" w:rsidRPr="003041F6" w:rsidRDefault="009329D1" w:rsidP="009329D1">
            <w:pPr>
              <w:pStyle w:val="1fffb"/>
              <w:rPr>
                <w:rFonts w:cs="Times New Roman"/>
              </w:rPr>
            </w:pPr>
            <w:r w:rsidRPr="003041F6">
              <w:rPr>
                <w:rFonts w:cs="Times New Roman"/>
              </w:rPr>
              <w:t>1,09</w:t>
            </w:r>
          </w:p>
        </w:tc>
        <w:tc>
          <w:tcPr>
            <w:tcW w:w="733" w:type="pct"/>
            <w:shd w:val="clear" w:color="000000" w:fill="FFFFFF"/>
            <w:noWrap/>
            <w:vAlign w:val="center"/>
            <w:hideMark/>
          </w:tcPr>
          <w:p w14:paraId="5CBF1034" w14:textId="34660CAA" w:rsidR="009329D1" w:rsidRPr="003041F6" w:rsidRDefault="001B1A37" w:rsidP="009329D1">
            <w:pPr>
              <w:pStyle w:val="1fffb"/>
              <w:rPr>
                <w:rFonts w:cs="Times New Roman"/>
                <w:color w:val="000000"/>
              </w:rPr>
            </w:pPr>
            <w:r w:rsidRPr="003041F6">
              <w:rPr>
                <w:rFonts w:cs="Times New Roman"/>
                <w:color w:val="000000"/>
              </w:rPr>
              <w:t>54,61</w:t>
            </w:r>
          </w:p>
        </w:tc>
      </w:tr>
      <w:tr w:rsidR="009329D1" w:rsidRPr="003041F6" w14:paraId="56BB3A8E" w14:textId="77777777" w:rsidTr="009329D1">
        <w:trPr>
          <w:trHeight w:val="20"/>
        </w:trPr>
        <w:tc>
          <w:tcPr>
            <w:tcW w:w="5000" w:type="pct"/>
            <w:gridSpan w:val="10"/>
            <w:shd w:val="clear" w:color="000000" w:fill="FFFFFF"/>
            <w:vAlign w:val="center"/>
            <w:hideMark/>
          </w:tcPr>
          <w:p w14:paraId="52A31DCE" w14:textId="77777777" w:rsidR="009329D1" w:rsidRPr="003041F6" w:rsidRDefault="009329D1" w:rsidP="009329D1">
            <w:pPr>
              <w:pStyle w:val="1fffb"/>
              <w:rPr>
                <w:rFonts w:cs="Times New Roman"/>
              </w:rPr>
            </w:pPr>
            <w:r w:rsidRPr="003041F6">
              <w:rPr>
                <w:rFonts w:cs="Times New Roman"/>
              </w:rPr>
              <w:t>2024-2027 годы</w:t>
            </w:r>
          </w:p>
        </w:tc>
      </w:tr>
      <w:tr w:rsidR="009329D1" w:rsidRPr="003041F6" w14:paraId="5C616B37" w14:textId="77777777" w:rsidTr="009329D1">
        <w:trPr>
          <w:trHeight w:val="20"/>
        </w:trPr>
        <w:tc>
          <w:tcPr>
            <w:tcW w:w="924" w:type="pct"/>
            <w:shd w:val="clear" w:color="000000" w:fill="FFFFFF"/>
            <w:noWrap/>
            <w:vAlign w:val="center"/>
            <w:hideMark/>
          </w:tcPr>
          <w:p w14:paraId="67C247CE" w14:textId="77777777" w:rsidR="009329D1" w:rsidRPr="003041F6" w:rsidRDefault="009329D1" w:rsidP="009329D1">
            <w:pPr>
              <w:pStyle w:val="1fffb"/>
              <w:rPr>
                <w:rFonts w:cs="Times New Roman"/>
                <w:color w:val="000000"/>
              </w:rPr>
            </w:pPr>
            <w:r w:rsidRPr="003041F6">
              <w:rPr>
                <w:rFonts w:cs="Times New Roman"/>
                <w:color w:val="000000"/>
              </w:rPr>
              <w:t>Котельная с. Азей</w:t>
            </w:r>
          </w:p>
        </w:tc>
        <w:tc>
          <w:tcPr>
            <w:tcW w:w="399" w:type="pct"/>
            <w:shd w:val="clear" w:color="000000" w:fill="FFFFFF"/>
            <w:noWrap/>
            <w:vAlign w:val="center"/>
            <w:hideMark/>
          </w:tcPr>
          <w:p w14:paraId="23498B18" w14:textId="77777777" w:rsidR="009329D1" w:rsidRPr="003041F6" w:rsidRDefault="009329D1" w:rsidP="009329D1">
            <w:pPr>
              <w:pStyle w:val="1fffb"/>
              <w:rPr>
                <w:rFonts w:cs="Times New Roman"/>
                <w:color w:val="000000"/>
              </w:rPr>
            </w:pPr>
            <w:r w:rsidRPr="003041F6">
              <w:rPr>
                <w:rFonts w:cs="Times New Roman"/>
                <w:color w:val="000000"/>
              </w:rPr>
              <w:t>2,00</w:t>
            </w:r>
          </w:p>
        </w:tc>
        <w:tc>
          <w:tcPr>
            <w:tcW w:w="398" w:type="pct"/>
            <w:shd w:val="clear" w:color="000000" w:fill="FFFFFF"/>
            <w:noWrap/>
            <w:vAlign w:val="center"/>
            <w:hideMark/>
          </w:tcPr>
          <w:p w14:paraId="5769E8B7" w14:textId="77777777" w:rsidR="009329D1" w:rsidRPr="003041F6" w:rsidRDefault="009329D1" w:rsidP="009329D1">
            <w:pPr>
              <w:pStyle w:val="1fffb"/>
              <w:rPr>
                <w:rFonts w:cs="Times New Roman"/>
                <w:color w:val="000000"/>
              </w:rPr>
            </w:pPr>
            <w:r w:rsidRPr="003041F6">
              <w:rPr>
                <w:rFonts w:cs="Times New Roman"/>
                <w:color w:val="000000"/>
              </w:rPr>
              <w:t>2,00</w:t>
            </w:r>
          </w:p>
        </w:tc>
        <w:tc>
          <w:tcPr>
            <w:tcW w:w="395" w:type="pct"/>
            <w:shd w:val="clear" w:color="000000" w:fill="FFFFFF"/>
            <w:noWrap/>
            <w:vAlign w:val="center"/>
            <w:hideMark/>
          </w:tcPr>
          <w:p w14:paraId="15119BE2" w14:textId="77777777" w:rsidR="009329D1" w:rsidRPr="003041F6" w:rsidRDefault="009329D1" w:rsidP="009329D1">
            <w:pPr>
              <w:pStyle w:val="1fffb"/>
              <w:rPr>
                <w:rFonts w:cs="Times New Roman"/>
                <w:color w:val="000000"/>
              </w:rPr>
            </w:pPr>
            <w:r w:rsidRPr="003041F6">
              <w:rPr>
                <w:rFonts w:cs="Times New Roman"/>
                <w:color w:val="000000"/>
              </w:rPr>
              <w:t>0,0006</w:t>
            </w:r>
          </w:p>
        </w:tc>
        <w:tc>
          <w:tcPr>
            <w:tcW w:w="390" w:type="pct"/>
            <w:shd w:val="clear" w:color="000000" w:fill="FFFFFF"/>
            <w:noWrap/>
            <w:vAlign w:val="center"/>
            <w:hideMark/>
          </w:tcPr>
          <w:p w14:paraId="5F95FA0D" w14:textId="77777777" w:rsidR="009329D1" w:rsidRPr="003041F6" w:rsidRDefault="009329D1" w:rsidP="009329D1">
            <w:pPr>
              <w:pStyle w:val="1fffb"/>
              <w:rPr>
                <w:rFonts w:cs="Times New Roman"/>
                <w:color w:val="000000"/>
              </w:rPr>
            </w:pPr>
            <w:r w:rsidRPr="003041F6">
              <w:rPr>
                <w:rFonts w:cs="Times New Roman"/>
                <w:color w:val="000000"/>
              </w:rPr>
              <w:t>1,9994</w:t>
            </w:r>
          </w:p>
        </w:tc>
        <w:tc>
          <w:tcPr>
            <w:tcW w:w="557" w:type="pct"/>
            <w:shd w:val="clear" w:color="000000" w:fill="FFFFFF"/>
            <w:vAlign w:val="center"/>
            <w:hideMark/>
          </w:tcPr>
          <w:p w14:paraId="17A6B378" w14:textId="77777777" w:rsidR="009329D1" w:rsidRPr="003041F6" w:rsidRDefault="009329D1" w:rsidP="009329D1">
            <w:pPr>
              <w:pStyle w:val="1fffb"/>
              <w:rPr>
                <w:rFonts w:cs="Times New Roman"/>
                <w:color w:val="000000"/>
              </w:rPr>
            </w:pPr>
            <w:r w:rsidRPr="003041F6">
              <w:rPr>
                <w:rFonts w:cs="Times New Roman"/>
                <w:color w:val="000000"/>
              </w:rPr>
              <w:t>0,1753</w:t>
            </w:r>
          </w:p>
        </w:tc>
        <w:tc>
          <w:tcPr>
            <w:tcW w:w="401" w:type="pct"/>
            <w:shd w:val="clear" w:color="000000" w:fill="FFFFFF"/>
            <w:vAlign w:val="center"/>
            <w:hideMark/>
          </w:tcPr>
          <w:p w14:paraId="713FC7E6" w14:textId="77777777" w:rsidR="009329D1" w:rsidRPr="003041F6" w:rsidRDefault="009329D1" w:rsidP="009329D1">
            <w:pPr>
              <w:pStyle w:val="1fffb"/>
              <w:rPr>
                <w:rFonts w:cs="Times New Roman"/>
                <w:color w:val="000000"/>
              </w:rPr>
            </w:pPr>
            <w:r w:rsidRPr="003041F6">
              <w:rPr>
                <w:rFonts w:cs="Times New Roman"/>
                <w:color w:val="000000"/>
              </w:rPr>
              <w:t>0,732</w:t>
            </w:r>
          </w:p>
        </w:tc>
        <w:tc>
          <w:tcPr>
            <w:tcW w:w="411" w:type="pct"/>
            <w:shd w:val="clear" w:color="000000" w:fill="FFFFFF"/>
            <w:noWrap/>
            <w:vAlign w:val="center"/>
            <w:hideMark/>
          </w:tcPr>
          <w:p w14:paraId="36E4C36F" w14:textId="77777777" w:rsidR="009329D1" w:rsidRPr="003041F6" w:rsidRDefault="009329D1" w:rsidP="009329D1">
            <w:pPr>
              <w:pStyle w:val="1fffb"/>
              <w:rPr>
                <w:rFonts w:cs="Times New Roman"/>
                <w:color w:val="000000"/>
              </w:rPr>
            </w:pPr>
            <w:r w:rsidRPr="003041F6">
              <w:rPr>
                <w:rFonts w:cs="Times New Roman"/>
                <w:color w:val="000000"/>
              </w:rPr>
              <w:t>0,91</w:t>
            </w:r>
          </w:p>
        </w:tc>
        <w:tc>
          <w:tcPr>
            <w:tcW w:w="392" w:type="pct"/>
            <w:shd w:val="clear" w:color="000000" w:fill="FFFFFF"/>
            <w:vAlign w:val="center"/>
            <w:hideMark/>
          </w:tcPr>
          <w:p w14:paraId="012A3CFD" w14:textId="77777777" w:rsidR="009329D1" w:rsidRPr="003041F6" w:rsidRDefault="009329D1" w:rsidP="009329D1">
            <w:pPr>
              <w:pStyle w:val="1fffb"/>
              <w:rPr>
                <w:rFonts w:cs="Times New Roman"/>
              </w:rPr>
            </w:pPr>
            <w:r w:rsidRPr="003041F6">
              <w:rPr>
                <w:rFonts w:cs="Times New Roman"/>
              </w:rPr>
              <w:t>1,09</w:t>
            </w:r>
          </w:p>
        </w:tc>
        <w:tc>
          <w:tcPr>
            <w:tcW w:w="733" w:type="pct"/>
            <w:shd w:val="clear" w:color="000000" w:fill="FFFFFF"/>
            <w:noWrap/>
            <w:vAlign w:val="center"/>
            <w:hideMark/>
          </w:tcPr>
          <w:p w14:paraId="4C726A36" w14:textId="5254EB82" w:rsidR="009329D1" w:rsidRPr="003041F6" w:rsidRDefault="001B1A37" w:rsidP="009329D1">
            <w:pPr>
              <w:pStyle w:val="1fffb"/>
              <w:rPr>
                <w:rFonts w:cs="Times New Roman"/>
                <w:color w:val="000000"/>
              </w:rPr>
            </w:pPr>
            <w:r w:rsidRPr="003041F6">
              <w:rPr>
                <w:rFonts w:cs="Times New Roman"/>
                <w:color w:val="000000"/>
              </w:rPr>
              <w:t>54,61</w:t>
            </w:r>
          </w:p>
        </w:tc>
      </w:tr>
      <w:tr w:rsidR="009329D1" w:rsidRPr="003041F6" w14:paraId="5D56E0FA" w14:textId="77777777" w:rsidTr="009329D1">
        <w:trPr>
          <w:trHeight w:val="20"/>
        </w:trPr>
        <w:tc>
          <w:tcPr>
            <w:tcW w:w="5000" w:type="pct"/>
            <w:gridSpan w:val="10"/>
            <w:shd w:val="clear" w:color="000000" w:fill="FFFFFF"/>
            <w:vAlign w:val="center"/>
            <w:hideMark/>
          </w:tcPr>
          <w:p w14:paraId="205AFADE" w14:textId="77777777" w:rsidR="009329D1" w:rsidRPr="003041F6" w:rsidRDefault="009329D1" w:rsidP="009329D1">
            <w:pPr>
              <w:pStyle w:val="1fffb"/>
              <w:rPr>
                <w:rFonts w:cs="Times New Roman"/>
              </w:rPr>
            </w:pPr>
            <w:r w:rsidRPr="003041F6">
              <w:rPr>
                <w:rFonts w:cs="Times New Roman"/>
              </w:rPr>
              <w:t>2028-2031 годы</w:t>
            </w:r>
          </w:p>
        </w:tc>
      </w:tr>
      <w:tr w:rsidR="009329D1" w:rsidRPr="003041F6" w14:paraId="539A5E5E" w14:textId="77777777" w:rsidTr="009329D1">
        <w:trPr>
          <w:trHeight w:val="20"/>
        </w:trPr>
        <w:tc>
          <w:tcPr>
            <w:tcW w:w="924" w:type="pct"/>
            <w:shd w:val="clear" w:color="000000" w:fill="FFFFFF"/>
            <w:noWrap/>
            <w:vAlign w:val="center"/>
            <w:hideMark/>
          </w:tcPr>
          <w:p w14:paraId="6901B7DA" w14:textId="77777777" w:rsidR="009329D1" w:rsidRPr="003041F6" w:rsidRDefault="009329D1" w:rsidP="009329D1">
            <w:pPr>
              <w:pStyle w:val="1fffb"/>
              <w:rPr>
                <w:rFonts w:cs="Times New Roman"/>
                <w:color w:val="000000"/>
              </w:rPr>
            </w:pPr>
            <w:r w:rsidRPr="003041F6">
              <w:rPr>
                <w:rFonts w:cs="Times New Roman"/>
                <w:color w:val="000000"/>
              </w:rPr>
              <w:t>Котельная с. Азей</w:t>
            </w:r>
          </w:p>
        </w:tc>
        <w:tc>
          <w:tcPr>
            <w:tcW w:w="399" w:type="pct"/>
            <w:shd w:val="clear" w:color="000000" w:fill="FFFFFF"/>
            <w:noWrap/>
            <w:vAlign w:val="center"/>
            <w:hideMark/>
          </w:tcPr>
          <w:p w14:paraId="01F708A8" w14:textId="77777777" w:rsidR="009329D1" w:rsidRPr="003041F6" w:rsidRDefault="009329D1" w:rsidP="009329D1">
            <w:pPr>
              <w:pStyle w:val="1fffb"/>
              <w:rPr>
                <w:rFonts w:cs="Times New Roman"/>
                <w:color w:val="000000"/>
              </w:rPr>
            </w:pPr>
            <w:r w:rsidRPr="003041F6">
              <w:rPr>
                <w:rFonts w:cs="Times New Roman"/>
                <w:color w:val="000000"/>
              </w:rPr>
              <w:t>2,00</w:t>
            </w:r>
          </w:p>
        </w:tc>
        <w:tc>
          <w:tcPr>
            <w:tcW w:w="398" w:type="pct"/>
            <w:shd w:val="clear" w:color="000000" w:fill="FFFFFF"/>
            <w:noWrap/>
            <w:vAlign w:val="center"/>
            <w:hideMark/>
          </w:tcPr>
          <w:p w14:paraId="7D13BC11" w14:textId="77777777" w:rsidR="009329D1" w:rsidRPr="003041F6" w:rsidRDefault="009329D1" w:rsidP="009329D1">
            <w:pPr>
              <w:pStyle w:val="1fffb"/>
              <w:rPr>
                <w:rFonts w:cs="Times New Roman"/>
                <w:color w:val="000000"/>
              </w:rPr>
            </w:pPr>
            <w:r w:rsidRPr="003041F6">
              <w:rPr>
                <w:rFonts w:cs="Times New Roman"/>
                <w:color w:val="000000"/>
              </w:rPr>
              <w:t>2,00</w:t>
            </w:r>
          </w:p>
        </w:tc>
        <w:tc>
          <w:tcPr>
            <w:tcW w:w="395" w:type="pct"/>
            <w:shd w:val="clear" w:color="000000" w:fill="FFFFFF"/>
            <w:noWrap/>
            <w:vAlign w:val="center"/>
            <w:hideMark/>
          </w:tcPr>
          <w:p w14:paraId="7922CA5E" w14:textId="77777777" w:rsidR="009329D1" w:rsidRPr="003041F6" w:rsidRDefault="009329D1" w:rsidP="009329D1">
            <w:pPr>
              <w:pStyle w:val="1fffb"/>
              <w:rPr>
                <w:rFonts w:cs="Times New Roman"/>
                <w:color w:val="000000"/>
              </w:rPr>
            </w:pPr>
            <w:r w:rsidRPr="003041F6">
              <w:rPr>
                <w:rFonts w:cs="Times New Roman"/>
                <w:color w:val="000000"/>
              </w:rPr>
              <w:t>0,0006</w:t>
            </w:r>
          </w:p>
        </w:tc>
        <w:tc>
          <w:tcPr>
            <w:tcW w:w="390" w:type="pct"/>
            <w:shd w:val="clear" w:color="000000" w:fill="FFFFFF"/>
            <w:noWrap/>
            <w:vAlign w:val="center"/>
            <w:hideMark/>
          </w:tcPr>
          <w:p w14:paraId="46BA622C" w14:textId="77777777" w:rsidR="009329D1" w:rsidRPr="003041F6" w:rsidRDefault="009329D1" w:rsidP="009329D1">
            <w:pPr>
              <w:pStyle w:val="1fffb"/>
              <w:rPr>
                <w:rFonts w:cs="Times New Roman"/>
                <w:color w:val="000000"/>
              </w:rPr>
            </w:pPr>
            <w:r w:rsidRPr="003041F6">
              <w:rPr>
                <w:rFonts w:cs="Times New Roman"/>
                <w:color w:val="000000"/>
              </w:rPr>
              <w:t>1,9994</w:t>
            </w:r>
          </w:p>
        </w:tc>
        <w:tc>
          <w:tcPr>
            <w:tcW w:w="557" w:type="pct"/>
            <w:shd w:val="clear" w:color="000000" w:fill="FFFFFF"/>
            <w:vAlign w:val="center"/>
            <w:hideMark/>
          </w:tcPr>
          <w:p w14:paraId="77550CB8" w14:textId="77777777" w:rsidR="009329D1" w:rsidRPr="003041F6" w:rsidRDefault="009329D1" w:rsidP="009329D1">
            <w:pPr>
              <w:pStyle w:val="1fffb"/>
              <w:rPr>
                <w:rFonts w:cs="Times New Roman"/>
                <w:color w:val="000000"/>
              </w:rPr>
            </w:pPr>
            <w:r w:rsidRPr="003041F6">
              <w:rPr>
                <w:rFonts w:cs="Times New Roman"/>
                <w:color w:val="000000"/>
              </w:rPr>
              <w:t>0,1753</w:t>
            </w:r>
          </w:p>
        </w:tc>
        <w:tc>
          <w:tcPr>
            <w:tcW w:w="401" w:type="pct"/>
            <w:shd w:val="clear" w:color="000000" w:fill="FFFFFF"/>
            <w:vAlign w:val="center"/>
            <w:hideMark/>
          </w:tcPr>
          <w:p w14:paraId="14D5EDC6" w14:textId="77777777" w:rsidR="009329D1" w:rsidRPr="003041F6" w:rsidRDefault="009329D1" w:rsidP="009329D1">
            <w:pPr>
              <w:pStyle w:val="1fffb"/>
              <w:rPr>
                <w:rFonts w:cs="Times New Roman"/>
                <w:color w:val="000000"/>
              </w:rPr>
            </w:pPr>
            <w:r w:rsidRPr="003041F6">
              <w:rPr>
                <w:rFonts w:cs="Times New Roman"/>
                <w:color w:val="000000"/>
              </w:rPr>
              <w:t>0,732</w:t>
            </w:r>
          </w:p>
        </w:tc>
        <w:tc>
          <w:tcPr>
            <w:tcW w:w="411" w:type="pct"/>
            <w:shd w:val="clear" w:color="000000" w:fill="FFFFFF"/>
            <w:noWrap/>
            <w:vAlign w:val="center"/>
            <w:hideMark/>
          </w:tcPr>
          <w:p w14:paraId="6E0F9361" w14:textId="77777777" w:rsidR="009329D1" w:rsidRPr="003041F6" w:rsidRDefault="009329D1" w:rsidP="009329D1">
            <w:pPr>
              <w:pStyle w:val="1fffb"/>
              <w:rPr>
                <w:rFonts w:cs="Times New Roman"/>
                <w:color w:val="000000"/>
              </w:rPr>
            </w:pPr>
            <w:r w:rsidRPr="003041F6">
              <w:rPr>
                <w:rFonts w:cs="Times New Roman"/>
                <w:color w:val="000000"/>
              </w:rPr>
              <w:t>0,91</w:t>
            </w:r>
          </w:p>
        </w:tc>
        <w:tc>
          <w:tcPr>
            <w:tcW w:w="392" w:type="pct"/>
            <w:shd w:val="clear" w:color="000000" w:fill="FFFFFF"/>
            <w:vAlign w:val="center"/>
            <w:hideMark/>
          </w:tcPr>
          <w:p w14:paraId="6695D0E5" w14:textId="77777777" w:rsidR="009329D1" w:rsidRPr="003041F6" w:rsidRDefault="009329D1" w:rsidP="009329D1">
            <w:pPr>
              <w:pStyle w:val="1fffb"/>
              <w:rPr>
                <w:rFonts w:cs="Times New Roman"/>
              </w:rPr>
            </w:pPr>
            <w:r w:rsidRPr="003041F6">
              <w:rPr>
                <w:rFonts w:cs="Times New Roman"/>
              </w:rPr>
              <w:t>1,09</w:t>
            </w:r>
          </w:p>
        </w:tc>
        <w:tc>
          <w:tcPr>
            <w:tcW w:w="733" w:type="pct"/>
            <w:shd w:val="clear" w:color="000000" w:fill="FFFFFF"/>
            <w:noWrap/>
            <w:vAlign w:val="center"/>
            <w:hideMark/>
          </w:tcPr>
          <w:p w14:paraId="1C7BC752" w14:textId="2C7915E9" w:rsidR="009329D1" w:rsidRPr="003041F6" w:rsidRDefault="001B1A37" w:rsidP="009329D1">
            <w:pPr>
              <w:pStyle w:val="1fffb"/>
              <w:rPr>
                <w:rFonts w:cs="Times New Roman"/>
                <w:color w:val="000000"/>
              </w:rPr>
            </w:pPr>
            <w:r w:rsidRPr="003041F6">
              <w:rPr>
                <w:rFonts w:cs="Times New Roman"/>
                <w:color w:val="000000"/>
              </w:rPr>
              <w:t>54,61</w:t>
            </w:r>
          </w:p>
        </w:tc>
      </w:tr>
      <w:tr w:rsidR="009329D1" w:rsidRPr="003041F6" w14:paraId="33318403" w14:textId="77777777" w:rsidTr="009329D1">
        <w:trPr>
          <w:trHeight w:val="20"/>
        </w:trPr>
        <w:tc>
          <w:tcPr>
            <w:tcW w:w="5000" w:type="pct"/>
            <w:gridSpan w:val="10"/>
            <w:shd w:val="clear" w:color="000000" w:fill="FFFFFF"/>
            <w:vAlign w:val="center"/>
            <w:hideMark/>
          </w:tcPr>
          <w:p w14:paraId="64232439" w14:textId="77777777" w:rsidR="009329D1" w:rsidRPr="003041F6" w:rsidRDefault="009329D1" w:rsidP="009329D1">
            <w:pPr>
              <w:pStyle w:val="1fffb"/>
              <w:rPr>
                <w:rFonts w:cs="Times New Roman"/>
              </w:rPr>
            </w:pPr>
            <w:r w:rsidRPr="003041F6">
              <w:rPr>
                <w:rFonts w:cs="Times New Roman"/>
              </w:rPr>
              <w:t>2032-2034 годы</w:t>
            </w:r>
          </w:p>
        </w:tc>
      </w:tr>
      <w:tr w:rsidR="009329D1" w:rsidRPr="003041F6" w14:paraId="13CEBD21" w14:textId="77777777" w:rsidTr="009329D1">
        <w:trPr>
          <w:trHeight w:val="20"/>
        </w:trPr>
        <w:tc>
          <w:tcPr>
            <w:tcW w:w="924" w:type="pct"/>
            <w:shd w:val="clear" w:color="000000" w:fill="FFFFFF"/>
            <w:noWrap/>
            <w:vAlign w:val="center"/>
            <w:hideMark/>
          </w:tcPr>
          <w:p w14:paraId="0DA230BF" w14:textId="77777777" w:rsidR="009329D1" w:rsidRPr="003041F6" w:rsidRDefault="009329D1" w:rsidP="009329D1">
            <w:pPr>
              <w:pStyle w:val="1fffb"/>
              <w:rPr>
                <w:rFonts w:cs="Times New Roman"/>
                <w:color w:val="000000"/>
              </w:rPr>
            </w:pPr>
            <w:r w:rsidRPr="003041F6">
              <w:rPr>
                <w:rFonts w:cs="Times New Roman"/>
                <w:color w:val="000000"/>
              </w:rPr>
              <w:t>Котельная с. Азей</w:t>
            </w:r>
          </w:p>
        </w:tc>
        <w:tc>
          <w:tcPr>
            <w:tcW w:w="399" w:type="pct"/>
            <w:shd w:val="clear" w:color="000000" w:fill="FFFFFF"/>
            <w:noWrap/>
            <w:vAlign w:val="center"/>
            <w:hideMark/>
          </w:tcPr>
          <w:p w14:paraId="2234D812" w14:textId="77777777" w:rsidR="009329D1" w:rsidRPr="003041F6" w:rsidRDefault="009329D1" w:rsidP="009329D1">
            <w:pPr>
              <w:pStyle w:val="1fffb"/>
              <w:rPr>
                <w:rFonts w:cs="Times New Roman"/>
                <w:color w:val="000000"/>
              </w:rPr>
            </w:pPr>
            <w:r w:rsidRPr="003041F6">
              <w:rPr>
                <w:rFonts w:cs="Times New Roman"/>
                <w:color w:val="000000"/>
              </w:rPr>
              <w:t>2,00</w:t>
            </w:r>
          </w:p>
        </w:tc>
        <w:tc>
          <w:tcPr>
            <w:tcW w:w="398" w:type="pct"/>
            <w:shd w:val="clear" w:color="000000" w:fill="FFFFFF"/>
            <w:noWrap/>
            <w:vAlign w:val="center"/>
            <w:hideMark/>
          </w:tcPr>
          <w:p w14:paraId="6051E55B" w14:textId="77777777" w:rsidR="009329D1" w:rsidRPr="003041F6" w:rsidRDefault="009329D1" w:rsidP="009329D1">
            <w:pPr>
              <w:pStyle w:val="1fffb"/>
              <w:rPr>
                <w:rFonts w:cs="Times New Roman"/>
                <w:color w:val="000000"/>
              </w:rPr>
            </w:pPr>
            <w:r w:rsidRPr="003041F6">
              <w:rPr>
                <w:rFonts w:cs="Times New Roman"/>
                <w:color w:val="000000"/>
              </w:rPr>
              <w:t>2,00</w:t>
            </w:r>
          </w:p>
        </w:tc>
        <w:tc>
          <w:tcPr>
            <w:tcW w:w="395" w:type="pct"/>
            <w:shd w:val="clear" w:color="000000" w:fill="FFFFFF"/>
            <w:noWrap/>
            <w:vAlign w:val="center"/>
            <w:hideMark/>
          </w:tcPr>
          <w:p w14:paraId="40D8C474" w14:textId="77777777" w:rsidR="009329D1" w:rsidRPr="003041F6" w:rsidRDefault="009329D1" w:rsidP="009329D1">
            <w:pPr>
              <w:pStyle w:val="1fffb"/>
              <w:rPr>
                <w:rFonts w:cs="Times New Roman"/>
                <w:color w:val="000000"/>
              </w:rPr>
            </w:pPr>
            <w:r w:rsidRPr="003041F6">
              <w:rPr>
                <w:rFonts w:cs="Times New Roman"/>
                <w:color w:val="000000"/>
              </w:rPr>
              <w:t>0,0006</w:t>
            </w:r>
          </w:p>
        </w:tc>
        <w:tc>
          <w:tcPr>
            <w:tcW w:w="390" w:type="pct"/>
            <w:shd w:val="clear" w:color="000000" w:fill="FFFFFF"/>
            <w:noWrap/>
            <w:vAlign w:val="center"/>
            <w:hideMark/>
          </w:tcPr>
          <w:p w14:paraId="56F55B4C" w14:textId="77777777" w:rsidR="009329D1" w:rsidRPr="003041F6" w:rsidRDefault="009329D1" w:rsidP="009329D1">
            <w:pPr>
              <w:pStyle w:val="1fffb"/>
              <w:rPr>
                <w:rFonts w:cs="Times New Roman"/>
                <w:color w:val="000000"/>
              </w:rPr>
            </w:pPr>
            <w:r w:rsidRPr="003041F6">
              <w:rPr>
                <w:rFonts w:cs="Times New Roman"/>
                <w:color w:val="000000"/>
              </w:rPr>
              <w:t>1,9994</w:t>
            </w:r>
          </w:p>
        </w:tc>
        <w:tc>
          <w:tcPr>
            <w:tcW w:w="557" w:type="pct"/>
            <w:shd w:val="clear" w:color="000000" w:fill="FFFFFF"/>
            <w:vAlign w:val="center"/>
            <w:hideMark/>
          </w:tcPr>
          <w:p w14:paraId="1DBC658D" w14:textId="77777777" w:rsidR="009329D1" w:rsidRPr="003041F6" w:rsidRDefault="009329D1" w:rsidP="009329D1">
            <w:pPr>
              <w:pStyle w:val="1fffb"/>
              <w:rPr>
                <w:rFonts w:cs="Times New Roman"/>
                <w:color w:val="000000"/>
              </w:rPr>
            </w:pPr>
            <w:r w:rsidRPr="003041F6">
              <w:rPr>
                <w:rFonts w:cs="Times New Roman"/>
                <w:color w:val="000000"/>
              </w:rPr>
              <w:t>0,1753</w:t>
            </w:r>
          </w:p>
        </w:tc>
        <w:tc>
          <w:tcPr>
            <w:tcW w:w="401" w:type="pct"/>
            <w:shd w:val="clear" w:color="000000" w:fill="FFFFFF"/>
            <w:vAlign w:val="center"/>
            <w:hideMark/>
          </w:tcPr>
          <w:p w14:paraId="5F909E20" w14:textId="77777777" w:rsidR="009329D1" w:rsidRPr="003041F6" w:rsidRDefault="009329D1" w:rsidP="009329D1">
            <w:pPr>
              <w:pStyle w:val="1fffb"/>
              <w:rPr>
                <w:rFonts w:cs="Times New Roman"/>
                <w:color w:val="000000"/>
              </w:rPr>
            </w:pPr>
            <w:r w:rsidRPr="003041F6">
              <w:rPr>
                <w:rFonts w:cs="Times New Roman"/>
                <w:color w:val="000000"/>
              </w:rPr>
              <w:t>0,732</w:t>
            </w:r>
          </w:p>
        </w:tc>
        <w:tc>
          <w:tcPr>
            <w:tcW w:w="411" w:type="pct"/>
            <w:shd w:val="clear" w:color="000000" w:fill="FFFFFF"/>
            <w:noWrap/>
            <w:vAlign w:val="center"/>
            <w:hideMark/>
          </w:tcPr>
          <w:p w14:paraId="4A0F0B8A" w14:textId="77777777" w:rsidR="009329D1" w:rsidRPr="003041F6" w:rsidRDefault="009329D1" w:rsidP="009329D1">
            <w:pPr>
              <w:pStyle w:val="1fffb"/>
              <w:rPr>
                <w:rFonts w:cs="Times New Roman"/>
                <w:color w:val="000000"/>
              </w:rPr>
            </w:pPr>
            <w:r w:rsidRPr="003041F6">
              <w:rPr>
                <w:rFonts w:cs="Times New Roman"/>
                <w:color w:val="000000"/>
              </w:rPr>
              <w:t>0,91</w:t>
            </w:r>
          </w:p>
        </w:tc>
        <w:tc>
          <w:tcPr>
            <w:tcW w:w="392" w:type="pct"/>
            <w:shd w:val="clear" w:color="000000" w:fill="FFFFFF"/>
            <w:vAlign w:val="center"/>
            <w:hideMark/>
          </w:tcPr>
          <w:p w14:paraId="3E3A85C6" w14:textId="77777777" w:rsidR="009329D1" w:rsidRPr="003041F6" w:rsidRDefault="009329D1" w:rsidP="009329D1">
            <w:pPr>
              <w:pStyle w:val="1fffb"/>
              <w:rPr>
                <w:rFonts w:cs="Times New Roman"/>
              </w:rPr>
            </w:pPr>
            <w:r w:rsidRPr="003041F6">
              <w:rPr>
                <w:rFonts w:cs="Times New Roman"/>
              </w:rPr>
              <w:t>1,09</w:t>
            </w:r>
          </w:p>
        </w:tc>
        <w:tc>
          <w:tcPr>
            <w:tcW w:w="733" w:type="pct"/>
            <w:shd w:val="clear" w:color="000000" w:fill="FFFFFF"/>
            <w:noWrap/>
            <w:vAlign w:val="center"/>
            <w:hideMark/>
          </w:tcPr>
          <w:p w14:paraId="662AD232" w14:textId="3E8BF1E2" w:rsidR="009329D1" w:rsidRPr="003041F6" w:rsidRDefault="001B1A37" w:rsidP="009329D1">
            <w:pPr>
              <w:pStyle w:val="1fffb"/>
              <w:rPr>
                <w:rFonts w:cs="Times New Roman"/>
                <w:color w:val="000000"/>
              </w:rPr>
            </w:pPr>
            <w:r w:rsidRPr="003041F6">
              <w:rPr>
                <w:rFonts w:cs="Times New Roman"/>
                <w:color w:val="000000"/>
              </w:rPr>
              <w:t>54,61</w:t>
            </w:r>
          </w:p>
        </w:tc>
      </w:tr>
    </w:tbl>
    <w:p w14:paraId="3F85ACE5" w14:textId="6B11302E" w:rsidR="00730AB7" w:rsidRPr="003041F6" w:rsidRDefault="00905DD3" w:rsidP="00B5461F">
      <w:pPr>
        <w:pStyle w:val="11ff3"/>
      </w:pPr>
      <w:r w:rsidRPr="003041F6">
        <w:t xml:space="preserve"> </w:t>
      </w:r>
    </w:p>
    <w:p w14:paraId="5DAE24A8" w14:textId="77777777" w:rsidR="00C25060" w:rsidRPr="003041F6" w:rsidRDefault="00C25060" w:rsidP="00C25060">
      <w:pPr>
        <w:rPr>
          <w:rFonts w:ascii="Times New Roman" w:hAnsi="Times New Roman" w:cs="Times New Roman"/>
        </w:rPr>
        <w:sectPr w:rsidR="00C25060" w:rsidRPr="003041F6" w:rsidSect="00395C33">
          <w:footerReference w:type="default" r:id="rId29"/>
          <w:pgSz w:w="16838" w:h="11906" w:orient="landscape"/>
          <w:pgMar w:top="1134" w:right="850" w:bottom="1134" w:left="1701" w:header="1134" w:footer="454" w:gutter="0"/>
          <w:cols w:space="708"/>
          <w:docGrid w:linePitch="360"/>
        </w:sectPr>
      </w:pPr>
    </w:p>
    <w:p w14:paraId="7CC12DF9" w14:textId="1237265A" w:rsidR="00C25060" w:rsidRPr="00C925E7" w:rsidRDefault="00C40841" w:rsidP="002217BA">
      <w:pPr>
        <w:pStyle w:val="1f"/>
      </w:pPr>
      <w:bookmarkStart w:id="385" w:name="_Toc521411585"/>
      <w:bookmarkStart w:id="386" w:name="_Toc9154867"/>
      <w:bookmarkStart w:id="387" w:name="_Toc84971013"/>
      <w:bookmarkStart w:id="388" w:name="_Toc173330790"/>
      <w:r>
        <w:lastRenderedPageBreak/>
        <w:t xml:space="preserve">2.5 </w:t>
      </w:r>
      <w:r w:rsidR="00C25060" w:rsidRPr="00C925E7">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85"/>
      <w:bookmarkEnd w:id="386"/>
      <w:bookmarkEnd w:id="387"/>
      <w:bookmarkEnd w:id="388"/>
    </w:p>
    <w:p w14:paraId="1A0DADB5" w14:textId="77777777" w:rsidR="00C25060" w:rsidRPr="003041F6" w:rsidRDefault="00C25060" w:rsidP="00B5461F">
      <w:pPr>
        <w:pStyle w:val="11ff3"/>
      </w:pPr>
      <w:r w:rsidRPr="003041F6">
        <w:t>Приростов объемов потребления тепловой энергии и теплоносителя объектами жилья и соцкультбыта, расположенными в производственных зонах, не планируется.</w:t>
      </w:r>
    </w:p>
    <w:p w14:paraId="05C4BD89" w14:textId="03920DF1" w:rsidR="00C25060" w:rsidRPr="003041F6" w:rsidRDefault="00C25060" w:rsidP="00B5461F">
      <w:pPr>
        <w:pStyle w:val="11ff3"/>
      </w:pPr>
      <w:r w:rsidRPr="003041F6">
        <w:t xml:space="preserve">Планируемые для размещения объекты федерального значения, объекты регионального значения и местного значения </w:t>
      </w:r>
      <w:r w:rsidR="00477970" w:rsidRPr="003041F6">
        <w:t>района</w:t>
      </w:r>
      <w:r w:rsidR="00740F16" w:rsidRPr="003041F6">
        <w:t xml:space="preserve"> </w:t>
      </w:r>
      <w:r w:rsidRPr="003041F6">
        <w:t>Схемой территориального планирования мероприятия не предусмотрены.</w:t>
      </w:r>
    </w:p>
    <w:p w14:paraId="67A7E8BD" w14:textId="02D6D04C" w:rsidR="000D5CE5" w:rsidRPr="00564E1B" w:rsidRDefault="000D5CE5" w:rsidP="00C925E7">
      <w:pPr>
        <w:pStyle w:val="20"/>
        <w:numPr>
          <w:ilvl w:val="2"/>
          <w:numId w:val="121"/>
        </w:numPr>
        <w:jc w:val="both"/>
      </w:pPr>
      <w:bookmarkStart w:id="389" w:name="_Toc173330791"/>
      <w:r w:rsidRPr="00564E1B">
        <w:t>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bookmarkEnd w:id="389"/>
    </w:p>
    <w:p w14:paraId="2F988ECD" w14:textId="77777777" w:rsidR="000D5CE5" w:rsidRPr="003041F6" w:rsidRDefault="000D5CE5" w:rsidP="00B5461F">
      <w:pPr>
        <w:pStyle w:val="11ff3"/>
      </w:pPr>
      <w:r w:rsidRPr="003041F6">
        <w:t>Согласно Федеральному закону от 27 июля 2010 года № 190-ФЗ (</w:t>
      </w:r>
      <w:r w:rsidR="006D6813" w:rsidRPr="003041F6">
        <w:t>ред. от 01.05.2022</w:t>
      </w:r>
      <w:r w:rsidRPr="003041F6">
        <w:t>) «О теплоснабжении», наряду со льготами, установленными федеральными законами в отношении физических лиц, льготные тарифы на тепловую энергию (мощность), теплоноситель устанавливаются при наличии соответствующего закона субъекта Российской Федерации. Законом субъекта Российской Федерации устанавливаются лица, имеющие право на льготы, основания для предоставления льгот и порядок компенсации выпадающих доходов теплоснабжающих организаций.</w:t>
      </w:r>
    </w:p>
    <w:p w14:paraId="0AAB16C8" w14:textId="77777777" w:rsidR="000D5CE5" w:rsidRPr="003041F6" w:rsidRDefault="000D5CE5" w:rsidP="00B5461F">
      <w:pPr>
        <w:pStyle w:val="11ff3"/>
      </w:pPr>
      <w:r w:rsidRPr="003041F6">
        <w:t xml:space="preserve">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w:t>
      </w:r>
      <w:r w:rsidRPr="003041F6">
        <w:lastRenderedPageBreak/>
        <w:t>установленном правилами регулирования цен (тарифов) в сфере теплоснабжения, утвержденными Правительством Российской Федерации.</w:t>
      </w:r>
    </w:p>
    <w:p w14:paraId="6095B4FF" w14:textId="59E02490" w:rsidR="000D5CE5" w:rsidRPr="003041F6" w:rsidRDefault="000D5CE5" w:rsidP="00B5461F">
      <w:pPr>
        <w:pStyle w:val="11ff3"/>
      </w:pPr>
      <w:r w:rsidRPr="003041F6">
        <w:t xml:space="preserve">Льготные тарифы могут быть установлены для социально значимых потребителей тепловой энергии (или для отдельных объектов таких потребителей), к которым, согласно перечню </w:t>
      </w:r>
      <w:r w:rsidRPr="00407437">
        <w:t>Постановления Правительства РФ</w:t>
      </w:r>
      <w:r w:rsidR="00407437" w:rsidRPr="00407437">
        <w:t xml:space="preserve"> от 08.08.2012 г.</w:t>
      </w:r>
      <w:r w:rsidR="00C925E7">
        <w:t xml:space="preserve"> № 808 «</w:t>
      </w:r>
      <w:r w:rsidRPr="00407437">
        <w:t>Об организации теплоснабжения в Российской Федерации и о внесении изменений в некоторые акты Пра</w:t>
      </w:r>
      <w:r w:rsidR="00C925E7">
        <w:t>вительства Российской Федерации»</w:t>
      </w:r>
      <w:r w:rsidRPr="00407437">
        <w:t>, относятся:</w:t>
      </w:r>
    </w:p>
    <w:p w14:paraId="6A4D7945" w14:textId="77777777" w:rsidR="000D5CE5" w:rsidRPr="003041F6" w:rsidRDefault="000D5CE5" w:rsidP="000D5CE5">
      <w:pPr>
        <w:pStyle w:val="113"/>
      </w:pPr>
      <w:r w:rsidRPr="003041F6">
        <w:t>органы государственной власти;</w:t>
      </w:r>
    </w:p>
    <w:p w14:paraId="393235B7" w14:textId="77777777" w:rsidR="000D5CE5" w:rsidRPr="003041F6" w:rsidRDefault="000D5CE5" w:rsidP="000D5CE5">
      <w:pPr>
        <w:pStyle w:val="113"/>
      </w:pPr>
      <w:r w:rsidRPr="003041F6">
        <w:t>медицинские учреждения;</w:t>
      </w:r>
    </w:p>
    <w:p w14:paraId="56438BAA" w14:textId="77777777" w:rsidR="000D5CE5" w:rsidRPr="003041F6" w:rsidRDefault="000D5CE5" w:rsidP="000D5CE5">
      <w:pPr>
        <w:pStyle w:val="113"/>
      </w:pPr>
      <w:r w:rsidRPr="003041F6">
        <w:t>учебные заведения начального и среднего образования;</w:t>
      </w:r>
    </w:p>
    <w:p w14:paraId="7851DEF5" w14:textId="77777777" w:rsidR="000D5CE5" w:rsidRPr="003041F6" w:rsidRDefault="000D5CE5" w:rsidP="000D5CE5">
      <w:pPr>
        <w:pStyle w:val="113"/>
      </w:pPr>
      <w:r w:rsidRPr="003041F6">
        <w:t>учреждения социального обеспечения;</w:t>
      </w:r>
    </w:p>
    <w:p w14:paraId="77E353E9" w14:textId="77777777" w:rsidR="000D5CE5" w:rsidRPr="003041F6" w:rsidRDefault="000D5CE5" w:rsidP="000D5CE5">
      <w:pPr>
        <w:pStyle w:val="113"/>
      </w:pPr>
      <w:r w:rsidRPr="003041F6">
        <w:t>метрополитен;</w:t>
      </w:r>
    </w:p>
    <w:p w14:paraId="67171C09" w14:textId="77777777" w:rsidR="000D5CE5" w:rsidRPr="003041F6" w:rsidRDefault="000D5CE5" w:rsidP="000D5CE5">
      <w:pPr>
        <w:pStyle w:val="113"/>
      </w:pPr>
      <w:r w:rsidRPr="003041F6">
        <w:t>воинские части Министерства обороны Российской Федерации, МВД Российской Федерации, Федеральной службы безопасности, Министерства Российской Федерации по делам гражданской обороны, чрезвычайным ситуациям и ликвидации последствий стихийных бедствий, Федеральной службы охраны Российской Федерации;</w:t>
      </w:r>
    </w:p>
    <w:p w14:paraId="7C9B71FD" w14:textId="77777777" w:rsidR="000D5CE5" w:rsidRPr="003041F6" w:rsidRDefault="000D5CE5" w:rsidP="000D5CE5">
      <w:pPr>
        <w:pStyle w:val="113"/>
      </w:pPr>
      <w:r w:rsidRPr="003041F6">
        <w:t>исправительно-трудовые учреждения, следственные изоляторы, тюрьмы;</w:t>
      </w:r>
    </w:p>
    <w:p w14:paraId="7270E640" w14:textId="77777777" w:rsidR="000D5CE5" w:rsidRPr="003041F6" w:rsidRDefault="000D5CE5" w:rsidP="000D5CE5">
      <w:pPr>
        <w:pStyle w:val="113"/>
      </w:pPr>
      <w:r w:rsidRPr="003041F6">
        <w:t>федеральные ядерные центры и объекты, работающие с ядерным топливом и материалами;</w:t>
      </w:r>
    </w:p>
    <w:p w14:paraId="703E2274" w14:textId="77777777" w:rsidR="000D5CE5" w:rsidRPr="003041F6" w:rsidRDefault="000D5CE5" w:rsidP="000D5CE5">
      <w:pPr>
        <w:pStyle w:val="113"/>
      </w:pPr>
      <w:r w:rsidRPr="003041F6">
        <w:t>объекты по производству взрывчатых веществ и боеприпасов, выполняющие государственный оборонный заказ, с непрерывным технологическим процессом, требующим поставок тепловой энергии;</w:t>
      </w:r>
    </w:p>
    <w:p w14:paraId="1ABCAA10" w14:textId="77777777" w:rsidR="000D5CE5" w:rsidRPr="003041F6" w:rsidRDefault="000D5CE5" w:rsidP="000D5CE5">
      <w:pPr>
        <w:pStyle w:val="113"/>
      </w:pPr>
      <w:r w:rsidRPr="003041F6">
        <w:t>животноводческие и птицеводческие хозяйства, теплицы;</w:t>
      </w:r>
    </w:p>
    <w:p w14:paraId="52D4ED45" w14:textId="0DEBB6A5" w:rsidR="000D5CE5" w:rsidRPr="003041F6" w:rsidRDefault="000D5CE5" w:rsidP="000D5CE5">
      <w:pPr>
        <w:pStyle w:val="113"/>
      </w:pPr>
      <w:r w:rsidRPr="003041F6">
        <w:t xml:space="preserve">объекты вентиляции, водоотлива и основные подъемные устройства </w:t>
      </w:r>
      <w:r w:rsidR="007C088D" w:rsidRPr="003041F6">
        <w:t>бурый уголь</w:t>
      </w:r>
      <w:r w:rsidRPr="003041F6">
        <w:t>ных и горнорудных организаций;</w:t>
      </w:r>
    </w:p>
    <w:p w14:paraId="4D9F5884" w14:textId="77777777" w:rsidR="000D5CE5" w:rsidRPr="003041F6" w:rsidRDefault="000D5CE5" w:rsidP="000D5CE5">
      <w:pPr>
        <w:pStyle w:val="113"/>
      </w:pPr>
      <w:r w:rsidRPr="003041F6">
        <w:t>объекты систем диспетчерского управления железнодорожного, водного и воздушного транспорта.</w:t>
      </w:r>
    </w:p>
    <w:p w14:paraId="7513A1BB" w14:textId="49F2A455" w:rsidR="000D5CE5" w:rsidRPr="00564E1B" w:rsidRDefault="000D5CE5" w:rsidP="00C925E7">
      <w:pPr>
        <w:pStyle w:val="20"/>
        <w:numPr>
          <w:ilvl w:val="2"/>
          <w:numId w:val="121"/>
        </w:numPr>
        <w:jc w:val="both"/>
      </w:pPr>
      <w:bookmarkStart w:id="390" w:name="_bookmark79"/>
      <w:bookmarkStart w:id="391" w:name="_Toc173330792"/>
      <w:bookmarkEnd w:id="390"/>
      <w:r w:rsidRPr="00564E1B">
        <w:t xml:space="preserve">Прогноз перспективного потребления тепловой энергии потребителями, с которыми заключены или </w:t>
      </w:r>
      <w:r w:rsidRPr="00564E1B">
        <w:lastRenderedPageBreak/>
        <w:t>могут быть заключены в перспективе свободные долгосрочные договоры</w:t>
      </w:r>
      <w:r w:rsidR="00D46C2F" w:rsidRPr="00564E1B">
        <w:t xml:space="preserve"> </w:t>
      </w:r>
      <w:r w:rsidRPr="00564E1B">
        <w:t>теплоснабжения</w:t>
      </w:r>
      <w:bookmarkEnd w:id="391"/>
    </w:p>
    <w:p w14:paraId="0D3084B6" w14:textId="77777777" w:rsidR="000D5CE5" w:rsidRPr="003041F6" w:rsidRDefault="000D5CE5" w:rsidP="00B5461F">
      <w:pPr>
        <w:pStyle w:val="11ff3"/>
      </w:pPr>
      <w:r w:rsidRPr="003041F6">
        <w:t>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w:t>
      </w:r>
    </w:p>
    <w:p w14:paraId="196004AC" w14:textId="77777777" w:rsidR="000D5CE5" w:rsidRPr="003041F6" w:rsidRDefault="000D5CE5" w:rsidP="00B5461F">
      <w:pPr>
        <w:pStyle w:val="11ff3"/>
      </w:pPr>
      <w:r w:rsidRPr="003041F6">
        <w:t>Одновременно Федеральным законом от 27.07.2010 г. № 190-ФЗ</w:t>
      </w:r>
      <w:r w:rsidR="006D6813" w:rsidRPr="003041F6">
        <w:t xml:space="preserve"> (ред. от 01.05.2022)</w:t>
      </w:r>
      <w:r w:rsidRPr="003041F6">
        <w:t xml:space="preserve">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w:t>
      </w:r>
    </w:p>
    <w:p w14:paraId="13A00A10" w14:textId="77777777" w:rsidR="000D5CE5" w:rsidRPr="003041F6" w:rsidRDefault="000D5CE5" w:rsidP="00B5461F">
      <w:pPr>
        <w:pStyle w:val="11ff3"/>
      </w:pPr>
      <w:r w:rsidRPr="003041F6">
        <w:t>Основными параметрами формирования долгосрочной цены являются:</w:t>
      </w:r>
    </w:p>
    <w:p w14:paraId="7DAEB78A" w14:textId="77777777" w:rsidR="000D5CE5" w:rsidRPr="003041F6" w:rsidRDefault="000D5CE5" w:rsidP="000D5CE5">
      <w:pPr>
        <w:pStyle w:val="113"/>
      </w:pPr>
      <w:r w:rsidRPr="003041F6">
        <w:t>обеспечение экономической доступности услуг теплоснабжения потребителям;</w:t>
      </w:r>
    </w:p>
    <w:p w14:paraId="32C41E06" w14:textId="77777777" w:rsidR="000D5CE5" w:rsidRPr="003041F6" w:rsidRDefault="000D5CE5" w:rsidP="000D5CE5">
      <w:pPr>
        <w:pStyle w:val="113"/>
      </w:pPr>
      <w:r w:rsidRPr="003041F6">
        <w:t>в НВВ для расчета цены поставки тепловой энергии включаются экономически обоснованные эксплуатационные издержки;</w:t>
      </w:r>
    </w:p>
    <w:p w14:paraId="28C08D72" w14:textId="77777777" w:rsidR="000D5CE5" w:rsidRPr="003041F6" w:rsidRDefault="000D5CE5" w:rsidP="000D5CE5">
      <w:pPr>
        <w:pStyle w:val="113"/>
      </w:pPr>
      <w:r w:rsidRPr="003041F6">
        <w:t>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 суммарная инвестиционная составляющая в цене складывается из амортизационных отчислений и расходов на финансирование инвестиционной деятельности из прибыли с учетом возникающих налогов;</w:t>
      </w:r>
    </w:p>
    <w:p w14:paraId="7DFF09E7" w14:textId="77777777" w:rsidR="000D5CE5" w:rsidRPr="003041F6" w:rsidRDefault="000D5CE5" w:rsidP="000D5CE5">
      <w:pPr>
        <w:pStyle w:val="113"/>
      </w:pPr>
      <w:r w:rsidRPr="003041F6">
        <w:t>необходимость выработки мер по сглаживанию ценовых последствий инвестирования (оптимальное «нагружение» цены инвестиционной составляющей);</w:t>
      </w:r>
    </w:p>
    <w:p w14:paraId="3C2BEBAA" w14:textId="77777777" w:rsidR="000D5CE5" w:rsidRPr="003041F6" w:rsidRDefault="000D5CE5" w:rsidP="000D5CE5">
      <w:pPr>
        <w:pStyle w:val="113"/>
      </w:pPr>
      <w:r w:rsidRPr="003041F6">
        <w:t>обеспечение компромисса интересов сторон (инвесторов, потребителей, эксплуатирующей организации) достигается разработкой долгосрочного ценового сценария, обеспечивающего приемлемую коммерческую эффективность инвестиционных проектов и посильные для потребителей расходы за услуги теплоснабжения.</w:t>
      </w:r>
    </w:p>
    <w:p w14:paraId="7BFC9F43" w14:textId="77777777" w:rsidR="000D5CE5" w:rsidRPr="003041F6" w:rsidRDefault="000D5CE5" w:rsidP="00B5461F">
      <w:pPr>
        <w:pStyle w:val="11ff3"/>
      </w:pPr>
      <w:r w:rsidRPr="003041F6">
        <w:t>Прерогатива заключения долгосрочных договоров принадлежит единой теплоснабжающей организации. В настоящее время отсутствует информация о подобных договорах теплоснабжения поселении. Спрогнозировать заключение свободных долгосрочных договоров на данном этапе не представляется возможным.</w:t>
      </w:r>
    </w:p>
    <w:p w14:paraId="59480436" w14:textId="7791B926" w:rsidR="000D5CE5" w:rsidRPr="00564E1B" w:rsidRDefault="000D5CE5" w:rsidP="00C925E7">
      <w:pPr>
        <w:pStyle w:val="20"/>
        <w:numPr>
          <w:ilvl w:val="2"/>
          <w:numId w:val="121"/>
        </w:numPr>
        <w:jc w:val="both"/>
      </w:pPr>
      <w:bookmarkStart w:id="392" w:name="_bookmark80"/>
      <w:bookmarkStart w:id="393" w:name="_Toc173330793"/>
      <w:bookmarkEnd w:id="392"/>
      <w:r w:rsidRPr="00564E1B">
        <w:lastRenderedPageBreak/>
        <w:t>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bookmarkEnd w:id="393"/>
    </w:p>
    <w:p w14:paraId="3AD66C46" w14:textId="77777777" w:rsidR="000D5CE5" w:rsidRPr="003041F6" w:rsidRDefault="000D5CE5" w:rsidP="00B5461F">
      <w:pPr>
        <w:pStyle w:val="11ff3"/>
      </w:pPr>
      <w:r w:rsidRPr="003041F6">
        <w:t>В настоящее время данная модель применима только для теплосетевых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w:t>
      </w:r>
      <w:r w:rsidR="00E15DA4" w:rsidRPr="003041F6">
        <w:t>-</w:t>
      </w:r>
      <w:r w:rsidRPr="003041F6">
        <w:t>х лет), отдельно на каждый финансовый год.</w:t>
      </w:r>
    </w:p>
    <w:p w14:paraId="4F049F68" w14:textId="77777777" w:rsidR="000D5CE5" w:rsidRPr="003041F6" w:rsidRDefault="000D5CE5" w:rsidP="00B5461F">
      <w:pPr>
        <w:pStyle w:val="11ff3"/>
      </w:pPr>
      <w:r w:rsidRPr="003041F6">
        <w:t>При установлении долгосрочных тарифов фиксируются две группы параметров:</w:t>
      </w:r>
    </w:p>
    <w:p w14:paraId="7F643AC9" w14:textId="77777777" w:rsidR="000D5CE5" w:rsidRPr="003041F6" w:rsidRDefault="000D5CE5" w:rsidP="000D5CE5">
      <w:pPr>
        <w:pStyle w:val="113"/>
      </w:pPr>
      <w:r w:rsidRPr="003041F6">
        <w:t>пересматриваемые ежегодно (объем оказываемых услуг, индексы роста цен, величина корректировки тарифной выручки в зависимости от факта выполнения инвестиционной программы (ИП));</w:t>
      </w:r>
    </w:p>
    <w:p w14:paraId="43302156" w14:textId="77777777" w:rsidR="000D5CE5" w:rsidRPr="003041F6" w:rsidRDefault="000D5CE5" w:rsidP="000D5CE5">
      <w:pPr>
        <w:pStyle w:val="113"/>
      </w:pPr>
      <w:r w:rsidRPr="003041F6">
        <w:t>не пересматриваемые в течение периода регулирования (базовый уровень операционных расходов (OPEX) и индекс их изменения, нормативная величина оборотного капитала, норма доходности инвестированного капитала, срок возврата инвестированного капитала, уровень надежности и качества услуг).</w:t>
      </w:r>
    </w:p>
    <w:p w14:paraId="287BC4DF" w14:textId="77777777" w:rsidR="000D5CE5" w:rsidRPr="003041F6" w:rsidRDefault="000D5CE5" w:rsidP="000D5CE5">
      <w:pPr>
        <w:pStyle w:val="113"/>
      </w:pPr>
      <w:r w:rsidRPr="003041F6">
        <w:t>определен порядок формирования НВВ организации, принимаемой к расчету при 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14:paraId="2F3C76AE" w14:textId="77777777" w:rsidR="000D5CE5" w:rsidRPr="003041F6" w:rsidRDefault="000D5CE5" w:rsidP="00B5461F">
      <w:pPr>
        <w:pStyle w:val="11ff3"/>
      </w:pPr>
      <w:r w:rsidRPr="003041F6">
        <w:t>Основные параметры формирования долгосрочных тарифов методом RAB:</w:t>
      </w:r>
    </w:p>
    <w:p w14:paraId="3DA1B89E" w14:textId="77777777" w:rsidR="000D5CE5" w:rsidRPr="003041F6" w:rsidRDefault="000D5CE5" w:rsidP="000D5CE5">
      <w:pPr>
        <w:pStyle w:val="113"/>
      </w:pPr>
      <w:r w:rsidRPr="003041F6">
        <w:t>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 корректируются; в тарифы включается</w:t>
      </w:r>
    </w:p>
    <w:p w14:paraId="00346336" w14:textId="77777777" w:rsidR="000D5CE5" w:rsidRPr="003041F6" w:rsidRDefault="000D5CE5" w:rsidP="000D5CE5">
      <w:pPr>
        <w:pStyle w:val="113"/>
        <w:sectPr w:rsidR="000D5CE5" w:rsidRPr="003041F6" w:rsidSect="00395C33">
          <w:footerReference w:type="default" r:id="rId30"/>
          <w:pgSz w:w="11910" w:h="16840"/>
          <w:pgMar w:top="1134" w:right="850" w:bottom="1134" w:left="1701" w:header="567" w:footer="454" w:gutter="0"/>
          <w:cols w:space="720"/>
          <w:docGrid w:linePitch="299"/>
        </w:sectPr>
      </w:pPr>
    </w:p>
    <w:p w14:paraId="74CED1FA" w14:textId="77777777" w:rsidR="000D5CE5" w:rsidRPr="003041F6" w:rsidRDefault="000D5CE5" w:rsidP="000D5CE5">
      <w:pPr>
        <w:pStyle w:val="113"/>
      </w:pPr>
      <w:r w:rsidRPr="003041F6">
        <w:lastRenderedPageBreak/>
        <w:t>инвестиционная составляющая, исходя из расходов на возврат первоначального и нового капитала при реализации ИП организации;</w:t>
      </w:r>
    </w:p>
    <w:p w14:paraId="3D5A48FA" w14:textId="77777777" w:rsidR="000D5CE5" w:rsidRPr="003041F6" w:rsidRDefault="000D5CE5" w:rsidP="000D5CE5">
      <w:pPr>
        <w:pStyle w:val="113"/>
      </w:pPr>
      <w:r w:rsidRPr="003041F6">
        <w:t>для первого долгосрочного периода регулирования установлены ограничения по структуре активов: доля заемного капитала - 0,3, доля собственного капитала 0,7;</w:t>
      </w:r>
    </w:p>
    <w:p w14:paraId="4BAE68ED" w14:textId="77777777" w:rsidR="000D5CE5" w:rsidRPr="003041F6" w:rsidRDefault="000D5CE5" w:rsidP="000D5CE5">
      <w:pPr>
        <w:pStyle w:val="113"/>
      </w:pPr>
      <w:r w:rsidRPr="003041F6">
        <w:t>срок возврата инвестированного капитала (20 лет); в НВВ для расчета тарифа не учитывается амортизация основных средств в соответствии с принятым организацией способом начисления амортизации, в тарифе учитывается амортизация капитала, рассчитанная из срока возврата капитала 20 лет;</w:t>
      </w:r>
    </w:p>
    <w:p w14:paraId="7CFC1839" w14:textId="77777777" w:rsidR="000D5CE5" w:rsidRPr="003041F6" w:rsidRDefault="000D5CE5" w:rsidP="000D5CE5">
      <w:pPr>
        <w:pStyle w:val="113"/>
      </w:pPr>
      <w:r w:rsidRPr="003041F6">
        <w:t>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14:paraId="6E3A3186" w14:textId="77777777" w:rsidR="000D5CE5" w:rsidRPr="003041F6" w:rsidRDefault="000D5CE5" w:rsidP="000D5CE5">
      <w:pPr>
        <w:pStyle w:val="113"/>
      </w:pPr>
      <w:r w:rsidRPr="003041F6">
        <w:t>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14:paraId="498AD465" w14:textId="77777777" w:rsidR="000D5CE5" w:rsidRPr="003041F6" w:rsidRDefault="000D5CE5" w:rsidP="000D5CE5">
      <w:pPr>
        <w:pStyle w:val="113"/>
      </w:pPr>
      <w:r w:rsidRPr="003041F6">
        <w:t>осуществляется перераспределение расчетных объемов НВВ периодов регулирования в целях сглаживания роста тарифов (не более 12</w:t>
      </w:r>
      <w:r w:rsidR="000A24B1" w:rsidRPr="003041F6">
        <w:t xml:space="preserve"> </w:t>
      </w:r>
      <w:r w:rsidRPr="003041F6">
        <w:t>% НВВ регулируемого периода).</w:t>
      </w:r>
    </w:p>
    <w:p w14:paraId="6E030420" w14:textId="77777777" w:rsidR="000D5CE5" w:rsidRPr="003041F6" w:rsidRDefault="000D5CE5" w:rsidP="00B5461F">
      <w:pPr>
        <w:pStyle w:val="11ff3"/>
      </w:pPr>
      <w:r w:rsidRPr="003041F6">
        <w:t>Доступна данная финансовая модель для Предприятий, у которых есть достаточные «собственные средства» для реализации инвестиционных программ, возможность растягивать возврат инвестиций на 20 лет, возможность привлечь займы на 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 условиям банков выше. Привлечение займов на срок 20 лет тоже проблематично и влечет за собой схемы неоднократного перекредитования, что значительно увеличивает расходы ОКК на обслуживание займов, финансовые потребности ИП и риски при их реализации. Таким образом, для большинства ОКК применение RAB-</w:t>
      </w:r>
      <w:r w:rsidRPr="003041F6">
        <w:lastRenderedPageBreak/>
        <w:t xml:space="preserve">регулирования не ведет к возникновению достаточных источников финансирования ИП (инвестиционных </w:t>
      </w:r>
      <w:r w:rsidR="00EE2A26" w:rsidRPr="003041F6">
        <w:t>ресурсов</w:t>
      </w:r>
      <w:r w:rsidRPr="003041F6">
        <w:t>), позволяющих осуществить реконструкцию и модернизацию теплосетевого комплекса при существующем уровне его износа.</w:t>
      </w:r>
    </w:p>
    <w:p w14:paraId="04C22CE0" w14:textId="77777777" w:rsidR="00C25060" w:rsidRPr="003041F6" w:rsidRDefault="000D5CE5" w:rsidP="00B5461F">
      <w:pPr>
        <w:pStyle w:val="11ff3"/>
      </w:pPr>
      <w:r w:rsidRPr="003041F6">
        <w:t>Использование данного метода разрешено только для теплосетевых организаций из списка пилотных проектов, согласованного ФСТ России. В дальнейшем широкое распространение данного метода для теплосетевых и других теплоснабжающих организаций коммунального комплекса будет происходить только в случае положительного опыта запущенных пилотных проектов.</w:t>
      </w:r>
    </w:p>
    <w:p w14:paraId="0867159A" w14:textId="75B47C80" w:rsidR="00DB6728" w:rsidRPr="003041F6" w:rsidRDefault="00A44BEE" w:rsidP="00A44BEE">
      <w:pPr>
        <w:rPr>
          <w:rFonts w:ascii="Times New Roman" w:eastAsia="Calibri" w:hAnsi="Times New Roman" w:cs="Times New Roman"/>
          <w:bCs/>
          <w:iCs/>
          <w:color w:val="0A0A0C"/>
          <w:sz w:val="24"/>
          <w:szCs w:val="24"/>
          <w:lang w:eastAsia="en-US"/>
        </w:rPr>
      </w:pPr>
      <w:r w:rsidRPr="003041F6">
        <w:rPr>
          <w:rFonts w:ascii="Times New Roman" w:hAnsi="Times New Roman" w:cs="Times New Roman"/>
        </w:rPr>
        <w:br w:type="page"/>
      </w:r>
    </w:p>
    <w:p w14:paraId="431347BB" w14:textId="23912CAD" w:rsidR="00C25060" w:rsidRPr="003041F6" w:rsidRDefault="00C25060" w:rsidP="002217BA">
      <w:pPr>
        <w:pStyle w:val="1f"/>
      </w:pPr>
      <w:bookmarkStart w:id="394" w:name="_Toc9154868"/>
      <w:bookmarkStart w:id="395" w:name="_Toc84971014"/>
      <w:bookmarkStart w:id="396" w:name="_Toc173330794"/>
      <w:r w:rsidRPr="003041F6">
        <w:lastRenderedPageBreak/>
        <w:t>ГЛАВА</w:t>
      </w:r>
      <w:r w:rsidR="00C925E7">
        <w:t> </w:t>
      </w:r>
      <w:r w:rsidRPr="003041F6">
        <w:t>3.</w:t>
      </w:r>
      <w:r w:rsidR="00C925E7">
        <w:t> </w:t>
      </w:r>
      <w:r w:rsidRPr="003041F6">
        <w:t>ЭЛЕКТРОННАЯ</w:t>
      </w:r>
      <w:r w:rsidR="00C925E7">
        <w:t> </w:t>
      </w:r>
      <w:r w:rsidRPr="003041F6">
        <w:t>МОДЕЛЬ</w:t>
      </w:r>
      <w:r w:rsidR="00C925E7">
        <w:t> </w:t>
      </w:r>
      <w:r w:rsidRPr="003041F6">
        <w:t>СИСТЕМЫ ТЕПЛОСНАБ</w:t>
      </w:r>
      <w:r w:rsidR="00C925E7">
        <w:t>-</w:t>
      </w:r>
      <w:r w:rsidRPr="003041F6">
        <w:t>ЖЕНИЯ ПОСЕЛЕНИЯ</w:t>
      </w:r>
      <w:bookmarkEnd w:id="394"/>
      <w:bookmarkEnd w:id="395"/>
      <w:bookmarkEnd w:id="396"/>
    </w:p>
    <w:p w14:paraId="68BC7ED3" w14:textId="1C398768" w:rsidR="00A44BEE" w:rsidRPr="003041F6" w:rsidRDefault="008C1299" w:rsidP="008C1299">
      <w:pPr>
        <w:pStyle w:val="11ff3"/>
      </w:pPr>
      <w:r w:rsidRPr="003041F6">
        <w:t xml:space="preserve">В соответствии с п. 1а Постановления Правительства РФ </w:t>
      </w:r>
      <w:r w:rsidRPr="00564E1B">
        <w:t xml:space="preserve">от </w:t>
      </w:r>
      <w:r w:rsidR="00564E1B" w:rsidRPr="00564E1B">
        <w:t>0</w:t>
      </w:r>
      <w:r w:rsidRPr="00564E1B">
        <w:t>3.04.2020</w:t>
      </w:r>
      <w:r w:rsidRPr="003041F6">
        <w:t xml:space="preserve"> г. №</w:t>
      </w:r>
      <w:r w:rsidR="00C925E7">
        <w:t xml:space="preserve"> </w:t>
      </w:r>
      <w:r w:rsidRPr="003041F6">
        <w:t xml:space="preserve">405 </w:t>
      </w:r>
      <w:r w:rsidR="00C925E7">
        <w:br/>
      </w:r>
      <w:r w:rsidRPr="003041F6">
        <w:t>«О внесении изменений в ПП РФ от 22.02.2012 г. «О требованиях к схемам теплоснабжения, порядку их разработки и утверждения», настоящая Глава является необязательной для поселений численностью населения до 100 тыс. человек, в связи с чем в настоящей актуализации не разрабатывается.</w:t>
      </w:r>
    </w:p>
    <w:p w14:paraId="67DD2084" w14:textId="091E9C53" w:rsidR="00C25060" w:rsidRPr="003041F6" w:rsidRDefault="00A44BEE" w:rsidP="00A44BEE">
      <w:pPr>
        <w:rPr>
          <w:rFonts w:ascii="Times New Roman" w:eastAsia="Calibri" w:hAnsi="Times New Roman" w:cs="Times New Roman"/>
          <w:bCs/>
          <w:iCs/>
          <w:color w:val="0A0A0C"/>
          <w:sz w:val="24"/>
          <w:szCs w:val="24"/>
          <w:lang w:eastAsia="en-US"/>
        </w:rPr>
      </w:pPr>
      <w:r w:rsidRPr="003041F6">
        <w:rPr>
          <w:rFonts w:ascii="Times New Roman" w:hAnsi="Times New Roman" w:cs="Times New Roman"/>
        </w:rPr>
        <w:br w:type="page"/>
      </w:r>
    </w:p>
    <w:p w14:paraId="225A4BAE" w14:textId="1DF71DEB" w:rsidR="00C25060" w:rsidRPr="003041F6" w:rsidRDefault="00C25060" w:rsidP="002217BA">
      <w:pPr>
        <w:pStyle w:val="1f"/>
      </w:pPr>
      <w:bookmarkStart w:id="397" w:name="_Toc9154869"/>
      <w:bookmarkStart w:id="398" w:name="_Toc84971015"/>
      <w:bookmarkStart w:id="399" w:name="_Toc173330795"/>
      <w:r w:rsidRPr="003041F6">
        <w:lastRenderedPageBreak/>
        <w:t>ГЛАВА 4. СУЩЕСТВУЮЩИЕ И ПЕРСПЕКТИВНЫЕ БАЛАНСЫ ТЕПЛОВОЙ МОЩНОСТИ ИСТОЧНИКОВ ТЕПЛОВОЙ ЭНЕРГИИ И ТЕПЛОВОЙ НАГРУЗКИ ПОТРЕБИТЕЛЕЙ</w:t>
      </w:r>
      <w:bookmarkEnd w:id="397"/>
      <w:bookmarkEnd w:id="398"/>
      <w:bookmarkEnd w:id="399"/>
    </w:p>
    <w:p w14:paraId="553D708F" w14:textId="34C37118" w:rsidR="00C25060" w:rsidRPr="00D3428A" w:rsidRDefault="00C40841" w:rsidP="002217BA">
      <w:pPr>
        <w:pStyle w:val="1f"/>
      </w:pPr>
      <w:bookmarkStart w:id="400" w:name="_Toc9154870"/>
      <w:bookmarkStart w:id="401" w:name="_Toc84971016"/>
      <w:bookmarkStart w:id="402" w:name="_Toc173330796"/>
      <w:r>
        <w:t xml:space="preserve">4.1 </w:t>
      </w:r>
      <w:r w:rsidR="00C25060" w:rsidRPr="00C925E7">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400"/>
      <w:bookmarkEnd w:id="401"/>
      <w:bookmarkEnd w:id="402"/>
    </w:p>
    <w:p w14:paraId="311407D3" w14:textId="77777777" w:rsidR="00C25060" w:rsidRPr="003041F6" w:rsidRDefault="00C25060" w:rsidP="00B5461F">
      <w:pPr>
        <w:pStyle w:val="11ff3"/>
      </w:pPr>
      <w:r w:rsidRPr="003041F6">
        <w:t xml:space="preserve">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отражены в </w:t>
      </w:r>
      <w:r w:rsidR="00271A16" w:rsidRPr="003041F6">
        <w:t>гл.2</w:t>
      </w:r>
      <w:r w:rsidRPr="003041F6">
        <w:t>.</w:t>
      </w:r>
    </w:p>
    <w:p w14:paraId="1D04C114" w14:textId="0CDF0129" w:rsidR="00C25060" w:rsidRPr="00D3428A" w:rsidRDefault="00C40841" w:rsidP="002217BA">
      <w:pPr>
        <w:pStyle w:val="1f"/>
      </w:pPr>
      <w:bookmarkStart w:id="403" w:name="_Toc9154871"/>
      <w:bookmarkStart w:id="404" w:name="_Toc84971017"/>
      <w:bookmarkStart w:id="405" w:name="_Toc173330797"/>
      <w:r>
        <w:t xml:space="preserve">4.2 </w:t>
      </w:r>
      <w:r w:rsidR="00C25060" w:rsidRPr="00C925E7">
        <w:t xml:space="preserve">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w:t>
      </w:r>
      <w:r w:rsidR="003D2757">
        <w:br/>
      </w:r>
      <w:r w:rsidR="00C25060" w:rsidRPr="00C925E7">
        <w:t xml:space="preserve">и перспективных потребителей, присоединенных к тепловой сети </w:t>
      </w:r>
      <w:r w:rsidR="003D2757">
        <w:br/>
      </w:r>
      <w:r w:rsidR="00C25060" w:rsidRPr="00C925E7">
        <w:t>от каждого источника тепловой энергии</w:t>
      </w:r>
      <w:bookmarkEnd w:id="403"/>
      <w:bookmarkEnd w:id="404"/>
      <w:bookmarkEnd w:id="405"/>
    </w:p>
    <w:p w14:paraId="5A6FEDF0" w14:textId="77777777" w:rsidR="00C25060" w:rsidRPr="003041F6" w:rsidRDefault="00C25060" w:rsidP="00B5461F">
      <w:pPr>
        <w:pStyle w:val="11ff3"/>
      </w:pPr>
      <w:r w:rsidRPr="003041F6">
        <w:lastRenderedPageBreak/>
        <w:t xml:space="preserve">Системы теплоснабжения представляют собой взаимосвязанный комплекс потребителей тепла, отличающихся как характером, так и величиной теплопотребления. Режимы расходов тепла многочисленными абонентами неодинаковы. Тепловая нагрузка отопительных установок изменяется в зависимости от температуры наружного воздуха, оставаясь практически стабильной в течение суток. Расход тепла на горячее водоснабжение не зависит от температуры наружного воздуха, но изменяется как по часам суток, так и по дням недели. </w:t>
      </w:r>
    </w:p>
    <w:p w14:paraId="1307E994" w14:textId="77777777" w:rsidR="00C25060" w:rsidRPr="003041F6" w:rsidRDefault="00C25060" w:rsidP="00B5461F">
      <w:pPr>
        <w:pStyle w:val="11ff3"/>
      </w:pPr>
      <w:r w:rsidRPr="003041F6">
        <w:t>В этих условиях необходимо искусственное изменение параметров и расхода теплоносителя в соответствии с фактической потребностью абонентов. Регулирование повышает качество теплоснабжения, сокращает перерасход тепловой энергии и топлива.</w:t>
      </w:r>
    </w:p>
    <w:p w14:paraId="3198A0FE" w14:textId="77777777" w:rsidR="00C25060" w:rsidRPr="003041F6" w:rsidRDefault="00C25060" w:rsidP="00B5461F">
      <w:pPr>
        <w:pStyle w:val="11ff3"/>
      </w:pPr>
      <w:r w:rsidRPr="003041F6">
        <w:t xml:space="preserve">В зависимости от места осуществления регулирования различают центральное, групповое, местное и индивидуальное регулирование. </w:t>
      </w:r>
    </w:p>
    <w:p w14:paraId="4764FC07" w14:textId="77777777" w:rsidR="00C25060" w:rsidRPr="003041F6" w:rsidRDefault="00C25060" w:rsidP="00B5461F">
      <w:pPr>
        <w:pStyle w:val="11ff3"/>
      </w:pPr>
      <w:r w:rsidRPr="003041F6">
        <w:t>Центральное регулирование выполняют в котельной по преобладающей нагрузке, характерной для большинства абонентов. В тепловых сетях такой нагрузкой может быть отопление или совместная нагрузка отопления и горячего водоснабжения. На ряде технологических предприятий преобладающим является технологическое теплопотребление.</w:t>
      </w:r>
    </w:p>
    <w:p w14:paraId="08256486" w14:textId="77777777" w:rsidR="00C25060" w:rsidRPr="003041F6" w:rsidRDefault="00C25060" w:rsidP="00B5461F">
      <w:pPr>
        <w:pStyle w:val="11ff3"/>
      </w:pPr>
      <w:r w:rsidRPr="003041F6">
        <w:t>Местное регулирование предусматривается на абонентском вводе для дополнительной корректировки параметров теплоносителя с учетом местных факторов.</w:t>
      </w:r>
    </w:p>
    <w:p w14:paraId="1D8E2333" w14:textId="77777777" w:rsidR="00C25060" w:rsidRPr="003041F6" w:rsidRDefault="00C25060" w:rsidP="00B5461F">
      <w:pPr>
        <w:pStyle w:val="11ff3"/>
      </w:pPr>
      <w:r w:rsidRPr="003041F6">
        <w:t xml:space="preserve">Индивидуальное регулирование осуществляется непосредственно у теплопотребляющих приборов, </w:t>
      </w:r>
      <w:r w:rsidR="00E15DA4" w:rsidRPr="003041F6">
        <w:t>например,</w:t>
      </w:r>
      <w:r w:rsidRPr="003041F6">
        <w:t xml:space="preserve"> у нагревательных приборов систем отопления, и дополняет другие виды регулирования.</w:t>
      </w:r>
    </w:p>
    <w:p w14:paraId="70E9300B" w14:textId="77777777" w:rsidR="00C25060" w:rsidRPr="003041F6" w:rsidRDefault="00C25060" w:rsidP="00B5461F">
      <w:pPr>
        <w:pStyle w:val="11ff3"/>
      </w:pPr>
      <w:r w:rsidRPr="003041F6">
        <w:t>Тепловая нагрузка многочисленных абонентов современных систем теплоснабжения неоднородна не только по характеру теплопотребления, но и по параметрам теплоносителя. Поэтому центральное регулирование отпуска тепла дополняется групповым, местным и индивидуальным, т. е. осуществляется комбинированное регулирование.</w:t>
      </w:r>
    </w:p>
    <w:p w14:paraId="3CE51201" w14:textId="77777777" w:rsidR="00C25060" w:rsidRPr="003041F6" w:rsidRDefault="00C25060" w:rsidP="00B5461F">
      <w:pPr>
        <w:pStyle w:val="11ff3"/>
      </w:pPr>
      <w:r w:rsidRPr="003041F6">
        <w:t>Комбинированное регулирование, состоящее из нескольких ступеней, взаимно дополняющих друг друга, создает наиболее полное соответствие между отпуском тепла и фактическим тепло, потреблением.</w:t>
      </w:r>
    </w:p>
    <w:p w14:paraId="3AF07B84" w14:textId="77777777" w:rsidR="00C25060" w:rsidRPr="003041F6" w:rsidRDefault="00C25060" w:rsidP="00B5461F">
      <w:pPr>
        <w:pStyle w:val="11ff3"/>
      </w:pPr>
      <w:r w:rsidRPr="003041F6">
        <w:t>По способу осуществления регулирование может быть автоматическим и ручным.</w:t>
      </w:r>
    </w:p>
    <w:p w14:paraId="659C6121" w14:textId="77777777" w:rsidR="00C25060" w:rsidRPr="003041F6" w:rsidRDefault="00C25060" w:rsidP="00C25060">
      <w:pPr>
        <w:jc w:val="center"/>
        <w:rPr>
          <w:rFonts w:ascii="Times New Roman" w:hAnsi="Times New Roman" w:cs="Times New Roman"/>
        </w:rPr>
      </w:pPr>
      <w:r w:rsidRPr="003041F6">
        <w:rPr>
          <w:rFonts w:ascii="Times New Roman" w:hAnsi="Times New Roman" w:cs="Times New Roman"/>
          <w:noProof/>
        </w:rPr>
        <w:lastRenderedPageBreak/>
        <w:drawing>
          <wp:inline distT="0" distB="0" distL="0" distR="0" wp14:anchorId="15EC2B67" wp14:editId="2049BC20">
            <wp:extent cx="4495800" cy="1457325"/>
            <wp:effectExtent l="0" t="0" r="0" b="9525"/>
            <wp:docPr id="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495800" cy="1457325"/>
                    </a:xfrm>
                    <a:prstGeom prst="rect">
                      <a:avLst/>
                    </a:prstGeom>
                    <a:noFill/>
                    <a:ln>
                      <a:noFill/>
                    </a:ln>
                  </pic:spPr>
                </pic:pic>
              </a:graphicData>
            </a:graphic>
          </wp:inline>
        </w:drawing>
      </w:r>
      <w:r w:rsidR="00D211D7" w:rsidRPr="003041F6">
        <w:rPr>
          <w:rFonts w:ascii="Times New Roman" w:hAnsi="Times New Roman" w:cs="Times New Roman"/>
          <w:noProof/>
        </w:rPr>
        <mc:AlternateContent>
          <mc:Choice Requires="wpc">
            <w:drawing>
              <wp:inline distT="0" distB="0" distL="0" distR="0" wp14:anchorId="47C2E9D2" wp14:editId="1B910119">
                <wp:extent cx="4498340" cy="1459865"/>
                <wp:effectExtent l="0" t="0" r="0" b="6985"/>
                <wp:docPr id="7" name="Полотно 1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pic:pic xmlns:pic="http://schemas.openxmlformats.org/drawingml/2006/picture">
                        <pic:nvPicPr>
                          <pic:cNvPr id="14"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98340" cy="1459865"/>
                          </a:xfrm>
                          <a:prstGeom prst="rect">
                            <a:avLst/>
                          </a:prstGeom>
                          <a:noFill/>
                          <a:extLst>
                            <a:ext uri="{909E8E84-426E-40DD-AFC4-6F175D3DCCD1}">
                              <a14:hiddenFill xmlns:a14="http://schemas.microsoft.com/office/drawing/2010/main">
                                <a:solidFill>
                                  <a:srgbClr val="FFFFFF"/>
                                </a:solidFill>
                              </a14:hiddenFill>
                            </a:ext>
                          </a:extLst>
                        </pic:spPr>
                      </pic:pic>
                    </wpc:wpc>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7B2DAA4F" id="Полотно 15" o:spid="_x0000_s1026" editas="canvas" style="width:354.2pt;height:114.95pt;mso-position-horizontal-relative:char;mso-position-vertical-relative:line" coordsize="44983,145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&#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">
                <v:shape id="_x0000_s1027" type="#_x0000_t75" style="position:absolute;width:44983;height:14598;visibility:visible;mso-wrap-style:square">
                  <v:fill o:detectmouseclick="t"/>
                  <v:path o:connecttype="none"/>
                </v:shape>
                <v:shape id="Picture 4" o:spid="_x0000_s1028" type="#_x0000_t75" style="position:absolute;width:44983;height:14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">
                  <v:imagedata r:id="rId20" o:title=""/>
                </v:shape>
                <w10:anchorlock/>
              </v:group>
            </w:pict>
          </mc:Fallback>
        </mc:AlternateContent>
      </w:r>
    </w:p>
    <w:p w14:paraId="3B4726E0" w14:textId="77777777" w:rsidR="00C25060" w:rsidRPr="003041F6" w:rsidRDefault="00C25060" w:rsidP="00C25060">
      <w:pPr>
        <w:jc w:val="center"/>
        <w:rPr>
          <w:rFonts w:ascii="Times New Roman" w:hAnsi="Times New Roman" w:cs="Times New Roman"/>
          <w:sz w:val="24"/>
          <w:szCs w:val="24"/>
        </w:rPr>
      </w:pPr>
      <w:r w:rsidRPr="003041F6">
        <w:rPr>
          <w:rFonts w:ascii="Times New Roman" w:hAnsi="Times New Roman" w:cs="Times New Roman"/>
          <w:sz w:val="24"/>
          <w:szCs w:val="24"/>
        </w:rPr>
        <w:t xml:space="preserve">Рисунок </w:t>
      </w:r>
      <w:r w:rsidR="00977996" w:rsidRPr="003041F6">
        <w:rPr>
          <w:rFonts w:ascii="Times New Roman" w:hAnsi="Times New Roman" w:cs="Times New Roman"/>
          <w:sz w:val="24"/>
          <w:szCs w:val="24"/>
        </w:rPr>
        <w:t>7</w:t>
      </w:r>
      <w:r w:rsidRPr="003041F6">
        <w:rPr>
          <w:rFonts w:ascii="Times New Roman" w:hAnsi="Times New Roman" w:cs="Times New Roman"/>
          <w:sz w:val="24"/>
          <w:szCs w:val="24"/>
        </w:rPr>
        <w:t xml:space="preserve"> Пьезометрический график тепловой сети при пропорциональной разрегулировке абонентов.</w:t>
      </w:r>
    </w:p>
    <w:p w14:paraId="33AB2AD4" w14:textId="77777777" w:rsidR="00C25060" w:rsidRPr="003041F6" w:rsidRDefault="00C25060" w:rsidP="00B5461F">
      <w:pPr>
        <w:pStyle w:val="11ff3"/>
      </w:pPr>
      <w:r w:rsidRPr="003041F6">
        <w:t>Гидравлическим режимом определяется взаимосвязь между расходом теплоносителя и давлением в различных точках системы в данный момент времени.</w:t>
      </w:r>
    </w:p>
    <w:p w14:paraId="4896DD7C" w14:textId="77777777" w:rsidR="00C25060" w:rsidRPr="003041F6" w:rsidRDefault="00C25060" w:rsidP="00B5461F">
      <w:pPr>
        <w:pStyle w:val="11ff3"/>
      </w:pPr>
      <w:r w:rsidRPr="003041F6">
        <w:t>Расчетный гидравлический режим характеризуется распределением теплоносителя в соответствии с расчетной тепловой нагрузкой абонентов. Давление в узловых точках сети и на абонентских вводах равно расчетному. Наглядное представление об этом режиме дает пьезометрический график, построенный по данным гидравлического расчета.</w:t>
      </w:r>
    </w:p>
    <w:p w14:paraId="5EBBA90C" w14:textId="77777777" w:rsidR="00C25060" w:rsidRPr="003041F6" w:rsidRDefault="00C25060" w:rsidP="00B5461F">
      <w:pPr>
        <w:pStyle w:val="11ff3"/>
      </w:pPr>
      <w:r w:rsidRPr="003041F6">
        <w:t>Однако в процессе эксплуатации расход воды в системе изменяется. Переменный расход вызывается неравномерностью водопотребления на горячее водоснабжение, наличием местного количественного регулирования разнородной нагрузки, а также различными переключениями в сети. Изменение расхода воды и связанное с ним изменение давления приводят к нарушению как гидравлического, так и теплового режима абонентов. Расчет гидравлического режима дает возможность определить перераспределение расходов и давлений в сети и установить пределы допустимого изменения нагрузки, обеспечивающие безаварийную эксплуатацию системы.</w:t>
      </w:r>
    </w:p>
    <w:p w14:paraId="60512ABE" w14:textId="77777777" w:rsidR="00C25060" w:rsidRPr="003041F6" w:rsidRDefault="00C25060" w:rsidP="00B5461F">
      <w:pPr>
        <w:pStyle w:val="11ff3"/>
      </w:pPr>
      <w:r w:rsidRPr="003041F6">
        <w:t>Гидравлические режимы разрабатываются для отопительного и летнего периодов времени. В открытых системах теплоснабжения дополнительно рассчитывается гидравлический режим при максимальном водоразборе из обратного и подающего трубопроводов.</w:t>
      </w:r>
    </w:p>
    <w:p w14:paraId="24E19EC1" w14:textId="77777777" w:rsidR="00C25060" w:rsidRPr="003041F6" w:rsidRDefault="00C25060" w:rsidP="00B5461F">
      <w:pPr>
        <w:pStyle w:val="11ff3"/>
      </w:pPr>
      <w:r w:rsidRPr="003041F6">
        <w:lastRenderedPageBreak/>
        <w:t>Расчет гидравлического режима базируется на основных уравнениях гидродинамики. В тепловых сетях, как правило, имеет место квадратичная зависимость падения давления ∆Р (Па) от расхода:</w:t>
      </w:r>
    </w:p>
    <w:p w14:paraId="7E9422E2" w14:textId="77777777" w:rsidR="00C25060" w:rsidRPr="003041F6" w:rsidRDefault="00C25060" w:rsidP="0084712D">
      <w:pPr>
        <w:spacing w:after="0" w:line="360" w:lineRule="auto"/>
        <w:jc w:val="center"/>
        <w:rPr>
          <w:rFonts w:ascii="Times New Roman" w:hAnsi="Times New Roman" w:cs="Times New Roman"/>
          <w:sz w:val="24"/>
          <w:szCs w:val="24"/>
        </w:rPr>
      </w:pPr>
      <w:r w:rsidRPr="003041F6">
        <w:rPr>
          <w:rFonts w:ascii="Times New Roman" w:hAnsi="Times New Roman" w:cs="Times New Roman"/>
          <w:i/>
          <w:sz w:val="24"/>
          <w:szCs w:val="24"/>
        </w:rPr>
        <w:t>∆</w:t>
      </w:r>
      <w:r w:rsidRPr="003041F6">
        <w:rPr>
          <w:rFonts w:ascii="Times New Roman" w:hAnsi="Times New Roman" w:cs="Times New Roman"/>
          <w:b/>
          <w:bCs/>
          <w:i/>
          <w:sz w:val="24"/>
          <w:szCs w:val="24"/>
        </w:rPr>
        <w:t xml:space="preserve">Р </w:t>
      </w:r>
      <w:r w:rsidRPr="003041F6">
        <w:rPr>
          <w:rFonts w:ascii="Times New Roman" w:hAnsi="Times New Roman" w:cs="Times New Roman"/>
          <w:b/>
          <w:bCs/>
          <w:sz w:val="24"/>
          <w:szCs w:val="24"/>
        </w:rPr>
        <w:t>= S·</w:t>
      </w:r>
      <w:r w:rsidRPr="003041F6">
        <w:rPr>
          <w:rFonts w:ascii="Times New Roman" w:hAnsi="Times New Roman" w:cs="Times New Roman"/>
          <w:b/>
          <w:bCs/>
          <w:i/>
          <w:sz w:val="24"/>
          <w:szCs w:val="24"/>
        </w:rPr>
        <w:t>V</w:t>
      </w:r>
      <w:r w:rsidRPr="003041F6">
        <w:rPr>
          <w:rFonts w:ascii="Times New Roman" w:hAnsi="Times New Roman" w:cs="Times New Roman"/>
          <w:b/>
          <w:bCs/>
          <w:i/>
          <w:sz w:val="24"/>
          <w:szCs w:val="24"/>
          <w:vertAlign w:val="superscript"/>
        </w:rPr>
        <w:t>2</w:t>
      </w:r>
    </w:p>
    <w:p w14:paraId="140B30F7" w14:textId="11604BDD" w:rsidR="00C25060" w:rsidRPr="003041F6" w:rsidRDefault="00C25060" w:rsidP="00B5461F">
      <w:pPr>
        <w:pStyle w:val="11ff3"/>
      </w:pPr>
      <w:r w:rsidRPr="003041F6">
        <w:t>где S — характеристика сопротивления, представляющая собой па</w:t>
      </w:r>
      <w:r w:rsidRPr="003041F6">
        <w:softHyphen/>
        <w:t>дение давления при единице расхода теплоносителя, Па/(</w:t>
      </w:r>
      <w:r w:rsidR="00F97154" w:rsidRPr="003041F6">
        <w:t>м</w:t>
      </w:r>
      <w:r w:rsidR="00F97154" w:rsidRPr="003041F6">
        <w:rPr>
          <w:vertAlign w:val="superscript"/>
        </w:rPr>
        <w:t>3</w:t>
      </w:r>
      <w:r w:rsidRPr="003041F6">
        <w:t xml:space="preserve">/ч) 2; V — расход теплоносителя, </w:t>
      </w:r>
      <w:r w:rsidR="00F97154" w:rsidRPr="003041F6">
        <w:t>м</w:t>
      </w:r>
      <w:r w:rsidR="00F97154" w:rsidRPr="003041F6">
        <w:rPr>
          <w:vertAlign w:val="superscript"/>
        </w:rPr>
        <w:t>3</w:t>
      </w:r>
      <w:r w:rsidRPr="003041F6">
        <w:t>/ч.</w:t>
      </w:r>
    </w:p>
    <w:p w14:paraId="0C6226C3" w14:textId="77777777" w:rsidR="00C25060" w:rsidRPr="003041F6" w:rsidRDefault="00C25060" w:rsidP="00B5461F">
      <w:pPr>
        <w:pStyle w:val="11ff3"/>
      </w:pPr>
      <w:r w:rsidRPr="003041F6">
        <w:t>Гидравлический режим систем теплоснабжения в значительной степени зависит от нагрузки горячего водоснабжения. Суточная неравномерность водопотребления, а также сезонное изменение расхода сетевой воды на горячее водоснабжение существенно изменяют гидравлический режим системы.</w:t>
      </w:r>
    </w:p>
    <w:p w14:paraId="2C75AEB4" w14:textId="77777777" w:rsidR="00C25060" w:rsidRPr="003041F6" w:rsidRDefault="00C25060" w:rsidP="00B5461F">
      <w:pPr>
        <w:pStyle w:val="11ff3"/>
      </w:pPr>
      <w:r w:rsidRPr="003041F6">
        <w:t>При отсутствии регуляторов расхода переменная нагрузка горячего водоснабжения вызывает изменение расходов воды, как в тепловой сети, так и в отопительных системах, особенно на концевых участках сети.</w:t>
      </w:r>
    </w:p>
    <w:p w14:paraId="39BBFB25" w14:textId="77777777" w:rsidR="00C25060" w:rsidRPr="003041F6" w:rsidRDefault="00C25060" w:rsidP="00B5461F">
      <w:pPr>
        <w:pStyle w:val="11ff3"/>
      </w:pPr>
      <w:r w:rsidRPr="003041F6">
        <w:t>Центральное регулирование гидравлическим режимом в таких случаях возможно лишь при обеспечении одинаковой степени изменения расхода воды на отопление у всех потребителей. Исследованиями доказано, что для пропорциональной разрегулировки отопительных систем должны быть выполнены следующие условия:</w:t>
      </w:r>
    </w:p>
    <w:p w14:paraId="7B9E866A" w14:textId="77777777" w:rsidR="00C25060" w:rsidRPr="003041F6" w:rsidRDefault="00C25060" w:rsidP="00E8592F">
      <w:pPr>
        <w:pStyle w:val="113"/>
      </w:pPr>
      <w:r w:rsidRPr="003041F6">
        <w:t>отношение расчетных расходов воды на горячее водоснабжение и</w:t>
      </w:r>
      <w:r w:rsidRPr="003041F6">
        <w:br/>
        <w:t>отопление должно быть одинаково у всех абонентов при одинаковом</w:t>
      </w:r>
      <w:r w:rsidRPr="003041F6">
        <w:br/>
        <w:t>суточном графике водопотребления;</w:t>
      </w:r>
    </w:p>
    <w:p w14:paraId="0B9797C2" w14:textId="77777777" w:rsidR="00C25060" w:rsidRPr="003041F6" w:rsidRDefault="00C25060" w:rsidP="00E8592F">
      <w:pPr>
        <w:pStyle w:val="113"/>
      </w:pPr>
      <w:r w:rsidRPr="003041F6">
        <w:t>при начальной регулировке системы, производимой при расчетном расходе воды на вводах, у всех абонентов устанавливаются одинаковые полные давления в подающей линии перед элеватором НПЭ и в обратном трубопроводе после отопительной системы НОЭ.</w:t>
      </w:r>
    </w:p>
    <w:p w14:paraId="51A59BB5" w14:textId="77777777" w:rsidR="00C25060" w:rsidRPr="003041F6" w:rsidRDefault="00C25060" w:rsidP="00B5461F">
      <w:pPr>
        <w:pStyle w:val="11ff3"/>
      </w:pPr>
      <w:r w:rsidRPr="003041F6">
        <w:t>Разработка гидравлического режима тепловых сетей.</w:t>
      </w:r>
    </w:p>
    <w:p w14:paraId="59534B5D" w14:textId="77777777" w:rsidR="00C25060" w:rsidRPr="003041F6" w:rsidRDefault="00C25060" w:rsidP="00B5461F">
      <w:pPr>
        <w:pStyle w:val="11ff3"/>
      </w:pPr>
      <w:r w:rsidRPr="003041F6">
        <w:t>Гидравлический режим тепловых сетей определяет давление в любой точке в подающих и обратных трубопроводах, располагаемые напоры на выводах тепловой сети у источника теплоты и на тепловых пунктах потребителей, давление во всасывающих патрубках сетевых и подкачивающих насосов, требуемые напоры насосов источника теплоты и подкачивающих станций. К гидравлическому режиму работы тепловых сетей предъявляют следующие требования:</w:t>
      </w:r>
    </w:p>
    <w:p w14:paraId="6B7F1C1A" w14:textId="7764AACE" w:rsidR="00C25060" w:rsidRPr="003041F6" w:rsidRDefault="00C25060" w:rsidP="00E8592F">
      <w:pPr>
        <w:pStyle w:val="113"/>
      </w:pPr>
      <w:r w:rsidRPr="003041F6">
        <w:t xml:space="preserve">давление воды в обратных трубопроводах не должно превышать допустимого рабочего давления в непосредственно присоединенных системах потребителей </w:t>
      </w:r>
      <w:r w:rsidRPr="003041F6">
        <w:lastRenderedPageBreak/>
        <w:t>теплоты и в то же время должно быть выше на 0,05 МПа (0,5 кгс/с</w:t>
      </w:r>
      <w:r w:rsidR="00F97154" w:rsidRPr="003041F6">
        <w:t>м</w:t>
      </w:r>
      <w:r w:rsidR="00F97154" w:rsidRPr="003041F6">
        <w:rPr>
          <w:vertAlign w:val="superscript"/>
        </w:rPr>
        <w:t>2</w:t>
      </w:r>
      <w:r w:rsidRPr="003041F6">
        <w:t>) статического давления систем отопления для обеспечения их заполнения;</w:t>
      </w:r>
    </w:p>
    <w:p w14:paraId="0666122D" w14:textId="5FE66DEF" w:rsidR="00C25060" w:rsidRPr="003041F6" w:rsidRDefault="00C25060" w:rsidP="00E8592F">
      <w:pPr>
        <w:pStyle w:val="113"/>
      </w:pPr>
      <w:r w:rsidRPr="003041F6">
        <w:tab/>
        <w:t>давление воды в обратных трубопроводах тепловой сети во избежание подсоса воздуха должно быть не менее 0,05 МПа (0,5 кгс/с</w:t>
      </w:r>
      <w:r w:rsidR="00F97154" w:rsidRPr="003041F6">
        <w:t>м</w:t>
      </w:r>
      <w:r w:rsidR="00F97154" w:rsidRPr="003041F6">
        <w:rPr>
          <w:vertAlign w:val="superscript"/>
        </w:rPr>
        <w:t>2</w:t>
      </w:r>
      <w:r w:rsidRPr="003041F6">
        <w:t>);</w:t>
      </w:r>
    </w:p>
    <w:p w14:paraId="14D3FE39" w14:textId="74A80914" w:rsidR="00C25060" w:rsidRPr="003041F6" w:rsidRDefault="00C25060" w:rsidP="00E8592F">
      <w:pPr>
        <w:pStyle w:val="113"/>
      </w:pPr>
      <w:r w:rsidRPr="003041F6">
        <w:tab/>
        <w:t>давление воды во всасывающих патрубках сетевых, подпиточных, подкачивающих и смесительных насосов не должно превышать допустимого по условиям прочности конструкции насосов и быть не ниже 0,05 МПа (0,5 кгс/с</w:t>
      </w:r>
      <w:r w:rsidR="00F97154" w:rsidRPr="003041F6">
        <w:t>м</w:t>
      </w:r>
      <w:r w:rsidR="00F97154" w:rsidRPr="003041F6">
        <w:rPr>
          <w:vertAlign w:val="superscript"/>
        </w:rPr>
        <w:t>2</w:t>
      </w:r>
      <w:r w:rsidRPr="003041F6">
        <w:t>) или величины допустимого кавитационного запаса;</w:t>
      </w:r>
    </w:p>
    <w:p w14:paraId="23CC9B30" w14:textId="77777777" w:rsidR="00C25060" w:rsidRPr="003041F6" w:rsidRDefault="00C25060" w:rsidP="00E8592F">
      <w:pPr>
        <w:pStyle w:val="113"/>
      </w:pPr>
      <w:r w:rsidRPr="003041F6">
        <w:tab/>
        <w:t>давление в подающем трубопроводе при работе сетевых насосов должно быть таким, чтобы не происходило кипения воды при ее максимальной температуре в любой точке подающего трубопровода, в оборудовании источника теплоты и в приборах систем теплопотребителей, непосредственно присоединенных к тепловым сетям; при этом давление в оборудовании источника теплоты и тепловой сети не должно превышать допустимых пределов их прочности;</w:t>
      </w:r>
    </w:p>
    <w:p w14:paraId="7B6A490A" w14:textId="77777777" w:rsidR="00C25060" w:rsidRPr="003041F6" w:rsidRDefault="00C25060" w:rsidP="00E8592F">
      <w:pPr>
        <w:pStyle w:val="113"/>
      </w:pPr>
      <w:r w:rsidRPr="003041F6">
        <w:tab/>
        <w:t>перепад давлений на тепловых пунктах потребителей должен быть не меньше гидравлического сопротивления систем теплопотребления с учетом потерь давления в дроссельных диафрагмах и соплах элеваторов в случае их присутствия;</w:t>
      </w:r>
    </w:p>
    <w:p w14:paraId="37810536" w14:textId="26430B44" w:rsidR="00C25060" w:rsidRPr="003041F6" w:rsidRDefault="00C25060" w:rsidP="00E8592F">
      <w:pPr>
        <w:pStyle w:val="113"/>
      </w:pPr>
      <w:r w:rsidRPr="003041F6">
        <w:tab/>
        <w:t xml:space="preserve">статическое давление в системе теплоснабжения не должно превышать допустимого давления в оборудовании источника теплоты, в тепловых сетях и системах теплопотребления, непосредственно присоединенных к сетям, и обеспечивать заполнение их водой; статическое давление должно определяться условно для температуры воды до 100 </w:t>
      </w:r>
      <w:r w:rsidR="003D2757">
        <w:rPr>
          <w:vertAlign w:val="superscript"/>
        </w:rPr>
        <w:t>о</w:t>
      </w:r>
      <w:r w:rsidRPr="003041F6">
        <w:t>С; для случаев аварийной остановки сетевых насосов или отключения отдельных участков тепловой сети при сложных рельефе местности и гидравлическом режиме допускается учитывать повышение статического давления во избежание кипения воды с температурой выше 100</w:t>
      </w:r>
      <w:r w:rsidR="003D2757">
        <w:t xml:space="preserve"> </w:t>
      </w:r>
      <w:r w:rsidRPr="003041F6">
        <w:t>°С.</w:t>
      </w:r>
    </w:p>
    <w:p w14:paraId="6BB1B6C4" w14:textId="77777777" w:rsidR="00C25060" w:rsidRPr="003041F6" w:rsidRDefault="00C25060" w:rsidP="00B5461F">
      <w:pPr>
        <w:pStyle w:val="11ff3"/>
      </w:pPr>
      <w:r w:rsidRPr="003041F6">
        <w:t>Для учета взаимного влияния рельефа местности, высоты абонентских систем, потерь давления в тепловых сетях и предъявляемых выше требований в процессе разработки гидравлического режима тепловой сети необходимо строить пьезометрический график. На пьезометрических графиках величины гидравлического потенциала выражены в единицах напора.</w:t>
      </w:r>
    </w:p>
    <w:p w14:paraId="1BBD685A" w14:textId="77777777" w:rsidR="00C25060" w:rsidRPr="003041F6" w:rsidRDefault="00C25060" w:rsidP="00B5461F">
      <w:pPr>
        <w:pStyle w:val="11ff3"/>
      </w:pPr>
      <w:r w:rsidRPr="003041F6">
        <w:t xml:space="preserve">Пьезометрический график представляет собой графическое изображение напоров в тепловой сети относительно местности, на которой она проложена. На пьезометрическом </w:t>
      </w:r>
      <w:r w:rsidRPr="003041F6">
        <w:lastRenderedPageBreak/>
        <w:t>графике в определенном масштабе наносят рельеф местности, высоту присоединенных зданий, величины напоров в сети. На горизонтальной оси графика откладывают длину сети, а на вертикальной оси - напоры. Линии напоров в сети наносят как для рабочего, так и для статического режимов.</w:t>
      </w:r>
    </w:p>
    <w:p w14:paraId="4C5914F1" w14:textId="77777777" w:rsidR="00C25060" w:rsidRPr="003041F6" w:rsidRDefault="00C25060" w:rsidP="00B5461F">
      <w:pPr>
        <w:pStyle w:val="11ff3"/>
      </w:pPr>
      <w:r w:rsidRPr="003041F6">
        <w:t>Пьезометрические графики построены с учетом рекомендаций и параметров работы существующего оборудования на источниках тепла.</w:t>
      </w:r>
    </w:p>
    <w:p w14:paraId="10855000" w14:textId="77777777" w:rsidR="00C25060" w:rsidRPr="003041F6" w:rsidRDefault="00C25060" w:rsidP="00B5461F">
      <w:pPr>
        <w:pStyle w:val="11ff3"/>
      </w:pPr>
      <w:r w:rsidRPr="003041F6">
        <w:t>Выводы по разработке гидравлического режима тепловых сетей.</w:t>
      </w:r>
    </w:p>
    <w:p w14:paraId="655AB96F" w14:textId="77777777" w:rsidR="00C25060" w:rsidRPr="003041F6" w:rsidRDefault="00C25060" w:rsidP="00B5461F">
      <w:pPr>
        <w:pStyle w:val="11ff3"/>
      </w:pPr>
      <w:r w:rsidRPr="003041F6">
        <w:t>Данные выводы относятся ко всем рассмотренным теплотрассам.</w:t>
      </w:r>
    </w:p>
    <w:p w14:paraId="6488C252" w14:textId="77777777" w:rsidR="00C25060" w:rsidRPr="003041F6" w:rsidRDefault="00C25060" w:rsidP="00B5461F">
      <w:pPr>
        <w:pStyle w:val="11ff3"/>
      </w:pPr>
      <w:r w:rsidRPr="003041F6">
        <w:t xml:space="preserve">1) Давление в отдельных точках системы не превышает пределы прочности, </w:t>
      </w:r>
      <w:r w:rsidR="000A24B1" w:rsidRPr="003041F6">
        <w:t>следовательно,</w:t>
      </w:r>
      <w:r w:rsidRPr="003041F6">
        <w:t xml:space="preserve"> нет необходимости предусматривать подключение отдельных потребителей по независимой схеме или деление тепловых сетей на зоны с выбором для каждой зоны своей линии статического напора.</w:t>
      </w:r>
    </w:p>
    <w:p w14:paraId="6D93AC50" w14:textId="77777777" w:rsidR="00C25060" w:rsidRPr="003041F6" w:rsidRDefault="00C25060" w:rsidP="00B5461F">
      <w:pPr>
        <w:pStyle w:val="11ff3"/>
      </w:pPr>
      <w:r w:rsidRPr="003041F6">
        <w:t>2) Так как профиль трассы практически ровный, требование заполнения верхних точек систем теплопотребления, не превышая допустимые давления, выполняется.</w:t>
      </w:r>
    </w:p>
    <w:p w14:paraId="554661D0" w14:textId="77777777" w:rsidR="00C25060" w:rsidRPr="003041F6" w:rsidRDefault="00C25060" w:rsidP="00B5461F">
      <w:pPr>
        <w:pStyle w:val="11ff3"/>
      </w:pPr>
      <w:r w:rsidRPr="003041F6">
        <w:t>3) Напор в любой точке тепловой сети определяется величиной отрезка между данной точкой и линией пьезометрического графика подающей или обратной магистрали.</w:t>
      </w:r>
    </w:p>
    <w:p w14:paraId="08234002" w14:textId="77777777" w:rsidR="00C25060" w:rsidRPr="003041F6" w:rsidRDefault="00C25060" w:rsidP="00B5461F">
      <w:pPr>
        <w:pStyle w:val="11ff3"/>
      </w:pPr>
      <w:r w:rsidRPr="003041F6">
        <w:t>4) Напоры на входе сетевых насосов и на выходе из источника теплоты, удовлетворяют всем требованиям, предъявляемым к гидравлическому режиму.</w:t>
      </w:r>
    </w:p>
    <w:p w14:paraId="4B5B3F3A" w14:textId="77777777" w:rsidR="00C25060" w:rsidRPr="003041F6" w:rsidRDefault="00C25060" w:rsidP="00B5461F">
      <w:pPr>
        <w:pStyle w:val="11ff3"/>
      </w:pPr>
      <w:r w:rsidRPr="003041F6">
        <w:t>5) Так как тепловые сети не большой протяженности и профиль теплотрассы не сложный, для обеспечения требований гидравлического режима, установка подкачивающих насосных и дроссельных станций на подающем и обратном трубопроводах не требуется.</w:t>
      </w:r>
    </w:p>
    <w:p w14:paraId="06957E3F" w14:textId="77777777" w:rsidR="00C25060" w:rsidRPr="003041F6" w:rsidRDefault="00C25060" w:rsidP="00B5461F">
      <w:pPr>
        <w:pStyle w:val="11ff3"/>
      </w:pPr>
      <w:r w:rsidRPr="003041F6">
        <w:t>Рекомендации по выполнению мероприятий на тепловых сетях.</w:t>
      </w:r>
    </w:p>
    <w:p w14:paraId="3018F920" w14:textId="77777777" w:rsidR="00C25060" w:rsidRPr="003041F6" w:rsidRDefault="00C25060" w:rsidP="00B5461F">
      <w:pPr>
        <w:pStyle w:val="11ff3"/>
      </w:pPr>
      <w:r w:rsidRPr="003041F6">
        <w:t>Для согласованной работы всех теплопотребителей и контроля параметров теплоносителя на отдельно взятом объекте, рекомендуем:</w:t>
      </w:r>
    </w:p>
    <w:p w14:paraId="491A09FB" w14:textId="77777777" w:rsidR="00C25060" w:rsidRPr="003041F6" w:rsidRDefault="00C25060" w:rsidP="00B5461F">
      <w:pPr>
        <w:pStyle w:val="11ff3"/>
      </w:pPr>
      <w:r w:rsidRPr="003041F6">
        <w:t>1.</w:t>
      </w:r>
      <w:r w:rsidRPr="003041F6">
        <w:tab/>
        <w:t>Промыть систему отопления каждого здания и сооружения включая отопительные приборы.</w:t>
      </w:r>
    </w:p>
    <w:p w14:paraId="06FDB55C" w14:textId="77777777" w:rsidR="00C25060" w:rsidRPr="003041F6" w:rsidRDefault="00C25060" w:rsidP="00B5461F">
      <w:pPr>
        <w:pStyle w:val="11ff3"/>
      </w:pPr>
      <w:r w:rsidRPr="003041F6">
        <w:t>2.</w:t>
      </w:r>
      <w:r w:rsidRPr="003041F6">
        <w:tab/>
        <w:t>Для контроля и регулирования входных и выходных параметров теплоносителя на вводе в здания и сооружения установить контрольно-измерительные приборы прямого действия (манометры, термометры):</w:t>
      </w:r>
    </w:p>
    <w:p w14:paraId="4E232F5C" w14:textId="77777777" w:rsidR="00C25060" w:rsidRPr="003041F6" w:rsidRDefault="005D03C3" w:rsidP="00B5461F">
      <w:pPr>
        <w:pStyle w:val="11ff3"/>
      </w:pPr>
      <w:r w:rsidRPr="003041F6">
        <w:t xml:space="preserve">- </w:t>
      </w:r>
      <w:r w:rsidR="00C25060" w:rsidRPr="003041F6">
        <w:t>на подающем и обратном трубопроводе каждого здания или сооружения;</w:t>
      </w:r>
    </w:p>
    <w:p w14:paraId="36DCCB51" w14:textId="77777777" w:rsidR="00C25060" w:rsidRPr="003041F6" w:rsidRDefault="005D03C3" w:rsidP="00B5461F">
      <w:pPr>
        <w:pStyle w:val="11ff3"/>
      </w:pPr>
      <w:r w:rsidRPr="003041F6">
        <w:t xml:space="preserve">- </w:t>
      </w:r>
      <w:r w:rsidR="00C25060" w:rsidRPr="003041F6">
        <w:t>на подающем трубопроводе после запорной арматуры и на обратном трубопроводе до запорной арматуры каждого ответвления по ходу теплоносителя при наличии распределительных коллекторов;</w:t>
      </w:r>
    </w:p>
    <w:p w14:paraId="4F70B5AC" w14:textId="77777777" w:rsidR="00C25060" w:rsidRPr="003041F6" w:rsidRDefault="00C25060" w:rsidP="00B5461F">
      <w:pPr>
        <w:pStyle w:val="11ff3"/>
      </w:pPr>
      <w:r w:rsidRPr="003041F6">
        <w:lastRenderedPageBreak/>
        <w:t>3.</w:t>
      </w:r>
      <w:r w:rsidRPr="003041F6">
        <w:tab/>
        <w:t>Система приготовления горячего водоснабжения должна иметь регулирующую арматуру и не оказывать разрегулирующего воздействия на систему отопления здания или сооружения.</w:t>
      </w:r>
    </w:p>
    <w:p w14:paraId="31F659C2" w14:textId="77777777" w:rsidR="00C25060" w:rsidRPr="003041F6" w:rsidRDefault="00C25060" w:rsidP="00B5461F">
      <w:pPr>
        <w:pStyle w:val="11ff3"/>
      </w:pPr>
      <w:r w:rsidRPr="003041F6">
        <w:t>4.</w:t>
      </w:r>
      <w:r w:rsidRPr="003041F6">
        <w:tab/>
        <w:t>Имеющиеся в зданиях и сооружениях индивидуальные тепловые пункты и потребители тепловой энергии имеющие автоматическое регулирование должны быть настроены в соответствии с теплопотреблением здания или сооружения.</w:t>
      </w:r>
    </w:p>
    <w:p w14:paraId="52DE2BE3" w14:textId="77777777" w:rsidR="00C25060" w:rsidRPr="003041F6" w:rsidRDefault="00C25060" w:rsidP="00B5461F">
      <w:pPr>
        <w:pStyle w:val="11ff3"/>
      </w:pPr>
      <w:r w:rsidRPr="003041F6">
        <w:t>5.</w:t>
      </w:r>
      <w:r w:rsidRPr="003041F6">
        <w:tab/>
        <w:t>Для обеспечения надёжной и бесперебойной работы внутренней системы отопления, включая отопительные приборы установить на подающем и обратном трубопроводе каждого здания или сооружения фильтры механической очистки теплоносителя. Предусмотреть запорную арматуру, позволяющую легко провести обслуживание фильтров.</w:t>
      </w:r>
    </w:p>
    <w:p w14:paraId="30467716" w14:textId="3FCAC6F1" w:rsidR="00C25060" w:rsidRPr="003041F6" w:rsidRDefault="00C25060" w:rsidP="00B5461F">
      <w:pPr>
        <w:pStyle w:val="11ff3"/>
      </w:pPr>
      <w:r w:rsidRPr="003041F6">
        <w:t>6.</w:t>
      </w:r>
      <w:r w:rsidRPr="003041F6">
        <w:tab/>
        <w:t xml:space="preserve">Для исключения перерасхода тепловой и электрической энергии, а </w:t>
      </w:r>
      <w:r w:rsidRPr="009472D6">
        <w:t>также</w:t>
      </w:r>
      <w:r w:rsidRPr="003041F6">
        <w:t xml:space="preserve"> топлива котельн</w:t>
      </w:r>
      <w:r w:rsidR="00EC3165" w:rsidRPr="003041F6">
        <w:t>ой</w:t>
      </w:r>
      <w:r w:rsidRPr="003041F6">
        <w:t xml:space="preserve"> установить узлы учёта потребляемого тепла на каждом здании и сооружении.</w:t>
      </w:r>
    </w:p>
    <w:p w14:paraId="1A5355BF" w14:textId="77777777" w:rsidR="00C25060" w:rsidRPr="003041F6" w:rsidRDefault="00C25060" w:rsidP="00B5461F">
      <w:pPr>
        <w:pStyle w:val="11ff3"/>
      </w:pPr>
      <w:r w:rsidRPr="003041F6">
        <w:t>7.</w:t>
      </w:r>
      <w:r w:rsidRPr="003041F6">
        <w:tab/>
        <w:t>На выходе теплоносителя из здания или сооружения установить регулирующую арматуру (балансировочный клапан), для установления номинального расхода теплоносителя применительно к каждому объекту.</w:t>
      </w:r>
    </w:p>
    <w:p w14:paraId="0A0D3032" w14:textId="77777777" w:rsidR="00C25060" w:rsidRPr="003041F6" w:rsidRDefault="00C25060" w:rsidP="00B5461F">
      <w:pPr>
        <w:pStyle w:val="11ff3"/>
      </w:pPr>
      <w:r w:rsidRPr="003041F6">
        <w:t>8.</w:t>
      </w:r>
      <w:r w:rsidRPr="003041F6">
        <w:tab/>
        <w:t>Для снижения потребления тепловой энергии без ухудшения качества отопления рекомендуем установить индивидуальные тепловые пункты с автоматическим регулированием на каждом здании или сооружении, что позволяет:</w:t>
      </w:r>
    </w:p>
    <w:p w14:paraId="36FE9D4B" w14:textId="77777777" w:rsidR="00C25060" w:rsidRPr="003041F6" w:rsidRDefault="005D03C3" w:rsidP="00B5461F">
      <w:pPr>
        <w:pStyle w:val="11ff3"/>
      </w:pPr>
      <w:r w:rsidRPr="003041F6">
        <w:t xml:space="preserve"> - </w:t>
      </w:r>
      <w:r w:rsidR="00C25060" w:rsidRPr="003041F6">
        <w:t xml:space="preserve">регулировать температуру теплоносителя, </w:t>
      </w:r>
      <w:r w:rsidR="00E20DBE" w:rsidRPr="003041F6">
        <w:t>а, следовательно,</w:t>
      </w:r>
      <w:r w:rsidR="00C25060" w:rsidRPr="003041F6">
        <w:t xml:space="preserve"> и температуру внутри помещений в прямой зависимости от температуры наружного воздуха;</w:t>
      </w:r>
    </w:p>
    <w:p w14:paraId="60E529C0" w14:textId="77777777" w:rsidR="00D46C2F" w:rsidRPr="003041F6" w:rsidRDefault="005D03C3" w:rsidP="00B5461F">
      <w:pPr>
        <w:pStyle w:val="11ff3"/>
      </w:pPr>
      <w:r w:rsidRPr="003041F6">
        <w:t xml:space="preserve"> - п</w:t>
      </w:r>
      <w:r w:rsidR="00C25060" w:rsidRPr="003041F6">
        <w:t>оддерживать температуру теплоносителя в обратном трубопроводе индивидуального теплового пункта (сетевой воды возвращаемую на котельные) на одном и том же уровне</w:t>
      </w:r>
      <w:r w:rsidR="001F593E" w:rsidRPr="003041F6">
        <w:t xml:space="preserve"> в течение длительного времени.</w:t>
      </w:r>
    </w:p>
    <w:p w14:paraId="527F8CFB" w14:textId="09A3FAAC" w:rsidR="00C25060" w:rsidRPr="009472D6" w:rsidRDefault="00C40841" w:rsidP="002217BA">
      <w:pPr>
        <w:pStyle w:val="1f"/>
      </w:pPr>
      <w:bookmarkStart w:id="406" w:name="_Toc9154872"/>
      <w:bookmarkStart w:id="407" w:name="_Toc84971018"/>
      <w:bookmarkStart w:id="408" w:name="_Toc173330798"/>
      <w:r>
        <w:t xml:space="preserve">4.3 </w:t>
      </w:r>
      <w:r w:rsidR="00C25060" w:rsidRPr="003D2757">
        <w:t>Выводы о резервах (дефицитах) существующей системы теплоснабжения при обеспечении перспективной тепловой нагрузки потребителей</w:t>
      </w:r>
      <w:bookmarkEnd w:id="406"/>
      <w:bookmarkEnd w:id="407"/>
      <w:bookmarkEnd w:id="408"/>
    </w:p>
    <w:p w14:paraId="0250580C" w14:textId="7649D1B2" w:rsidR="00C25060" w:rsidRDefault="00C25060" w:rsidP="00B5461F">
      <w:pPr>
        <w:pStyle w:val="11ff3"/>
      </w:pPr>
      <w:r w:rsidRPr="003041F6">
        <w:t xml:space="preserve">На источниках теплоснабжения дефицитов тепловой мощности не выявлено. </w:t>
      </w:r>
    </w:p>
    <w:p w14:paraId="08FE857D" w14:textId="7A4400D4" w:rsidR="003D2757" w:rsidRDefault="003D2757" w:rsidP="00B5461F">
      <w:pPr>
        <w:pStyle w:val="11ff3"/>
      </w:pPr>
    </w:p>
    <w:p w14:paraId="1DE0D15C" w14:textId="77777777" w:rsidR="003D2757" w:rsidRPr="003041F6" w:rsidRDefault="003D2757" w:rsidP="00B5461F">
      <w:pPr>
        <w:pStyle w:val="11ff3"/>
      </w:pPr>
    </w:p>
    <w:p w14:paraId="6018E143" w14:textId="6DB476C5" w:rsidR="00C25060" w:rsidRPr="003041F6" w:rsidRDefault="00C25060" w:rsidP="002217BA">
      <w:pPr>
        <w:pStyle w:val="1f"/>
      </w:pPr>
      <w:bookmarkStart w:id="409" w:name="_Toc9154873"/>
      <w:bookmarkStart w:id="410" w:name="_Toc84971019"/>
      <w:bookmarkStart w:id="411" w:name="_Toc173330799"/>
      <w:r w:rsidRPr="003041F6">
        <w:lastRenderedPageBreak/>
        <w:t>ГЛАВА 5. МАСТЕР-ПЛАН РАЗВИТИЯ СИСТЕМЫ ТЕПЛОСНАБЖЕНИЯ ПОСЕЛЕНИЯ</w:t>
      </w:r>
      <w:bookmarkEnd w:id="409"/>
      <w:bookmarkEnd w:id="410"/>
      <w:bookmarkEnd w:id="411"/>
    </w:p>
    <w:p w14:paraId="35869F4E" w14:textId="444E213E" w:rsidR="00C25060" w:rsidRPr="003D2757" w:rsidRDefault="00C40841" w:rsidP="002217BA">
      <w:pPr>
        <w:pStyle w:val="1f"/>
      </w:pPr>
      <w:bookmarkStart w:id="412" w:name="_Toc9154874"/>
      <w:bookmarkStart w:id="413" w:name="_Toc84971020"/>
      <w:bookmarkStart w:id="414" w:name="_Toc173330800"/>
      <w:r>
        <w:t xml:space="preserve">5.1 </w:t>
      </w:r>
      <w:r w:rsidR="00C25060" w:rsidRPr="003D2757">
        <w:t xml:space="preserve">Описание вариантов перспективного развития систем теплоснабжения поселения (в случае их изменения относительно ранее принятого варианта развития систем теплоснабжения </w:t>
      </w:r>
      <w:r w:rsidR="003D2757">
        <w:br/>
      </w:r>
      <w:r w:rsidR="00C25060" w:rsidRPr="003D2757">
        <w:t>в утвержденной в установленном порядке схеме теплоснабжения)</w:t>
      </w:r>
      <w:bookmarkEnd w:id="412"/>
      <w:bookmarkEnd w:id="413"/>
      <w:bookmarkEnd w:id="414"/>
    </w:p>
    <w:p w14:paraId="089A569F" w14:textId="27CA6292" w:rsidR="00FA6F72" w:rsidRPr="003041F6" w:rsidRDefault="00FA6F72" w:rsidP="00FA6F72">
      <w:pPr>
        <w:pStyle w:val="11ff3"/>
      </w:pPr>
      <w:bookmarkStart w:id="415" w:name="_Hlk135532119"/>
      <w:bookmarkStart w:id="416" w:name="_Hlk143671003"/>
      <w:r w:rsidRPr="003041F6">
        <w:t>В Мастер-плане сформирован</w:t>
      </w:r>
      <w:r w:rsidR="00994471" w:rsidRPr="003041F6">
        <w:t>о</w:t>
      </w:r>
      <w:r w:rsidRPr="003041F6">
        <w:t xml:space="preserve"> </w:t>
      </w:r>
      <w:r w:rsidR="00994471" w:rsidRPr="003041F6">
        <w:t>2</w:t>
      </w:r>
      <w:r w:rsidRPr="003041F6">
        <w:t xml:space="preserve"> вариант</w:t>
      </w:r>
      <w:r w:rsidR="00994471" w:rsidRPr="003041F6">
        <w:t>а</w:t>
      </w:r>
      <w:r w:rsidRPr="003041F6">
        <w:t xml:space="preserve"> развития системы теплоснабжения муниципального образования </w:t>
      </w:r>
      <w:r w:rsidR="008B5DDD" w:rsidRPr="003041F6">
        <w:t>муниципального образования</w:t>
      </w:r>
      <w:r w:rsidRPr="003041F6">
        <w:t xml:space="preserve">. </w:t>
      </w:r>
    </w:p>
    <w:p w14:paraId="23F9B8BA" w14:textId="77777777" w:rsidR="00FA6F72" w:rsidRPr="003041F6" w:rsidRDefault="00FA6F72" w:rsidP="00FA6F72">
      <w:pPr>
        <w:pStyle w:val="11ff3"/>
      </w:pPr>
      <w:r w:rsidRPr="003041F6">
        <w:t>1 вариант предполагает сохранение существующей системы теплоснабжения реконструкцией источник</w:t>
      </w:r>
      <w:r w:rsidR="003051A0" w:rsidRPr="003041F6">
        <w:t>а</w:t>
      </w:r>
      <w:r w:rsidRPr="003041F6">
        <w:t xml:space="preserve">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w:t>
      </w:r>
      <w:r w:rsidR="00CD54F2" w:rsidRPr="003041F6">
        <w:t>без</w:t>
      </w:r>
      <w:r w:rsidRPr="003041F6">
        <w:t xml:space="preserve"> подключения новых абонентов, а также</w:t>
      </w:r>
      <w:r w:rsidR="00730AB7" w:rsidRPr="003041F6">
        <w:rPr>
          <w:rFonts w:eastAsiaTheme="minorEastAsia"/>
          <w:bCs w:val="0"/>
          <w:iCs w:val="0"/>
          <w:color w:val="auto"/>
          <w:sz w:val="22"/>
          <w:szCs w:val="22"/>
          <w:lang w:eastAsia="ru-RU"/>
        </w:rPr>
        <w:t xml:space="preserve"> </w:t>
      </w:r>
      <w:r w:rsidR="00730AB7" w:rsidRPr="003041F6">
        <w:t>выполняется</w:t>
      </w:r>
      <w:r w:rsidRPr="003041F6">
        <w:t xml:space="preserve"> ремонт и замена существующих. </w:t>
      </w:r>
    </w:p>
    <w:p w14:paraId="3E307C6E" w14:textId="4CC8C7E9" w:rsidR="00FA6F72" w:rsidRPr="003041F6" w:rsidRDefault="00FA6F72" w:rsidP="00FA6F72">
      <w:pPr>
        <w:pStyle w:val="11ff3"/>
      </w:pPr>
      <w:r w:rsidRPr="003041F6">
        <w:t>Предпосылкой для разработки Варианта послужили Требования к схемам теплоснабжения (</w:t>
      </w:r>
      <w:r w:rsidRPr="00403D5E">
        <w:t xml:space="preserve">Постановление Правительства Российской Федерации </w:t>
      </w:r>
      <w:r w:rsidR="002C74D1" w:rsidRPr="00403D5E">
        <w:t>№ 1</w:t>
      </w:r>
      <w:r w:rsidR="00403D5E" w:rsidRPr="00403D5E">
        <w:t>5</w:t>
      </w:r>
      <w:r w:rsidRPr="00403D5E">
        <w:t xml:space="preserve">4 от </w:t>
      </w:r>
      <w:r w:rsidR="003D2757">
        <w:br/>
      </w:r>
      <w:r w:rsidRPr="00403D5E">
        <w:t>22 февраля 2012 г</w:t>
      </w:r>
      <w:r w:rsidR="00403D5E">
        <w:t>.</w:t>
      </w:r>
      <w:r w:rsidRPr="003041F6">
        <w:t xml:space="preserve">). </w:t>
      </w:r>
    </w:p>
    <w:p w14:paraId="65225F07" w14:textId="324D100D" w:rsidR="00FA6F72" w:rsidRPr="003041F6" w:rsidRDefault="00FA6F72" w:rsidP="00FA6F72">
      <w:pPr>
        <w:pStyle w:val="11ff3"/>
      </w:pPr>
      <w:r w:rsidRPr="003041F6">
        <w:t xml:space="preserve">В целях повышения качества централизованного теплоснабжения на </w:t>
      </w:r>
      <w:r w:rsidR="00D321E2" w:rsidRPr="003041F6">
        <w:t xml:space="preserve">территории </w:t>
      </w:r>
      <w:r w:rsidR="00B25E97" w:rsidRPr="003041F6">
        <w:t>Азейского</w:t>
      </w:r>
      <w:r w:rsidR="0041016D" w:rsidRPr="003041F6">
        <w:t xml:space="preserve"> сельского поселения</w:t>
      </w:r>
      <w:r w:rsidRPr="003041F6">
        <w:t xml:space="preserve"> предлагается оснащение источника приборами учета, а также выполнение следующих мероприятий:</w:t>
      </w:r>
    </w:p>
    <w:p w14:paraId="70C79FC9" w14:textId="3E1815F7" w:rsidR="00F57C5D" w:rsidRPr="003041F6" w:rsidRDefault="00F57C5D" w:rsidP="00F57C5D">
      <w:pPr>
        <w:pStyle w:val="113"/>
      </w:pPr>
      <w:r w:rsidRPr="003041F6">
        <w:t xml:space="preserve">Организация теплоснабжения </w:t>
      </w:r>
      <w:r w:rsidR="00A149CC" w:rsidRPr="003041F6">
        <w:t xml:space="preserve">сельского </w:t>
      </w:r>
      <w:r w:rsidRPr="003041F6">
        <w:t>поселения, обслуживание и поддержание системы теплоснабжения в работоспособном состоянии;</w:t>
      </w:r>
    </w:p>
    <w:p w14:paraId="730594C6" w14:textId="4E78BD47" w:rsidR="009529CA" w:rsidRPr="003041F6" w:rsidRDefault="009529CA" w:rsidP="00582230">
      <w:pPr>
        <w:pStyle w:val="113"/>
      </w:pPr>
      <w:r w:rsidRPr="003041F6">
        <w:t>Строительство новых сетей теплоснабжения к существующим потребителям</w:t>
      </w:r>
      <w:r w:rsidR="00F57C5D" w:rsidRPr="003041F6">
        <w:t>;</w:t>
      </w:r>
    </w:p>
    <w:p w14:paraId="28CD61E1" w14:textId="14BD9BD6" w:rsidR="00FA6F72" w:rsidRPr="003041F6" w:rsidRDefault="00FA6F72" w:rsidP="002D73CC">
      <w:pPr>
        <w:pStyle w:val="113"/>
      </w:pPr>
      <w:r w:rsidRPr="003041F6">
        <w:t>Ремонт и замена ветхих тепловых сетей по мере износа</w:t>
      </w:r>
      <w:r w:rsidR="000C20FE" w:rsidRPr="003041F6">
        <w:t>.</w:t>
      </w:r>
    </w:p>
    <w:p w14:paraId="69A08168" w14:textId="73F3FF4D" w:rsidR="00FA6F72" w:rsidRPr="003041F6" w:rsidRDefault="00FA6F72" w:rsidP="00415F8D">
      <w:pPr>
        <w:pStyle w:val="11ff3"/>
      </w:pPr>
      <w:r w:rsidRPr="003041F6">
        <w:t xml:space="preserve">Данный вариант развития системы теплоснабжения на территории </w:t>
      </w:r>
      <w:r w:rsidR="00B25E97" w:rsidRPr="003041F6">
        <w:t>Азейского</w:t>
      </w:r>
      <w:r w:rsidR="0041016D" w:rsidRPr="003041F6">
        <w:t xml:space="preserve"> сельского поселения</w:t>
      </w:r>
      <w:r w:rsidRPr="003041F6">
        <w:t xml:space="preserve"> предлагает сравнительно небольшие капиталовложения с небольшим сроком окупаемости, что не сильно повлияет на увеличение динамики роста тарифов на тепловую энергию</w:t>
      </w:r>
      <w:r w:rsidR="001F26B0" w:rsidRPr="003041F6">
        <w:t>, а также обеспечит возможность подключения новых потребителей</w:t>
      </w:r>
      <w:r w:rsidRPr="003041F6">
        <w:t>.</w:t>
      </w:r>
    </w:p>
    <w:p w14:paraId="4D916040" w14:textId="77777777" w:rsidR="00F65122" w:rsidRPr="003041F6" w:rsidRDefault="009B4927" w:rsidP="009B4927">
      <w:pPr>
        <w:pStyle w:val="11ff3"/>
      </w:pPr>
      <w:r w:rsidRPr="003041F6">
        <w:t xml:space="preserve">2 вариант предполагает сохранение существующей системы теплоснабжения с </w:t>
      </w:r>
      <w:r w:rsidR="00CD54F2" w:rsidRPr="003041F6">
        <w:t>без</w:t>
      </w:r>
      <w:r w:rsidRPr="003041F6">
        <w:t xml:space="preserve"> подключения новых потребителей, а также реконструкцией источник</w:t>
      </w:r>
      <w:r w:rsidR="003051A0" w:rsidRPr="003041F6">
        <w:t>а</w:t>
      </w:r>
      <w:r w:rsidRPr="003041F6">
        <w:t xml:space="preserve"> теплоснабжения по мере износа, либо неисправного состояния основного и вспомогательного оборудования в процессе эксплуатации. </w:t>
      </w:r>
      <w:r w:rsidR="00730AB7" w:rsidRPr="003041F6">
        <w:t xml:space="preserve">Развитие тепловых сетей выполняется </w:t>
      </w:r>
      <w:r w:rsidR="00C32D44" w:rsidRPr="003041F6">
        <w:t xml:space="preserve">с </w:t>
      </w:r>
      <w:r w:rsidR="00730AB7" w:rsidRPr="003041F6">
        <w:t>подключени</w:t>
      </w:r>
      <w:r w:rsidR="00C32D44" w:rsidRPr="003041F6">
        <w:t>ем</w:t>
      </w:r>
      <w:r w:rsidR="00730AB7" w:rsidRPr="003041F6">
        <w:t xml:space="preserve"> новых абонентов, а также выполняется ремонт и замена существующих. Строительство и </w:t>
      </w:r>
      <w:r w:rsidR="00730AB7" w:rsidRPr="003041F6">
        <w:lastRenderedPageBreak/>
        <w:t xml:space="preserve">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 позволит повысить надежность теплоснабжения. </w:t>
      </w:r>
    </w:p>
    <w:p w14:paraId="5D265F8C" w14:textId="4FF6D873" w:rsidR="009B4927" w:rsidRPr="003041F6" w:rsidRDefault="009B4927" w:rsidP="009B4927">
      <w:pPr>
        <w:pStyle w:val="11ff3"/>
      </w:pPr>
      <w:r w:rsidRPr="003041F6">
        <w:t>Предпосылкой для разработки Варианта послужили Требования к схемам теплоснабжения (</w:t>
      </w:r>
      <w:r w:rsidRPr="00403D5E">
        <w:t xml:space="preserve">Постановление Правительства Российской Федерации </w:t>
      </w:r>
      <w:r w:rsidR="002C74D1" w:rsidRPr="00403D5E">
        <w:t>№ 1</w:t>
      </w:r>
      <w:r w:rsidR="00403D5E" w:rsidRPr="00403D5E">
        <w:t>5</w:t>
      </w:r>
      <w:r w:rsidRPr="00403D5E">
        <w:t xml:space="preserve">4 от </w:t>
      </w:r>
      <w:r w:rsidR="003D2757">
        <w:br/>
      </w:r>
      <w:r w:rsidRPr="00403D5E">
        <w:t>22 февраля 2012 г</w:t>
      </w:r>
      <w:r w:rsidR="00403D5E">
        <w:t>.</w:t>
      </w:r>
      <w:r w:rsidRPr="003041F6">
        <w:t xml:space="preserve">). </w:t>
      </w:r>
    </w:p>
    <w:p w14:paraId="242C7812" w14:textId="069D85AE" w:rsidR="009B4927" w:rsidRPr="003041F6" w:rsidRDefault="009B4927" w:rsidP="009B4927">
      <w:pPr>
        <w:pStyle w:val="11ff3"/>
      </w:pPr>
      <w:r w:rsidRPr="003041F6">
        <w:t xml:space="preserve">В целях повышения качества централизованного теплоснабжения на </w:t>
      </w:r>
      <w:r w:rsidR="00D321E2" w:rsidRPr="003041F6">
        <w:t xml:space="preserve">территории </w:t>
      </w:r>
      <w:r w:rsidR="00B25E97" w:rsidRPr="003041F6">
        <w:t>Азейского</w:t>
      </w:r>
      <w:r w:rsidR="0041016D" w:rsidRPr="003041F6">
        <w:t xml:space="preserve"> сельского поселения</w:t>
      </w:r>
      <w:r w:rsidRPr="003041F6">
        <w:t xml:space="preserve"> предлагается оснащение источника приборами учета, а также выполнение следующих мероприятий:</w:t>
      </w:r>
    </w:p>
    <w:p w14:paraId="6B037900" w14:textId="3D1D864E" w:rsidR="00312E19" w:rsidRDefault="00312E19" w:rsidP="00312E19">
      <w:pPr>
        <w:pStyle w:val="113"/>
      </w:pPr>
      <w:bookmarkStart w:id="417" w:name="_Hlk167216222"/>
      <w:r w:rsidRPr="003041F6">
        <w:t xml:space="preserve">Организация теплоснабжения </w:t>
      </w:r>
      <w:r w:rsidR="00A149CC" w:rsidRPr="003041F6">
        <w:t>сельского</w:t>
      </w:r>
      <w:r w:rsidRPr="003041F6">
        <w:t xml:space="preserve"> поселения, обслуживание и поддержание системы теплоснабжения в работоспособном состоянии;</w:t>
      </w:r>
    </w:p>
    <w:p w14:paraId="698D99C8" w14:textId="66628A01" w:rsidR="0023569B" w:rsidRDefault="003D2757" w:rsidP="00582230">
      <w:pPr>
        <w:pStyle w:val="113"/>
      </w:pPr>
      <w:r w:rsidRPr="0023569B">
        <w:t>Обеспечение источников тепловой энергии аварийно</w:t>
      </w:r>
      <w:r w:rsidR="0023569B" w:rsidRPr="0023569B">
        <w:t>-</w:t>
      </w:r>
      <w:r w:rsidRPr="0023569B">
        <w:t>резервным топливом</w:t>
      </w:r>
      <w:r w:rsidR="0023569B" w:rsidRPr="0023569B">
        <w:t xml:space="preserve"> </w:t>
      </w:r>
    </w:p>
    <w:p w14:paraId="69381F8F" w14:textId="0847747C" w:rsidR="0023569B" w:rsidRPr="0023569B" w:rsidRDefault="0023569B" w:rsidP="0023569B">
      <w:pPr>
        <w:pStyle w:val="113"/>
      </w:pPr>
      <w:r>
        <w:t>Установка дизель-генераторной установки</w:t>
      </w:r>
    </w:p>
    <w:p w14:paraId="3619A8E3" w14:textId="24C66140" w:rsidR="00312E19" w:rsidRPr="003041F6" w:rsidRDefault="00312E19" w:rsidP="00582230">
      <w:pPr>
        <w:pStyle w:val="113"/>
      </w:pPr>
      <w:r w:rsidRPr="003041F6">
        <w:t>Строительство новых сетей теплоснабжения к существующим потребителям;</w:t>
      </w:r>
    </w:p>
    <w:p w14:paraId="4066A1D0" w14:textId="1D602C16" w:rsidR="00BB5D0C" w:rsidRPr="003041F6" w:rsidRDefault="00BB5D0C" w:rsidP="00C65A72">
      <w:pPr>
        <w:pStyle w:val="113"/>
      </w:pPr>
      <w:r w:rsidRPr="003041F6">
        <w:rPr>
          <w:rFonts w:eastAsiaTheme="minorEastAsia"/>
        </w:rPr>
        <w:t>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w:t>
      </w:r>
      <w:r w:rsidR="00655B08" w:rsidRPr="003041F6">
        <w:rPr>
          <w:rFonts w:eastAsiaTheme="minorEastAsia"/>
        </w:rPr>
        <w:t>;</w:t>
      </w:r>
    </w:p>
    <w:p w14:paraId="3C5A9270" w14:textId="0D87FBC5" w:rsidR="009B4927" w:rsidRPr="003041F6" w:rsidRDefault="009B4927" w:rsidP="00CD54F2">
      <w:pPr>
        <w:pStyle w:val="113"/>
      </w:pPr>
      <w:r w:rsidRPr="003041F6">
        <w:t>Ремонт и замена ветхих тепловых сетей по мере износа</w:t>
      </w:r>
      <w:r w:rsidR="00655B08" w:rsidRPr="003041F6">
        <w:t>.</w:t>
      </w:r>
    </w:p>
    <w:bookmarkEnd w:id="417"/>
    <w:p w14:paraId="79B09F69" w14:textId="53817F30" w:rsidR="009B4927" w:rsidRPr="003041F6" w:rsidRDefault="009B4927" w:rsidP="009B4927">
      <w:pPr>
        <w:pStyle w:val="11ff3"/>
      </w:pPr>
      <w:r w:rsidRPr="003041F6">
        <w:t xml:space="preserve">Данный вариант развития системы теплоснабжения на территории </w:t>
      </w:r>
      <w:r w:rsidR="00B25E97" w:rsidRPr="003041F6">
        <w:t>Азейского</w:t>
      </w:r>
      <w:r w:rsidR="0041016D" w:rsidRPr="003041F6">
        <w:t xml:space="preserve"> сельского поселения</w:t>
      </w:r>
      <w:r w:rsidRPr="003041F6">
        <w:t xml:space="preserve"> предлагает </w:t>
      </w:r>
      <w:r w:rsidR="00CD54F2" w:rsidRPr="003041F6">
        <w:t>не</w:t>
      </w:r>
      <w:r w:rsidRPr="003041F6">
        <w:t>значительные капиталовложения с большим сроком окупаемости, что повлия</w:t>
      </w:r>
      <w:r w:rsidR="00CD54F2" w:rsidRPr="003041F6">
        <w:t>ет</w:t>
      </w:r>
      <w:r w:rsidRPr="003041F6">
        <w:t xml:space="preserve"> на увеличение динамики роста тарифов на тепловую энергию. При выборе данного варианта будет обеспечена максимальная надежность системы теплоснабжения. </w:t>
      </w:r>
      <w:bookmarkEnd w:id="415"/>
    </w:p>
    <w:p w14:paraId="4A824B14" w14:textId="2605AC18" w:rsidR="00C25060" w:rsidRPr="003D2757" w:rsidRDefault="00C40841" w:rsidP="002217BA">
      <w:pPr>
        <w:pStyle w:val="1f"/>
      </w:pPr>
      <w:bookmarkStart w:id="418" w:name="_Toc9154875"/>
      <w:bookmarkStart w:id="419" w:name="_Toc84971021"/>
      <w:bookmarkStart w:id="420" w:name="_Toc173330801"/>
      <w:bookmarkEnd w:id="416"/>
      <w:r>
        <w:t xml:space="preserve">5.2 </w:t>
      </w:r>
      <w:r w:rsidR="00C25060" w:rsidRPr="003D2757">
        <w:t xml:space="preserve">Обоснование выбора приоритетного варианта перспективного развития систем теплоснабжения поселения, </w:t>
      </w:r>
      <w:r w:rsidR="008B5DDD" w:rsidRPr="003D2757">
        <w:t>муниципального образования</w:t>
      </w:r>
      <w:r w:rsidR="00C25060" w:rsidRPr="003D2757">
        <w:t xml:space="preserve">, </w:t>
      </w:r>
      <w:r w:rsidR="008B5DDD" w:rsidRPr="003D2757">
        <w:t>муниципального образования</w:t>
      </w:r>
      <w:r w:rsidR="00C25060" w:rsidRPr="003D2757">
        <w:t xml:space="preserve">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w:t>
      </w:r>
      <w:r w:rsidR="00C25060" w:rsidRPr="003D2757">
        <w:lastRenderedPageBreak/>
        <w:t xml:space="preserve">и индикаторов развития систем теплоснабжения поселения, </w:t>
      </w:r>
      <w:r w:rsidR="008B5DDD" w:rsidRPr="003D2757">
        <w:t>муниципального образования</w:t>
      </w:r>
      <w:r w:rsidR="00C25060" w:rsidRPr="003D2757">
        <w:t xml:space="preserve">, </w:t>
      </w:r>
      <w:r w:rsidR="008B5DDD" w:rsidRPr="003D2757">
        <w:t>муниципального образования</w:t>
      </w:r>
      <w:r w:rsidR="00C25060" w:rsidRPr="003D2757">
        <w:t xml:space="preserve"> федерального значения</w:t>
      </w:r>
      <w:bookmarkEnd w:id="418"/>
      <w:bookmarkEnd w:id="419"/>
      <w:bookmarkEnd w:id="420"/>
    </w:p>
    <w:p w14:paraId="03871EA1" w14:textId="13F6889A" w:rsidR="00C25060" w:rsidRPr="003041F6" w:rsidRDefault="00323D5C" w:rsidP="00B5461F">
      <w:pPr>
        <w:pStyle w:val="11ff3"/>
      </w:pPr>
      <w:r w:rsidRPr="003041F6">
        <w:t>В данный момент наиболее приоритетным является 2 вариант развития. При выборе данного варианта будет обеспечена максимальная надежность системы теплоснабжения.  Предполагается 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w:t>
      </w:r>
    </w:p>
    <w:p w14:paraId="71AEAA3A" w14:textId="024912A1" w:rsidR="00C25060" w:rsidRPr="0047703D" w:rsidRDefault="00C40841" w:rsidP="002217BA">
      <w:pPr>
        <w:pStyle w:val="1f"/>
      </w:pPr>
      <w:bookmarkStart w:id="421" w:name="_Toc9154876"/>
      <w:bookmarkStart w:id="422" w:name="_Toc84971022"/>
      <w:bookmarkStart w:id="423" w:name="_Toc173330802"/>
      <w:r>
        <w:t xml:space="preserve">5.3 </w:t>
      </w:r>
      <w:r w:rsidR="00C25060" w:rsidRPr="003D2757">
        <w:t>Технико-экономическое сравнение вариантов перспективного развития систем теплоснабжения поселения</w:t>
      </w:r>
      <w:bookmarkEnd w:id="421"/>
      <w:bookmarkEnd w:id="422"/>
      <w:bookmarkEnd w:id="423"/>
    </w:p>
    <w:p w14:paraId="54C5658F" w14:textId="584512A0" w:rsidR="001F26B0" w:rsidRPr="003041F6" w:rsidRDefault="001F26B0" w:rsidP="001F26B0">
      <w:pPr>
        <w:pStyle w:val="11ff3"/>
      </w:pPr>
      <w:r w:rsidRPr="003041F6">
        <w:t xml:space="preserve">1 вариант развития системы теплоснабжения на территории </w:t>
      </w:r>
      <w:r w:rsidR="00B25E97" w:rsidRPr="003041F6">
        <w:t>Азейского</w:t>
      </w:r>
      <w:r w:rsidR="0041016D" w:rsidRPr="003041F6">
        <w:t xml:space="preserve"> сельского поселения</w:t>
      </w:r>
      <w:r w:rsidRPr="003041F6">
        <w:t xml:space="preserve"> предлагает сравнительно небольшие капиталовложения с небольшим сроком окупаемости, что не сильно повлияет на увеличение динамики роста тарифов на тепловую энергию, а также </w:t>
      </w:r>
      <w:r w:rsidR="00C15747" w:rsidRPr="003041F6">
        <w:t xml:space="preserve">не </w:t>
      </w:r>
      <w:r w:rsidRPr="003041F6">
        <w:t xml:space="preserve">обеспечит возможность подключения новых потребителей. </w:t>
      </w:r>
    </w:p>
    <w:p w14:paraId="33D60DC5" w14:textId="52BE0823" w:rsidR="007D3DB6" w:rsidRPr="003041F6" w:rsidRDefault="001F26B0" w:rsidP="001F26B0">
      <w:pPr>
        <w:pStyle w:val="11ff3"/>
      </w:pPr>
      <w:r w:rsidRPr="003041F6">
        <w:t xml:space="preserve">2 вариант развития системы теплоснабжения на территории </w:t>
      </w:r>
      <w:r w:rsidR="00B25E97" w:rsidRPr="003041F6">
        <w:t>Азейского</w:t>
      </w:r>
      <w:r w:rsidR="0041016D" w:rsidRPr="003041F6">
        <w:t xml:space="preserve"> сельского поселения</w:t>
      </w:r>
      <w:r w:rsidRPr="003041F6">
        <w:t xml:space="preserve"> предлагает </w:t>
      </w:r>
      <w:r w:rsidR="00CD54F2" w:rsidRPr="003041F6">
        <w:t>не</w:t>
      </w:r>
      <w:r w:rsidRPr="003041F6">
        <w:t xml:space="preserve">значительные капиталовложения с большим сроком окупаемости, что может повлиять на увеличение динамики роста тарифов на тепловую энергию. </w:t>
      </w:r>
      <w:r w:rsidR="00BB5D0C" w:rsidRPr="003041F6">
        <w:t xml:space="preserve">При выборе данного варианта будет обеспечена максимальная надежность системы теплоснабжения. </w:t>
      </w:r>
      <w:r w:rsidR="00C37F16" w:rsidRPr="003041F6">
        <w:t>Предполагается 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w:t>
      </w:r>
      <w:r w:rsidR="00BB5D0C" w:rsidRPr="003041F6">
        <w:t>.</w:t>
      </w:r>
    </w:p>
    <w:p w14:paraId="2E77DE44" w14:textId="4C289955" w:rsidR="00C25060" w:rsidRPr="003041F6" w:rsidRDefault="007D3DB6" w:rsidP="007D3DB6">
      <w:pPr>
        <w:rPr>
          <w:rFonts w:ascii="Times New Roman" w:eastAsia="Calibri" w:hAnsi="Times New Roman" w:cs="Times New Roman"/>
          <w:bCs/>
          <w:iCs/>
          <w:color w:val="0A0A0C"/>
          <w:sz w:val="24"/>
          <w:szCs w:val="24"/>
          <w:lang w:eastAsia="en-US"/>
        </w:rPr>
      </w:pPr>
      <w:r w:rsidRPr="003041F6">
        <w:rPr>
          <w:rFonts w:ascii="Times New Roman" w:hAnsi="Times New Roman" w:cs="Times New Roman"/>
        </w:rPr>
        <w:br w:type="page"/>
      </w:r>
    </w:p>
    <w:p w14:paraId="2F3BD6DD" w14:textId="6B433263" w:rsidR="00C25060" w:rsidRPr="003041F6" w:rsidRDefault="00C25060" w:rsidP="002217BA">
      <w:pPr>
        <w:pStyle w:val="1f"/>
      </w:pPr>
      <w:bookmarkStart w:id="424" w:name="_Toc9154877"/>
      <w:bookmarkStart w:id="425" w:name="_Toc84971023"/>
      <w:bookmarkStart w:id="426" w:name="_Toc173330803"/>
      <w:r w:rsidRPr="003041F6">
        <w:lastRenderedPageBreak/>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w:t>
      </w:r>
      <w:r w:rsidR="003D2757">
        <w:t>-КАМИ ПОТРЕБИТЕЛЕЙ</w:t>
      </w:r>
      <w:r w:rsidRPr="003041F6">
        <w:t>, В ТОМ ЧИСЛЕ В АВАРИЙНЫХ РЕЖИМАХ</w:t>
      </w:r>
      <w:bookmarkEnd w:id="424"/>
      <w:bookmarkEnd w:id="425"/>
      <w:bookmarkEnd w:id="426"/>
    </w:p>
    <w:p w14:paraId="25AEA052" w14:textId="6FAA3245" w:rsidR="00C25060" w:rsidRPr="0047703D" w:rsidRDefault="00C40841" w:rsidP="002217BA">
      <w:pPr>
        <w:pStyle w:val="1f"/>
      </w:pPr>
      <w:bookmarkStart w:id="427" w:name="_Toc9154878"/>
      <w:bookmarkStart w:id="428" w:name="_Toc84971024"/>
      <w:bookmarkStart w:id="429" w:name="_Toc173330804"/>
      <w:r>
        <w:t xml:space="preserve">6.1 </w:t>
      </w:r>
      <w:r w:rsidR="00C25060" w:rsidRPr="003D2757">
        <w:t>Расчетная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427"/>
      <w:bookmarkEnd w:id="428"/>
      <w:bookmarkEnd w:id="429"/>
    </w:p>
    <w:p w14:paraId="374940EE" w14:textId="2CFAC5BD" w:rsidR="00C32D44" w:rsidRPr="003041F6" w:rsidRDefault="00C25060" w:rsidP="00C32D44">
      <w:pPr>
        <w:pStyle w:val="11ff3"/>
        <w:rPr>
          <w:b/>
        </w:rPr>
      </w:pPr>
      <w:r w:rsidRPr="003041F6">
        <w:rPr>
          <w:b/>
        </w:rPr>
        <w:t xml:space="preserve">Таблица </w:t>
      </w:r>
      <w:r w:rsidR="00CD54F2" w:rsidRPr="003041F6">
        <w:rPr>
          <w:b/>
        </w:rPr>
        <w:t>2.</w:t>
      </w:r>
      <w:r w:rsidR="00085D44" w:rsidRPr="003041F6">
        <w:rPr>
          <w:b/>
        </w:rPr>
        <w:t>6.1.1</w:t>
      </w:r>
      <w:r w:rsidRPr="003041F6">
        <w:rPr>
          <w:b/>
        </w:rPr>
        <w:t xml:space="preserve"> -</w:t>
      </w:r>
      <w:r w:rsidR="00D05976" w:rsidRPr="003041F6">
        <w:rPr>
          <w:b/>
        </w:rPr>
        <w:t xml:space="preserve"> </w:t>
      </w:r>
      <w:r w:rsidR="00730AB7" w:rsidRPr="003041F6">
        <w:rPr>
          <w:b/>
        </w:rPr>
        <w:t xml:space="preserve">Расчетные потери теплоносителя, </w:t>
      </w:r>
      <w:r w:rsidR="00F97154" w:rsidRPr="003041F6">
        <w:rPr>
          <w:b/>
        </w:rPr>
        <w:t>м</w:t>
      </w:r>
      <w:r w:rsidR="00F97154" w:rsidRPr="003041F6">
        <w:rPr>
          <w:b/>
          <w:vertAlign w:val="superscript"/>
        </w:rPr>
        <w:t>3</w:t>
      </w:r>
      <w:r w:rsidR="00C32D44" w:rsidRPr="003041F6">
        <w:rPr>
          <w:b/>
        </w:rPr>
        <w:t xml:space="preserve"> (без учета ГВС).</w:t>
      </w:r>
      <w:r w:rsidR="00454E24" w:rsidRPr="003041F6">
        <w:fldChar w:fldCharType="begin"/>
      </w:r>
      <w:r w:rsidRPr="003041F6">
        <w:instrText xml:space="preserve"> LINK </w:instrText>
      </w:r>
      <w:r w:rsidR="00C32D44" w:rsidRPr="003041F6">
        <w:instrText xml:space="preserve">Excel.Sheet.12 "F:\\5-с Проект\\Схема ТС\\Бираканское\\Расчётные таблицы Бираканский .xlsx" Потериэ!R4C31:R14C34 </w:instrText>
      </w:r>
      <w:r w:rsidRPr="003041F6">
        <w:instrText xml:space="preserve">\f 4 \h \* MERGEFORMAT </w:instrText>
      </w:r>
      <w:r w:rsidR="00454E24" w:rsidRPr="003041F6">
        <w:fldChar w:fldCharType="end"/>
      </w:r>
    </w:p>
    <w:tbl>
      <w:tblPr>
        <w:tblW w:w="5000" w:type="pct"/>
        <w:tblLook w:val="04A0" w:firstRow="1" w:lastRow="0" w:firstColumn="1" w:lastColumn="0" w:noHBand="0" w:noVBand="1"/>
      </w:tblPr>
      <w:tblGrid>
        <w:gridCol w:w="2728"/>
        <w:gridCol w:w="2634"/>
        <w:gridCol w:w="2918"/>
        <w:gridCol w:w="1065"/>
      </w:tblGrid>
      <w:tr w:rsidR="003A20B3" w:rsidRPr="003041F6" w14:paraId="7C50CFF8" w14:textId="77777777" w:rsidTr="003A20B3">
        <w:trPr>
          <w:trHeight w:val="20"/>
          <w:tblHeader/>
        </w:trPr>
        <w:tc>
          <w:tcPr>
            <w:tcW w:w="1459"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22263403" w14:textId="77777777" w:rsidR="003A20B3" w:rsidRPr="003041F6" w:rsidRDefault="003A20B3" w:rsidP="003A20B3">
            <w:pPr>
              <w:pStyle w:val="1fffb"/>
              <w:rPr>
                <w:rFonts w:cs="Times New Roman"/>
              </w:rPr>
            </w:pPr>
            <w:r w:rsidRPr="003041F6">
              <w:rPr>
                <w:rFonts w:cs="Times New Roman"/>
              </w:rPr>
              <w:t xml:space="preserve">Диаметр трубопровода, </w:t>
            </w:r>
            <w:r w:rsidRPr="003041F6">
              <w:rPr>
                <w:rFonts w:cs="Times New Roman"/>
                <w:i/>
                <w:iCs/>
              </w:rPr>
              <w:t>d</w:t>
            </w:r>
            <w:r w:rsidRPr="003041F6">
              <w:rPr>
                <w:rFonts w:cs="Times New Roman"/>
                <w:vertAlign w:val="subscript"/>
              </w:rPr>
              <w:t>у</w:t>
            </w:r>
            <w:r w:rsidRPr="003041F6">
              <w:rPr>
                <w:rFonts w:cs="Times New Roman"/>
              </w:rPr>
              <w:t>, мм</w:t>
            </w:r>
          </w:p>
        </w:tc>
        <w:tc>
          <w:tcPr>
            <w:tcW w:w="1409" w:type="pct"/>
            <w:tcBorders>
              <w:top w:val="single" w:sz="4" w:space="0" w:color="auto"/>
              <w:left w:val="nil"/>
              <w:bottom w:val="single" w:sz="4" w:space="0" w:color="auto"/>
              <w:right w:val="single" w:sz="4" w:space="0" w:color="auto"/>
            </w:tcBorders>
            <w:shd w:val="clear" w:color="000000" w:fill="D9D9D9"/>
            <w:vAlign w:val="center"/>
            <w:hideMark/>
          </w:tcPr>
          <w:p w14:paraId="2EA6192E" w14:textId="77777777" w:rsidR="003A20B3" w:rsidRPr="003041F6" w:rsidRDefault="003A20B3" w:rsidP="003A20B3">
            <w:pPr>
              <w:pStyle w:val="1fffb"/>
              <w:rPr>
                <w:rFonts w:cs="Times New Roman"/>
              </w:rPr>
            </w:pPr>
            <w:r w:rsidRPr="003041F6">
              <w:rPr>
                <w:rFonts w:cs="Times New Roman"/>
              </w:rPr>
              <w:t xml:space="preserve">Удельный объем воды трубопровода </w:t>
            </w:r>
            <w:r w:rsidRPr="003041F6">
              <w:rPr>
                <w:rFonts w:cs="Times New Roman"/>
                <w:i/>
                <w:iCs/>
              </w:rPr>
              <w:t>i</w:t>
            </w:r>
            <w:r w:rsidRPr="003041F6">
              <w:rPr>
                <w:rFonts w:cs="Times New Roman"/>
              </w:rPr>
              <w:t xml:space="preserve">-го диаметра, </w:t>
            </w:r>
            <w:r w:rsidRPr="003041F6">
              <w:rPr>
                <w:rFonts w:cs="Times New Roman"/>
                <w:i/>
                <w:iCs/>
              </w:rPr>
              <w:t>V</w:t>
            </w:r>
            <w:r w:rsidRPr="003041F6">
              <w:rPr>
                <w:rFonts w:cs="Times New Roman"/>
                <w:i/>
                <w:iCs/>
                <w:vertAlign w:val="subscript"/>
              </w:rPr>
              <w:t>i</w:t>
            </w:r>
            <w:r w:rsidRPr="003041F6">
              <w:rPr>
                <w:rFonts w:cs="Times New Roman"/>
              </w:rPr>
              <w:t>, м</w:t>
            </w:r>
            <w:r w:rsidRPr="003041F6">
              <w:rPr>
                <w:rFonts w:cs="Times New Roman"/>
                <w:vertAlign w:val="superscript"/>
              </w:rPr>
              <w:t>3</w:t>
            </w:r>
            <w:r w:rsidRPr="003041F6">
              <w:rPr>
                <w:rFonts w:cs="Times New Roman"/>
              </w:rPr>
              <w:t>/км</w:t>
            </w:r>
          </w:p>
        </w:tc>
        <w:tc>
          <w:tcPr>
            <w:tcW w:w="1561" w:type="pct"/>
            <w:tcBorders>
              <w:top w:val="single" w:sz="4" w:space="0" w:color="auto"/>
              <w:left w:val="nil"/>
              <w:bottom w:val="single" w:sz="4" w:space="0" w:color="auto"/>
              <w:right w:val="single" w:sz="4" w:space="0" w:color="auto"/>
            </w:tcBorders>
            <w:shd w:val="clear" w:color="000000" w:fill="D9D9D9"/>
            <w:vAlign w:val="center"/>
            <w:hideMark/>
          </w:tcPr>
          <w:p w14:paraId="3520B521" w14:textId="16643AFF" w:rsidR="003A20B3" w:rsidRPr="003041F6" w:rsidRDefault="003A20B3" w:rsidP="003A20B3">
            <w:pPr>
              <w:pStyle w:val="1fffb"/>
              <w:rPr>
                <w:rFonts w:cs="Times New Roman"/>
              </w:rPr>
            </w:pPr>
            <w:r w:rsidRPr="003041F6">
              <w:rPr>
                <w:rFonts w:cs="Times New Roman"/>
              </w:rPr>
              <w:t xml:space="preserve">Протяженность участка тепловой сети </w:t>
            </w:r>
            <w:r w:rsidRPr="003041F6">
              <w:rPr>
                <w:rFonts w:cs="Times New Roman"/>
                <w:i/>
                <w:iCs/>
              </w:rPr>
              <w:t>i</w:t>
            </w:r>
            <w:r w:rsidRPr="003041F6">
              <w:rPr>
                <w:rFonts w:cs="Times New Roman"/>
              </w:rPr>
              <w:t xml:space="preserve">-го диаметра, </w:t>
            </w:r>
            <w:r w:rsidR="003D2757">
              <w:rPr>
                <w:rFonts w:cs="Times New Roman"/>
              </w:rPr>
              <w:br/>
            </w:r>
            <w:r w:rsidRPr="003041F6">
              <w:rPr>
                <w:rFonts w:cs="Times New Roman"/>
                <w:i/>
                <w:iCs/>
              </w:rPr>
              <w:t>l</w:t>
            </w:r>
            <w:r w:rsidRPr="003041F6">
              <w:rPr>
                <w:rFonts w:cs="Times New Roman"/>
                <w:i/>
                <w:iCs/>
                <w:vertAlign w:val="subscript"/>
              </w:rPr>
              <w:t>i</w:t>
            </w:r>
            <w:r w:rsidRPr="003041F6">
              <w:rPr>
                <w:rFonts w:cs="Times New Roman"/>
              </w:rPr>
              <w:t xml:space="preserve"> м</w:t>
            </w:r>
          </w:p>
        </w:tc>
        <w:tc>
          <w:tcPr>
            <w:tcW w:w="570" w:type="pct"/>
            <w:tcBorders>
              <w:top w:val="single" w:sz="4" w:space="0" w:color="auto"/>
              <w:left w:val="nil"/>
              <w:bottom w:val="single" w:sz="4" w:space="0" w:color="auto"/>
              <w:right w:val="single" w:sz="4" w:space="0" w:color="auto"/>
            </w:tcBorders>
            <w:shd w:val="clear" w:color="000000" w:fill="D9D9D9"/>
            <w:vAlign w:val="center"/>
            <w:hideMark/>
          </w:tcPr>
          <w:p w14:paraId="42D18E67" w14:textId="77777777" w:rsidR="003A20B3" w:rsidRPr="003041F6" w:rsidRDefault="003A20B3" w:rsidP="003A20B3">
            <w:pPr>
              <w:pStyle w:val="1fffb"/>
              <w:rPr>
                <w:rFonts w:cs="Times New Roman"/>
                <w:i/>
                <w:iCs/>
              </w:rPr>
            </w:pPr>
            <w:r w:rsidRPr="003041F6">
              <w:rPr>
                <w:rFonts w:cs="Times New Roman"/>
                <w:i/>
                <w:iCs/>
              </w:rPr>
              <w:t>V</w:t>
            </w:r>
            <w:r w:rsidRPr="003041F6">
              <w:rPr>
                <w:rFonts w:cs="Times New Roman"/>
                <w:i/>
                <w:iCs/>
                <w:vertAlign w:val="subscript"/>
              </w:rPr>
              <w:t>i</w:t>
            </w:r>
            <w:r w:rsidRPr="003041F6">
              <w:rPr>
                <w:rFonts w:cs="Times New Roman"/>
              </w:rPr>
              <w:t xml:space="preserve"> </w:t>
            </w:r>
            <w:r w:rsidRPr="003041F6">
              <w:rPr>
                <w:rFonts w:cs="Times New Roman"/>
                <w:i/>
                <w:iCs/>
              </w:rPr>
              <w:t>l</w:t>
            </w:r>
            <w:r w:rsidRPr="003041F6">
              <w:rPr>
                <w:rFonts w:cs="Times New Roman"/>
                <w:i/>
                <w:iCs/>
                <w:vertAlign w:val="subscript"/>
              </w:rPr>
              <w:t>i</w:t>
            </w:r>
            <w:r w:rsidRPr="003041F6">
              <w:rPr>
                <w:rFonts w:cs="Times New Roman"/>
              </w:rPr>
              <w:t>, м</w:t>
            </w:r>
            <w:r w:rsidRPr="003041F6">
              <w:rPr>
                <w:rFonts w:cs="Times New Roman"/>
                <w:vertAlign w:val="superscript"/>
              </w:rPr>
              <w:t>3</w:t>
            </w:r>
          </w:p>
        </w:tc>
      </w:tr>
      <w:tr w:rsidR="003A20B3" w:rsidRPr="003041F6" w14:paraId="2E266CAD" w14:textId="77777777" w:rsidTr="003A20B3">
        <w:trPr>
          <w:trHeight w:val="20"/>
        </w:trPr>
        <w:tc>
          <w:tcPr>
            <w:tcW w:w="1459" w:type="pct"/>
            <w:tcBorders>
              <w:top w:val="nil"/>
              <w:left w:val="single" w:sz="4" w:space="0" w:color="auto"/>
              <w:bottom w:val="single" w:sz="4" w:space="0" w:color="auto"/>
              <w:right w:val="single" w:sz="4" w:space="0" w:color="auto"/>
            </w:tcBorders>
            <w:shd w:val="clear" w:color="auto" w:fill="auto"/>
            <w:noWrap/>
            <w:vAlign w:val="center"/>
            <w:hideMark/>
          </w:tcPr>
          <w:p w14:paraId="43475308" w14:textId="77777777" w:rsidR="003A20B3" w:rsidRPr="003041F6" w:rsidRDefault="003A20B3" w:rsidP="003A20B3">
            <w:pPr>
              <w:pStyle w:val="1fffb"/>
              <w:rPr>
                <w:rFonts w:cs="Times New Roman"/>
              </w:rPr>
            </w:pPr>
            <w:r w:rsidRPr="003041F6">
              <w:rPr>
                <w:rFonts w:cs="Times New Roman"/>
              </w:rPr>
              <w:t>89</w:t>
            </w:r>
          </w:p>
        </w:tc>
        <w:tc>
          <w:tcPr>
            <w:tcW w:w="1409" w:type="pct"/>
            <w:tcBorders>
              <w:top w:val="nil"/>
              <w:left w:val="nil"/>
              <w:bottom w:val="single" w:sz="4" w:space="0" w:color="auto"/>
              <w:right w:val="single" w:sz="4" w:space="0" w:color="auto"/>
            </w:tcBorders>
            <w:shd w:val="clear" w:color="auto" w:fill="auto"/>
            <w:noWrap/>
            <w:vAlign w:val="center"/>
            <w:hideMark/>
          </w:tcPr>
          <w:p w14:paraId="22493027" w14:textId="77777777" w:rsidR="003A20B3" w:rsidRPr="003041F6" w:rsidRDefault="003A20B3" w:rsidP="003A20B3">
            <w:pPr>
              <w:pStyle w:val="1fffb"/>
              <w:rPr>
                <w:rFonts w:cs="Times New Roman"/>
              </w:rPr>
            </w:pPr>
            <w:r w:rsidRPr="003041F6">
              <w:rPr>
                <w:rFonts w:cs="Times New Roman"/>
              </w:rPr>
              <w:t>0,0052</w:t>
            </w:r>
          </w:p>
        </w:tc>
        <w:tc>
          <w:tcPr>
            <w:tcW w:w="1561" w:type="pct"/>
            <w:tcBorders>
              <w:top w:val="nil"/>
              <w:left w:val="nil"/>
              <w:bottom w:val="single" w:sz="4" w:space="0" w:color="auto"/>
              <w:right w:val="single" w:sz="4" w:space="0" w:color="auto"/>
            </w:tcBorders>
            <w:shd w:val="clear" w:color="auto" w:fill="auto"/>
            <w:noWrap/>
            <w:vAlign w:val="center"/>
            <w:hideMark/>
          </w:tcPr>
          <w:p w14:paraId="6CC8FE44" w14:textId="77777777" w:rsidR="003A20B3" w:rsidRPr="003041F6" w:rsidRDefault="003A20B3" w:rsidP="003A20B3">
            <w:pPr>
              <w:pStyle w:val="1fffb"/>
              <w:rPr>
                <w:rFonts w:cs="Times New Roman"/>
              </w:rPr>
            </w:pPr>
            <w:r w:rsidRPr="003041F6">
              <w:rPr>
                <w:rFonts w:cs="Times New Roman"/>
              </w:rPr>
              <w:t>976</w:t>
            </w:r>
          </w:p>
        </w:tc>
        <w:tc>
          <w:tcPr>
            <w:tcW w:w="570" w:type="pct"/>
            <w:tcBorders>
              <w:top w:val="nil"/>
              <w:left w:val="nil"/>
              <w:bottom w:val="single" w:sz="4" w:space="0" w:color="auto"/>
              <w:right w:val="single" w:sz="4" w:space="0" w:color="auto"/>
            </w:tcBorders>
            <w:shd w:val="clear" w:color="auto" w:fill="auto"/>
            <w:noWrap/>
            <w:vAlign w:val="center"/>
            <w:hideMark/>
          </w:tcPr>
          <w:p w14:paraId="75CF5615" w14:textId="77777777" w:rsidR="003A20B3" w:rsidRPr="003041F6" w:rsidRDefault="003A20B3" w:rsidP="003A20B3">
            <w:pPr>
              <w:pStyle w:val="1fffb"/>
              <w:rPr>
                <w:rFonts w:cs="Times New Roman"/>
              </w:rPr>
            </w:pPr>
            <w:r w:rsidRPr="003041F6">
              <w:rPr>
                <w:rFonts w:cs="Times New Roman"/>
              </w:rPr>
              <w:t>5,03</w:t>
            </w:r>
          </w:p>
        </w:tc>
      </w:tr>
      <w:tr w:rsidR="003A20B3" w:rsidRPr="003041F6" w14:paraId="1DC07BAD" w14:textId="77777777" w:rsidTr="003A20B3">
        <w:trPr>
          <w:trHeight w:val="20"/>
        </w:trPr>
        <w:tc>
          <w:tcPr>
            <w:tcW w:w="1459" w:type="pct"/>
            <w:tcBorders>
              <w:top w:val="nil"/>
              <w:left w:val="single" w:sz="4" w:space="0" w:color="auto"/>
              <w:bottom w:val="single" w:sz="4" w:space="0" w:color="auto"/>
              <w:right w:val="single" w:sz="4" w:space="0" w:color="auto"/>
            </w:tcBorders>
            <w:shd w:val="clear" w:color="auto" w:fill="auto"/>
            <w:noWrap/>
            <w:vAlign w:val="center"/>
            <w:hideMark/>
          </w:tcPr>
          <w:p w14:paraId="1323E4DE" w14:textId="77777777" w:rsidR="003A20B3" w:rsidRPr="003041F6" w:rsidRDefault="003A20B3" w:rsidP="003A20B3">
            <w:pPr>
              <w:pStyle w:val="1fffb"/>
              <w:rPr>
                <w:rFonts w:cs="Times New Roman"/>
              </w:rPr>
            </w:pPr>
            <w:r w:rsidRPr="003041F6">
              <w:rPr>
                <w:rFonts w:cs="Times New Roman"/>
              </w:rPr>
              <w:t>89</w:t>
            </w:r>
          </w:p>
        </w:tc>
        <w:tc>
          <w:tcPr>
            <w:tcW w:w="1409" w:type="pct"/>
            <w:tcBorders>
              <w:top w:val="nil"/>
              <w:left w:val="nil"/>
              <w:bottom w:val="single" w:sz="4" w:space="0" w:color="auto"/>
              <w:right w:val="single" w:sz="4" w:space="0" w:color="auto"/>
            </w:tcBorders>
            <w:shd w:val="clear" w:color="auto" w:fill="auto"/>
            <w:noWrap/>
            <w:vAlign w:val="center"/>
            <w:hideMark/>
          </w:tcPr>
          <w:p w14:paraId="630FDF14" w14:textId="77777777" w:rsidR="003A20B3" w:rsidRPr="003041F6" w:rsidRDefault="003A20B3" w:rsidP="003A20B3">
            <w:pPr>
              <w:pStyle w:val="1fffb"/>
              <w:rPr>
                <w:rFonts w:cs="Times New Roman"/>
              </w:rPr>
            </w:pPr>
            <w:r w:rsidRPr="003041F6">
              <w:rPr>
                <w:rFonts w:cs="Times New Roman"/>
              </w:rPr>
              <w:t>0,0052</w:t>
            </w:r>
          </w:p>
        </w:tc>
        <w:tc>
          <w:tcPr>
            <w:tcW w:w="1561" w:type="pct"/>
            <w:tcBorders>
              <w:top w:val="nil"/>
              <w:left w:val="nil"/>
              <w:bottom w:val="single" w:sz="4" w:space="0" w:color="auto"/>
              <w:right w:val="single" w:sz="4" w:space="0" w:color="auto"/>
            </w:tcBorders>
            <w:shd w:val="clear" w:color="auto" w:fill="auto"/>
            <w:noWrap/>
            <w:vAlign w:val="center"/>
            <w:hideMark/>
          </w:tcPr>
          <w:p w14:paraId="72EDF893" w14:textId="77777777" w:rsidR="003A20B3" w:rsidRPr="003041F6" w:rsidRDefault="003A20B3" w:rsidP="003A20B3">
            <w:pPr>
              <w:pStyle w:val="1fffb"/>
              <w:rPr>
                <w:rFonts w:cs="Times New Roman"/>
              </w:rPr>
            </w:pPr>
            <w:r w:rsidRPr="003041F6">
              <w:rPr>
                <w:rFonts w:cs="Times New Roman"/>
              </w:rPr>
              <w:t>582</w:t>
            </w:r>
          </w:p>
        </w:tc>
        <w:tc>
          <w:tcPr>
            <w:tcW w:w="570" w:type="pct"/>
            <w:tcBorders>
              <w:top w:val="nil"/>
              <w:left w:val="nil"/>
              <w:bottom w:val="single" w:sz="4" w:space="0" w:color="auto"/>
              <w:right w:val="single" w:sz="4" w:space="0" w:color="auto"/>
            </w:tcBorders>
            <w:shd w:val="clear" w:color="auto" w:fill="auto"/>
            <w:noWrap/>
            <w:vAlign w:val="center"/>
            <w:hideMark/>
          </w:tcPr>
          <w:p w14:paraId="2E661857" w14:textId="77777777" w:rsidR="003A20B3" w:rsidRPr="003041F6" w:rsidRDefault="003A20B3" w:rsidP="003A20B3">
            <w:pPr>
              <w:pStyle w:val="1fffb"/>
              <w:rPr>
                <w:rFonts w:cs="Times New Roman"/>
              </w:rPr>
            </w:pPr>
            <w:r w:rsidRPr="003041F6">
              <w:rPr>
                <w:rFonts w:cs="Times New Roman"/>
              </w:rPr>
              <w:t>3,00</w:t>
            </w:r>
          </w:p>
        </w:tc>
      </w:tr>
    </w:tbl>
    <w:p w14:paraId="06EC4925" w14:textId="7CE6E1E6" w:rsidR="00C25060" w:rsidRPr="003D2757" w:rsidRDefault="00C40841" w:rsidP="002217BA">
      <w:pPr>
        <w:pStyle w:val="1f"/>
      </w:pPr>
      <w:bookmarkStart w:id="430" w:name="_Toc9154879"/>
      <w:bookmarkStart w:id="431" w:name="_Toc84971025"/>
      <w:bookmarkStart w:id="432" w:name="_Toc173330805"/>
      <w:r>
        <w:t xml:space="preserve">6.2 </w:t>
      </w:r>
      <w:r w:rsidR="00C25060" w:rsidRPr="003D2757">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430"/>
      <w:bookmarkEnd w:id="431"/>
      <w:bookmarkEnd w:id="432"/>
    </w:p>
    <w:p w14:paraId="31BEBCBA" w14:textId="5DF0DE75" w:rsidR="00C25060" w:rsidRPr="003041F6" w:rsidRDefault="00C25060" w:rsidP="00B5461F">
      <w:pPr>
        <w:pStyle w:val="11ff3"/>
      </w:pPr>
      <w:r w:rsidRPr="003041F6">
        <w:t xml:space="preserve">Система теплоснабжения </w:t>
      </w:r>
      <w:r w:rsidR="00B25E97" w:rsidRPr="003041F6">
        <w:t>Азейского</w:t>
      </w:r>
      <w:r w:rsidR="0041016D" w:rsidRPr="003041F6">
        <w:t xml:space="preserve"> сельского поселения</w:t>
      </w:r>
      <w:r w:rsidR="00CD4F5A" w:rsidRPr="003041F6">
        <w:t xml:space="preserve"> </w:t>
      </w:r>
      <w:r w:rsidR="001011F9" w:rsidRPr="003041F6">
        <w:t>открытая</w:t>
      </w:r>
      <w:r w:rsidRPr="003041F6">
        <w:t>.</w:t>
      </w:r>
    </w:p>
    <w:p w14:paraId="242E29E2" w14:textId="19DAF8B9" w:rsidR="00C25060" w:rsidRPr="00C40841" w:rsidRDefault="00130C90" w:rsidP="002217BA">
      <w:pPr>
        <w:pStyle w:val="1f"/>
      </w:pPr>
      <w:bookmarkStart w:id="433" w:name="_Toc9154880"/>
      <w:bookmarkStart w:id="434" w:name="_Toc84971026"/>
      <w:bookmarkStart w:id="435" w:name="_Toc173330806"/>
      <w:r>
        <w:t xml:space="preserve">6.4 </w:t>
      </w:r>
      <w:r w:rsidR="00C25060" w:rsidRPr="003D2757">
        <w:t>Сведения о наличии баков-аккумуляторов</w:t>
      </w:r>
      <w:bookmarkEnd w:id="433"/>
      <w:bookmarkEnd w:id="434"/>
      <w:bookmarkEnd w:id="435"/>
    </w:p>
    <w:p w14:paraId="7C77EAFF" w14:textId="1165E28B" w:rsidR="00C25060" w:rsidRPr="003041F6" w:rsidRDefault="00C25060" w:rsidP="001011F9">
      <w:pPr>
        <w:pStyle w:val="11ff3"/>
      </w:pPr>
      <w:r w:rsidRPr="003041F6">
        <w:t xml:space="preserve">В </w:t>
      </w:r>
      <w:r w:rsidR="0047703D">
        <w:t>Азейском сельском поселении</w:t>
      </w:r>
      <w:r w:rsidR="00E15DA4" w:rsidRPr="003041F6">
        <w:t xml:space="preserve"> баки</w:t>
      </w:r>
      <w:r w:rsidRPr="003041F6">
        <w:t xml:space="preserve">-аккумуляторы </w:t>
      </w:r>
      <w:r w:rsidR="00730AB7" w:rsidRPr="003041F6">
        <w:t>отсутствуют</w:t>
      </w:r>
      <w:r w:rsidRPr="003041F6">
        <w:t>.</w:t>
      </w:r>
    </w:p>
    <w:p w14:paraId="1F7F3C70" w14:textId="6764DDEE" w:rsidR="00C25060" w:rsidRPr="003D2757" w:rsidRDefault="00130C90" w:rsidP="002217BA">
      <w:pPr>
        <w:pStyle w:val="1f"/>
      </w:pPr>
      <w:bookmarkStart w:id="436" w:name="_Toc9154881"/>
      <w:bookmarkStart w:id="437" w:name="_Toc84971027"/>
      <w:bookmarkStart w:id="438" w:name="_Toc173330807"/>
      <w:r>
        <w:t xml:space="preserve">6.5 </w:t>
      </w:r>
      <w:r w:rsidR="00C25060" w:rsidRPr="003D2757">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436"/>
      <w:bookmarkEnd w:id="437"/>
      <w:bookmarkEnd w:id="438"/>
    </w:p>
    <w:p w14:paraId="6F3E5BA4" w14:textId="3AAFC5BE" w:rsidR="00C25060" w:rsidRPr="003041F6" w:rsidRDefault="00C25060" w:rsidP="00B5461F">
      <w:pPr>
        <w:pStyle w:val="11ff3"/>
      </w:pPr>
      <w:r w:rsidRPr="003041F6">
        <w:lastRenderedPageBreak/>
        <w:t xml:space="preserve">В </w:t>
      </w:r>
      <w:r w:rsidR="0047703D" w:rsidRPr="0047703D">
        <w:t xml:space="preserve">Азейском сельском поселении </w:t>
      </w:r>
      <w:r w:rsidR="00E15DA4" w:rsidRPr="003041F6">
        <w:t>в</w:t>
      </w:r>
      <w:r w:rsidRPr="003041F6">
        <w:t xml:space="preserve">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 отложений накипи и шлама, без коррозионных повреждений, поэтому исходную воду необходимо подвергать обработке в водоподготовительных установках. </w:t>
      </w:r>
    </w:p>
    <w:p w14:paraId="464EA34E" w14:textId="77777777" w:rsidR="00C25060" w:rsidRPr="003041F6" w:rsidRDefault="00C25060" w:rsidP="00B5461F">
      <w:pPr>
        <w:pStyle w:val="11ff3"/>
      </w:pPr>
      <w:r w:rsidRPr="003041F6">
        <w:t xml:space="preserve">Присоединение (подключение) всех потребителей во вновь создаваемых зонах теплоснабжения будет осуществляться по независимой схеме присоединения систем отопления потребителей и закрытой схеме присоединения систем горячего водоснабжения через индивидуальные тепловые пункты. </w:t>
      </w:r>
    </w:p>
    <w:p w14:paraId="51DBC392" w14:textId="77777777" w:rsidR="00C25060" w:rsidRPr="003041F6" w:rsidRDefault="00C25060" w:rsidP="00B5461F">
      <w:pPr>
        <w:pStyle w:val="11ff3"/>
      </w:pPr>
      <w:r w:rsidRPr="003041F6">
        <w:t>Тепловые узлы существующих потребителей должны быть реконструированы с установкой теплообменного оборудования для создания закрытого контура водоснабжения. При невозможности выполнения реконструкции предполагается отказаться от централизованного горячего водоснабжения и использовать индивидуальные электрические водонагреватели.</w:t>
      </w:r>
    </w:p>
    <w:p w14:paraId="235DAEB6" w14:textId="3D241864" w:rsidR="00C25060" w:rsidRPr="00753254" w:rsidRDefault="00130C90" w:rsidP="002217BA">
      <w:pPr>
        <w:pStyle w:val="1f"/>
      </w:pPr>
      <w:bookmarkStart w:id="439" w:name="_Toc9154882"/>
      <w:bookmarkStart w:id="440" w:name="_Toc84971028"/>
      <w:bookmarkStart w:id="441" w:name="_Toc173330808"/>
      <w:r>
        <w:t xml:space="preserve">6.6 </w:t>
      </w:r>
      <w:r w:rsidR="00C25060" w:rsidRPr="003D2757">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439"/>
      <w:bookmarkEnd w:id="440"/>
      <w:bookmarkEnd w:id="441"/>
    </w:p>
    <w:p w14:paraId="5C04300B" w14:textId="4F7545EE" w:rsidR="00C25060" w:rsidRPr="003041F6" w:rsidRDefault="00321775" w:rsidP="00217D1F">
      <w:pPr>
        <w:pStyle w:val="affffffffff6"/>
        <w:rPr>
          <w:rFonts w:ascii="Times New Roman" w:hAnsi="Times New Roman" w:cs="Times New Roman"/>
          <w:b/>
          <w:sz w:val="24"/>
          <w:szCs w:val="24"/>
        </w:rPr>
      </w:pPr>
      <w:r w:rsidRPr="003041F6">
        <w:rPr>
          <w:rFonts w:ascii="Times New Roman" w:hAnsi="Times New Roman" w:cs="Times New Roman"/>
          <w:b/>
          <w:sz w:val="24"/>
          <w:szCs w:val="24"/>
        </w:rPr>
        <w:t xml:space="preserve">Таблица </w:t>
      </w:r>
      <w:r w:rsidR="00CD54F2" w:rsidRPr="003041F6">
        <w:rPr>
          <w:rFonts w:ascii="Times New Roman" w:hAnsi="Times New Roman" w:cs="Times New Roman"/>
          <w:b/>
          <w:sz w:val="24"/>
          <w:szCs w:val="24"/>
        </w:rPr>
        <w:t>2.</w:t>
      </w:r>
      <w:r w:rsidRPr="003041F6">
        <w:rPr>
          <w:rFonts w:ascii="Times New Roman" w:hAnsi="Times New Roman" w:cs="Times New Roman"/>
          <w:b/>
          <w:sz w:val="24"/>
          <w:szCs w:val="24"/>
        </w:rPr>
        <w:t>6.5.1 –</w:t>
      </w:r>
      <w:r w:rsidR="00C25060" w:rsidRPr="003041F6">
        <w:rPr>
          <w:rFonts w:ascii="Times New Roman" w:hAnsi="Times New Roman" w:cs="Times New Roman"/>
          <w:b/>
          <w:sz w:val="24"/>
          <w:szCs w:val="24"/>
        </w:rPr>
        <w:t xml:space="preserve">Баланс теплоносителя </w:t>
      </w:r>
      <w:r w:rsidR="00B25E97" w:rsidRPr="003041F6">
        <w:rPr>
          <w:rFonts w:ascii="Times New Roman" w:hAnsi="Times New Roman" w:cs="Times New Roman"/>
          <w:b/>
          <w:sz w:val="24"/>
          <w:szCs w:val="24"/>
        </w:rPr>
        <w:t>Азейского</w:t>
      </w:r>
      <w:r w:rsidR="0041016D" w:rsidRPr="003041F6">
        <w:rPr>
          <w:rFonts w:ascii="Times New Roman" w:hAnsi="Times New Roman" w:cs="Times New Roman"/>
          <w:b/>
          <w:sz w:val="24"/>
          <w:szCs w:val="24"/>
        </w:rPr>
        <w:t xml:space="preserve"> сельского поселения</w:t>
      </w:r>
      <w:r w:rsidR="00A01DE3" w:rsidRPr="003041F6">
        <w:rPr>
          <w:rFonts w:ascii="Times New Roman" w:hAnsi="Times New Roman" w:cs="Times New Roman"/>
          <w:b/>
          <w:sz w:val="24"/>
          <w:szCs w:val="24"/>
        </w:rPr>
        <w:t xml:space="preserve"> </w:t>
      </w:r>
      <w:r w:rsidR="00454E24" w:rsidRPr="003041F6">
        <w:rPr>
          <w:rFonts w:ascii="Times New Roman" w:hAnsi="Times New Roman" w:cs="Times New Roman"/>
          <w:b/>
          <w:sz w:val="24"/>
          <w:szCs w:val="24"/>
          <w:lang w:eastAsia="ru-RU"/>
        </w:rPr>
        <w:fldChar w:fldCharType="begin"/>
      </w:r>
      <w:r w:rsidR="00C25060" w:rsidRPr="003041F6">
        <w:rPr>
          <w:rFonts w:ascii="Times New Roman" w:hAnsi="Times New Roman" w:cs="Times New Roman"/>
          <w:b/>
          <w:sz w:val="24"/>
          <w:szCs w:val="24"/>
        </w:rPr>
        <w:instrText xml:space="preserve"> LINK </w:instrText>
      </w:r>
      <w:r w:rsidR="00C32D44" w:rsidRPr="003041F6">
        <w:rPr>
          <w:rFonts w:ascii="Times New Roman" w:hAnsi="Times New Roman" w:cs="Times New Roman"/>
          <w:b/>
          <w:sz w:val="24"/>
          <w:szCs w:val="24"/>
        </w:rPr>
        <w:instrText xml:space="preserve">Excel.Sheet.12 "F:\\5-с Проект\\Схема ТС\\Гремячинское\\Расчётные таблицы Гремячинское .xlsx" "131 нью!R3C2:R44C6" </w:instrText>
      </w:r>
      <w:r w:rsidR="00C25060" w:rsidRPr="003041F6">
        <w:rPr>
          <w:rFonts w:ascii="Times New Roman" w:hAnsi="Times New Roman" w:cs="Times New Roman"/>
          <w:b/>
          <w:sz w:val="24"/>
          <w:szCs w:val="24"/>
        </w:rPr>
        <w:instrText xml:space="preserve">\f 4 \h \* MERGEFORMAT </w:instrText>
      </w:r>
      <w:r w:rsidR="00454E24" w:rsidRPr="003041F6">
        <w:rPr>
          <w:rFonts w:ascii="Times New Roman" w:hAnsi="Times New Roman" w:cs="Times New Roman"/>
          <w:b/>
          <w:sz w:val="24"/>
          <w:szCs w:val="24"/>
          <w:lang w:eastAsia="ru-RU"/>
        </w:rPr>
        <w:fldChar w:fldCharType="separate"/>
      </w:r>
    </w:p>
    <w:tbl>
      <w:tblPr>
        <w:tblW w:w="5000" w:type="pct"/>
        <w:tblLook w:val="04A0" w:firstRow="1" w:lastRow="0" w:firstColumn="1" w:lastColumn="0" w:noHBand="0" w:noVBand="1"/>
      </w:tblPr>
      <w:tblGrid>
        <w:gridCol w:w="1944"/>
        <w:gridCol w:w="1989"/>
        <w:gridCol w:w="1669"/>
        <w:gridCol w:w="1751"/>
        <w:gridCol w:w="1992"/>
      </w:tblGrid>
      <w:tr w:rsidR="00451062" w:rsidRPr="003041F6" w14:paraId="2D596BD5" w14:textId="77777777" w:rsidTr="008E5706">
        <w:trPr>
          <w:trHeight w:val="792"/>
          <w:tblHeader/>
        </w:trPr>
        <w:tc>
          <w:tcPr>
            <w:tcW w:w="1067"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52C70D71" w14:textId="77777777" w:rsidR="008E5706" w:rsidRPr="003041F6" w:rsidRDefault="008E5706" w:rsidP="008E5706">
            <w:pPr>
              <w:pStyle w:val="1fffb"/>
              <w:rPr>
                <w:rFonts w:cs="Times New Roman"/>
              </w:rPr>
            </w:pPr>
            <w:r w:rsidRPr="003041F6">
              <w:rPr>
                <w:rFonts w:cs="Times New Roman"/>
              </w:rPr>
              <w:t>Источник централизованного теплоснабжения</w:t>
            </w:r>
          </w:p>
        </w:tc>
        <w:tc>
          <w:tcPr>
            <w:tcW w:w="1091" w:type="pct"/>
            <w:tcBorders>
              <w:top w:val="single" w:sz="4" w:space="0" w:color="auto"/>
              <w:left w:val="nil"/>
              <w:bottom w:val="single" w:sz="4" w:space="0" w:color="auto"/>
              <w:right w:val="single" w:sz="4" w:space="0" w:color="auto"/>
            </w:tcBorders>
            <w:shd w:val="clear" w:color="000000" w:fill="D9D9D9"/>
            <w:vAlign w:val="center"/>
            <w:hideMark/>
          </w:tcPr>
          <w:p w14:paraId="395B8E7A" w14:textId="77777777" w:rsidR="008E5706" w:rsidRPr="003041F6" w:rsidRDefault="008E5706" w:rsidP="008E5706">
            <w:pPr>
              <w:pStyle w:val="1fffb"/>
              <w:rPr>
                <w:rFonts w:cs="Times New Roman"/>
              </w:rPr>
            </w:pPr>
            <w:r w:rsidRPr="003041F6">
              <w:rPr>
                <w:rFonts w:cs="Times New Roman"/>
              </w:rPr>
              <w:t>Тепловая нагрузка с учетом потерь тепловой энергии при транспортировке, Гкал/час</w:t>
            </w:r>
          </w:p>
        </w:tc>
        <w:tc>
          <w:tcPr>
            <w:tcW w:w="917" w:type="pct"/>
            <w:tcBorders>
              <w:top w:val="single" w:sz="4" w:space="0" w:color="auto"/>
              <w:left w:val="nil"/>
              <w:bottom w:val="single" w:sz="4" w:space="0" w:color="auto"/>
              <w:right w:val="single" w:sz="4" w:space="0" w:color="auto"/>
            </w:tcBorders>
            <w:shd w:val="clear" w:color="000000" w:fill="D9D9D9"/>
            <w:vAlign w:val="center"/>
            <w:hideMark/>
          </w:tcPr>
          <w:p w14:paraId="0875C3C7" w14:textId="77777777" w:rsidR="008E5706" w:rsidRPr="003041F6" w:rsidRDefault="008E5706" w:rsidP="008E5706">
            <w:pPr>
              <w:pStyle w:val="1fffb"/>
              <w:rPr>
                <w:rFonts w:cs="Times New Roman"/>
              </w:rPr>
            </w:pPr>
            <w:r w:rsidRPr="003041F6">
              <w:rPr>
                <w:rFonts w:cs="Times New Roman"/>
              </w:rPr>
              <w:t>Объем теплоносителя в системе теплоснабжения, м</w:t>
            </w:r>
            <w:r w:rsidRPr="00F61596">
              <w:rPr>
                <w:rFonts w:cs="Times New Roman"/>
                <w:vertAlign w:val="superscript"/>
              </w:rPr>
              <w:t>3</w:t>
            </w:r>
          </w:p>
        </w:tc>
        <w:tc>
          <w:tcPr>
            <w:tcW w:w="965" w:type="pct"/>
            <w:tcBorders>
              <w:top w:val="single" w:sz="4" w:space="0" w:color="auto"/>
              <w:left w:val="nil"/>
              <w:bottom w:val="single" w:sz="4" w:space="0" w:color="auto"/>
              <w:right w:val="single" w:sz="4" w:space="0" w:color="auto"/>
            </w:tcBorders>
            <w:shd w:val="clear" w:color="000000" w:fill="D9D9D9"/>
            <w:vAlign w:val="center"/>
            <w:hideMark/>
          </w:tcPr>
          <w:p w14:paraId="28E45A86" w14:textId="77777777" w:rsidR="008E5706" w:rsidRPr="003041F6" w:rsidRDefault="008E5706" w:rsidP="008E5706">
            <w:pPr>
              <w:pStyle w:val="1fffb"/>
              <w:rPr>
                <w:rFonts w:cs="Times New Roman"/>
              </w:rPr>
            </w:pPr>
            <w:r w:rsidRPr="003041F6">
              <w:rPr>
                <w:rFonts w:cs="Times New Roman"/>
              </w:rPr>
              <w:t>Нормируемая утечка теплоносителя, тыс. м</w:t>
            </w:r>
            <w:r w:rsidRPr="00F61596">
              <w:rPr>
                <w:rFonts w:cs="Times New Roman"/>
                <w:vertAlign w:val="superscript"/>
              </w:rPr>
              <w:t>3</w:t>
            </w:r>
            <w:r w:rsidRPr="003041F6">
              <w:rPr>
                <w:rFonts w:cs="Times New Roman"/>
              </w:rPr>
              <w:t>/год</w:t>
            </w:r>
          </w:p>
        </w:tc>
        <w:tc>
          <w:tcPr>
            <w:tcW w:w="959" w:type="pct"/>
            <w:tcBorders>
              <w:top w:val="single" w:sz="4" w:space="0" w:color="auto"/>
              <w:left w:val="nil"/>
              <w:bottom w:val="single" w:sz="4" w:space="0" w:color="auto"/>
              <w:right w:val="single" w:sz="4" w:space="0" w:color="auto"/>
            </w:tcBorders>
            <w:shd w:val="clear" w:color="000000" w:fill="D9D9D9"/>
            <w:vAlign w:val="center"/>
            <w:hideMark/>
          </w:tcPr>
          <w:p w14:paraId="5B71871E" w14:textId="77777777" w:rsidR="008E5706" w:rsidRPr="003041F6" w:rsidRDefault="008E5706" w:rsidP="008E5706">
            <w:pPr>
              <w:pStyle w:val="1fffb"/>
              <w:rPr>
                <w:rFonts w:cs="Times New Roman"/>
              </w:rPr>
            </w:pPr>
            <w:r w:rsidRPr="003041F6">
              <w:rPr>
                <w:rFonts w:cs="Times New Roman"/>
              </w:rPr>
              <w:t>Производительность установки водоподготовки, м</w:t>
            </w:r>
            <w:r w:rsidRPr="00F61596">
              <w:rPr>
                <w:rFonts w:cs="Times New Roman"/>
                <w:vertAlign w:val="superscript"/>
              </w:rPr>
              <w:t>3</w:t>
            </w:r>
            <w:r w:rsidRPr="003041F6">
              <w:rPr>
                <w:rFonts w:cs="Times New Roman"/>
              </w:rPr>
              <w:t>/час</w:t>
            </w:r>
          </w:p>
        </w:tc>
      </w:tr>
      <w:tr w:rsidR="008E5706" w:rsidRPr="003041F6" w14:paraId="105E1177" w14:textId="77777777" w:rsidTr="008E5706">
        <w:trPr>
          <w:trHeight w:val="264"/>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8A8D5D" w14:textId="77777777" w:rsidR="008E5706" w:rsidRPr="003041F6" w:rsidRDefault="008E5706" w:rsidP="008E5706">
            <w:pPr>
              <w:pStyle w:val="1fffb"/>
              <w:rPr>
                <w:rFonts w:cs="Times New Roman"/>
              </w:rPr>
            </w:pPr>
            <w:r w:rsidRPr="003041F6">
              <w:rPr>
                <w:rFonts w:cs="Times New Roman"/>
              </w:rPr>
              <w:t>2023 год</w:t>
            </w:r>
          </w:p>
        </w:tc>
      </w:tr>
      <w:tr w:rsidR="008E5706" w:rsidRPr="003041F6" w14:paraId="12DCBC3D" w14:textId="77777777" w:rsidTr="008E5706">
        <w:trPr>
          <w:trHeight w:val="264"/>
        </w:trPr>
        <w:tc>
          <w:tcPr>
            <w:tcW w:w="1067" w:type="pct"/>
            <w:tcBorders>
              <w:top w:val="nil"/>
              <w:left w:val="single" w:sz="4" w:space="0" w:color="auto"/>
              <w:bottom w:val="single" w:sz="4" w:space="0" w:color="auto"/>
              <w:right w:val="single" w:sz="4" w:space="0" w:color="auto"/>
            </w:tcBorders>
            <w:shd w:val="clear" w:color="auto" w:fill="auto"/>
            <w:noWrap/>
            <w:vAlign w:val="bottom"/>
            <w:hideMark/>
          </w:tcPr>
          <w:p w14:paraId="03D0AC32" w14:textId="77777777" w:rsidR="008E5706" w:rsidRPr="003041F6" w:rsidRDefault="008E5706" w:rsidP="008E5706">
            <w:pPr>
              <w:pStyle w:val="1fffb"/>
              <w:rPr>
                <w:rFonts w:cs="Times New Roman"/>
              </w:rPr>
            </w:pPr>
            <w:r w:rsidRPr="003041F6">
              <w:rPr>
                <w:rFonts w:cs="Times New Roman"/>
              </w:rPr>
              <w:t>Котельная с. Азей</w:t>
            </w:r>
          </w:p>
        </w:tc>
        <w:tc>
          <w:tcPr>
            <w:tcW w:w="1091" w:type="pct"/>
            <w:tcBorders>
              <w:top w:val="nil"/>
              <w:left w:val="nil"/>
              <w:bottom w:val="single" w:sz="4" w:space="0" w:color="auto"/>
              <w:right w:val="single" w:sz="4" w:space="0" w:color="auto"/>
            </w:tcBorders>
            <w:shd w:val="clear" w:color="auto" w:fill="auto"/>
            <w:noWrap/>
            <w:vAlign w:val="bottom"/>
            <w:hideMark/>
          </w:tcPr>
          <w:p w14:paraId="776AA2D9" w14:textId="77777777" w:rsidR="008E5706" w:rsidRPr="003041F6" w:rsidRDefault="008E5706" w:rsidP="008E5706">
            <w:pPr>
              <w:pStyle w:val="1fffb"/>
              <w:rPr>
                <w:rFonts w:cs="Times New Roman"/>
              </w:rPr>
            </w:pPr>
            <w:r w:rsidRPr="003041F6">
              <w:rPr>
                <w:rFonts w:cs="Times New Roman"/>
              </w:rPr>
              <w:t>0,91</w:t>
            </w:r>
          </w:p>
        </w:tc>
        <w:tc>
          <w:tcPr>
            <w:tcW w:w="917" w:type="pct"/>
            <w:tcBorders>
              <w:top w:val="nil"/>
              <w:left w:val="nil"/>
              <w:bottom w:val="single" w:sz="4" w:space="0" w:color="auto"/>
              <w:right w:val="single" w:sz="4" w:space="0" w:color="auto"/>
            </w:tcBorders>
            <w:shd w:val="clear" w:color="auto" w:fill="auto"/>
            <w:noWrap/>
            <w:vAlign w:val="bottom"/>
            <w:hideMark/>
          </w:tcPr>
          <w:p w14:paraId="50F650DF" w14:textId="77777777" w:rsidR="008E5706" w:rsidRPr="003041F6" w:rsidRDefault="008E5706" w:rsidP="008E5706">
            <w:pPr>
              <w:pStyle w:val="1fffb"/>
              <w:rPr>
                <w:rFonts w:cs="Times New Roman"/>
              </w:rPr>
            </w:pPr>
            <w:r w:rsidRPr="003041F6">
              <w:rPr>
                <w:rFonts w:cs="Times New Roman"/>
              </w:rPr>
              <w:t>16,52</w:t>
            </w:r>
          </w:p>
        </w:tc>
        <w:tc>
          <w:tcPr>
            <w:tcW w:w="965" w:type="pct"/>
            <w:tcBorders>
              <w:top w:val="nil"/>
              <w:left w:val="nil"/>
              <w:bottom w:val="single" w:sz="4" w:space="0" w:color="auto"/>
              <w:right w:val="single" w:sz="4" w:space="0" w:color="auto"/>
            </w:tcBorders>
            <w:shd w:val="clear" w:color="auto" w:fill="auto"/>
            <w:noWrap/>
            <w:vAlign w:val="bottom"/>
            <w:hideMark/>
          </w:tcPr>
          <w:p w14:paraId="14896689" w14:textId="77777777" w:rsidR="008E5706" w:rsidRPr="003041F6" w:rsidRDefault="008E5706" w:rsidP="008E5706">
            <w:pPr>
              <w:pStyle w:val="1fffb"/>
              <w:rPr>
                <w:rFonts w:cs="Times New Roman"/>
              </w:rPr>
            </w:pPr>
            <w:r w:rsidRPr="003041F6">
              <w:rPr>
                <w:rFonts w:cs="Times New Roman"/>
              </w:rPr>
              <w:t>0,0413</w:t>
            </w:r>
          </w:p>
        </w:tc>
        <w:tc>
          <w:tcPr>
            <w:tcW w:w="959" w:type="pct"/>
            <w:tcBorders>
              <w:top w:val="nil"/>
              <w:left w:val="nil"/>
              <w:bottom w:val="single" w:sz="4" w:space="0" w:color="auto"/>
              <w:right w:val="single" w:sz="4" w:space="0" w:color="auto"/>
            </w:tcBorders>
            <w:shd w:val="clear" w:color="auto" w:fill="auto"/>
            <w:noWrap/>
            <w:vAlign w:val="bottom"/>
            <w:hideMark/>
          </w:tcPr>
          <w:p w14:paraId="762F6258" w14:textId="77777777" w:rsidR="008E5706" w:rsidRPr="003041F6" w:rsidRDefault="008E5706" w:rsidP="008E5706">
            <w:pPr>
              <w:pStyle w:val="1fffb"/>
              <w:rPr>
                <w:rFonts w:cs="Times New Roman"/>
              </w:rPr>
            </w:pPr>
            <w:r w:rsidRPr="003041F6">
              <w:rPr>
                <w:rFonts w:cs="Times New Roman"/>
              </w:rPr>
              <w:t>0,09086</w:t>
            </w:r>
          </w:p>
        </w:tc>
      </w:tr>
      <w:tr w:rsidR="008E5706" w:rsidRPr="003041F6" w14:paraId="3A1FB5A1" w14:textId="77777777" w:rsidTr="008E5706">
        <w:trPr>
          <w:trHeight w:val="264"/>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2E23C9" w14:textId="77777777" w:rsidR="008E5706" w:rsidRPr="003041F6" w:rsidRDefault="008E5706" w:rsidP="008E5706">
            <w:pPr>
              <w:pStyle w:val="1fffb"/>
              <w:rPr>
                <w:rFonts w:cs="Times New Roman"/>
              </w:rPr>
            </w:pPr>
            <w:r w:rsidRPr="003041F6">
              <w:rPr>
                <w:rFonts w:cs="Times New Roman"/>
              </w:rPr>
              <w:t>2024-2027 годы</w:t>
            </w:r>
          </w:p>
        </w:tc>
      </w:tr>
      <w:tr w:rsidR="008E5706" w:rsidRPr="003041F6" w14:paraId="50F620C5" w14:textId="77777777" w:rsidTr="008E5706">
        <w:trPr>
          <w:trHeight w:val="264"/>
        </w:trPr>
        <w:tc>
          <w:tcPr>
            <w:tcW w:w="1067" w:type="pct"/>
            <w:tcBorders>
              <w:top w:val="nil"/>
              <w:left w:val="single" w:sz="4" w:space="0" w:color="auto"/>
              <w:bottom w:val="single" w:sz="4" w:space="0" w:color="auto"/>
              <w:right w:val="single" w:sz="4" w:space="0" w:color="auto"/>
            </w:tcBorders>
            <w:shd w:val="clear" w:color="auto" w:fill="auto"/>
            <w:noWrap/>
            <w:vAlign w:val="bottom"/>
            <w:hideMark/>
          </w:tcPr>
          <w:p w14:paraId="6D87B2A2" w14:textId="77777777" w:rsidR="008E5706" w:rsidRPr="003041F6" w:rsidRDefault="008E5706" w:rsidP="008E5706">
            <w:pPr>
              <w:pStyle w:val="1fffb"/>
              <w:rPr>
                <w:rFonts w:cs="Times New Roman"/>
              </w:rPr>
            </w:pPr>
            <w:r w:rsidRPr="003041F6">
              <w:rPr>
                <w:rFonts w:cs="Times New Roman"/>
              </w:rPr>
              <w:t>Котельная с. Азей</w:t>
            </w:r>
          </w:p>
        </w:tc>
        <w:tc>
          <w:tcPr>
            <w:tcW w:w="1091" w:type="pct"/>
            <w:tcBorders>
              <w:top w:val="nil"/>
              <w:left w:val="nil"/>
              <w:bottom w:val="single" w:sz="4" w:space="0" w:color="auto"/>
              <w:right w:val="single" w:sz="4" w:space="0" w:color="auto"/>
            </w:tcBorders>
            <w:shd w:val="clear" w:color="auto" w:fill="auto"/>
            <w:noWrap/>
            <w:vAlign w:val="bottom"/>
            <w:hideMark/>
          </w:tcPr>
          <w:p w14:paraId="09DCE631" w14:textId="77777777" w:rsidR="008E5706" w:rsidRPr="003041F6" w:rsidRDefault="008E5706" w:rsidP="008E5706">
            <w:pPr>
              <w:pStyle w:val="1fffb"/>
              <w:rPr>
                <w:rFonts w:cs="Times New Roman"/>
              </w:rPr>
            </w:pPr>
            <w:r w:rsidRPr="003041F6">
              <w:rPr>
                <w:rFonts w:cs="Times New Roman"/>
              </w:rPr>
              <w:t>0,91</w:t>
            </w:r>
          </w:p>
        </w:tc>
        <w:tc>
          <w:tcPr>
            <w:tcW w:w="917" w:type="pct"/>
            <w:tcBorders>
              <w:top w:val="nil"/>
              <w:left w:val="nil"/>
              <w:bottom w:val="single" w:sz="4" w:space="0" w:color="auto"/>
              <w:right w:val="single" w:sz="4" w:space="0" w:color="auto"/>
            </w:tcBorders>
            <w:shd w:val="clear" w:color="auto" w:fill="auto"/>
            <w:noWrap/>
            <w:vAlign w:val="bottom"/>
            <w:hideMark/>
          </w:tcPr>
          <w:p w14:paraId="7A77AAA8" w14:textId="77777777" w:rsidR="008E5706" w:rsidRPr="003041F6" w:rsidRDefault="008E5706" w:rsidP="008E5706">
            <w:pPr>
              <w:pStyle w:val="1fffb"/>
              <w:rPr>
                <w:rFonts w:cs="Times New Roman"/>
              </w:rPr>
            </w:pPr>
            <w:r w:rsidRPr="003041F6">
              <w:rPr>
                <w:rFonts w:cs="Times New Roman"/>
              </w:rPr>
              <w:t>16,52</w:t>
            </w:r>
          </w:p>
        </w:tc>
        <w:tc>
          <w:tcPr>
            <w:tcW w:w="965" w:type="pct"/>
            <w:tcBorders>
              <w:top w:val="nil"/>
              <w:left w:val="nil"/>
              <w:bottom w:val="single" w:sz="4" w:space="0" w:color="auto"/>
              <w:right w:val="single" w:sz="4" w:space="0" w:color="auto"/>
            </w:tcBorders>
            <w:shd w:val="clear" w:color="auto" w:fill="auto"/>
            <w:noWrap/>
            <w:vAlign w:val="bottom"/>
            <w:hideMark/>
          </w:tcPr>
          <w:p w14:paraId="5BDAEC76" w14:textId="77777777" w:rsidR="008E5706" w:rsidRPr="003041F6" w:rsidRDefault="008E5706" w:rsidP="008E5706">
            <w:pPr>
              <w:pStyle w:val="1fffb"/>
              <w:rPr>
                <w:rFonts w:cs="Times New Roman"/>
              </w:rPr>
            </w:pPr>
            <w:r w:rsidRPr="003041F6">
              <w:rPr>
                <w:rFonts w:cs="Times New Roman"/>
              </w:rPr>
              <w:t>0,0413</w:t>
            </w:r>
          </w:p>
        </w:tc>
        <w:tc>
          <w:tcPr>
            <w:tcW w:w="959" w:type="pct"/>
            <w:tcBorders>
              <w:top w:val="nil"/>
              <w:left w:val="nil"/>
              <w:bottom w:val="single" w:sz="4" w:space="0" w:color="auto"/>
              <w:right w:val="single" w:sz="4" w:space="0" w:color="auto"/>
            </w:tcBorders>
            <w:shd w:val="clear" w:color="auto" w:fill="auto"/>
            <w:noWrap/>
            <w:vAlign w:val="bottom"/>
            <w:hideMark/>
          </w:tcPr>
          <w:p w14:paraId="78AE4767" w14:textId="77777777" w:rsidR="008E5706" w:rsidRPr="003041F6" w:rsidRDefault="008E5706" w:rsidP="008E5706">
            <w:pPr>
              <w:pStyle w:val="1fffb"/>
              <w:rPr>
                <w:rFonts w:cs="Times New Roman"/>
              </w:rPr>
            </w:pPr>
            <w:r w:rsidRPr="003041F6">
              <w:rPr>
                <w:rFonts w:cs="Times New Roman"/>
              </w:rPr>
              <w:t>0,09086</w:t>
            </w:r>
          </w:p>
        </w:tc>
      </w:tr>
      <w:tr w:rsidR="008E5706" w:rsidRPr="003041F6" w14:paraId="6B32022D" w14:textId="77777777" w:rsidTr="008E5706">
        <w:trPr>
          <w:trHeight w:val="264"/>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540434" w14:textId="77777777" w:rsidR="008E5706" w:rsidRPr="003041F6" w:rsidRDefault="008E5706" w:rsidP="008E5706">
            <w:pPr>
              <w:pStyle w:val="1fffb"/>
              <w:rPr>
                <w:rFonts w:cs="Times New Roman"/>
              </w:rPr>
            </w:pPr>
            <w:r w:rsidRPr="003041F6">
              <w:rPr>
                <w:rFonts w:cs="Times New Roman"/>
              </w:rPr>
              <w:t>2028-2031 годы</w:t>
            </w:r>
          </w:p>
        </w:tc>
      </w:tr>
      <w:tr w:rsidR="008E5706" w:rsidRPr="003041F6" w14:paraId="75C4057A" w14:textId="77777777" w:rsidTr="008E5706">
        <w:trPr>
          <w:trHeight w:val="264"/>
        </w:trPr>
        <w:tc>
          <w:tcPr>
            <w:tcW w:w="1067" w:type="pct"/>
            <w:tcBorders>
              <w:top w:val="nil"/>
              <w:left w:val="single" w:sz="4" w:space="0" w:color="auto"/>
              <w:bottom w:val="single" w:sz="4" w:space="0" w:color="auto"/>
              <w:right w:val="single" w:sz="4" w:space="0" w:color="auto"/>
            </w:tcBorders>
            <w:shd w:val="clear" w:color="auto" w:fill="auto"/>
            <w:noWrap/>
            <w:vAlign w:val="bottom"/>
            <w:hideMark/>
          </w:tcPr>
          <w:p w14:paraId="788A5688" w14:textId="77777777" w:rsidR="008E5706" w:rsidRPr="003041F6" w:rsidRDefault="008E5706" w:rsidP="008E5706">
            <w:pPr>
              <w:pStyle w:val="1fffb"/>
              <w:rPr>
                <w:rFonts w:cs="Times New Roman"/>
              </w:rPr>
            </w:pPr>
            <w:r w:rsidRPr="003041F6">
              <w:rPr>
                <w:rFonts w:cs="Times New Roman"/>
              </w:rPr>
              <w:t>Котельная с. Азей</w:t>
            </w:r>
          </w:p>
        </w:tc>
        <w:tc>
          <w:tcPr>
            <w:tcW w:w="1091" w:type="pct"/>
            <w:tcBorders>
              <w:top w:val="nil"/>
              <w:left w:val="nil"/>
              <w:bottom w:val="single" w:sz="4" w:space="0" w:color="auto"/>
              <w:right w:val="single" w:sz="4" w:space="0" w:color="auto"/>
            </w:tcBorders>
            <w:shd w:val="clear" w:color="auto" w:fill="auto"/>
            <w:noWrap/>
            <w:vAlign w:val="bottom"/>
            <w:hideMark/>
          </w:tcPr>
          <w:p w14:paraId="6E2685AE" w14:textId="77777777" w:rsidR="008E5706" w:rsidRPr="003041F6" w:rsidRDefault="008E5706" w:rsidP="008E5706">
            <w:pPr>
              <w:pStyle w:val="1fffb"/>
              <w:rPr>
                <w:rFonts w:cs="Times New Roman"/>
              </w:rPr>
            </w:pPr>
            <w:r w:rsidRPr="003041F6">
              <w:rPr>
                <w:rFonts w:cs="Times New Roman"/>
              </w:rPr>
              <w:t>0,91</w:t>
            </w:r>
          </w:p>
        </w:tc>
        <w:tc>
          <w:tcPr>
            <w:tcW w:w="917" w:type="pct"/>
            <w:tcBorders>
              <w:top w:val="nil"/>
              <w:left w:val="nil"/>
              <w:bottom w:val="single" w:sz="4" w:space="0" w:color="auto"/>
              <w:right w:val="single" w:sz="4" w:space="0" w:color="auto"/>
            </w:tcBorders>
            <w:shd w:val="clear" w:color="auto" w:fill="auto"/>
            <w:noWrap/>
            <w:vAlign w:val="bottom"/>
            <w:hideMark/>
          </w:tcPr>
          <w:p w14:paraId="56E3622A" w14:textId="77777777" w:rsidR="008E5706" w:rsidRPr="003041F6" w:rsidRDefault="008E5706" w:rsidP="008E5706">
            <w:pPr>
              <w:pStyle w:val="1fffb"/>
              <w:rPr>
                <w:rFonts w:cs="Times New Roman"/>
              </w:rPr>
            </w:pPr>
            <w:r w:rsidRPr="003041F6">
              <w:rPr>
                <w:rFonts w:cs="Times New Roman"/>
              </w:rPr>
              <w:t>16,52</w:t>
            </w:r>
          </w:p>
        </w:tc>
        <w:tc>
          <w:tcPr>
            <w:tcW w:w="965" w:type="pct"/>
            <w:tcBorders>
              <w:top w:val="nil"/>
              <w:left w:val="nil"/>
              <w:bottom w:val="single" w:sz="4" w:space="0" w:color="auto"/>
              <w:right w:val="single" w:sz="4" w:space="0" w:color="auto"/>
            </w:tcBorders>
            <w:shd w:val="clear" w:color="auto" w:fill="auto"/>
            <w:noWrap/>
            <w:vAlign w:val="bottom"/>
            <w:hideMark/>
          </w:tcPr>
          <w:p w14:paraId="6C39CC22" w14:textId="77777777" w:rsidR="008E5706" w:rsidRPr="003041F6" w:rsidRDefault="008E5706" w:rsidP="008E5706">
            <w:pPr>
              <w:pStyle w:val="1fffb"/>
              <w:rPr>
                <w:rFonts w:cs="Times New Roman"/>
              </w:rPr>
            </w:pPr>
            <w:r w:rsidRPr="003041F6">
              <w:rPr>
                <w:rFonts w:cs="Times New Roman"/>
              </w:rPr>
              <w:t>0,0413</w:t>
            </w:r>
          </w:p>
        </w:tc>
        <w:tc>
          <w:tcPr>
            <w:tcW w:w="959" w:type="pct"/>
            <w:tcBorders>
              <w:top w:val="nil"/>
              <w:left w:val="nil"/>
              <w:bottom w:val="single" w:sz="4" w:space="0" w:color="auto"/>
              <w:right w:val="single" w:sz="4" w:space="0" w:color="auto"/>
            </w:tcBorders>
            <w:shd w:val="clear" w:color="auto" w:fill="auto"/>
            <w:noWrap/>
            <w:vAlign w:val="bottom"/>
            <w:hideMark/>
          </w:tcPr>
          <w:p w14:paraId="00591D41" w14:textId="77777777" w:rsidR="008E5706" w:rsidRPr="003041F6" w:rsidRDefault="008E5706" w:rsidP="008E5706">
            <w:pPr>
              <w:pStyle w:val="1fffb"/>
              <w:rPr>
                <w:rFonts w:cs="Times New Roman"/>
              </w:rPr>
            </w:pPr>
            <w:r w:rsidRPr="003041F6">
              <w:rPr>
                <w:rFonts w:cs="Times New Roman"/>
              </w:rPr>
              <w:t>0,09086</w:t>
            </w:r>
          </w:p>
        </w:tc>
      </w:tr>
      <w:tr w:rsidR="008E5706" w:rsidRPr="003041F6" w14:paraId="004ED1B4" w14:textId="77777777" w:rsidTr="008E5706">
        <w:trPr>
          <w:trHeight w:val="264"/>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13025E" w14:textId="77777777" w:rsidR="008E5706" w:rsidRPr="003041F6" w:rsidRDefault="008E5706" w:rsidP="008E5706">
            <w:pPr>
              <w:pStyle w:val="1fffb"/>
              <w:rPr>
                <w:rFonts w:cs="Times New Roman"/>
              </w:rPr>
            </w:pPr>
            <w:r w:rsidRPr="003041F6">
              <w:rPr>
                <w:rFonts w:cs="Times New Roman"/>
              </w:rPr>
              <w:t>2032-2034 годы</w:t>
            </w:r>
          </w:p>
        </w:tc>
      </w:tr>
      <w:tr w:rsidR="008E5706" w:rsidRPr="003041F6" w14:paraId="1CA86DA8" w14:textId="77777777" w:rsidTr="008E5706">
        <w:trPr>
          <w:trHeight w:val="264"/>
        </w:trPr>
        <w:tc>
          <w:tcPr>
            <w:tcW w:w="1067" w:type="pct"/>
            <w:tcBorders>
              <w:top w:val="nil"/>
              <w:left w:val="single" w:sz="4" w:space="0" w:color="auto"/>
              <w:bottom w:val="single" w:sz="4" w:space="0" w:color="auto"/>
              <w:right w:val="single" w:sz="4" w:space="0" w:color="auto"/>
            </w:tcBorders>
            <w:shd w:val="clear" w:color="auto" w:fill="auto"/>
            <w:noWrap/>
            <w:vAlign w:val="bottom"/>
            <w:hideMark/>
          </w:tcPr>
          <w:p w14:paraId="6ACF9C1D" w14:textId="77777777" w:rsidR="008E5706" w:rsidRPr="003041F6" w:rsidRDefault="008E5706" w:rsidP="008E5706">
            <w:pPr>
              <w:pStyle w:val="1fffb"/>
              <w:rPr>
                <w:rFonts w:cs="Times New Roman"/>
              </w:rPr>
            </w:pPr>
            <w:r w:rsidRPr="003041F6">
              <w:rPr>
                <w:rFonts w:cs="Times New Roman"/>
              </w:rPr>
              <w:t>Котельная с. Азей</w:t>
            </w:r>
          </w:p>
        </w:tc>
        <w:tc>
          <w:tcPr>
            <w:tcW w:w="1091" w:type="pct"/>
            <w:tcBorders>
              <w:top w:val="nil"/>
              <w:left w:val="nil"/>
              <w:bottom w:val="single" w:sz="4" w:space="0" w:color="auto"/>
              <w:right w:val="single" w:sz="4" w:space="0" w:color="auto"/>
            </w:tcBorders>
            <w:shd w:val="clear" w:color="auto" w:fill="auto"/>
            <w:noWrap/>
            <w:vAlign w:val="bottom"/>
            <w:hideMark/>
          </w:tcPr>
          <w:p w14:paraId="39A4E771" w14:textId="77777777" w:rsidR="008E5706" w:rsidRPr="003041F6" w:rsidRDefault="008E5706" w:rsidP="008E5706">
            <w:pPr>
              <w:pStyle w:val="1fffb"/>
              <w:rPr>
                <w:rFonts w:cs="Times New Roman"/>
              </w:rPr>
            </w:pPr>
            <w:r w:rsidRPr="003041F6">
              <w:rPr>
                <w:rFonts w:cs="Times New Roman"/>
              </w:rPr>
              <w:t>0,91</w:t>
            </w:r>
          </w:p>
        </w:tc>
        <w:tc>
          <w:tcPr>
            <w:tcW w:w="917" w:type="pct"/>
            <w:tcBorders>
              <w:top w:val="nil"/>
              <w:left w:val="nil"/>
              <w:bottom w:val="single" w:sz="4" w:space="0" w:color="auto"/>
              <w:right w:val="single" w:sz="4" w:space="0" w:color="auto"/>
            </w:tcBorders>
            <w:shd w:val="clear" w:color="auto" w:fill="auto"/>
            <w:noWrap/>
            <w:vAlign w:val="bottom"/>
            <w:hideMark/>
          </w:tcPr>
          <w:p w14:paraId="064FB94A" w14:textId="77777777" w:rsidR="008E5706" w:rsidRPr="003041F6" w:rsidRDefault="008E5706" w:rsidP="008E5706">
            <w:pPr>
              <w:pStyle w:val="1fffb"/>
              <w:rPr>
                <w:rFonts w:cs="Times New Roman"/>
              </w:rPr>
            </w:pPr>
            <w:r w:rsidRPr="003041F6">
              <w:rPr>
                <w:rFonts w:cs="Times New Roman"/>
              </w:rPr>
              <w:t>16,52</w:t>
            </w:r>
          </w:p>
        </w:tc>
        <w:tc>
          <w:tcPr>
            <w:tcW w:w="965" w:type="pct"/>
            <w:tcBorders>
              <w:top w:val="nil"/>
              <w:left w:val="nil"/>
              <w:bottom w:val="single" w:sz="4" w:space="0" w:color="auto"/>
              <w:right w:val="single" w:sz="4" w:space="0" w:color="auto"/>
            </w:tcBorders>
            <w:shd w:val="clear" w:color="auto" w:fill="auto"/>
            <w:noWrap/>
            <w:vAlign w:val="bottom"/>
            <w:hideMark/>
          </w:tcPr>
          <w:p w14:paraId="3B83FA30" w14:textId="77777777" w:rsidR="008E5706" w:rsidRPr="003041F6" w:rsidRDefault="008E5706" w:rsidP="008E5706">
            <w:pPr>
              <w:pStyle w:val="1fffb"/>
              <w:rPr>
                <w:rFonts w:cs="Times New Roman"/>
              </w:rPr>
            </w:pPr>
            <w:r w:rsidRPr="003041F6">
              <w:rPr>
                <w:rFonts w:cs="Times New Roman"/>
              </w:rPr>
              <w:t>0,0413</w:t>
            </w:r>
          </w:p>
        </w:tc>
        <w:tc>
          <w:tcPr>
            <w:tcW w:w="959" w:type="pct"/>
            <w:tcBorders>
              <w:top w:val="nil"/>
              <w:left w:val="nil"/>
              <w:bottom w:val="single" w:sz="4" w:space="0" w:color="auto"/>
              <w:right w:val="single" w:sz="4" w:space="0" w:color="auto"/>
            </w:tcBorders>
            <w:shd w:val="clear" w:color="auto" w:fill="auto"/>
            <w:noWrap/>
            <w:vAlign w:val="bottom"/>
            <w:hideMark/>
          </w:tcPr>
          <w:p w14:paraId="5121E704" w14:textId="77777777" w:rsidR="008E5706" w:rsidRPr="003041F6" w:rsidRDefault="008E5706" w:rsidP="008E5706">
            <w:pPr>
              <w:pStyle w:val="1fffb"/>
              <w:rPr>
                <w:rFonts w:cs="Times New Roman"/>
              </w:rPr>
            </w:pPr>
            <w:r w:rsidRPr="003041F6">
              <w:rPr>
                <w:rFonts w:cs="Times New Roman"/>
              </w:rPr>
              <w:t>0,09086</w:t>
            </w:r>
          </w:p>
        </w:tc>
      </w:tr>
    </w:tbl>
    <w:p w14:paraId="4166D474" w14:textId="77777777" w:rsidR="00C25060" w:rsidRPr="003041F6" w:rsidRDefault="00454E24" w:rsidP="00B5461F">
      <w:pPr>
        <w:pStyle w:val="11ff3"/>
      </w:pPr>
      <w:r w:rsidRPr="003041F6">
        <w:fldChar w:fldCharType="end"/>
      </w:r>
      <w:r w:rsidR="00C25060" w:rsidRPr="003041F6">
        <w:t xml:space="preserve">В соответствии со </w:t>
      </w:r>
      <w:r w:rsidR="00FE4DF0" w:rsidRPr="003041F6">
        <w:t>СП 124.13330.2012</w:t>
      </w:r>
      <w:r w:rsidR="00C25060" w:rsidRPr="003041F6">
        <w:t xml:space="preserve"> «Тепловые сети» (п. 6.17) аварийная подпитка в количестве 2</w:t>
      </w:r>
      <w:r w:rsidR="00E20DBE" w:rsidRPr="003041F6">
        <w:t xml:space="preserve"> </w:t>
      </w:r>
      <w:r w:rsidR="00C25060" w:rsidRPr="003041F6">
        <w:t>% от объема воды в тепловых сетях и присоединенным к ним системам теплопотребления осуществляется химически не обработанной и недеаэрированной водой.</w:t>
      </w:r>
    </w:p>
    <w:p w14:paraId="2DAA93C4" w14:textId="2F1E2362" w:rsidR="008E5706" w:rsidRPr="003041F6" w:rsidRDefault="00321775" w:rsidP="008E5706">
      <w:pPr>
        <w:pStyle w:val="affffffffff6"/>
        <w:rPr>
          <w:rFonts w:ascii="Times New Roman" w:hAnsi="Times New Roman" w:cs="Times New Roman"/>
          <w:b/>
          <w:sz w:val="24"/>
          <w:szCs w:val="24"/>
        </w:rPr>
      </w:pPr>
      <w:r w:rsidRPr="003041F6">
        <w:rPr>
          <w:rFonts w:ascii="Times New Roman" w:hAnsi="Times New Roman" w:cs="Times New Roman"/>
          <w:b/>
          <w:sz w:val="24"/>
          <w:szCs w:val="24"/>
        </w:rPr>
        <w:t xml:space="preserve">Таблица </w:t>
      </w:r>
      <w:r w:rsidR="00CD54F2" w:rsidRPr="003041F6">
        <w:rPr>
          <w:rFonts w:ascii="Times New Roman" w:hAnsi="Times New Roman" w:cs="Times New Roman"/>
          <w:b/>
          <w:sz w:val="24"/>
          <w:szCs w:val="24"/>
        </w:rPr>
        <w:t>2.</w:t>
      </w:r>
      <w:r w:rsidRPr="003041F6">
        <w:rPr>
          <w:rFonts w:ascii="Times New Roman" w:hAnsi="Times New Roman" w:cs="Times New Roman"/>
          <w:b/>
          <w:sz w:val="24"/>
          <w:szCs w:val="24"/>
        </w:rPr>
        <w:t xml:space="preserve">6.5.2 – </w:t>
      </w:r>
      <w:r w:rsidR="00C25060" w:rsidRPr="003041F6">
        <w:rPr>
          <w:rFonts w:ascii="Times New Roman" w:hAnsi="Times New Roman" w:cs="Times New Roman"/>
          <w:b/>
          <w:sz w:val="24"/>
          <w:szCs w:val="24"/>
        </w:rPr>
        <w:t>Объем теплоносителя необходимый для подпитки сети в аварийном режиме</w:t>
      </w:r>
      <w:bookmarkStart w:id="442" w:name="_Toc9154883"/>
      <w:bookmarkStart w:id="443" w:name="_Toc84971029"/>
    </w:p>
    <w:tbl>
      <w:tblPr>
        <w:tblW w:w="5000" w:type="pct"/>
        <w:tblLook w:val="04A0" w:firstRow="1" w:lastRow="0" w:firstColumn="1" w:lastColumn="0" w:noHBand="0" w:noVBand="1"/>
      </w:tblPr>
      <w:tblGrid>
        <w:gridCol w:w="3242"/>
        <w:gridCol w:w="3316"/>
        <w:gridCol w:w="2787"/>
      </w:tblGrid>
      <w:tr w:rsidR="008E5706" w:rsidRPr="003041F6" w14:paraId="587FE798" w14:textId="77777777" w:rsidTr="008E5706">
        <w:trPr>
          <w:trHeight w:val="20"/>
          <w:tblHeader/>
        </w:trPr>
        <w:tc>
          <w:tcPr>
            <w:tcW w:w="1735"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03F389CB" w14:textId="77777777" w:rsidR="008E5706" w:rsidRPr="003041F6" w:rsidRDefault="008E5706" w:rsidP="008E5706">
            <w:pPr>
              <w:spacing w:after="0" w:line="240" w:lineRule="auto"/>
              <w:jc w:val="center"/>
              <w:rPr>
                <w:rFonts w:ascii="Times New Roman" w:eastAsia="Times New Roman" w:hAnsi="Times New Roman" w:cs="Times New Roman"/>
                <w:color w:val="000000"/>
                <w:sz w:val="20"/>
                <w:szCs w:val="20"/>
              </w:rPr>
            </w:pPr>
            <w:r w:rsidRPr="003041F6">
              <w:rPr>
                <w:rFonts w:ascii="Times New Roman" w:eastAsia="Times New Roman" w:hAnsi="Times New Roman" w:cs="Times New Roman"/>
                <w:color w:val="000000"/>
                <w:sz w:val="20"/>
                <w:szCs w:val="20"/>
              </w:rPr>
              <w:lastRenderedPageBreak/>
              <w:t>Показатель</w:t>
            </w:r>
          </w:p>
        </w:tc>
        <w:tc>
          <w:tcPr>
            <w:tcW w:w="1774" w:type="pct"/>
            <w:tcBorders>
              <w:top w:val="single" w:sz="4" w:space="0" w:color="auto"/>
              <w:left w:val="nil"/>
              <w:bottom w:val="single" w:sz="4" w:space="0" w:color="auto"/>
              <w:right w:val="single" w:sz="4" w:space="0" w:color="auto"/>
            </w:tcBorders>
            <w:shd w:val="clear" w:color="000000" w:fill="D9D9D9"/>
            <w:vAlign w:val="center"/>
            <w:hideMark/>
          </w:tcPr>
          <w:p w14:paraId="30F9DE14" w14:textId="77777777" w:rsidR="008E5706" w:rsidRPr="003041F6" w:rsidRDefault="008E5706" w:rsidP="008E5706">
            <w:pPr>
              <w:spacing w:after="0" w:line="240" w:lineRule="auto"/>
              <w:jc w:val="center"/>
              <w:rPr>
                <w:rFonts w:ascii="Times New Roman" w:eastAsia="Times New Roman" w:hAnsi="Times New Roman" w:cs="Times New Roman"/>
                <w:color w:val="000000"/>
                <w:sz w:val="20"/>
                <w:szCs w:val="20"/>
              </w:rPr>
            </w:pPr>
            <w:r w:rsidRPr="003041F6">
              <w:rPr>
                <w:rFonts w:ascii="Times New Roman" w:eastAsia="Times New Roman" w:hAnsi="Times New Roman" w:cs="Times New Roman"/>
                <w:color w:val="000000"/>
                <w:sz w:val="20"/>
                <w:szCs w:val="20"/>
              </w:rPr>
              <w:t>Объем теплоносителя в системе теплоснабжения, м</w:t>
            </w:r>
            <w:r w:rsidRPr="00F61596">
              <w:rPr>
                <w:rFonts w:ascii="Times New Roman" w:eastAsia="Times New Roman" w:hAnsi="Times New Roman" w:cs="Times New Roman"/>
                <w:color w:val="000000"/>
                <w:sz w:val="20"/>
                <w:szCs w:val="20"/>
                <w:vertAlign w:val="superscript"/>
              </w:rPr>
              <w:t>3</w:t>
            </w:r>
          </w:p>
        </w:tc>
        <w:tc>
          <w:tcPr>
            <w:tcW w:w="1491" w:type="pct"/>
            <w:tcBorders>
              <w:top w:val="single" w:sz="4" w:space="0" w:color="auto"/>
              <w:left w:val="nil"/>
              <w:bottom w:val="single" w:sz="4" w:space="0" w:color="auto"/>
              <w:right w:val="single" w:sz="4" w:space="0" w:color="auto"/>
            </w:tcBorders>
            <w:shd w:val="clear" w:color="000000" w:fill="D9D9D9"/>
            <w:vAlign w:val="center"/>
            <w:hideMark/>
          </w:tcPr>
          <w:p w14:paraId="7CC97AFB" w14:textId="77777777" w:rsidR="008E5706" w:rsidRPr="003041F6" w:rsidRDefault="008E5706" w:rsidP="008E5706">
            <w:pPr>
              <w:spacing w:after="0" w:line="240" w:lineRule="auto"/>
              <w:jc w:val="center"/>
              <w:rPr>
                <w:rFonts w:ascii="Times New Roman" w:eastAsia="Times New Roman" w:hAnsi="Times New Roman" w:cs="Times New Roman"/>
                <w:color w:val="000000"/>
                <w:sz w:val="20"/>
                <w:szCs w:val="20"/>
              </w:rPr>
            </w:pPr>
            <w:r w:rsidRPr="003041F6">
              <w:rPr>
                <w:rFonts w:ascii="Times New Roman" w:eastAsia="Times New Roman" w:hAnsi="Times New Roman" w:cs="Times New Roman"/>
                <w:color w:val="000000"/>
                <w:sz w:val="20"/>
                <w:szCs w:val="20"/>
              </w:rPr>
              <w:t>Аварийная подпитка химически не обработанной и недеаэрированной воды, м</w:t>
            </w:r>
            <w:r w:rsidRPr="00F61596">
              <w:rPr>
                <w:rFonts w:ascii="Times New Roman" w:eastAsia="Times New Roman" w:hAnsi="Times New Roman" w:cs="Times New Roman"/>
                <w:color w:val="000000"/>
                <w:sz w:val="20"/>
                <w:szCs w:val="20"/>
                <w:vertAlign w:val="superscript"/>
              </w:rPr>
              <w:t>3</w:t>
            </w:r>
            <w:r w:rsidRPr="003041F6">
              <w:rPr>
                <w:rFonts w:ascii="Times New Roman" w:eastAsia="Times New Roman" w:hAnsi="Times New Roman" w:cs="Times New Roman"/>
                <w:color w:val="000000"/>
                <w:sz w:val="20"/>
                <w:szCs w:val="20"/>
              </w:rPr>
              <w:t>/час</w:t>
            </w:r>
          </w:p>
        </w:tc>
      </w:tr>
      <w:tr w:rsidR="008E5706" w:rsidRPr="003041F6" w14:paraId="034873DA" w14:textId="77777777" w:rsidTr="008E5706">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E48829" w14:textId="77777777" w:rsidR="008E5706" w:rsidRPr="003041F6" w:rsidRDefault="008E5706" w:rsidP="008E5706">
            <w:pPr>
              <w:spacing w:after="0" w:line="240" w:lineRule="auto"/>
              <w:jc w:val="center"/>
              <w:rPr>
                <w:rFonts w:ascii="Times New Roman" w:eastAsia="Times New Roman" w:hAnsi="Times New Roman" w:cs="Times New Roman"/>
                <w:color w:val="000000"/>
                <w:sz w:val="20"/>
                <w:szCs w:val="20"/>
              </w:rPr>
            </w:pPr>
            <w:r w:rsidRPr="003041F6">
              <w:rPr>
                <w:rFonts w:ascii="Times New Roman" w:eastAsia="Times New Roman" w:hAnsi="Times New Roman" w:cs="Times New Roman"/>
                <w:color w:val="000000"/>
                <w:sz w:val="20"/>
                <w:szCs w:val="20"/>
              </w:rPr>
              <w:t>2023 год</w:t>
            </w:r>
          </w:p>
        </w:tc>
      </w:tr>
      <w:tr w:rsidR="008E5706" w:rsidRPr="003041F6" w14:paraId="50AB840D" w14:textId="77777777" w:rsidTr="008E5706">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0D911557" w14:textId="77777777" w:rsidR="008E5706" w:rsidRPr="003041F6" w:rsidRDefault="008E5706" w:rsidP="008E5706">
            <w:pPr>
              <w:spacing w:after="0" w:line="240" w:lineRule="auto"/>
              <w:jc w:val="center"/>
              <w:rPr>
                <w:rFonts w:ascii="Times New Roman" w:eastAsia="Times New Roman" w:hAnsi="Times New Roman" w:cs="Times New Roman"/>
                <w:color w:val="000000"/>
                <w:sz w:val="20"/>
                <w:szCs w:val="20"/>
              </w:rPr>
            </w:pPr>
            <w:r w:rsidRPr="003041F6">
              <w:rPr>
                <w:rFonts w:ascii="Times New Roman" w:eastAsia="Times New Roman" w:hAnsi="Times New Roman" w:cs="Times New Roman"/>
                <w:color w:val="000000"/>
                <w:sz w:val="20"/>
                <w:szCs w:val="20"/>
              </w:rPr>
              <w:t>Котельная с. Азей</w:t>
            </w:r>
          </w:p>
        </w:tc>
        <w:tc>
          <w:tcPr>
            <w:tcW w:w="1774" w:type="pct"/>
            <w:tcBorders>
              <w:top w:val="nil"/>
              <w:left w:val="nil"/>
              <w:bottom w:val="single" w:sz="4" w:space="0" w:color="auto"/>
              <w:right w:val="single" w:sz="4" w:space="0" w:color="auto"/>
            </w:tcBorders>
            <w:shd w:val="clear" w:color="auto" w:fill="auto"/>
            <w:noWrap/>
            <w:vAlign w:val="center"/>
            <w:hideMark/>
          </w:tcPr>
          <w:p w14:paraId="11EC655B" w14:textId="77777777" w:rsidR="008E5706" w:rsidRPr="003041F6" w:rsidRDefault="008E5706" w:rsidP="008E5706">
            <w:pPr>
              <w:spacing w:after="0" w:line="240" w:lineRule="auto"/>
              <w:jc w:val="center"/>
              <w:rPr>
                <w:rFonts w:ascii="Times New Roman" w:eastAsia="Times New Roman" w:hAnsi="Times New Roman" w:cs="Times New Roman"/>
                <w:color w:val="000000"/>
                <w:sz w:val="20"/>
                <w:szCs w:val="20"/>
              </w:rPr>
            </w:pPr>
            <w:r w:rsidRPr="003041F6">
              <w:rPr>
                <w:rFonts w:ascii="Times New Roman" w:eastAsia="Times New Roman" w:hAnsi="Times New Roman" w:cs="Times New Roman"/>
                <w:color w:val="000000"/>
                <w:sz w:val="20"/>
                <w:szCs w:val="20"/>
              </w:rPr>
              <w:t>16,52</w:t>
            </w:r>
          </w:p>
        </w:tc>
        <w:tc>
          <w:tcPr>
            <w:tcW w:w="1491" w:type="pct"/>
            <w:tcBorders>
              <w:top w:val="nil"/>
              <w:left w:val="nil"/>
              <w:bottom w:val="single" w:sz="4" w:space="0" w:color="auto"/>
              <w:right w:val="single" w:sz="4" w:space="0" w:color="auto"/>
            </w:tcBorders>
            <w:shd w:val="clear" w:color="auto" w:fill="auto"/>
            <w:noWrap/>
            <w:vAlign w:val="center"/>
            <w:hideMark/>
          </w:tcPr>
          <w:p w14:paraId="34F907C3" w14:textId="77777777" w:rsidR="008E5706" w:rsidRPr="003041F6" w:rsidRDefault="008E5706" w:rsidP="008E5706">
            <w:pPr>
              <w:spacing w:after="0" w:line="240" w:lineRule="auto"/>
              <w:jc w:val="center"/>
              <w:rPr>
                <w:rFonts w:ascii="Times New Roman" w:eastAsia="Times New Roman" w:hAnsi="Times New Roman" w:cs="Times New Roman"/>
                <w:color w:val="000000"/>
                <w:sz w:val="20"/>
                <w:szCs w:val="20"/>
              </w:rPr>
            </w:pPr>
            <w:r w:rsidRPr="003041F6">
              <w:rPr>
                <w:rFonts w:ascii="Times New Roman" w:eastAsia="Times New Roman" w:hAnsi="Times New Roman" w:cs="Times New Roman"/>
                <w:color w:val="000000"/>
                <w:sz w:val="20"/>
                <w:szCs w:val="20"/>
              </w:rPr>
              <w:t>0,330</w:t>
            </w:r>
          </w:p>
        </w:tc>
      </w:tr>
      <w:tr w:rsidR="008E5706" w:rsidRPr="003041F6" w14:paraId="18BD59E3" w14:textId="77777777" w:rsidTr="008E5706">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F5DA1C" w14:textId="77777777" w:rsidR="008E5706" w:rsidRPr="003041F6" w:rsidRDefault="008E5706" w:rsidP="008E5706">
            <w:pPr>
              <w:spacing w:after="0" w:line="240" w:lineRule="auto"/>
              <w:jc w:val="center"/>
              <w:rPr>
                <w:rFonts w:ascii="Times New Roman" w:eastAsia="Times New Roman" w:hAnsi="Times New Roman" w:cs="Times New Roman"/>
                <w:color w:val="000000"/>
                <w:sz w:val="20"/>
                <w:szCs w:val="20"/>
              </w:rPr>
            </w:pPr>
            <w:r w:rsidRPr="003041F6">
              <w:rPr>
                <w:rFonts w:ascii="Times New Roman" w:eastAsia="Times New Roman" w:hAnsi="Times New Roman" w:cs="Times New Roman"/>
                <w:color w:val="000000"/>
                <w:sz w:val="20"/>
                <w:szCs w:val="20"/>
              </w:rPr>
              <w:t>2024-2027 годы</w:t>
            </w:r>
          </w:p>
        </w:tc>
      </w:tr>
      <w:tr w:rsidR="008E5706" w:rsidRPr="003041F6" w14:paraId="2260196A" w14:textId="77777777" w:rsidTr="008E5706">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332E1AA7" w14:textId="77777777" w:rsidR="008E5706" w:rsidRPr="003041F6" w:rsidRDefault="008E5706" w:rsidP="008E5706">
            <w:pPr>
              <w:spacing w:after="0" w:line="240" w:lineRule="auto"/>
              <w:jc w:val="center"/>
              <w:rPr>
                <w:rFonts w:ascii="Times New Roman" w:eastAsia="Times New Roman" w:hAnsi="Times New Roman" w:cs="Times New Roman"/>
                <w:color w:val="000000"/>
                <w:sz w:val="20"/>
                <w:szCs w:val="20"/>
              </w:rPr>
            </w:pPr>
            <w:r w:rsidRPr="003041F6">
              <w:rPr>
                <w:rFonts w:ascii="Times New Roman" w:eastAsia="Times New Roman" w:hAnsi="Times New Roman" w:cs="Times New Roman"/>
                <w:color w:val="000000"/>
                <w:sz w:val="20"/>
                <w:szCs w:val="20"/>
              </w:rPr>
              <w:t>Котельная с. Азей</w:t>
            </w:r>
          </w:p>
        </w:tc>
        <w:tc>
          <w:tcPr>
            <w:tcW w:w="1774" w:type="pct"/>
            <w:tcBorders>
              <w:top w:val="nil"/>
              <w:left w:val="nil"/>
              <w:bottom w:val="single" w:sz="4" w:space="0" w:color="auto"/>
              <w:right w:val="single" w:sz="4" w:space="0" w:color="auto"/>
            </w:tcBorders>
            <w:shd w:val="clear" w:color="auto" w:fill="auto"/>
            <w:noWrap/>
            <w:vAlign w:val="center"/>
            <w:hideMark/>
          </w:tcPr>
          <w:p w14:paraId="0AC1538F" w14:textId="77777777" w:rsidR="008E5706" w:rsidRPr="003041F6" w:rsidRDefault="008E5706" w:rsidP="008E5706">
            <w:pPr>
              <w:spacing w:after="0" w:line="240" w:lineRule="auto"/>
              <w:jc w:val="center"/>
              <w:rPr>
                <w:rFonts w:ascii="Times New Roman" w:eastAsia="Times New Roman" w:hAnsi="Times New Roman" w:cs="Times New Roman"/>
                <w:color w:val="000000"/>
                <w:sz w:val="20"/>
                <w:szCs w:val="20"/>
              </w:rPr>
            </w:pPr>
            <w:r w:rsidRPr="003041F6">
              <w:rPr>
                <w:rFonts w:ascii="Times New Roman" w:eastAsia="Times New Roman" w:hAnsi="Times New Roman" w:cs="Times New Roman"/>
                <w:color w:val="000000"/>
                <w:sz w:val="20"/>
                <w:szCs w:val="20"/>
              </w:rPr>
              <w:t>16,52</w:t>
            </w:r>
          </w:p>
        </w:tc>
        <w:tc>
          <w:tcPr>
            <w:tcW w:w="1491" w:type="pct"/>
            <w:tcBorders>
              <w:top w:val="nil"/>
              <w:left w:val="nil"/>
              <w:bottom w:val="single" w:sz="4" w:space="0" w:color="auto"/>
              <w:right w:val="single" w:sz="4" w:space="0" w:color="auto"/>
            </w:tcBorders>
            <w:shd w:val="clear" w:color="auto" w:fill="auto"/>
            <w:noWrap/>
            <w:vAlign w:val="center"/>
            <w:hideMark/>
          </w:tcPr>
          <w:p w14:paraId="35AF5517" w14:textId="77777777" w:rsidR="008E5706" w:rsidRPr="003041F6" w:rsidRDefault="008E5706" w:rsidP="008E5706">
            <w:pPr>
              <w:spacing w:after="0" w:line="240" w:lineRule="auto"/>
              <w:jc w:val="center"/>
              <w:rPr>
                <w:rFonts w:ascii="Times New Roman" w:eastAsia="Times New Roman" w:hAnsi="Times New Roman" w:cs="Times New Roman"/>
                <w:color w:val="000000"/>
                <w:sz w:val="20"/>
                <w:szCs w:val="20"/>
              </w:rPr>
            </w:pPr>
            <w:r w:rsidRPr="003041F6">
              <w:rPr>
                <w:rFonts w:ascii="Times New Roman" w:eastAsia="Times New Roman" w:hAnsi="Times New Roman" w:cs="Times New Roman"/>
                <w:color w:val="000000"/>
                <w:sz w:val="20"/>
                <w:szCs w:val="20"/>
              </w:rPr>
              <w:t>0,330</w:t>
            </w:r>
          </w:p>
        </w:tc>
      </w:tr>
      <w:tr w:rsidR="008E5706" w:rsidRPr="003041F6" w14:paraId="4E66BFFF" w14:textId="77777777" w:rsidTr="008E5706">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BBCAFA" w14:textId="77777777" w:rsidR="008E5706" w:rsidRPr="003041F6" w:rsidRDefault="008E5706" w:rsidP="008E5706">
            <w:pPr>
              <w:spacing w:after="0" w:line="240" w:lineRule="auto"/>
              <w:jc w:val="center"/>
              <w:rPr>
                <w:rFonts w:ascii="Times New Roman" w:eastAsia="Times New Roman" w:hAnsi="Times New Roman" w:cs="Times New Roman"/>
                <w:color w:val="000000"/>
                <w:sz w:val="20"/>
                <w:szCs w:val="20"/>
              </w:rPr>
            </w:pPr>
            <w:r w:rsidRPr="003041F6">
              <w:rPr>
                <w:rFonts w:ascii="Times New Roman" w:eastAsia="Times New Roman" w:hAnsi="Times New Roman" w:cs="Times New Roman"/>
                <w:color w:val="000000"/>
                <w:sz w:val="20"/>
                <w:szCs w:val="20"/>
              </w:rPr>
              <w:t>2028-2031 годы</w:t>
            </w:r>
          </w:p>
        </w:tc>
      </w:tr>
      <w:tr w:rsidR="008E5706" w:rsidRPr="003041F6" w14:paraId="1183E981" w14:textId="77777777" w:rsidTr="008E5706">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56E0780C" w14:textId="77777777" w:rsidR="008E5706" w:rsidRPr="003041F6" w:rsidRDefault="008E5706" w:rsidP="008E5706">
            <w:pPr>
              <w:spacing w:after="0" w:line="240" w:lineRule="auto"/>
              <w:jc w:val="center"/>
              <w:rPr>
                <w:rFonts w:ascii="Times New Roman" w:eastAsia="Times New Roman" w:hAnsi="Times New Roman" w:cs="Times New Roman"/>
                <w:color w:val="000000"/>
                <w:sz w:val="20"/>
                <w:szCs w:val="20"/>
              </w:rPr>
            </w:pPr>
            <w:r w:rsidRPr="003041F6">
              <w:rPr>
                <w:rFonts w:ascii="Times New Roman" w:eastAsia="Times New Roman" w:hAnsi="Times New Roman" w:cs="Times New Roman"/>
                <w:color w:val="000000"/>
                <w:sz w:val="20"/>
                <w:szCs w:val="20"/>
              </w:rPr>
              <w:t>Котельная с. Азей</w:t>
            </w:r>
          </w:p>
        </w:tc>
        <w:tc>
          <w:tcPr>
            <w:tcW w:w="1774" w:type="pct"/>
            <w:tcBorders>
              <w:top w:val="nil"/>
              <w:left w:val="nil"/>
              <w:bottom w:val="single" w:sz="4" w:space="0" w:color="auto"/>
              <w:right w:val="single" w:sz="4" w:space="0" w:color="auto"/>
            </w:tcBorders>
            <w:shd w:val="clear" w:color="auto" w:fill="auto"/>
            <w:noWrap/>
            <w:vAlign w:val="center"/>
            <w:hideMark/>
          </w:tcPr>
          <w:p w14:paraId="7C6A391A" w14:textId="77777777" w:rsidR="008E5706" w:rsidRPr="003041F6" w:rsidRDefault="008E5706" w:rsidP="008E5706">
            <w:pPr>
              <w:spacing w:after="0" w:line="240" w:lineRule="auto"/>
              <w:jc w:val="center"/>
              <w:rPr>
                <w:rFonts w:ascii="Times New Roman" w:eastAsia="Times New Roman" w:hAnsi="Times New Roman" w:cs="Times New Roman"/>
                <w:color w:val="000000"/>
                <w:sz w:val="20"/>
                <w:szCs w:val="20"/>
              </w:rPr>
            </w:pPr>
            <w:r w:rsidRPr="003041F6">
              <w:rPr>
                <w:rFonts w:ascii="Times New Roman" w:eastAsia="Times New Roman" w:hAnsi="Times New Roman" w:cs="Times New Roman"/>
                <w:color w:val="000000"/>
                <w:sz w:val="20"/>
                <w:szCs w:val="20"/>
              </w:rPr>
              <w:t>16,52</w:t>
            </w:r>
          </w:p>
        </w:tc>
        <w:tc>
          <w:tcPr>
            <w:tcW w:w="1491" w:type="pct"/>
            <w:tcBorders>
              <w:top w:val="nil"/>
              <w:left w:val="nil"/>
              <w:bottom w:val="single" w:sz="4" w:space="0" w:color="auto"/>
              <w:right w:val="single" w:sz="4" w:space="0" w:color="auto"/>
            </w:tcBorders>
            <w:shd w:val="clear" w:color="auto" w:fill="auto"/>
            <w:noWrap/>
            <w:vAlign w:val="center"/>
            <w:hideMark/>
          </w:tcPr>
          <w:p w14:paraId="121D84FF" w14:textId="77777777" w:rsidR="008E5706" w:rsidRPr="003041F6" w:rsidRDefault="008E5706" w:rsidP="008E5706">
            <w:pPr>
              <w:spacing w:after="0" w:line="240" w:lineRule="auto"/>
              <w:jc w:val="center"/>
              <w:rPr>
                <w:rFonts w:ascii="Times New Roman" w:eastAsia="Times New Roman" w:hAnsi="Times New Roman" w:cs="Times New Roman"/>
                <w:color w:val="000000"/>
                <w:sz w:val="20"/>
                <w:szCs w:val="20"/>
              </w:rPr>
            </w:pPr>
            <w:r w:rsidRPr="003041F6">
              <w:rPr>
                <w:rFonts w:ascii="Times New Roman" w:eastAsia="Times New Roman" w:hAnsi="Times New Roman" w:cs="Times New Roman"/>
                <w:color w:val="000000"/>
                <w:sz w:val="20"/>
                <w:szCs w:val="20"/>
              </w:rPr>
              <w:t>0,330</w:t>
            </w:r>
          </w:p>
        </w:tc>
      </w:tr>
      <w:tr w:rsidR="008E5706" w:rsidRPr="003041F6" w14:paraId="33CB3A06" w14:textId="77777777" w:rsidTr="008E5706">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A1BC8E" w14:textId="77777777" w:rsidR="008E5706" w:rsidRPr="003041F6" w:rsidRDefault="008E5706" w:rsidP="008E5706">
            <w:pPr>
              <w:spacing w:after="0" w:line="240" w:lineRule="auto"/>
              <w:jc w:val="center"/>
              <w:rPr>
                <w:rFonts w:ascii="Times New Roman" w:eastAsia="Times New Roman" w:hAnsi="Times New Roman" w:cs="Times New Roman"/>
                <w:color w:val="000000"/>
                <w:sz w:val="20"/>
                <w:szCs w:val="20"/>
              </w:rPr>
            </w:pPr>
            <w:r w:rsidRPr="003041F6">
              <w:rPr>
                <w:rFonts w:ascii="Times New Roman" w:eastAsia="Times New Roman" w:hAnsi="Times New Roman" w:cs="Times New Roman"/>
                <w:color w:val="000000"/>
                <w:sz w:val="20"/>
                <w:szCs w:val="20"/>
              </w:rPr>
              <w:t>2032-2034 годы</w:t>
            </w:r>
          </w:p>
        </w:tc>
      </w:tr>
      <w:tr w:rsidR="008E5706" w:rsidRPr="003041F6" w14:paraId="1B8E60B5" w14:textId="77777777" w:rsidTr="008E5706">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167DD8FD" w14:textId="77777777" w:rsidR="008E5706" w:rsidRPr="003041F6" w:rsidRDefault="008E5706" w:rsidP="008E5706">
            <w:pPr>
              <w:spacing w:after="0" w:line="240" w:lineRule="auto"/>
              <w:jc w:val="center"/>
              <w:rPr>
                <w:rFonts w:ascii="Times New Roman" w:eastAsia="Times New Roman" w:hAnsi="Times New Roman" w:cs="Times New Roman"/>
                <w:color w:val="000000"/>
                <w:sz w:val="20"/>
                <w:szCs w:val="20"/>
              </w:rPr>
            </w:pPr>
            <w:r w:rsidRPr="003041F6">
              <w:rPr>
                <w:rFonts w:ascii="Times New Roman" w:eastAsia="Times New Roman" w:hAnsi="Times New Roman" w:cs="Times New Roman"/>
                <w:color w:val="000000"/>
                <w:sz w:val="20"/>
                <w:szCs w:val="20"/>
              </w:rPr>
              <w:t>Котельная с. Азей</w:t>
            </w:r>
          </w:p>
        </w:tc>
        <w:tc>
          <w:tcPr>
            <w:tcW w:w="1774" w:type="pct"/>
            <w:tcBorders>
              <w:top w:val="nil"/>
              <w:left w:val="nil"/>
              <w:bottom w:val="single" w:sz="4" w:space="0" w:color="auto"/>
              <w:right w:val="single" w:sz="4" w:space="0" w:color="auto"/>
            </w:tcBorders>
            <w:shd w:val="clear" w:color="auto" w:fill="auto"/>
            <w:noWrap/>
            <w:vAlign w:val="center"/>
            <w:hideMark/>
          </w:tcPr>
          <w:p w14:paraId="74FA2F75" w14:textId="77777777" w:rsidR="008E5706" w:rsidRPr="003041F6" w:rsidRDefault="008E5706" w:rsidP="008E5706">
            <w:pPr>
              <w:spacing w:after="0" w:line="240" w:lineRule="auto"/>
              <w:jc w:val="center"/>
              <w:rPr>
                <w:rFonts w:ascii="Times New Roman" w:eastAsia="Times New Roman" w:hAnsi="Times New Roman" w:cs="Times New Roman"/>
                <w:color w:val="000000"/>
                <w:sz w:val="20"/>
                <w:szCs w:val="20"/>
              </w:rPr>
            </w:pPr>
            <w:r w:rsidRPr="003041F6">
              <w:rPr>
                <w:rFonts w:ascii="Times New Roman" w:eastAsia="Times New Roman" w:hAnsi="Times New Roman" w:cs="Times New Roman"/>
                <w:color w:val="000000"/>
                <w:sz w:val="20"/>
                <w:szCs w:val="20"/>
              </w:rPr>
              <w:t>16,52</w:t>
            </w:r>
          </w:p>
        </w:tc>
        <w:tc>
          <w:tcPr>
            <w:tcW w:w="1491" w:type="pct"/>
            <w:tcBorders>
              <w:top w:val="nil"/>
              <w:left w:val="nil"/>
              <w:bottom w:val="single" w:sz="4" w:space="0" w:color="auto"/>
              <w:right w:val="single" w:sz="4" w:space="0" w:color="auto"/>
            </w:tcBorders>
            <w:shd w:val="clear" w:color="auto" w:fill="auto"/>
            <w:noWrap/>
            <w:vAlign w:val="center"/>
            <w:hideMark/>
          </w:tcPr>
          <w:p w14:paraId="3CFB9BA2" w14:textId="77777777" w:rsidR="008E5706" w:rsidRPr="003041F6" w:rsidRDefault="008E5706" w:rsidP="008E5706">
            <w:pPr>
              <w:spacing w:after="0" w:line="240" w:lineRule="auto"/>
              <w:jc w:val="center"/>
              <w:rPr>
                <w:rFonts w:ascii="Times New Roman" w:eastAsia="Times New Roman" w:hAnsi="Times New Roman" w:cs="Times New Roman"/>
                <w:color w:val="000000"/>
                <w:sz w:val="20"/>
                <w:szCs w:val="20"/>
              </w:rPr>
            </w:pPr>
            <w:r w:rsidRPr="003041F6">
              <w:rPr>
                <w:rFonts w:ascii="Times New Roman" w:eastAsia="Times New Roman" w:hAnsi="Times New Roman" w:cs="Times New Roman"/>
                <w:color w:val="000000"/>
                <w:sz w:val="20"/>
                <w:szCs w:val="20"/>
              </w:rPr>
              <w:t>0,330</w:t>
            </w:r>
          </w:p>
        </w:tc>
      </w:tr>
    </w:tbl>
    <w:p w14:paraId="5804F1FD" w14:textId="77777777" w:rsidR="00753254" w:rsidRDefault="00753254">
      <w:pPr>
        <w:rPr>
          <w:rFonts w:ascii="Times New Roman" w:eastAsia="Calibri" w:hAnsi="Times New Roman" w:cs="Times New Roman"/>
          <w:b/>
          <w:smallCaps/>
          <w:sz w:val="28"/>
          <w:szCs w:val="36"/>
          <w:lang w:eastAsia="en-US" w:bidi="en-US"/>
        </w:rPr>
      </w:pPr>
      <w:r>
        <w:br w:type="page"/>
      </w:r>
    </w:p>
    <w:p w14:paraId="670E0202" w14:textId="1B4242AF" w:rsidR="00C25060" w:rsidRPr="003041F6" w:rsidRDefault="00C25060" w:rsidP="002217BA">
      <w:pPr>
        <w:pStyle w:val="1f"/>
      </w:pPr>
      <w:bookmarkStart w:id="444" w:name="_Toc173330809"/>
      <w:r w:rsidRPr="003041F6">
        <w:lastRenderedPageBreak/>
        <w:t>ГЛАВА 7. ПРЕДЛОЖЕНИЯ ПО СТРОИТЕЛЬСТВУ, РЕКОНСТРУКЦИИ, ТЕХНИЧЕСКОМУ ПЕРЕВООРУЖЕНИЮ И (ИЛИ) МОДЕРНИЗАЦИИ ИСТОЧНИКОВ ТЕПЛОВОЙ ЭНЕРГИИ</w:t>
      </w:r>
      <w:bookmarkEnd w:id="442"/>
      <w:bookmarkEnd w:id="443"/>
      <w:bookmarkEnd w:id="444"/>
    </w:p>
    <w:p w14:paraId="1F6FF4F3" w14:textId="36554CA7" w:rsidR="00C25060" w:rsidRPr="00C70A56" w:rsidRDefault="00130C90" w:rsidP="002217BA">
      <w:pPr>
        <w:pStyle w:val="1f"/>
      </w:pPr>
      <w:bookmarkStart w:id="445" w:name="_Toc9154884"/>
      <w:bookmarkStart w:id="446" w:name="_Toc84971030"/>
      <w:bookmarkStart w:id="447" w:name="_Toc173330810"/>
      <w:r>
        <w:t xml:space="preserve">7.1 </w:t>
      </w:r>
      <w:r w:rsidR="00C25060" w:rsidRPr="002217BA">
        <w:t>Описание условий организации централизованного теплоснабжения, индивидуального теплоснабжения, а также поквартирного отопления</w:t>
      </w:r>
      <w:bookmarkEnd w:id="445"/>
      <w:bookmarkEnd w:id="446"/>
      <w:bookmarkEnd w:id="447"/>
    </w:p>
    <w:p w14:paraId="2514C92C" w14:textId="77777777" w:rsidR="00C25060" w:rsidRPr="003041F6" w:rsidRDefault="00C25060" w:rsidP="00B5461F">
      <w:pPr>
        <w:pStyle w:val="11ff3"/>
      </w:pPr>
      <w:bookmarkStart w:id="448" w:name="_Hlk167285355"/>
      <w:bookmarkStart w:id="449" w:name="_Hlk167285207"/>
      <w:r w:rsidRPr="003041F6">
        <w:t>С целью качественного и бесперебойного обеспечения потребности в теплоснабжении для потребителей, расположенных вне зон действия существующих энергоисточников, предлагается провести мероприятия по реконструкции и техническому перевооружению. Проведение мероприятий по реконструкции и техническому перевооружению котельных позволит существенно снизить затраты эксплуатирующей организации на топливо и текущие ремонты устаревшего оборудования.</w:t>
      </w:r>
    </w:p>
    <w:p w14:paraId="29766DFC" w14:textId="7A137BD5" w:rsidR="002E56E6" w:rsidRPr="003041F6" w:rsidRDefault="002E56E6" w:rsidP="002E56E6">
      <w:pPr>
        <w:pStyle w:val="11ff3"/>
      </w:pPr>
      <w:r w:rsidRPr="003041F6">
        <w:t xml:space="preserve">Согласно данным администрации на территории </w:t>
      </w:r>
      <w:r w:rsidR="00B25E97" w:rsidRPr="003041F6">
        <w:t>Азейского</w:t>
      </w:r>
      <w:r w:rsidR="0041016D" w:rsidRPr="003041F6">
        <w:t xml:space="preserve"> сельского поселения</w:t>
      </w:r>
      <w:r w:rsidR="00E15DA4" w:rsidRPr="003041F6">
        <w:t xml:space="preserve"> предусматр</w:t>
      </w:r>
      <w:r w:rsidR="00F917A0">
        <w:t>ивается мероприятие:</w:t>
      </w:r>
    </w:p>
    <w:p w14:paraId="20894325" w14:textId="26E0B648" w:rsidR="00361ED4" w:rsidRDefault="00361ED4" w:rsidP="00361ED4">
      <w:pPr>
        <w:pStyle w:val="113"/>
      </w:pPr>
      <w:bookmarkStart w:id="450" w:name="_Hlk135532167"/>
      <w:r w:rsidRPr="00A81338">
        <w:t xml:space="preserve">Организация теплоснабжения </w:t>
      </w:r>
      <w:r w:rsidR="00A149CC" w:rsidRPr="00A81338">
        <w:t>сельского</w:t>
      </w:r>
      <w:r w:rsidRPr="00A81338">
        <w:t xml:space="preserve"> поселения, обслуживание и поддержание системы теплоснабжения в работоспособном состоянии.</w:t>
      </w:r>
    </w:p>
    <w:p w14:paraId="356975AD" w14:textId="44B95531" w:rsidR="0023569B" w:rsidRDefault="002217BA" w:rsidP="0023569B">
      <w:pPr>
        <w:pStyle w:val="113"/>
      </w:pPr>
      <w:r>
        <w:t>Обеспечение источников тепловой энергии аварийно</w:t>
      </w:r>
      <w:r w:rsidR="0023569B">
        <w:t>-</w:t>
      </w:r>
      <w:r>
        <w:t>резервным топливом</w:t>
      </w:r>
      <w:r w:rsidR="0023569B">
        <w:t xml:space="preserve"> </w:t>
      </w:r>
    </w:p>
    <w:p w14:paraId="29D431CF" w14:textId="77777777" w:rsidR="0023569B" w:rsidRDefault="0023569B" w:rsidP="0023569B">
      <w:pPr>
        <w:pStyle w:val="113"/>
      </w:pPr>
      <w:r>
        <w:t>Установка дизель-генераторной установки</w:t>
      </w:r>
    </w:p>
    <w:p w14:paraId="26C61EFD" w14:textId="27CF10EE" w:rsidR="0023569B" w:rsidRPr="0023569B" w:rsidRDefault="0023569B" w:rsidP="0023569B">
      <w:pPr>
        <w:pStyle w:val="113"/>
        <w:numPr>
          <w:ilvl w:val="0"/>
          <w:numId w:val="0"/>
        </w:numPr>
      </w:pPr>
    </w:p>
    <w:bookmarkEnd w:id="450"/>
    <w:p w14:paraId="5CBB74C4" w14:textId="69BF960D" w:rsidR="00256911" w:rsidRPr="003041F6" w:rsidRDefault="00256911" w:rsidP="00B5461F">
      <w:pPr>
        <w:pStyle w:val="11ff3"/>
      </w:pPr>
      <w:r w:rsidRPr="003041F6">
        <w:t xml:space="preserve">Согласно выбранному сценарию развития централизованного теплоснабжения </w:t>
      </w:r>
      <w:r w:rsidR="00B25E97" w:rsidRPr="003041F6">
        <w:t>Азейско</w:t>
      </w:r>
      <w:r w:rsidR="00A747C2">
        <w:t>го</w:t>
      </w:r>
      <w:r w:rsidR="0041016D" w:rsidRPr="003041F6">
        <w:t xml:space="preserve"> сельско</w:t>
      </w:r>
      <w:r w:rsidR="00A747C2">
        <w:t>го</w:t>
      </w:r>
      <w:r w:rsidR="0041016D" w:rsidRPr="003041F6">
        <w:t xml:space="preserve"> поселени</w:t>
      </w:r>
      <w:r w:rsidR="00A747C2">
        <w:t>я</w:t>
      </w:r>
      <w:r w:rsidRPr="003041F6">
        <w:t>, в котором предусмотрено подключение существующих объектов капитального строительства к системе</w:t>
      </w:r>
      <w:r w:rsidR="002E56E6" w:rsidRPr="003041F6">
        <w:t xml:space="preserve"> централизованного теплоснабжения.</w:t>
      </w:r>
    </w:p>
    <w:p w14:paraId="1E7B7120" w14:textId="147AE59C" w:rsidR="00C25060" w:rsidRPr="003041F6" w:rsidRDefault="00256911" w:rsidP="00B5461F">
      <w:pPr>
        <w:pStyle w:val="11ff3"/>
      </w:pPr>
      <w:r w:rsidRPr="003041F6">
        <w:t xml:space="preserve">В целях повышения качества централизованного теплоснабжения на </w:t>
      </w:r>
      <w:r w:rsidR="00D321E2" w:rsidRPr="003041F6">
        <w:t xml:space="preserve">территории </w:t>
      </w:r>
      <w:r w:rsidR="00B25E97" w:rsidRPr="003041F6">
        <w:t>Азейского</w:t>
      </w:r>
      <w:r w:rsidR="0041016D" w:rsidRPr="003041F6">
        <w:t xml:space="preserve"> сельского поселения</w:t>
      </w:r>
      <w:r w:rsidRPr="003041F6">
        <w:t xml:space="preserve"> предлагается оснащение каждого источника приборами учета.</w:t>
      </w:r>
      <w:r w:rsidR="00E01C88" w:rsidRPr="003041F6">
        <w:t xml:space="preserve"> </w:t>
      </w:r>
      <w:r w:rsidR="00C25060" w:rsidRPr="003041F6">
        <w:t>В течение расчетного срока схемы теплоснабжения (2022-</w:t>
      </w:r>
      <w:r w:rsidR="00661178" w:rsidRPr="003041F6">
        <w:t>2034</w:t>
      </w:r>
      <w:r w:rsidR="00C25060" w:rsidRPr="003041F6">
        <w:t>гг.) выполнить монтажные работы по установке приборов учета отпуска и потребления тепловой энергии.</w:t>
      </w:r>
    </w:p>
    <w:p w14:paraId="00AF9E03" w14:textId="77777777" w:rsidR="00C25060" w:rsidRPr="003041F6" w:rsidRDefault="00C25060" w:rsidP="00B5461F">
      <w:pPr>
        <w:pStyle w:val="11ff3"/>
      </w:pPr>
      <w:r w:rsidRPr="003041F6">
        <w:t>Предлагаемый вариант обеспечивает наиболее оптимальное распределение тепловой энергии существующим и перспективным потребителям, а также минимально возможные финансовые вложения на модернизацию источников теплоснабжения.</w:t>
      </w:r>
    </w:p>
    <w:bookmarkEnd w:id="448"/>
    <w:p w14:paraId="6C4D9435" w14:textId="3B810B70" w:rsidR="00C25060" w:rsidRPr="003041F6" w:rsidRDefault="00C25060" w:rsidP="00B07FBE">
      <w:pPr>
        <w:pStyle w:val="11ff3"/>
      </w:pPr>
      <w:r w:rsidRPr="003041F6">
        <w:t xml:space="preserve">Согласно статье 14, Федерального закона от 27.07.2010 г. №190-ФЗ «О теплоснабжении», подключение теплопотребляющих установок и тепловых сетей потребителей тепловой энергии, в том числе застройщиков, к системе теплоснабжения </w:t>
      </w:r>
      <w:r w:rsidRPr="003041F6">
        <w:lastRenderedPageBreak/>
        <w:t>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w:t>
      </w:r>
      <w:r w:rsidR="006D6813" w:rsidRPr="003041F6">
        <w:t xml:space="preserve"> (ред. от 01.05.2022)</w:t>
      </w:r>
      <w:r w:rsidRPr="003041F6">
        <w:t xml:space="preserve"> «О теплоснабжении» и правилами подключения к системам теплоснабжения, утвержденными </w:t>
      </w:r>
      <w:bookmarkStart w:id="451" w:name="_Hlk172385401"/>
      <w:r w:rsidR="00B07FBE">
        <w:t>Постановлением Правительства РФ от 30.11.2021 №</w:t>
      </w:r>
      <w:r w:rsidR="002217BA">
        <w:t xml:space="preserve"> </w:t>
      </w:r>
      <w:r w:rsidR="00B07FBE">
        <w:t>2130 (ред. от 16.05.2024) «Об утверждении Правил подключения (технологического присоединения) объектов капитального строительства к централизованным системам горячего водоснабжения, холодного водоснабжения и (или) водоотведения, о внесении изменений в отдельные акты Правительства Российской Федерации и признании утратившими силу отдельных актов Правительства Российской Федерации и положений отдельных актов Правительства Российской Федерации»</w:t>
      </w:r>
      <w:r w:rsidR="006718C5" w:rsidRPr="006718C5">
        <w:t xml:space="preserve"> </w:t>
      </w:r>
      <w:r w:rsidRPr="003041F6">
        <w:t>(далее Правила).</w:t>
      </w:r>
      <w:bookmarkEnd w:id="451"/>
    </w:p>
    <w:p w14:paraId="773B9B28" w14:textId="77777777" w:rsidR="00C25060" w:rsidRPr="003041F6" w:rsidRDefault="00C25060" w:rsidP="00B5461F">
      <w:pPr>
        <w:pStyle w:val="11ff3"/>
      </w:pPr>
      <w:r w:rsidRPr="003041F6">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Теплоснабжающая или теплосетевая организация, к которой следует обращаться заявителям, согласно Правилам, определяется в соответствии с зонами эксплуатационной</w:t>
      </w:r>
      <w:bookmarkStart w:id="452" w:name="b9b7c"/>
      <w:bookmarkEnd w:id="452"/>
      <w:r w:rsidRPr="003041F6">
        <w:t xml:space="preserve"> ответственности таких организаций, определенных в настоящей схеме теплоснабжения. При наличии технической возможности подключения к системе теплоснабжения в соответствующей точке подключения отказ потребителю в заключении договора о подключении объекта, находящегося в границах определенного настоящей схемой теплоснабжения радиуса эффективного теплоснабжения, в соответствии с Правилами не допускается.</w:t>
      </w:r>
    </w:p>
    <w:p w14:paraId="44BC341C" w14:textId="77777777" w:rsidR="00C25060" w:rsidRPr="003041F6" w:rsidRDefault="00C25060" w:rsidP="00B5461F">
      <w:pPr>
        <w:pStyle w:val="11ff3"/>
      </w:pPr>
      <w:r w:rsidRPr="003041F6">
        <w:t xml:space="preserve">Нормативный срок подключения (с даты заключения договора о подключении) установлен п. 31. Правил и составляет: </w:t>
      </w:r>
    </w:p>
    <w:p w14:paraId="0327E347" w14:textId="77777777" w:rsidR="00C25060" w:rsidRPr="003041F6" w:rsidRDefault="00C25060" w:rsidP="002E56E6">
      <w:pPr>
        <w:pStyle w:val="113"/>
      </w:pPr>
      <w:r w:rsidRPr="003041F6">
        <w:t>не более 18 месяцев - в случае наличия технической возможности;</w:t>
      </w:r>
    </w:p>
    <w:p w14:paraId="2C46CAC0" w14:textId="194F608C" w:rsidR="00C25060" w:rsidRPr="003041F6" w:rsidRDefault="00C25060" w:rsidP="002E56E6">
      <w:pPr>
        <w:pStyle w:val="113"/>
      </w:pPr>
      <w:r w:rsidRPr="003041F6">
        <w:t xml:space="preserve">не более 3 лет - в случае если техническая возможность подключения обеспечивается в рамках инвестиционной программы </w:t>
      </w:r>
      <w:bookmarkStart w:id="453" w:name="OLE_LINK3"/>
      <w:bookmarkStart w:id="454" w:name="OLE_LINK2"/>
      <w:bookmarkStart w:id="455" w:name="OLE_LINK1"/>
      <w:r w:rsidRPr="003041F6">
        <w:t>исполнителя или смежной</w:t>
      </w:r>
      <w:bookmarkEnd w:id="453"/>
      <w:bookmarkEnd w:id="454"/>
      <w:bookmarkEnd w:id="455"/>
      <w:r w:rsidR="00F205BC" w:rsidRPr="003041F6">
        <w:t xml:space="preserve"> </w:t>
      </w:r>
      <w:r w:rsidR="00F46133" w:rsidRPr="003041F6">
        <w:t>МУСХП «Центральное»</w:t>
      </w:r>
      <w:r w:rsidR="00215C59" w:rsidRPr="003041F6">
        <w:t xml:space="preserve"> и</w:t>
      </w:r>
      <w:r w:rsidRPr="003041F6">
        <w:t xml:space="preserve"> иной срок не указан в ИП.</w:t>
      </w:r>
    </w:p>
    <w:p w14:paraId="32DCE4D2" w14:textId="77777777" w:rsidR="00C25060" w:rsidRPr="003041F6" w:rsidRDefault="00C25060" w:rsidP="00B5461F">
      <w:pPr>
        <w:pStyle w:val="11ff3"/>
      </w:pPr>
      <w:r w:rsidRPr="003041F6">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w:t>
      </w:r>
      <w:r w:rsidRPr="003041F6">
        <w:lastRenderedPageBreak/>
        <w:t>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14:paraId="5F431831" w14:textId="77777777" w:rsidR="00C25060" w:rsidRPr="003041F6" w:rsidRDefault="00C25060" w:rsidP="00B5461F">
      <w:pPr>
        <w:pStyle w:val="11ff3"/>
      </w:pPr>
      <w:r w:rsidRPr="003041F6">
        <w:t xml:space="preserve">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w:t>
      </w:r>
      <w:r w:rsidRPr="003041F6">
        <w:lastRenderedPageBreak/>
        <w:t>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14:paraId="2C03E9B7" w14:textId="77777777" w:rsidR="00C25060" w:rsidRPr="003041F6" w:rsidRDefault="00C25060" w:rsidP="00B5461F">
      <w:pPr>
        <w:pStyle w:val="11ff3"/>
      </w:pPr>
      <w:r w:rsidRPr="003041F6">
        <w:t xml:space="preserve">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14:paraId="2D29EA1F" w14:textId="77777777" w:rsidR="00C25060" w:rsidRPr="003041F6" w:rsidRDefault="00C25060" w:rsidP="00B5461F">
      <w:pPr>
        <w:pStyle w:val="11ff3"/>
      </w:pPr>
      <w:r w:rsidRPr="003041F6">
        <w:t xml:space="preserve">С потребителями, находящимися за границей радиуса эффективного теплоснабжения, могут быть заключены договоры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14:paraId="3C077C88" w14:textId="77777777" w:rsidR="00C25060" w:rsidRPr="003041F6" w:rsidRDefault="00C25060" w:rsidP="00B5461F">
      <w:pPr>
        <w:pStyle w:val="11ff3"/>
      </w:pPr>
      <w:r w:rsidRPr="003041F6">
        <w:t>Зоны централизованного теплоснабжения представлены в книге 1 обосновывающих материалов.</w:t>
      </w:r>
    </w:p>
    <w:p w14:paraId="06413C03" w14:textId="77777777" w:rsidR="00C25060" w:rsidRPr="003041F6" w:rsidRDefault="00C25060" w:rsidP="00A521BE">
      <w:pPr>
        <w:spacing w:after="0" w:line="360" w:lineRule="auto"/>
        <w:ind w:firstLine="709"/>
        <w:rPr>
          <w:rFonts w:ascii="Times New Roman" w:hAnsi="Times New Roman" w:cs="Times New Roman"/>
          <w:sz w:val="24"/>
          <w:szCs w:val="24"/>
        </w:rPr>
      </w:pPr>
      <w:r w:rsidRPr="003041F6">
        <w:rPr>
          <w:rFonts w:ascii="Times New Roman" w:hAnsi="Times New Roman" w:cs="Times New Roman"/>
          <w:sz w:val="24"/>
          <w:szCs w:val="24"/>
        </w:rPr>
        <w:t>Индивидуальное теплоснабжение предусматривается для:</w:t>
      </w:r>
    </w:p>
    <w:p w14:paraId="0FA7E0F6" w14:textId="77777777" w:rsidR="00C25060" w:rsidRPr="003041F6" w:rsidRDefault="00C25060" w:rsidP="009F35C2">
      <w:pPr>
        <w:pStyle w:val="affff6"/>
        <w:numPr>
          <w:ilvl w:val="0"/>
          <w:numId w:val="84"/>
        </w:numPr>
        <w:rPr>
          <w:rFonts w:ascii="Times New Roman" w:eastAsia="MS Mincho" w:hAnsi="Times New Roman"/>
          <w:szCs w:val="24"/>
          <w:lang w:val="ru-RU"/>
        </w:rPr>
      </w:pPr>
      <w:r w:rsidRPr="003041F6">
        <w:rPr>
          <w:rFonts w:ascii="Times New Roman" w:eastAsia="MS Mincho" w:hAnsi="Times New Roman"/>
          <w:szCs w:val="24"/>
          <w:lang w:val="ru-RU"/>
        </w:rPr>
        <w:t>Индивидуальных жилых домов до трех этажей вне зависимости от месторасположения;</w:t>
      </w:r>
    </w:p>
    <w:p w14:paraId="366DF4BD" w14:textId="70442315" w:rsidR="00C25060" w:rsidRPr="003041F6" w:rsidRDefault="00C45D97" w:rsidP="009F35C2">
      <w:pPr>
        <w:pStyle w:val="affff6"/>
        <w:numPr>
          <w:ilvl w:val="0"/>
          <w:numId w:val="84"/>
        </w:numPr>
        <w:rPr>
          <w:rFonts w:ascii="Times New Roman" w:eastAsia="MS Mincho" w:hAnsi="Times New Roman"/>
          <w:szCs w:val="24"/>
          <w:lang w:val="ru-RU"/>
        </w:rPr>
      </w:pPr>
      <w:r w:rsidRPr="003041F6">
        <w:rPr>
          <w:rFonts w:ascii="Times New Roman" w:eastAsia="MS Mincho" w:hAnsi="Times New Roman"/>
          <w:szCs w:val="24"/>
          <w:lang w:val="ru-RU"/>
        </w:rPr>
        <w:t>Малоэтажных (до четырех этажей) блокированных жилых домов (таунхаузов),</w:t>
      </w:r>
      <w:r w:rsidR="00C25060" w:rsidRPr="003041F6">
        <w:rPr>
          <w:rFonts w:ascii="Times New Roman" w:eastAsia="MS Mincho" w:hAnsi="Times New Roman"/>
          <w:szCs w:val="24"/>
          <w:lang w:val="ru-RU"/>
        </w:rPr>
        <w:t xml:space="preserve"> планируемых к строительству вне перспективных зон действия источников централизованного теплоснабжения при условии удельной нагрузки теплоснабжения планируемой застройки менее 0,10 (Гкал/ч)/га;</w:t>
      </w:r>
    </w:p>
    <w:p w14:paraId="3352D96B" w14:textId="77777777" w:rsidR="00C25060" w:rsidRPr="003041F6" w:rsidRDefault="00215C59" w:rsidP="009F35C2">
      <w:pPr>
        <w:pStyle w:val="affff6"/>
        <w:numPr>
          <w:ilvl w:val="0"/>
          <w:numId w:val="84"/>
        </w:numPr>
        <w:rPr>
          <w:rFonts w:ascii="Times New Roman" w:eastAsia="MS Mincho" w:hAnsi="Times New Roman"/>
          <w:szCs w:val="24"/>
          <w:lang w:val="ru-RU"/>
        </w:rPr>
      </w:pPr>
      <w:r w:rsidRPr="003041F6">
        <w:rPr>
          <w:rFonts w:ascii="Times New Roman" w:eastAsia="MS Mincho" w:hAnsi="Times New Roman"/>
          <w:szCs w:val="24"/>
          <w:lang w:val="ru-RU"/>
        </w:rPr>
        <w:t>Многоэтажных жилых домов,</w:t>
      </w:r>
      <w:r w:rsidR="00C25060" w:rsidRPr="003041F6">
        <w:rPr>
          <w:rFonts w:ascii="Times New Roman" w:eastAsia="MS Mincho" w:hAnsi="Times New Roman"/>
          <w:szCs w:val="24"/>
          <w:lang w:val="ru-RU"/>
        </w:rPr>
        <w:t xml:space="preserve"> расположенных вне перспективных зон действия источников централизованного теплоснабжения, для которых проектом предусмотрено индивидуальное теплоснабжение, в том числе поквартирное отопление;</w:t>
      </w:r>
    </w:p>
    <w:p w14:paraId="0C6BA0C9" w14:textId="7EBE1A4B" w:rsidR="00C25060" w:rsidRPr="003041F6" w:rsidRDefault="00C25060" w:rsidP="009F35C2">
      <w:pPr>
        <w:pStyle w:val="affff6"/>
        <w:numPr>
          <w:ilvl w:val="0"/>
          <w:numId w:val="84"/>
        </w:numPr>
        <w:rPr>
          <w:rFonts w:ascii="Times New Roman" w:eastAsia="MS Mincho" w:hAnsi="Times New Roman"/>
          <w:szCs w:val="24"/>
          <w:lang w:val="ru-RU"/>
        </w:rPr>
      </w:pPr>
      <w:r w:rsidRPr="003041F6">
        <w:rPr>
          <w:rFonts w:ascii="Times New Roman" w:eastAsia="MS Mincho" w:hAnsi="Times New Roman"/>
          <w:szCs w:val="24"/>
          <w:lang w:val="ru-RU"/>
        </w:rPr>
        <w:t xml:space="preserve">Социально-административных зданий высотой менее 12 </w:t>
      </w:r>
      <w:r w:rsidR="00C45D97" w:rsidRPr="003041F6">
        <w:rPr>
          <w:rFonts w:ascii="Times New Roman" w:eastAsia="MS Mincho" w:hAnsi="Times New Roman"/>
          <w:szCs w:val="24"/>
          <w:lang w:val="ru-RU"/>
        </w:rPr>
        <w:t>метров (четырех этажей),</w:t>
      </w:r>
      <w:r w:rsidRPr="003041F6">
        <w:rPr>
          <w:rFonts w:ascii="Times New Roman" w:eastAsia="MS Mincho" w:hAnsi="Times New Roman"/>
          <w:szCs w:val="24"/>
          <w:lang w:val="ru-RU"/>
        </w:rPr>
        <w:t xml:space="preserve"> планируемых к строительству в местах расположения малоэтажной и индивидуальной жилой застройки, находящихся вне перспективных зон действия источников теплоснабжения;</w:t>
      </w:r>
    </w:p>
    <w:p w14:paraId="1803FA5E" w14:textId="77777777" w:rsidR="00C25060" w:rsidRPr="003041F6" w:rsidRDefault="00C25060" w:rsidP="009F35C2">
      <w:pPr>
        <w:pStyle w:val="affff6"/>
        <w:numPr>
          <w:ilvl w:val="0"/>
          <w:numId w:val="84"/>
        </w:numPr>
        <w:rPr>
          <w:rFonts w:ascii="Times New Roman" w:eastAsia="MS Mincho" w:hAnsi="Times New Roman"/>
          <w:szCs w:val="24"/>
          <w:lang w:val="ru-RU"/>
        </w:rPr>
      </w:pPr>
      <w:r w:rsidRPr="003041F6">
        <w:rPr>
          <w:rFonts w:ascii="Times New Roman" w:eastAsia="MS Mincho" w:hAnsi="Times New Roman"/>
          <w:szCs w:val="24"/>
          <w:lang w:val="ru-RU"/>
        </w:rPr>
        <w:t>Промышленных и прочих потребителей;</w:t>
      </w:r>
    </w:p>
    <w:p w14:paraId="6BA8963A" w14:textId="640547C5" w:rsidR="00C25060" w:rsidRPr="003041F6" w:rsidRDefault="00C25060" w:rsidP="009F35C2">
      <w:pPr>
        <w:pStyle w:val="affff6"/>
        <w:numPr>
          <w:ilvl w:val="0"/>
          <w:numId w:val="84"/>
        </w:numPr>
        <w:rPr>
          <w:rFonts w:ascii="Times New Roman" w:eastAsia="MS Mincho" w:hAnsi="Times New Roman"/>
          <w:szCs w:val="24"/>
          <w:lang w:val="ru-RU"/>
        </w:rPr>
      </w:pPr>
      <w:r w:rsidRPr="003041F6">
        <w:rPr>
          <w:rFonts w:ascii="Times New Roman" w:eastAsia="MS Mincho" w:hAnsi="Times New Roman"/>
          <w:szCs w:val="24"/>
          <w:lang w:val="ru-RU"/>
        </w:rPr>
        <w:t xml:space="preserve">Инновационных объектов, проектом теплоснабжения которых предусматривается удельный расход тепловой энергии на отопление менее </w:t>
      </w:r>
      <w:r w:rsidR="002217BA">
        <w:rPr>
          <w:rFonts w:ascii="Times New Roman" w:eastAsia="MS Mincho" w:hAnsi="Times New Roman"/>
          <w:szCs w:val="24"/>
          <w:lang w:val="ru-RU"/>
        </w:rPr>
        <w:br/>
      </w:r>
      <w:r w:rsidRPr="003041F6">
        <w:rPr>
          <w:rFonts w:ascii="Times New Roman" w:eastAsia="MS Mincho" w:hAnsi="Times New Roman"/>
          <w:szCs w:val="24"/>
          <w:lang w:val="ru-RU"/>
        </w:rPr>
        <w:t>15 кВт∙ч/</w:t>
      </w:r>
      <w:r w:rsidR="00F97154" w:rsidRPr="003041F6">
        <w:rPr>
          <w:rFonts w:ascii="Times New Roman" w:eastAsia="MS Mincho" w:hAnsi="Times New Roman"/>
          <w:szCs w:val="24"/>
          <w:lang w:val="ru-RU"/>
        </w:rPr>
        <w:t>м</w:t>
      </w:r>
      <w:r w:rsidR="00F97154" w:rsidRPr="003041F6">
        <w:rPr>
          <w:rFonts w:ascii="Times New Roman" w:eastAsia="MS Mincho" w:hAnsi="Times New Roman"/>
          <w:szCs w:val="24"/>
          <w:vertAlign w:val="superscript"/>
          <w:lang w:val="ru-RU"/>
        </w:rPr>
        <w:t>2</w:t>
      </w:r>
      <w:r w:rsidRPr="003041F6">
        <w:rPr>
          <w:rFonts w:ascii="Times New Roman" w:eastAsia="MS Mincho" w:hAnsi="Times New Roman"/>
          <w:szCs w:val="24"/>
          <w:lang w:val="ru-RU"/>
        </w:rPr>
        <w:t>год, т.н. «пассивный (или нулевой) дом» или теплоснабжение которых предусматривается от альтернативных источников, включая вторичные энергоресурсы.</w:t>
      </w:r>
    </w:p>
    <w:p w14:paraId="3D98241C" w14:textId="2543836B" w:rsidR="00C25060" w:rsidRPr="003041F6" w:rsidRDefault="00C25060" w:rsidP="00B5461F">
      <w:pPr>
        <w:pStyle w:val="11ff3"/>
      </w:pPr>
      <w:r w:rsidRPr="003041F6">
        <w:lastRenderedPageBreak/>
        <w:t xml:space="preserve">Согласно постановлению Правительства Российской Федерации от 5 июля 2018 г. </w:t>
      </w:r>
      <w:r w:rsidR="002217BA">
        <w:br/>
      </w:r>
      <w:r w:rsidRPr="003041F6">
        <w:t>№ 787 «Правила подключения (технологического присоединения) к системам теплоснабжения, включая правила недискриминационного доступа к услугам по подключению (технологическому присоединению)»</w:t>
      </w:r>
    </w:p>
    <w:p w14:paraId="10AE1586" w14:textId="77777777" w:rsidR="00C25060" w:rsidRPr="003041F6" w:rsidRDefault="00C25060" w:rsidP="00B5461F">
      <w:pPr>
        <w:pStyle w:val="11ff3"/>
      </w:pPr>
      <w:r w:rsidRPr="003041F6">
        <w:t>Настоящие Правила определяют порядок подключения (технологического присоединения) теплопотребляющих установок, тепловых сетей и источников тепловой энергии к системам теплоснабжения, а также порядок обеспечения недискриминационного доступа к услугам по подключению (технологическому присоединению) к системам теплоснабжения.</w:t>
      </w:r>
    </w:p>
    <w:p w14:paraId="017C76DF" w14:textId="77777777" w:rsidR="00C25060" w:rsidRPr="003041F6" w:rsidRDefault="00C25060" w:rsidP="00B5461F">
      <w:pPr>
        <w:pStyle w:val="11ff3"/>
      </w:pPr>
      <w:r w:rsidRPr="003041F6">
        <w:t>Недискриминационный доступ к услугам по подключению (технологическому присоединению) к системам теплоснабжения предусматривает обеспечение равных условий предоставления указанных услуг их потребителям.</w:t>
      </w:r>
    </w:p>
    <w:p w14:paraId="1EE8FD8A" w14:textId="77777777" w:rsidR="00C25060" w:rsidRPr="003041F6" w:rsidRDefault="00C25060" w:rsidP="00B5461F">
      <w:pPr>
        <w:pStyle w:val="11ff3"/>
      </w:pPr>
      <w:r w:rsidRPr="003041F6">
        <w:t>В случае отсутствия технической возможности подключения исполнитель направляет заявителю письмо с предложением выбрать один из следующих вариантов подключения:</w:t>
      </w:r>
    </w:p>
    <w:p w14:paraId="6B535745" w14:textId="77777777" w:rsidR="00C25060" w:rsidRPr="003041F6" w:rsidRDefault="00C25060" w:rsidP="00E01C88">
      <w:pPr>
        <w:pStyle w:val="113"/>
      </w:pPr>
      <w:r w:rsidRPr="003041F6">
        <w:t>подключение будет осуществлено за плату, установленную в индивидуальном порядке, без внесения изменений в инвестиционную программу исполнителя и с последующим внесением соответствующих изменений в схему теплоснабжения в установленном порядке;</w:t>
      </w:r>
    </w:p>
    <w:p w14:paraId="7747E9FC" w14:textId="77777777" w:rsidR="00C25060" w:rsidRPr="003041F6" w:rsidRDefault="00C25060" w:rsidP="00E01C88">
      <w:pPr>
        <w:pStyle w:val="113"/>
      </w:pPr>
      <w:r w:rsidRPr="003041F6">
        <w:t>подключение будет осуществлено после внесения необходимых изменений в инвестиционную программу исполнителя и в соответствующую схему теплоснабжения.</w:t>
      </w:r>
    </w:p>
    <w:p w14:paraId="1CE87125" w14:textId="77777777" w:rsidR="00C25060" w:rsidRPr="003041F6" w:rsidRDefault="00C25060" w:rsidP="00B5461F">
      <w:pPr>
        <w:pStyle w:val="11ff3"/>
      </w:pPr>
      <w:r w:rsidRPr="003041F6">
        <w:t>Техническая возможность подключения существует при одновременном наличии резерва пропускной способности тепловых сетей, обеспечивающего передачу необходимого объема тепловой энергии, теплоносителя, и резерва тепловой мощности источников тепловой энергии.</w:t>
      </w:r>
    </w:p>
    <w:p w14:paraId="1C495104" w14:textId="77777777" w:rsidR="00C25060" w:rsidRPr="003041F6" w:rsidRDefault="00C25060" w:rsidP="00B5461F">
      <w:pPr>
        <w:pStyle w:val="11ff3"/>
      </w:pPr>
      <w:r w:rsidRPr="003041F6">
        <w:t>В случае отсутствия технической возможности подключения и выбора заявителем процедуры подключения в порядке, теплоснабжающая организация или теплосетевая организация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утвердившие схему теплоснабжения, с предложением о включении в нее мероприятий по обеспечению технической возможности подключения к системе теплоснабжения подключаемого объекта с приложением заявки на подключение.</w:t>
      </w:r>
    </w:p>
    <w:p w14:paraId="43B5BF40" w14:textId="77777777" w:rsidR="00C25060" w:rsidRPr="003041F6" w:rsidRDefault="00C25060" w:rsidP="00B5461F">
      <w:pPr>
        <w:pStyle w:val="11ff3"/>
      </w:pPr>
      <w:r w:rsidRPr="003041F6">
        <w:lastRenderedPageBreak/>
        <w:t>В случае если теплоснабжающая организация или теплосетевая организация направила обращение в федеральный орган исполнительной власти, уполномоченный на реализацию государственной политики в сфере теплоснабжения,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подключаемого объекта, федеральный орган исполнительной власти, уполномоченный на реализацию государственной политики в сфере теплоснабжения, направляет его в соответствующий орган местного самоуправления.</w:t>
      </w:r>
    </w:p>
    <w:p w14:paraId="2E76C7F4" w14:textId="77777777" w:rsidR="00C25060" w:rsidRPr="003041F6" w:rsidRDefault="00C25060" w:rsidP="00B5461F">
      <w:pPr>
        <w:pStyle w:val="11ff3"/>
      </w:pPr>
      <w:r w:rsidRPr="003041F6">
        <w:t>В свою очередь орган местного самоуправления направляет в теплоснабжающую организацию или теплосетевую организацию решение о включении соответствующих мероприятий в схему теплоснабжения или об отказе во включении таких мероприятий в схему теплоснабжения.</w:t>
      </w:r>
    </w:p>
    <w:p w14:paraId="1DE19CFB" w14:textId="77777777" w:rsidR="00C25060" w:rsidRPr="003041F6" w:rsidRDefault="005C1319" w:rsidP="00B5461F">
      <w:pPr>
        <w:pStyle w:val="11ff3"/>
      </w:pPr>
      <w:r w:rsidRPr="003041F6">
        <w:t>В поселениях,</w:t>
      </w:r>
      <w:r w:rsidR="00C25060" w:rsidRPr="003041F6">
        <w:t xml:space="preserve"> с численностью населения 500 тыс. человек и более орган местного самоуправления одновременно с направлением указанного решения в теплоснабжающую организацию или теплосетевую организацию направляет его в федеральный орган исполнительной власти, уполномоченный на реализацию государственной политики в сфере теплоснабжения.</w:t>
      </w:r>
    </w:p>
    <w:p w14:paraId="60DB9733" w14:textId="729938C6" w:rsidR="00C25060" w:rsidRPr="00C70A56" w:rsidRDefault="00130C90" w:rsidP="002217BA">
      <w:pPr>
        <w:pStyle w:val="1f"/>
      </w:pPr>
      <w:bookmarkStart w:id="456" w:name="_Toc9154885"/>
      <w:bookmarkStart w:id="457" w:name="_Toc84971031"/>
      <w:bookmarkStart w:id="458" w:name="_Toc173330811"/>
      <w:bookmarkEnd w:id="449"/>
      <w:r>
        <w:t xml:space="preserve">7.2 </w:t>
      </w:r>
      <w:r w:rsidR="00C25060" w:rsidRPr="002217BA">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456"/>
      <w:bookmarkEnd w:id="457"/>
      <w:bookmarkEnd w:id="458"/>
    </w:p>
    <w:p w14:paraId="63446CD9" w14:textId="20B987A9" w:rsidR="00C25060" w:rsidRPr="003041F6" w:rsidRDefault="00C25060" w:rsidP="00B5461F">
      <w:pPr>
        <w:pStyle w:val="11ff3"/>
      </w:pPr>
      <w:r w:rsidRPr="003041F6">
        <w:t xml:space="preserve">На территории </w:t>
      </w:r>
      <w:r w:rsidR="00B25E97" w:rsidRPr="003041F6">
        <w:t>Азейского</w:t>
      </w:r>
      <w:r w:rsidR="0041016D" w:rsidRPr="003041F6">
        <w:t xml:space="preserve"> сельского поселения</w:t>
      </w:r>
      <w:r w:rsidR="00215C59" w:rsidRPr="003041F6">
        <w:t xml:space="preserve"> отсутствуют</w:t>
      </w:r>
      <w:r w:rsidRPr="003041F6">
        <w:t xml:space="preserve"> источники комбинированной выработки тепловой и электрической энергии.</w:t>
      </w:r>
    </w:p>
    <w:p w14:paraId="53109B32" w14:textId="18254727" w:rsidR="00C25060" w:rsidRPr="00C70A56" w:rsidRDefault="00130C90" w:rsidP="002217BA">
      <w:pPr>
        <w:pStyle w:val="1f"/>
      </w:pPr>
      <w:bookmarkStart w:id="459" w:name="_Toc9154886"/>
      <w:bookmarkStart w:id="460" w:name="_Toc84971032"/>
      <w:bookmarkStart w:id="461" w:name="_Toc173330812"/>
      <w:r>
        <w:t xml:space="preserve">7.3 </w:t>
      </w:r>
      <w:r w:rsidR="00C25060" w:rsidRPr="002217BA">
        <w:t xml:space="preserve">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w:t>
      </w:r>
      <w:r w:rsidR="00C25060" w:rsidRPr="002217BA">
        <w:lastRenderedPageBreak/>
        <w:t>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459"/>
      <w:bookmarkEnd w:id="460"/>
      <w:bookmarkEnd w:id="461"/>
    </w:p>
    <w:p w14:paraId="3F1EA940" w14:textId="038583AA" w:rsidR="00C25060" w:rsidRPr="003041F6" w:rsidRDefault="00C25060" w:rsidP="00B5461F">
      <w:pPr>
        <w:pStyle w:val="11ff3"/>
      </w:pPr>
      <w:r w:rsidRPr="003041F6">
        <w:t xml:space="preserve">На территории </w:t>
      </w:r>
      <w:r w:rsidR="00B25E97" w:rsidRPr="003041F6">
        <w:t>Азейского</w:t>
      </w:r>
      <w:r w:rsidR="0041016D" w:rsidRPr="003041F6">
        <w:t xml:space="preserve"> сельского поселения</w:t>
      </w:r>
      <w:r w:rsidR="00215C59" w:rsidRPr="003041F6">
        <w:t xml:space="preserve"> отсутствуют</w:t>
      </w:r>
      <w:r w:rsidRPr="003041F6">
        <w:t xml:space="preserve"> источники комбинированной выработки тепловой и электрической энергии.</w:t>
      </w:r>
    </w:p>
    <w:p w14:paraId="1130D262" w14:textId="691DD67B" w:rsidR="00C25060" w:rsidRPr="00913645" w:rsidRDefault="00130C90" w:rsidP="002217BA">
      <w:pPr>
        <w:pStyle w:val="1f"/>
      </w:pPr>
      <w:bookmarkStart w:id="462" w:name="_Toc9154887"/>
      <w:bookmarkStart w:id="463" w:name="_Toc84971033"/>
      <w:bookmarkStart w:id="464" w:name="_Toc173330813"/>
      <w:r>
        <w:t xml:space="preserve">7.4 </w:t>
      </w:r>
      <w:r w:rsidR="00C25060" w:rsidRPr="002217BA">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462"/>
      <w:bookmarkEnd w:id="463"/>
      <w:bookmarkEnd w:id="464"/>
    </w:p>
    <w:p w14:paraId="1903ACB5" w14:textId="126AACD9" w:rsidR="00C25060" w:rsidRPr="003041F6" w:rsidRDefault="00C25060" w:rsidP="00B5461F">
      <w:pPr>
        <w:pStyle w:val="11ff3"/>
      </w:pPr>
      <w:r w:rsidRPr="003041F6">
        <w:t xml:space="preserve">Согласно Методическим рекомендациям по разработке схем теплоснабжения, предложения по новому строительству генерирующих мощностей с комбинированной выработкой тепловой и электрической энергии для обеспечения теплоснабжения потребителей возможны только в случае утвержденных решений по строительству генерирующих мощностей в региональных схемах и программах перспективного развития электроэнергетики, разработанных в соответствии с </w:t>
      </w:r>
      <w:r w:rsidRPr="002B7C48">
        <w:t xml:space="preserve">постановлением Правительства Российской Федерации </w:t>
      </w:r>
      <w:r w:rsidR="002B7C48" w:rsidRPr="002B7C48">
        <w:t xml:space="preserve">от 30 декабря 2022 г. № 2556 </w:t>
      </w:r>
      <w:r w:rsidRPr="003041F6">
        <w:t>«</w:t>
      </w:r>
      <w:r w:rsidR="002B7C48" w:rsidRPr="002B7C48">
        <w: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w:t>
      </w:r>
      <w:r w:rsidRPr="003041F6">
        <w:t>».</w:t>
      </w:r>
    </w:p>
    <w:p w14:paraId="3D054A96" w14:textId="3782E892" w:rsidR="00C25060" w:rsidRPr="003041F6" w:rsidRDefault="00C25060" w:rsidP="00B5461F">
      <w:pPr>
        <w:pStyle w:val="11ff3"/>
      </w:pPr>
      <w:r w:rsidRPr="003041F6">
        <w:t xml:space="preserve">В данных программах перспективного развития, строительство нового источника комбинированной выработки электрической и тепловой энергии на территории муниципального образования не предусматривается. Базовым проектом Схемы теплоснабжения, размещение источников комбинированной выработки на территории </w:t>
      </w:r>
      <w:r w:rsidR="00B25E97" w:rsidRPr="003041F6">
        <w:t>Азейского</w:t>
      </w:r>
      <w:r w:rsidR="0041016D" w:rsidRPr="003041F6">
        <w:t xml:space="preserve"> сельского поселения</w:t>
      </w:r>
      <w:r w:rsidR="00215C59" w:rsidRPr="003041F6">
        <w:t xml:space="preserve"> не</w:t>
      </w:r>
      <w:r w:rsidRPr="003041F6">
        <w:t xml:space="preserve"> предусматривается. </w:t>
      </w:r>
    </w:p>
    <w:p w14:paraId="0F0B2420" w14:textId="0991552E" w:rsidR="00C25060" w:rsidRPr="002217BA" w:rsidRDefault="00130C90" w:rsidP="002217BA">
      <w:pPr>
        <w:pStyle w:val="1f"/>
      </w:pPr>
      <w:bookmarkStart w:id="465" w:name="_Toc9154888"/>
      <w:bookmarkStart w:id="466" w:name="_Toc84971034"/>
      <w:bookmarkStart w:id="467" w:name="_Toc173330814"/>
      <w:r>
        <w:t xml:space="preserve">7.5 </w:t>
      </w:r>
      <w:r w:rsidR="00C25060" w:rsidRPr="002217BA">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w:t>
      </w:r>
      <w:r w:rsidR="00C25060" w:rsidRPr="002217BA">
        <w:lastRenderedPageBreak/>
        <w:t>электрической и тепловой энергии, для обеспечения перспективных приростов тепловых нагрузок</w:t>
      </w:r>
      <w:bookmarkEnd w:id="465"/>
      <w:bookmarkEnd w:id="466"/>
      <w:bookmarkEnd w:id="467"/>
    </w:p>
    <w:p w14:paraId="3975ABFA" w14:textId="6F6D1AF2" w:rsidR="00C25060" w:rsidRPr="003041F6" w:rsidRDefault="00C25060" w:rsidP="00B5461F">
      <w:pPr>
        <w:pStyle w:val="11ff3"/>
      </w:pPr>
      <w:r w:rsidRPr="003041F6">
        <w:t xml:space="preserve">На территории </w:t>
      </w:r>
      <w:r w:rsidR="00B25E97" w:rsidRPr="003041F6">
        <w:t>Азейского</w:t>
      </w:r>
      <w:r w:rsidR="0041016D" w:rsidRPr="003041F6">
        <w:t xml:space="preserve"> сельского поселения</w:t>
      </w:r>
      <w:r w:rsidR="00215C59" w:rsidRPr="003041F6">
        <w:t xml:space="preserve"> отсутствуют</w:t>
      </w:r>
      <w:r w:rsidRPr="003041F6">
        <w:t xml:space="preserve"> источники комбинированной выработки тепловой и электрической энергии.</w:t>
      </w:r>
    </w:p>
    <w:p w14:paraId="7253732E" w14:textId="5C9482DD" w:rsidR="00C25060" w:rsidRPr="002217BA" w:rsidRDefault="00130C90" w:rsidP="002217BA">
      <w:pPr>
        <w:pStyle w:val="1f"/>
      </w:pPr>
      <w:bookmarkStart w:id="468" w:name="_Toc9154889"/>
      <w:bookmarkStart w:id="469" w:name="_Toc84971035"/>
      <w:bookmarkStart w:id="470" w:name="_Toc173330815"/>
      <w:r>
        <w:t xml:space="preserve">7.6 </w:t>
      </w:r>
      <w:r w:rsidR="00C25060" w:rsidRPr="002217BA">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468"/>
      <w:bookmarkEnd w:id="469"/>
      <w:bookmarkEnd w:id="470"/>
    </w:p>
    <w:p w14:paraId="067691FE" w14:textId="38440D2B" w:rsidR="00C25060" w:rsidRPr="003041F6" w:rsidRDefault="00C25060" w:rsidP="00B5461F">
      <w:pPr>
        <w:pStyle w:val="11ff3"/>
      </w:pPr>
      <w:r w:rsidRPr="003041F6">
        <w:t xml:space="preserve">Базовым проектом Схемы теплоснабжения, размещение источников комбинированной выработки на территории </w:t>
      </w:r>
      <w:r w:rsidR="00B25E97" w:rsidRPr="003041F6">
        <w:t>Азейского</w:t>
      </w:r>
      <w:r w:rsidR="0041016D" w:rsidRPr="003041F6">
        <w:t xml:space="preserve"> сельского поселения</w:t>
      </w:r>
      <w:r w:rsidR="00215C59" w:rsidRPr="003041F6">
        <w:t xml:space="preserve"> не</w:t>
      </w:r>
      <w:r w:rsidRPr="003041F6">
        <w:t xml:space="preserve"> предусматривается.</w:t>
      </w:r>
    </w:p>
    <w:p w14:paraId="505B0B4D" w14:textId="147200CF" w:rsidR="00C25060" w:rsidRPr="002217BA" w:rsidRDefault="00130C90" w:rsidP="002217BA">
      <w:pPr>
        <w:pStyle w:val="1f"/>
      </w:pPr>
      <w:bookmarkStart w:id="471" w:name="_Toc9154890"/>
      <w:bookmarkStart w:id="472" w:name="_Toc84971036"/>
      <w:bookmarkStart w:id="473" w:name="_Toc173330816"/>
      <w:r>
        <w:t xml:space="preserve">7.7 </w:t>
      </w:r>
      <w:r w:rsidR="00C25060" w:rsidRPr="002217BA">
        <w:t>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471"/>
      <w:bookmarkEnd w:id="472"/>
      <w:bookmarkEnd w:id="473"/>
    </w:p>
    <w:p w14:paraId="4FCD6AE7" w14:textId="77777777" w:rsidR="00C25060" w:rsidRPr="003041F6" w:rsidRDefault="00C25060" w:rsidP="00B5461F">
      <w:pPr>
        <w:pStyle w:val="11ff3"/>
      </w:pPr>
      <w:r w:rsidRPr="003041F6">
        <w:t>Реконструкция котельных с увеличением зоны их действия путем включения в нее зоны действия, существующих источников тепловой энергии не предусматривается.</w:t>
      </w:r>
    </w:p>
    <w:p w14:paraId="6EEF5E60" w14:textId="403903E2" w:rsidR="00C25060" w:rsidRPr="002217BA" w:rsidRDefault="00130C90" w:rsidP="002217BA">
      <w:pPr>
        <w:pStyle w:val="1f"/>
      </w:pPr>
      <w:bookmarkStart w:id="474" w:name="_Toc9154891"/>
      <w:bookmarkStart w:id="475" w:name="_Toc84971037"/>
      <w:bookmarkStart w:id="476" w:name="_Toc173330817"/>
      <w:r>
        <w:t xml:space="preserve">7.8 </w:t>
      </w:r>
      <w:r w:rsidR="00C25060" w:rsidRPr="002217BA">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474"/>
      <w:bookmarkEnd w:id="475"/>
      <w:bookmarkEnd w:id="476"/>
    </w:p>
    <w:p w14:paraId="70047F8F" w14:textId="77777777" w:rsidR="00C25060" w:rsidRPr="003041F6" w:rsidRDefault="00C25060" w:rsidP="00B5461F">
      <w:pPr>
        <w:pStyle w:val="11ff3"/>
      </w:pPr>
      <w:r w:rsidRPr="003041F6">
        <w:t>Перевод котельной в пиковый режим по отношению к источникам энергии с комбинированной выработкой тепловой и электрической энергии не предусматривается.</w:t>
      </w:r>
    </w:p>
    <w:p w14:paraId="779E865C" w14:textId="0D734703" w:rsidR="00C25060" w:rsidRPr="002217BA" w:rsidRDefault="00130C90" w:rsidP="002217BA">
      <w:pPr>
        <w:pStyle w:val="1f"/>
      </w:pPr>
      <w:bookmarkStart w:id="477" w:name="_Toc9154892"/>
      <w:bookmarkStart w:id="478" w:name="_Toc84971038"/>
      <w:bookmarkStart w:id="479" w:name="_Toc173330818"/>
      <w:r>
        <w:t xml:space="preserve">7.9 </w:t>
      </w:r>
      <w:r w:rsidR="00C25060" w:rsidRPr="002217BA">
        <w:t xml:space="preserve">Обоснование предложений по расширению зон действия действующих источников тепловой энергии, функционирующих в </w:t>
      </w:r>
      <w:r w:rsidR="00C25060" w:rsidRPr="002217BA">
        <w:lastRenderedPageBreak/>
        <w:t>режиме комбинированной выработки электрической и тепловой энергии</w:t>
      </w:r>
      <w:bookmarkEnd w:id="477"/>
      <w:bookmarkEnd w:id="478"/>
      <w:bookmarkEnd w:id="479"/>
    </w:p>
    <w:p w14:paraId="1795698A" w14:textId="05328022" w:rsidR="00C25060" w:rsidRPr="003041F6" w:rsidRDefault="00C25060" w:rsidP="00B5461F">
      <w:pPr>
        <w:pStyle w:val="11ff3"/>
      </w:pPr>
      <w:r w:rsidRPr="003041F6">
        <w:t>Не предусматривается из-за отсутствия в муниципальном образовании источника с комбинированной выработкой тепловой и электрической энергией.</w:t>
      </w:r>
    </w:p>
    <w:p w14:paraId="59FE9F2F" w14:textId="0C3734F2" w:rsidR="00C25060" w:rsidRPr="002217BA" w:rsidRDefault="00130C90" w:rsidP="002217BA">
      <w:pPr>
        <w:pStyle w:val="1f"/>
      </w:pPr>
      <w:bookmarkStart w:id="480" w:name="_Toc9154893"/>
      <w:bookmarkStart w:id="481" w:name="_Toc84971039"/>
      <w:bookmarkStart w:id="482" w:name="_Toc173330819"/>
      <w:r>
        <w:t>7.10</w:t>
      </w:r>
      <w:r w:rsidR="00F61596">
        <w:t xml:space="preserve"> </w:t>
      </w:r>
      <w:r w:rsidR="00C25060" w:rsidRPr="002217BA">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480"/>
      <w:bookmarkEnd w:id="481"/>
      <w:bookmarkEnd w:id="482"/>
    </w:p>
    <w:p w14:paraId="182DB5ED" w14:textId="77777777" w:rsidR="00C25060" w:rsidRPr="003041F6" w:rsidRDefault="00C25060" w:rsidP="00B5461F">
      <w:pPr>
        <w:pStyle w:val="11ff3"/>
      </w:pPr>
      <w:r w:rsidRPr="003041F6">
        <w:t>Вывод в резерв и (или) вывода из эксплуатации котельных при передаче тепловых нагрузок на другие источники тепловой энергии не предусматривается.</w:t>
      </w:r>
    </w:p>
    <w:p w14:paraId="6DAA7F27" w14:textId="46184F16" w:rsidR="00C25060" w:rsidRPr="00913645" w:rsidRDefault="00F61596" w:rsidP="002217BA">
      <w:pPr>
        <w:pStyle w:val="1f"/>
      </w:pPr>
      <w:bookmarkStart w:id="483" w:name="_Toc9154894"/>
      <w:bookmarkStart w:id="484" w:name="_Toc84971040"/>
      <w:r w:rsidRPr="00913645">
        <w:t xml:space="preserve"> </w:t>
      </w:r>
      <w:bookmarkStart w:id="485" w:name="_Toc173330820"/>
      <w:r w:rsidR="00130C90">
        <w:t xml:space="preserve">7.11 </w:t>
      </w:r>
      <w:r w:rsidR="00C25060" w:rsidRPr="002217BA">
        <w:t>Обоснование организации индивидуального теплоснабжения в зонах застройки поселения малоэтажными жилыми зданиями</w:t>
      </w:r>
      <w:bookmarkEnd w:id="483"/>
      <w:bookmarkEnd w:id="484"/>
      <w:bookmarkEnd w:id="485"/>
    </w:p>
    <w:p w14:paraId="40DCE917" w14:textId="77777777" w:rsidR="00C25060" w:rsidRPr="003041F6" w:rsidRDefault="00C25060" w:rsidP="00B5461F">
      <w:pPr>
        <w:pStyle w:val="11ff3"/>
      </w:pPr>
      <w:r w:rsidRPr="003041F6">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14:paraId="75E6DCD0" w14:textId="77777777" w:rsidR="00C25060" w:rsidRPr="003041F6" w:rsidRDefault="00C25060" w:rsidP="009F35C2">
      <w:pPr>
        <w:pStyle w:val="affff6"/>
        <w:numPr>
          <w:ilvl w:val="0"/>
          <w:numId w:val="85"/>
        </w:numPr>
        <w:rPr>
          <w:rFonts w:ascii="Times New Roman" w:eastAsia="MS Mincho" w:hAnsi="Times New Roman"/>
          <w:szCs w:val="24"/>
          <w:lang w:val="ru-RU"/>
        </w:rPr>
      </w:pPr>
      <w:r w:rsidRPr="003041F6">
        <w:rPr>
          <w:rFonts w:ascii="Times New Roman" w:eastAsia="MS Mincho" w:hAnsi="Times New Roman"/>
          <w:szCs w:val="24"/>
          <w:lang w:val="ru-RU"/>
        </w:rPr>
        <w:t>Индивидуальных жилых домов до трех этажей вне зависимости от месторасположения;</w:t>
      </w:r>
    </w:p>
    <w:p w14:paraId="34B20003" w14:textId="39D43F9A" w:rsidR="00C25060" w:rsidRPr="003041F6" w:rsidRDefault="008D1E4A" w:rsidP="009F35C2">
      <w:pPr>
        <w:pStyle w:val="affff6"/>
        <w:numPr>
          <w:ilvl w:val="0"/>
          <w:numId w:val="85"/>
        </w:numPr>
        <w:rPr>
          <w:rFonts w:ascii="Times New Roman" w:eastAsia="MS Mincho" w:hAnsi="Times New Roman"/>
          <w:szCs w:val="24"/>
          <w:lang w:val="ru-RU"/>
        </w:rPr>
      </w:pPr>
      <w:r w:rsidRPr="003041F6">
        <w:rPr>
          <w:rFonts w:ascii="Times New Roman" w:eastAsia="MS Mincho" w:hAnsi="Times New Roman"/>
          <w:szCs w:val="24"/>
          <w:lang w:val="ru-RU"/>
        </w:rPr>
        <w:t>Малоэтажных (до четырех этажей) блокированных жилых домов (таунхаузов),</w:t>
      </w:r>
      <w:r w:rsidR="00C25060" w:rsidRPr="003041F6">
        <w:rPr>
          <w:rFonts w:ascii="Times New Roman" w:eastAsia="MS Mincho" w:hAnsi="Times New Roman"/>
          <w:szCs w:val="24"/>
          <w:lang w:val="ru-RU"/>
        </w:rPr>
        <w:t xml:space="preserve"> планируемых к строительству вне перспективных зон действия источников централизованного теплоснабжения при условии удельной нагрузки теплоснабжения планируемой застройки менее 0,10 (Гкал/ч)/га;</w:t>
      </w:r>
    </w:p>
    <w:p w14:paraId="2BB75506" w14:textId="77777777" w:rsidR="00C25060" w:rsidRPr="003041F6" w:rsidRDefault="00215C59" w:rsidP="009F35C2">
      <w:pPr>
        <w:pStyle w:val="affff6"/>
        <w:numPr>
          <w:ilvl w:val="0"/>
          <w:numId w:val="85"/>
        </w:numPr>
        <w:rPr>
          <w:rFonts w:ascii="Times New Roman" w:eastAsia="MS Mincho" w:hAnsi="Times New Roman"/>
          <w:szCs w:val="24"/>
          <w:lang w:val="ru-RU"/>
        </w:rPr>
      </w:pPr>
      <w:r w:rsidRPr="003041F6">
        <w:rPr>
          <w:rFonts w:ascii="Times New Roman" w:eastAsia="MS Mincho" w:hAnsi="Times New Roman"/>
          <w:szCs w:val="24"/>
          <w:lang w:val="ru-RU"/>
        </w:rPr>
        <w:t>Многоэтажных жилых домов,</w:t>
      </w:r>
      <w:r w:rsidR="00C25060" w:rsidRPr="003041F6">
        <w:rPr>
          <w:rFonts w:ascii="Times New Roman" w:eastAsia="MS Mincho" w:hAnsi="Times New Roman"/>
          <w:szCs w:val="24"/>
          <w:lang w:val="ru-RU"/>
        </w:rPr>
        <w:t xml:space="preserve"> расположенных вне перспективных зон действия источников централизованного теплоснабжения, для которых проектом предусмотрено индивидуальное теплоснабжение, в том числе поквартирное отопление;</w:t>
      </w:r>
    </w:p>
    <w:p w14:paraId="33458A2B" w14:textId="6923017A" w:rsidR="00C25060" w:rsidRPr="003041F6" w:rsidRDefault="00C25060" w:rsidP="009F35C2">
      <w:pPr>
        <w:pStyle w:val="affff6"/>
        <w:numPr>
          <w:ilvl w:val="0"/>
          <w:numId w:val="85"/>
        </w:numPr>
        <w:rPr>
          <w:rFonts w:ascii="Times New Roman" w:eastAsia="MS Mincho" w:hAnsi="Times New Roman"/>
          <w:szCs w:val="24"/>
          <w:lang w:val="ru-RU"/>
        </w:rPr>
      </w:pPr>
      <w:r w:rsidRPr="003041F6">
        <w:rPr>
          <w:rFonts w:ascii="Times New Roman" w:eastAsia="MS Mincho" w:hAnsi="Times New Roman"/>
          <w:szCs w:val="24"/>
          <w:lang w:val="ru-RU"/>
        </w:rPr>
        <w:t xml:space="preserve">Социально-административных зданий высотой менее 12 </w:t>
      </w:r>
      <w:r w:rsidR="008D1E4A" w:rsidRPr="003041F6">
        <w:rPr>
          <w:rFonts w:ascii="Times New Roman" w:eastAsia="MS Mincho" w:hAnsi="Times New Roman"/>
          <w:szCs w:val="24"/>
          <w:lang w:val="ru-RU"/>
        </w:rPr>
        <w:t>метров (четырех этажей),</w:t>
      </w:r>
      <w:r w:rsidRPr="003041F6">
        <w:rPr>
          <w:rFonts w:ascii="Times New Roman" w:eastAsia="MS Mincho" w:hAnsi="Times New Roman"/>
          <w:szCs w:val="24"/>
          <w:lang w:val="ru-RU"/>
        </w:rPr>
        <w:t xml:space="preserve"> планируемых к строительству в местах расположения малоэтажной и индивидуальной жилой застройки, находящихся вне перспективных зон действия источников теплоснабжения;</w:t>
      </w:r>
    </w:p>
    <w:p w14:paraId="0DD255F0" w14:textId="77777777" w:rsidR="00C25060" w:rsidRPr="003041F6" w:rsidRDefault="00C25060" w:rsidP="009F35C2">
      <w:pPr>
        <w:pStyle w:val="affff6"/>
        <w:numPr>
          <w:ilvl w:val="0"/>
          <w:numId w:val="85"/>
        </w:numPr>
        <w:rPr>
          <w:rFonts w:ascii="Times New Roman" w:eastAsia="MS Mincho" w:hAnsi="Times New Roman"/>
          <w:szCs w:val="24"/>
          <w:lang w:val="ru-RU"/>
        </w:rPr>
      </w:pPr>
      <w:r w:rsidRPr="003041F6">
        <w:rPr>
          <w:rFonts w:ascii="Times New Roman" w:eastAsia="MS Mincho" w:hAnsi="Times New Roman"/>
          <w:szCs w:val="24"/>
          <w:lang w:val="ru-RU"/>
        </w:rPr>
        <w:t>Промышленных и прочих потребителей;</w:t>
      </w:r>
    </w:p>
    <w:p w14:paraId="59378225" w14:textId="476FCBE2" w:rsidR="00C25060" w:rsidRPr="003041F6" w:rsidRDefault="00C25060" w:rsidP="009F35C2">
      <w:pPr>
        <w:pStyle w:val="affff6"/>
        <w:numPr>
          <w:ilvl w:val="0"/>
          <w:numId w:val="85"/>
        </w:numPr>
        <w:rPr>
          <w:rFonts w:ascii="Times New Roman" w:eastAsia="MS Mincho" w:hAnsi="Times New Roman"/>
          <w:szCs w:val="24"/>
          <w:lang w:val="ru-RU"/>
        </w:rPr>
      </w:pPr>
      <w:r w:rsidRPr="003041F6">
        <w:rPr>
          <w:rFonts w:ascii="Times New Roman" w:eastAsia="MS Mincho" w:hAnsi="Times New Roman"/>
          <w:szCs w:val="24"/>
          <w:lang w:val="ru-RU"/>
        </w:rPr>
        <w:t xml:space="preserve">Инновационных объектов, проектом теплоснабжения которых предусматривается удельный расход тепловой энергии на отопление менее </w:t>
      </w:r>
      <w:r w:rsidR="002217BA">
        <w:rPr>
          <w:rFonts w:ascii="Times New Roman" w:eastAsia="MS Mincho" w:hAnsi="Times New Roman"/>
          <w:szCs w:val="24"/>
          <w:lang w:val="ru-RU"/>
        </w:rPr>
        <w:br/>
      </w:r>
      <w:r w:rsidRPr="003041F6">
        <w:rPr>
          <w:rFonts w:ascii="Times New Roman" w:eastAsia="MS Mincho" w:hAnsi="Times New Roman"/>
          <w:szCs w:val="24"/>
          <w:lang w:val="ru-RU"/>
        </w:rPr>
        <w:lastRenderedPageBreak/>
        <w:t>15 кВт∙ч/</w:t>
      </w:r>
      <w:r w:rsidR="00F97154" w:rsidRPr="003041F6">
        <w:rPr>
          <w:rFonts w:ascii="Times New Roman" w:eastAsia="MS Mincho" w:hAnsi="Times New Roman"/>
          <w:szCs w:val="24"/>
          <w:lang w:val="ru-RU"/>
        </w:rPr>
        <w:t>м</w:t>
      </w:r>
      <w:r w:rsidR="00F97154" w:rsidRPr="003041F6">
        <w:rPr>
          <w:rFonts w:ascii="Times New Roman" w:eastAsia="MS Mincho" w:hAnsi="Times New Roman"/>
          <w:szCs w:val="24"/>
          <w:vertAlign w:val="superscript"/>
          <w:lang w:val="ru-RU"/>
        </w:rPr>
        <w:t>2</w:t>
      </w:r>
      <w:r w:rsidRPr="003041F6">
        <w:rPr>
          <w:rFonts w:ascii="Times New Roman" w:eastAsia="MS Mincho" w:hAnsi="Times New Roman"/>
          <w:szCs w:val="24"/>
          <w:lang w:val="ru-RU"/>
        </w:rPr>
        <w:t>год, т.н. «пассивный (или нулевой) дом» или теплоснабжение которых предусматривается от альтернативных источников, включая вторичные энергоресурсы.</w:t>
      </w:r>
    </w:p>
    <w:p w14:paraId="4188BADB" w14:textId="77777777" w:rsidR="00C25060" w:rsidRPr="003041F6" w:rsidRDefault="00C25060" w:rsidP="00B5461F">
      <w:pPr>
        <w:pStyle w:val="11ff3"/>
      </w:pPr>
      <w:r w:rsidRPr="003041F6">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14:paraId="6BA1FC2B" w14:textId="27EC0F53" w:rsidR="00C25060" w:rsidRPr="002217BA" w:rsidRDefault="00F61596" w:rsidP="002217BA">
      <w:pPr>
        <w:pStyle w:val="1f"/>
      </w:pPr>
      <w:bookmarkStart w:id="486" w:name="_Toc9154895"/>
      <w:bookmarkStart w:id="487" w:name="_Toc84971041"/>
      <w:r>
        <w:t xml:space="preserve"> </w:t>
      </w:r>
      <w:bookmarkStart w:id="488" w:name="_Toc173330821"/>
      <w:r w:rsidR="00130C90">
        <w:t xml:space="preserve">7.12 </w:t>
      </w:r>
      <w:r w:rsidR="00C25060" w:rsidRPr="002217BA">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bookmarkEnd w:id="486"/>
      <w:bookmarkEnd w:id="487"/>
      <w:bookmarkEnd w:id="488"/>
    </w:p>
    <w:p w14:paraId="4053E2A0" w14:textId="79496768" w:rsidR="00C25060" w:rsidRPr="003041F6" w:rsidRDefault="00C25060" w:rsidP="00B5461F">
      <w:pPr>
        <w:pStyle w:val="11ff3"/>
      </w:pPr>
      <w:r w:rsidRPr="003041F6">
        <w:t>Схемой предусмотрено подключение существующей и перспективной застройки</w:t>
      </w:r>
      <w:r w:rsidR="002E56E6" w:rsidRPr="003041F6">
        <w:t>,</w:t>
      </w:r>
      <w:r w:rsidRPr="003041F6">
        <w:t xml:space="preserve"> </w:t>
      </w:r>
      <w:r w:rsidR="002E56E6" w:rsidRPr="003041F6">
        <w:t>а</w:t>
      </w:r>
      <w:r w:rsidRPr="003041F6">
        <w:t xml:space="preserve"> также генеральным планом </w:t>
      </w:r>
      <w:r w:rsidR="00F65122" w:rsidRPr="003041F6">
        <w:t xml:space="preserve">не </w:t>
      </w:r>
      <w:r w:rsidRPr="003041F6">
        <w:t>предусмотрено дальнейшее увеличение жилищного фонда. Результаты расчетов отражены в таблице</w:t>
      </w:r>
      <w:r w:rsidR="005E294B" w:rsidRPr="003041F6">
        <w:t xml:space="preserve"> 2.1.1</w:t>
      </w:r>
      <w:r w:rsidRPr="003041F6">
        <w:t xml:space="preserve"> </w:t>
      </w:r>
      <w:r w:rsidR="00256911" w:rsidRPr="003041F6">
        <w:t>гл.2</w:t>
      </w:r>
      <w:r w:rsidRPr="003041F6">
        <w:t>.</w:t>
      </w:r>
    </w:p>
    <w:p w14:paraId="6D29E844" w14:textId="7D9C00A9" w:rsidR="00C25060" w:rsidRPr="002970E7" w:rsidRDefault="00130C90" w:rsidP="002217BA">
      <w:pPr>
        <w:pStyle w:val="1f"/>
      </w:pPr>
      <w:bookmarkStart w:id="489" w:name="_Toc9154896"/>
      <w:bookmarkStart w:id="490" w:name="_Toc84971042"/>
      <w:bookmarkStart w:id="491" w:name="_Toc173330822"/>
      <w:r>
        <w:t xml:space="preserve">7.13 </w:t>
      </w:r>
      <w:r w:rsidR="00F61596">
        <w:t xml:space="preserve"> </w:t>
      </w:r>
      <w:r w:rsidR="00C25060" w:rsidRPr="002217BA">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489"/>
      <w:bookmarkEnd w:id="490"/>
      <w:bookmarkEnd w:id="491"/>
    </w:p>
    <w:p w14:paraId="7BC0783A" w14:textId="77777777" w:rsidR="00C25060" w:rsidRPr="003041F6" w:rsidRDefault="00C25060" w:rsidP="00B5461F">
      <w:pPr>
        <w:pStyle w:val="11ff3"/>
      </w:pPr>
      <w:r w:rsidRPr="003041F6">
        <w:t xml:space="preserve">В качестве потенциальных для нужд теплоснабжения возобновляемых </w:t>
      </w:r>
      <w:r w:rsidR="00EE2A26" w:rsidRPr="003041F6">
        <w:t>ресурсов</w:t>
      </w:r>
      <w:r w:rsidRPr="003041F6">
        <w:t xml:space="preserve"> могут рассматриваться солнечная энергия, низкопотенциальная теплота грунта, поверхностных и сточных вод.</w:t>
      </w:r>
    </w:p>
    <w:p w14:paraId="21D14F45" w14:textId="77777777" w:rsidR="00C25060" w:rsidRPr="003041F6" w:rsidRDefault="00C25060" w:rsidP="00B5461F">
      <w:pPr>
        <w:pStyle w:val="11ff3"/>
      </w:pPr>
      <w:r w:rsidRPr="003041F6">
        <w:t xml:space="preserve">Целесообразность (конкурентоспособность) использования ВИЭ зависит от многих факторов, главными из которых являются технический и экономический потенциал возобновляемых </w:t>
      </w:r>
      <w:r w:rsidR="00EE2A26" w:rsidRPr="003041F6">
        <w:t>ресурсов</w:t>
      </w:r>
      <w:r w:rsidRPr="003041F6">
        <w:t xml:space="preserve"> в данном регионе, технико-экономические показатели тепловых установок на базе ВИЭ, вид замещаемой нагрузки (отопление или ГВС) и замещаемого энергоносителя (органического топлива или электроэнергии), себестоимость тепловой энергии, отпускаемой от замещаемого источника.</w:t>
      </w:r>
    </w:p>
    <w:p w14:paraId="657DB9F5" w14:textId="77777777" w:rsidR="00C25060" w:rsidRPr="003041F6" w:rsidRDefault="00C25060" w:rsidP="00B5461F">
      <w:pPr>
        <w:pStyle w:val="11ff3"/>
      </w:pPr>
      <w:r w:rsidRPr="003041F6">
        <w:t>Солнечная радиация</w:t>
      </w:r>
    </w:p>
    <w:p w14:paraId="2353D43B" w14:textId="0F06A5A3" w:rsidR="00C25060" w:rsidRPr="003041F6" w:rsidRDefault="00C25060" w:rsidP="00B5461F">
      <w:pPr>
        <w:pStyle w:val="11ff3"/>
      </w:pPr>
      <w:r w:rsidRPr="003041F6">
        <w:t>Климатические условия характеризуются относительно низкими показателями солнечного излучения. Годовой приход суммарной радиации на горизонтальную поверхность не превышает 3200 МДж/</w:t>
      </w:r>
      <w:r w:rsidR="00F97154" w:rsidRPr="003041F6">
        <w:t>м</w:t>
      </w:r>
      <w:r w:rsidR="00F97154" w:rsidRPr="003041F6">
        <w:rPr>
          <w:vertAlign w:val="superscript"/>
        </w:rPr>
        <w:t>2</w:t>
      </w:r>
      <w:r w:rsidRPr="003041F6">
        <w:t xml:space="preserve"> (0,76 Гкал/ч), а число часов солнечного сияния </w:t>
      </w:r>
      <w:r w:rsidRPr="003041F6">
        <w:lastRenderedPageBreak/>
        <w:t xml:space="preserve">составляет 1600-1700 час/год. </w:t>
      </w:r>
      <w:r w:rsidRPr="008174CA">
        <w:t>Большая часть солнечного излучения приходится на летние месяцы, когда основной нагрузкой является ГВС.</w:t>
      </w:r>
    </w:p>
    <w:p w14:paraId="6201A84F" w14:textId="44A2A6AF" w:rsidR="00C25060" w:rsidRPr="003041F6" w:rsidRDefault="00C25060" w:rsidP="00B5461F">
      <w:pPr>
        <w:pStyle w:val="11ff3"/>
      </w:pPr>
      <w:r w:rsidRPr="003041F6">
        <w:t>При среднем за летний период приходе суммарной радиации на ориентированную поверхность теплоприемника около 400-500 ккал/</w:t>
      </w:r>
      <w:r w:rsidR="00F97154" w:rsidRPr="003041F6">
        <w:t>м</w:t>
      </w:r>
      <w:r w:rsidR="00F97154" w:rsidRPr="003041F6">
        <w:rPr>
          <w:vertAlign w:val="superscript"/>
        </w:rPr>
        <w:t>2</w:t>
      </w:r>
      <w:r w:rsidRPr="003041F6">
        <w:t xml:space="preserve">∙час и КПД солнечной водонагревательной установки 0,5-0,7 потребная площадь солнечных коллекторов на </w:t>
      </w:r>
      <w:r w:rsidR="002217BA">
        <w:br/>
      </w:r>
      <w:r w:rsidRPr="003041F6">
        <w:t xml:space="preserve">1 Гкал/ч летней нагрузки ГВС составит 2800-4000 </w:t>
      </w:r>
      <w:r w:rsidR="00F97154" w:rsidRPr="003041F6">
        <w:t>м</w:t>
      </w:r>
      <w:r w:rsidR="00F97154" w:rsidRPr="003041F6">
        <w:rPr>
          <w:vertAlign w:val="superscript"/>
        </w:rPr>
        <w:t>2</w:t>
      </w:r>
      <w:r w:rsidRPr="003041F6">
        <w:t>. За год такая установка выработает около 900-1200 Гкал. При капитальных затратах в установку порядка 30-40 млн руб</w:t>
      </w:r>
      <w:r w:rsidR="00F61596">
        <w:t>.</w:t>
      </w:r>
      <w:r w:rsidRPr="003041F6">
        <w:t xml:space="preserve"> </w:t>
      </w:r>
      <w:r w:rsidR="002217BA">
        <w:br/>
      </w:r>
      <w:r w:rsidRPr="003041F6">
        <w:t>и стоимости замещаемой тепловой энергии 1500 руб</w:t>
      </w:r>
      <w:r w:rsidR="00F61596">
        <w:t>.</w:t>
      </w:r>
      <w:r w:rsidRPr="003041F6">
        <w:t>/Гкал, простой срок окупаемости установки составит более 20 лет.</w:t>
      </w:r>
    </w:p>
    <w:p w14:paraId="74A2C679" w14:textId="77777777" w:rsidR="00C25060" w:rsidRPr="003041F6" w:rsidRDefault="00C25060" w:rsidP="00B5461F">
      <w:pPr>
        <w:pStyle w:val="11ff3"/>
      </w:pPr>
      <w:r w:rsidRPr="003041F6">
        <w:t xml:space="preserve">Также очевидно, что для установки централизованного ГВС требуются большие площади под солнечные коллекторы, которые в </w:t>
      </w:r>
      <w:r w:rsidR="000471C7" w:rsidRPr="003041F6">
        <w:t>сельск</w:t>
      </w:r>
      <w:r w:rsidRPr="003041F6">
        <w:t>ой черте изыскать не удастся. Поэтому в далекой перспективе использование солнечных водонагревательных установок может быть конкурентоспособным для пригородной малоэтажной застройки в случае применения для децентрализованного теплоснабжения жидкого топлива или электроэнергии.</w:t>
      </w:r>
    </w:p>
    <w:p w14:paraId="23A4FFC1" w14:textId="77777777" w:rsidR="00C25060" w:rsidRPr="003041F6" w:rsidRDefault="00C25060" w:rsidP="00B5461F">
      <w:pPr>
        <w:pStyle w:val="11ff3"/>
      </w:pPr>
      <w:r w:rsidRPr="003041F6">
        <w:t>Геотермальное тепло</w:t>
      </w:r>
    </w:p>
    <w:p w14:paraId="0BF442E4" w14:textId="4BD41FBD" w:rsidR="00C25060" w:rsidRPr="003041F6" w:rsidRDefault="00C25060" w:rsidP="00B5461F">
      <w:pPr>
        <w:pStyle w:val="11ff3"/>
      </w:pPr>
      <w:r w:rsidRPr="003041F6">
        <w:t>В настоящее время наиболее отработаны технологии извлечения тепла недр Земли с помощью тепловых насосов. Одна из первых в многоэтажном жилищном строительстве установка ГВС на базе грунтовых тепловых насосов реализована в 2001 году на энергоэффективном жилом доме в микро</w:t>
      </w:r>
      <w:r w:rsidR="002217BA">
        <w:t>районе «Никулино-2»</w:t>
      </w:r>
      <w:r w:rsidRPr="003041F6">
        <w:t xml:space="preserve"> г. Москвы.</w:t>
      </w:r>
    </w:p>
    <w:p w14:paraId="34B6EC03" w14:textId="77777777" w:rsidR="00C25060" w:rsidRPr="003041F6" w:rsidRDefault="00C25060" w:rsidP="00B5461F">
      <w:pPr>
        <w:pStyle w:val="11ff3"/>
      </w:pPr>
      <w:r w:rsidRPr="003041F6">
        <w:t>В состав подобных установок входят собственно тепловой насос, система сбора тепла грунта, баки-аккумуляторы горячей воды, котел на органическом топливе или электрический нагреватель, работающий с тепловым насосом в каскаде, а также система низкотемпературного отопления.</w:t>
      </w:r>
    </w:p>
    <w:p w14:paraId="6888F7FE" w14:textId="11AEC0BA" w:rsidR="00C25060" w:rsidRPr="003041F6" w:rsidRDefault="00C25060" w:rsidP="00B5461F">
      <w:pPr>
        <w:pStyle w:val="11ff3"/>
      </w:pPr>
      <w:r w:rsidRPr="003041F6">
        <w:t>Система теплосбора при наличии свободных площадей выполняется в виде горизонтальных коллекторов из пластмассовых труб, уложенных в грунт на глубину 1,5-2 м, однако чаще используются вертикальные скважины-зонды глубиной до 50 метров с</w:t>
      </w:r>
      <w:r w:rsidR="00F61596">
        <w:br/>
      </w:r>
      <w:r w:rsidRPr="003041F6">
        <w:t>U-образными петлями для циркуляции холодоносителя – антифриза.</w:t>
      </w:r>
    </w:p>
    <w:p w14:paraId="699EC15C" w14:textId="54CBF0BA" w:rsidR="00C25060" w:rsidRPr="003041F6" w:rsidRDefault="00C25060" w:rsidP="00B5461F">
      <w:pPr>
        <w:pStyle w:val="11ff3"/>
      </w:pPr>
      <w:r w:rsidRPr="003041F6">
        <w:t>Удельная стоимость теплового насоса (ТН) с системой теплосбора составляет 30-60 тыс. руб</w:t>
      </w:r>
      <w:r w:rsidR="00F61596">
        <w:t>.</w:t>
      </w:r>
      <w:r w:rsidRPr="003041F6">
        <w:t xml:space="preserve"> за 1 кВт тепловой мощности, что в несколько раз превышает аналогичные показатели для котлов и квартирных теплогенераторов, поэтому с целью снижения затрат тепловая мощность ТН выбирается в диапазоне 0,4-0,6 от расчетной тепловой нагрузки здания, при этом за счет работы установки замещается от 60</w:t>
      </w:r>
      <w:r w:rsidR="00F61596">
        <w:t xml:space="preserve"> </w:t>
      </w:r>
      <w:r w:rsidRPr="003041F6">
        <w:t>% до 70</w:t>
      </w:r>
      <w:r w:rsidR="00F61596">
        <w:t xml:space="preserve"> </w:t>
      </w:r>
      <w:r w:rsidRPr="003041F6">
        <w:t>% годового теплопотребления.</w:t>
      </w:r>
    </w:p>
    <w:p w14:paraId="0A6CCA74" w14:textId="77777777" w:rsidR="00C25060" w:rsidRPr="003041F6" w:rsidRDefault="00C25060" w:rsidP="00B5461F">
      <w:pPr>
        <w:pStyle w:val="11ff3"/>
      </w:pPr>
      <w:r w:rsidRPr="003041F6">
        <w:lastRenderedPageBreak/>
        <w:t>Энергетическая эффективность ТН определяется коэффициентом преобразования (КОП), равным отношению тепловой мощности к электрической мощности компрессора. Для современных образцов ТН в диапазоне перепада температур между нагреваемой водой и антифризом 50-60 ⁰С значения КОП достигают 3,5-4 ед.</w:t>
      </w:r>
    </w:p>
    <w:p w14:paraId="0A9F8A6D" w14:textId="77777777" w:rsidR="00C25060" w:rsidRPr="003041F6" w:rsidRDefault="00C25060" w:rsidP="00B5461F">
      <w:pPr>
        <w:pStyle w:val="11ff3"/>
      </w:pPr>
      <w:r w:rsidRPr="003041F6">
        <w:t xml:space="preserve">С учетом расхода электроэнергии на привод циркуляционных насосов общий КОП ТНУ снижается до 3,0-3,5 ед. </w:t>
      </w:r>
    </w:p>
    <w:p w14:paraId="258E399D" w14:textId="77777777" w:rsidR="00C25060" w:rsidRPr="003041F6" w:rsidRDefault="00C25060" w:rsidP="00B5461F">
      <w:pPr>
        <w:pStyle w:val="11ff3"/>
      </w:pPr>
      <w:r w:rsidRPr="003041F6">
        <w:t>Анализ результатов сравнения показывает, что при сложившемся уровне цен на оборудование и тарифов на тепловую и электрическую энергию, грунтовые тепловые насосы не могут составлять конкуренцию котельным на природном газе (простой срок окупаемости превышает 25 лет).</w:t>
      </w:r>
    </w:p>
    <w:p w14:paraId="5C44F07C" w14:textId="77777777" w:rsidR="00C25060" w:rsidRPr="003041F6" w:rsidRDefault="00C25060" w:rsidP="00B5461F">
      <w:pPr>
        <w:pStyle w:val="11ff3"/>
      </w:pPr>
      <w:r w:rsidRPr="003041F6">
        <w:t>Конкурентоспособность теплонасосных систем может иметь место при замещении котельных на жидком топливе (дизтопливо, СУГ), либо электрокотельных при стоимости отпускаемой тепловой энергии более 3 тыс. руб./Гкал.</w:t>
      </w:r>
    </w:p>
    <w:p w14:paraId="5BCAA494" w14:textId="77777777" w:rsidR="00C25060" w:rsidRPr="003041F6" w:rsidRDefault="00C25060" w:rsidP="00B5461F">
      <w:pPr>
        <w:pStyle w:val="11ff3"/>
      </w:pPr>
      <w:r w:rsidRPr="003041F6">
        <w:t>Нужно также отметить, что тепловые насосы, как инновационное оборудование, требуют регулярного сервисного обслуживания, что связано с существенными текущими затратами.</w:t>
      </w:r>
    </w:p>
    <w:p w14:paraId="0818B250" w14:textId="77777777" w:rsidR="00C25060" w:rsidRPr="003041F6" w:rsidRDefault="00C25060" w:rsidP="00B5461F">
      <w:pPr>
        <w:pStyle w:val="11ff3"/>
      </w:pPr>
      <w:r w:rsidRPr="003041F6">
        <w:t>Выводы:</w:t>
      </w:r>
    </w:p>
    <w:p w14:paraId="367D53CC" w14:textId="6989B439" w:rsidR="00C25060" w:rsidRPr="003041F6" w:rsidRDefault="00C25060" w:rsidP="00B5461F">
      <w:pPr>
        <w:pStyle w:val="11ff3"/>
      </w:pPr>
      <w:r w:rsidRPr="003041F6">
        <w:t xml:space="preserve">Централизованное теплоснабжение с использованием возобновляемых источников энергии в условиях </w:t>
      </w:r>
      <w:r w:rsidR="00B25E97" w:rsidRPr="003041F6">
        <w:t>Азейского</w:t>
      </w:r>
      <w:r w:rsidR="0041016D" w:rsidRPr="003041F6">
        <w:t xml:space="preserve"> сельского поселения</w:t>
      </w:r>
      <w:r w:rsidR="00215C59" w:rsidRPr="003041F6">
        <w:t xml:space="preserve"> в</w:t>
      </w:r>
      <w:r w:rsidRPr="003041F6">
        <w:t xml:space="preserve"> ближайшей перспективе не является конкурентоспособным традиционным системам.</w:t>
      </w:r>
    </w:p>
    <w:p w14:paraId="01047D73" w14:textId="77777777" w:rsidR="00C25060" w:rsidRPr="003041F6" w:rsidRDefault="00C25060" w:rsidP="00B5461F">
      <w:pPr>
        <w:pStyle w:val="11ff3"/>
      </w:pPr>
      <w:r w:rsidRPr="003041F6">
        <w:t>Применение солнечных водонагревательных установок и геотермальных тепловых насосов имеет перспективу только при децентрализованном теплоснабжении малоэтажной индивидуальной застройки для замещения дорогих энергоносителей (жидкого топлива, СУГа и электроэнергии).</w:t>
      </w:r>
    </w:p>
    <w:p w14:paraId="244D4B11" w14:textId="64DDF9E0" w:rsidR="00C25060" w:rsidRPr="002970E7" w:rsidRDefault="00130C90" w:rsidP="002217BA">
      <w:pPr>
        <w:pStyle w:val="1f"/>
      </w:pPr>
      <w:bookmarkStart w:id="492" w:name="_Toc9154897"/>
      <w:bookmarkStart w:id="493" w:name="_Toc84971043"/>
      <w:bookmarkStart w:id="494" w:name="_Toc173330823"/>
      <w:r>
        <w:t>7.14</w:t>
      </w:r>
      <w:r w:rsidR="002217BA">
        <w:t xml:space="preserve"> </w:t>
      </w:r>
      <w:r w:rsidR="00C25060" w:rsidRPr="002217BA">
        <w:t xml:space="preserve">Обоснование организации теплоснабжения в производственных зонах на </w:t>
      </w:r>
      <w:r w:rsidR="00C6719A" w:rsidRPr="002217BA">
        <w:t xml:space="preserve">территории </w:t>
      </w:r>
      <w:r w:rsidR="008B5DDD" w:rsidRPr="002217BA">
        <w:t>муниципального образования</w:t>
      </w:r>
      <w:bookmarkEnd w:id="492"/>
      <w:bookmarkEnd w:id="493"/>
      <w:bookmarkEnd w:id="494"/>
    </w:p>
    <w:p w14:paraId="44459E0C" w14:textId="77777777" w:rsidR="00C25060" w:rsidRPr="003041F6" w:rsidRDefault="00C25060" w:rsidP="00B5461F">
      <w:pPr>
        <w:pStyle w:val="11ff3"/>
      </w:pPr>
      <w:r w:rsidRPr="003041F6">
        <w:t xml:space="preserve">Согласно Методическим рекомендациям по разработке схем теплоснабжения, предложения по организации теплоснабжения в производственных зонах выполняются в случае участия источника теплоснабжения, расположенного на территории производственной зоны, в теплоснабжении жилищной сферы. </w:t>
      </w:r>
    </w:p>
    <w:p w14:paraId="3DCD13A7" w14:textId="27CDD842" w:rsidR="00C25060" w:rsidRPr="003041F6" w:rsidRDefault="00C25060" w:rsidP="00B5461F">
      <w:pPr>
        <w:pStyle w:val="11ff3"/>
      </w:pPr>
      <w:r w:rsidRPr="003041F6">
        <w:t xml:space="preserve">По положению на </w:t>
      </w:r>
      <w:r w:rsidR="00A85534" w:rsidRPr="003041F6">
        <w:t>202</w:t>
      </w:r>
      <w:r w:rsidR="00E54929" w:rsidRPr="003041F6">
        <w:t>3</w:t>
      </w:r>
      <w:r w:rsidRPr="003041F6">
        <w:t xml:space="preserve"> г. отсутствуют сведения о проектах модернизации производственных котельных с целью выхода на рынок теплоснабжения. </w:t>
      </w:r>
    </w:p>
    <w:p w14:paraId="7F77D55D" w14:textId="77777777" w:rsidR="00C25060" w:rsidRPr="003041F6" w:rsidRDefault="00C25060" w:rsidP="00B5461F">
      <w:pPr>
        <w:pStyle w:val="11ff3"/>
      </w:pPr>
      <w:r w:rsidRPr="003041F6">
        <w:lastRenderedPageBreak/>
        <w:t>Существующие производственные зоны, расположенные вне зон существующих источников теплоснабжения и имеющих собственные тепловые источники, сохраняются.</w:t>
      </w:r>
    </w:p>
    <w:p w14:paraId="33415FF9" w14:textId="77777777" w:rsidR="00C25060" w:rsidRPr="003041F6" w:rsidRDefault="00C25060" w:rsidP="00B5461F">
      <w:pPr>
        <w:pStyle w:val="11ff3"/>
      </w:pPr>
      <w:r w:rsidRPr="003041F6">
        <w:t xml:space="preserve">Изменений в организации теплоснабжения в существующих производственных зонах схемой теплоснабжения не предполагается. </w:t>
      </w:r>
    </w:p>
    <w:p w14:paraId="51B08685" w14:textId="4603E918" w:rsidR="00C25060" w:rsidRPr="002970E7" w:rsidRDefault="00130C90" w:rsidP="002217BA">
      <w:pPr>
        <w:pStyle w:val="1f"/>
      </w:pPr>
      <w:bookmarkStart w:id="495" w:name="_Toc9154898"/>
      <w:bookmarkStart w:id="496" w:name="_Toc84971044"/>
      <w:bookmarkStart w:id="497" w:name="_Toc173330824"/>
      <w:r>
        <w:t xml:space="preserve">7.15 </w:t>
      </w:r>
      <w:r w:rsidR="00C25060" w:rsidRPr="002217BA">
        <w:t>Результаты расчетов радиуса эффективного теплоснабжения</w:t>
      </w:r>
      <w:bookmarkEnd w:id="495"/>
      <w:bookmarkEnd w:id="496"/>
      <w:bookmarkEnd w:id="497"/>
    </w:p>
    <w:p w14:paraId="7C258B22" w14:textId="77777777" w:rsidR="00C25060" w:rsidRPr="003041F6" w:rsidRDefault="00C25060" w:rsidP="00B5461F">
      <w:pPr>
        <w:pStyle w:val="11ff3"/>
      </w:pPr>
      <w:r w:rsidRPr="003041F6">
        <w:t>Согласно ФЗ №190 от 27.07.2010 г.,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475789FE" w14:textId="77777777" w:rsidR="00C25060" w:rsidRPr="003041F6" w:rsidRDefault="00C25060" w:rsidP="00B5461F">
      <w:pPr>
        <w:pStyle w:val="11ff3"/>
      </w:pPr>
      <w:r w:rsidRPr="003041F6">
        <w:t>Основными критериями оценки целесообразности подключения новых потребителей в зоне действия системы централизованного теплоснабжения являются:</w:t>
      </w:r>
    </w:p>
    <w:p w14:paraId="0455ABD2" w14:textId="77777777" w:rsidR="00C25060" w:rsidRPr="003041F6" w:rsidRDefault="002172B9" w:rsidP="002172B9">
      <w:pPr>
        <w:spacing w:after="0" w:line="360" w:lineRule="auto"/>
        <w:ind w:firstLine="357"/>
        <w:contextualSpacing/>
        <w:jc w:val="both"/>
        <w:rPr>
          <w:rFonts w:ascii="Times New Roman" w:hAnsi="Times New Roman" w:cs="Times New Roman"/>
          <w:sz w:val="24"/>
          <w:szCs w:val="24"/>
        </w:rPr>
      </w:pPr>
      <w:r w:rsidRPr="003041F6">
        <w:rPr>
          <w:rFonts w:ascii="Times New Roman" w:hAnsi="Times New Roman" w:cs="Times New Roman"/>
          <w:sz w:val="24"/>
          <w:szCs w:val="24"/>
        </w:rPr>
        <w:t xml:space="preserve">- </w:t>
      </w:r>
      <w:r w:rsidR="00C25060" w:rsidRPr="003041F6">
        <w:rPr>
          <w:rFonts w:ascii="Times New Roman" w:hAnsi="Times New Roman" w:cs="Times New Roman"/>
          <w:sz w:val="24"/>
          <w:szCs w:val="24"/>
        </w:rPr>
        <w:t>затраты на строительство новых участков тепловой сети и реконструкция существующих;</w:t>
      </w:r>
    </w:p>
    <w:p w14:paraId="65AD42E5" w14:textId="77777777" w:rsidR="00C25060" w:rsidRPr="003041F6" w:rsidRDefault="002172B9" w:rsidP="002172B9">
      <w:pPr>
        <w:spacing w:after="0" w:line="360" w:lineRule="auto"/>
        <w:ind w:firstLine="357"/>
        <w:contextualSpacing/>
        <w:jc w:val="both"/>
        <w:rPr>
          <w:rFonts w:ascii="Times New Roman" w:hAnsi="Times New Roman" w:cs="Times New Roman"/>
          <w:sz w:val="24"/>
          <w:szCs w:val="24"/>
        </w:rPr>
      </w:pPr>
      <w:r w:rsidRPr="003041F6">
        <w:rPr>
          <w:rFonts w:ascii="Times New Roman" w:hAnsi="Times New Roman" w:cs="Times New Roman"/>
          <w:sz w:val="24"/>
          <w:szCs w:val="24"/>
        </w:rPr>
        <w:t xml:space="preserve">- </w:t>
      </w:r>
      <w:r w:rsidR="00C25060" w:rsidRPr="003041F6">
        <w:rPr>
          <w:rFonts w:ascii="Times New Roman" w:hAnsi="Times New Roman" w:cs="Times New Roman"/>
          <w:sz w:val="24"/>
          <w:szCs w:val="24"/>
        </w:rPr>
        <w:t>пропускная способность существующих магистральных тепловых сетей;</w:t>
      </w:r>
    </w:p>
    <w:p w14:paraId="42EC4074" w14:textId="77777777" w:rsidR="00C25060" w:rsidRPr="003041F6" w:rsidRDefault="002172B9" w:rsidP="002172B9">
      <w:pPr>
        <w:spacing w:after="0" w:line="360" w:lineRule="auto"/>
        <w:ind w:firstLine="357"/>
        <w:contextualSpacing/>
        <w:jc w:val="both"/>
        <w:rPr>
          <w:rFonts w:ascii="Times New Roman" w:hAnsi="Times New Roman" w:cs="Times New Roman"/>
          <w:sz w:val="24"/>
          <w:szCs w:val="24"/>
        </w:rPr>
      </w:pPr>
      <w:r w:rsidRPr="003041F6">
        <w:rPr>
          <w:rFonts w:ascii="Times New Roman" w:hAnsi="Times New Roman" w:cs="Times New Roman"/>
          <w:sz w:val="24"/>
          <w:szCs w:val="24"/>
        </w:rPr>
        <w:t xml:space="preserve">- </w:t>
      </w:r>
      <w:r w:rsidR="00C25060" w:rsidRPr="003041F6">
        <w:rPr>
          <w:rFonts w:ascii="Times New Roman" w:hAnsi="Times New Roman" w:cs="Times New Roman"/>
          <w:sz w:val="24"/>
          <w:szCs w:val="24"/>
        </w:rPr>
        <w:t>затраты на перекачку теплоносителя в тепловых сетях;</w:t>
      </w:r>
    </w:p>
    <w:p w14:paraId="7C71863E" w14:textId="77777777" w:rsidR="00C25060" w:rsidRPr="003041F6" w:rsidRDefault="002172B9" w:rsidP="002172B9">
      <w:pPr>
        <w:spacing w:after="0" w:line="360" w:lineRule="auto"/>
        <w:ind w:firstLine="357"/>
        <w:contextualSpacing/>
        <w:jc w:val="both"/>
        <w:rPr>
          <w:rFonts w:ascii="Times New Roman" w:hAnsi="Times New Roman" w:cs="Times New Roman"/>
          <w:sz w:val="24"/>
          <w:szCs w:val="24"/>
        </w:rPr>
      </w:pPr>
      <w:r w:rsidRPr="003041F6">
        <w:rPr>
          <w:rFonts w:ascii="Times New Roman" w:hAnsi="Times New Roman" w:cs="Times New Roman"/>
          <w:sz w:val="24"/>
          <w:szCs w:val="24"/>
        </w:rPr>
        <w:t xml:space="preserve">- </w:t>
      </w:r>
      <w:r w:rsidR="00C25060" w:rsidRPr="003041F6">
        <w:rPr>
          <w:rFonts w:ascii="Times New Roman" w:hAnsi="Times New Roman" w:cs="Times New Roman"/>
          <w:sz w:val="24"/>
          <w:szCs w:val="24"/>
        </w:rPr>
        <w:t>потери тепловой энергии в тепловых сетях при ее передаче;</w:t>
      </w:r>
    </w:p>
    <w:p w14:paraId="2A37EC24" w14:textId="77777777" w:rsidR="00C25060" w:rsidRPr="003041F6" w:rsidRDefault="002172B9" w:rsidP="002172B9">
      <w:pPr>
        <w:spacing w:after="0" w:line="360" w:lineRule="auto"/>
        <w:ind w:firstLine="357"/>
        <w:contextualSpacing/>
        <w:jc w:val="both"/>
        <w:rPr>
          <w:rFonts w:ascii="Times New Roman" w:hAnsi="Times New Roman" w:cs="Times New Roman"/>
          <w:sz w:val="24"/>
          <w:szCs w:val="24"/>
        </w:rPr>
      </w:pPr>
      <w:r w:rsidRPr="003041F6">
        <w:rPr>
          <w:rFonts w:ascii="Times New Roman" w:hAnsi="Times New Roman" w:cs="Times New Roman"/>
          <w:sz w:val="24"/>
          <w:szCs w:val="24"/>
        </w:rPr>
        <w:t xml:space="preserve">- </w:t>
      </w:r>
      <w:r w:rsidR="00C25060" w:rsidRPr="003041F6">
        <w:rPr>
          <w:rFonts w:ascii="Times New Roman" w:hAnsi="Times New Roman" w:cs="Times New Roman"/>
          <w:sz w:val="24"/>
          <w:szCs w:val="24"/>
        </w:rPr>
        <w:t>надежность системы теплоснабжения.</w:t>
      </w:r>
    </w:p>
    <w:p w14:paraId="3E6ADF0B" w14:textId="77777777" w:rsidR="00C25060" w:rsidRPr="003041F6" w:rsidRDefault="00C25060" w:rsidP="00B5461F">
      <w:pPr>
        <w:pStyle w:val="11ff3"/>
      </w:pPr>
      <w:r w:rsidRPr="003041F6">
        <w:t>Комплексная оценка вышеперечисленных факторов, определяет величину эффективного радиуса теплоснабжения.</w:t>
      </w:r>
    </w:p>
    <w:p w14:paraId="24FB8B27" w14:textId="77777777" w:rsidR="00C25060" w:rsidRPr="003041F6" w:rsidRDefault="00C25060" w:rsidP="00B5461F">
      <w:pPr>
        <w:pStyle w:val="11ff3"/>
      </w:pPr>
      <w:r w:rsidRPr="003041F6">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p>
    <w:p w14:paraId="61162F0F" w14:textId="77777777" w:rsidR="00C25060" w:rsidRPr="003041F6" w:rsidRDefault="00C25060" w:rsidP="00B5461F">
      <w:pPr>
        <w:pStyle w:val="11ff3"/>
      </w:pPr>
      <w:r w:rsidRPr="003041F6">
        <w:t>Для расчета радиусов теплоснабжения использованы характеристики объектов теплоснабжения, а также информация о технико-экономических показателях теплоснабжающих и теплосетевых организаций.</w:t>
      </w:r>
    </w:p>
    <w:p w14:paraId="2B182EC3" w14:textId="77777777" w:rsidR="00C25060" w:rsidRPr="003041F6" w:rsidRDefault="00C25060" w:rsidP="00B5461F">
      <w:pPr>
        <w:pStyle w:val="11ff3"/>
      </w:pPr>
      <w:r w:rsidRPr="003041F6">
        <w:t>В качестве центра построения радиуса эффективного теплоснабжения, необходимо рассмотрены источники централизованного теплоснабжения потребителей. Расчету не подлежат следующие категории источников тепловой энергии:</w:t>
      </w:r>
    </w:p>
    <w:p w14:paraId="59C6C049" w14:textId="77777777" w:rsidR="00C25060" w:rsidRPr="003041F6" w:rsidRDefault="00C25060" w:rsidP="00256911">
      <w:pPr>
        <w:pStyle w:val="113"/>
      </w:pPr>
      <w:r w:rsidRPr="003041F6">
        <w:t>Котельные, осуществляющие теплоснабжение 1 потребителя;</w:t>
      </w:r>
    </w:p>
    <w:p w14:paraId="38CB9B5E" w14:textId="77777777" w:rsidR="00C25060" w:rsidRPr="003041F6" w:rsidRDefault="00C25060" w:rsidP="00256911">
      <w:pPr>
        <w:pStyle w:val="113"/>
      </w:pPr>
      <w:r w:rsidRPr="003041F6">
        <w:t>Котельные, вырабатывающие тепловую энергию исключительно для собственного потребления;</w:t>
      </w:r>
    </w:p>
    <w:p w14:paraId="76143FBC" w14:textId="77777777" w:rsidR="00C25060" w:rsidRPr="003041F6" w:rsidRDefault="00C25060" w:rsidP="00256911">
      <w:pPr>
        <w:pStyle w:val="113"/>
      </w:pPr>
      <w:r w:rsidRPr="003041F6">
        <w:t>Ведомственные котельные, не имеющие наружных тепловых сетей.</w:t>
      </w:r>
    </w:p>
    <w:p w14:paraId="01DE004B" w14:textId="77777777" w:rsidR="00C25060" w:rsidRPr="003041F6" w:rsidRDefault="00C25060" w:rsidP="00B5461F">
      <w:pPr>
        <w:pStyle w:val="11ff3"/>
      </w:pPr>
      <w:r w:rsidRPr="003041F6">
        <w:lastRenderedPageBreak/>
        <w:t>Радиус эффективного теплоснабжения представляет собой расстояние, при котором увеличение доходов равно по величине возрастанию затрат. Современных утверждённых методик определения радиуса эффективного теплоснабжения не имеется, поэтому в основу расчета были положено соотношение, представленное еще в «Нормах по проектированию тепловых сетей», изданных в 1938 году и адаптированное к современным условиям в соответствие с изменившейся структурой себестоимости производства и транспорта тепловой энергии.</w:t>
      </w:r>
    </w:p>
    <w:p w14:paraId="3CBDED6D" w14:textId="77777777" w:rsidR="00C25060" w:rsidRPr="003041F6" w:rsidRDefault="00C25060" w:rsidP="00B5461F">
      <w:pPr>
        <w:pStyle w:val="11ff3"/>
      </w:pPr>
      <w:r w:rsidRPr="003041F6">
        <w:t>Связь между удельными затратами на производство и транспорт тепловой энергии с радиусом теплоснабжения осуществляется с помощью следующей полуэмпирической зависимости:</w:t>
      </w:r>
    </w:p>
    <w:p w14:paraId="049C06F2" w14:textId="163CF8F2" w:rsidR="00C25060" w:rsidRPr="003041F6" w:rsidRDefault="00C925E7" w:rsidP="002970E7">
      <w:pPr>
        <w:rPr>
          <w:rFonts w:ascii="Times New Roman" w:eastAsia="MS Mincho" w:hAnsi="Times New Roman" w:cs="Times New Roman"/>
          <w:sz w:val="24"/>
          <w:szCs w:val="24"/>
        </w:rPr>
      </w:pPr>
      <w:r>
        <w:rPr>
          <w:rFonts w:ascii="Times New Roman" w:eastAsia="MS Mincho" w:hAnsi="Times New Roman" w:cs="Times New Roman"/>
          <w:noProof/>
          <w:szCs w:val="24"/>
        </w:rPr>
        <w:object w:dxaOrig="1440" w:dyaOrig="1440" w14:anchorId="24E3CD76">
          <v:shape id="_x0000_s1029" type="#_x0000_t75" style="position:absolute;margin-left:143.05pt;margin-top:.5pt;width:181.4pt;height:37.4pt;z-index:251659264">
            <v:imagedata r:id="rId31" o:title=""/>
            <w10:wrap type="square" side="right"/>
          </v:shape>
          <o:OLEObject Type="Embed" ProgID="Equation.3" ShapeID="_x0000_s1029" DrawAspect="Content" ObjectID="_1785140828" r:id="rId32"/>
        </w:object>
      </w:r>
      <w:r w:rsidR="003101EF" w:rsidRPr="003041F6">
        <w:rPr>
          <w:rFonts w:ascii="Times New Roman" w:eastAsia="MS Mincho" w:hAnsi="Times New Roman" w:cs="Times New Roman"/>
          <w:szCs w:val="24"/>
        </w:rPr>
        <w:br w:type="textWrapping" w:clear="all"/>
      </w:r>
      <w:r w:rsidR="00C25060" w:rsidRPr="003041F6">
        <w:rPr>
          <w:rFonts w:ascii="Times New Roman" w:eastAsia="MS Mincho" w:hAnsi="Times New Roman" w:cs="Times New Roman"/>
          <w:sz w:val="24"/>
          <w:szCs w:val="24"/>
        </w:rPr>
        <w:t>Где:</w:t>
      </w:r>
    </w:p>
    <w:p w14:paraId="70C32696" w14:textId="77777777" w:rsidR="00C25060" w:rsidRPr="003041F6" w:rsidRDefault="00C25060" w:rsidP="002172B9">
      <w:pPr>
        <w:spacing w:after="0" w:line="360" w:lineRule="auto"/>
        <w:ind w:firstLine="567"/>
        <w:jc w:val="both"/>
        <w:rPr>
          <w:rFonts w:ascii="Times New Roman" w:eastAsia="MS Mincho" w:hAnsi="Times New Roman" w:cs="Times New Roman"/>
          <w:sz w:val="24"/>
          <w:szCs w:val="24"/>
        </w:rPr>
      </w:pPr>
      <w:r w:rsidRPr="003041F6">
        <w:rPr>
          <w:rFonts w:ascii="Times New Roman" w:eastAsia="MS Mincho" w:hAnsi="Times New Roman" w:cs="Times New Roman"/>
          <w:sz w:val="24"/>
          <w:szCs w:val="24"/>
        </w:rPr>
        <w:t>R - радиус действия тепловой сети (длина главной тепловой магистрали самого протяженного вывода от источника), км;</w:t>
      </w:r>
    </w:p>
    <w:p w14:paraId="09AC3CEF" w14:textId="77777777" w:rsidR="00C25060" w:rsidRPr="003041F6" w:rsidRDefault="00C25060" w:rsidP="002172B9">
      <w:pPr>
        <w:spacing w:after="0" w:line="360" w:lineRule="auto"/>
        <w:ind w:firstLine="567"/>
        <w:jc w:val="both"/>
        <w:rPr>
          <w:rFonts w:ascii="Times New Roman" w:eastAsia="MS Mincho" w:hAnsi="Times New Roman" w:cs="Times New Roman"/>
          <w:sz w:val="24"/>
          <w:szCs w:val="24"/>
        </w:rPr>
      </w:pPr>
      <w:r w:rsidRPr="003041F6">
        <w:rPr>
          <w:rFonts w:ascii="Times New Roman" w:eastAsia="MS Mincho" w:hAnsi="Times New Roman" w:cs="Times New Roman"/>
          <w:sz w:val="24"/>
          <w:szCs w:val="24"/>
        </w:rPr>
        <w:t>H - потеря напора на трение при транспорте теплоносителя по тепловой магистрали, м.вод.ст.;</w:t>
      </w:r>
    </w:p>
    <w:p w14:paraId="2FAA5ACB" w14:textId="77777777" w:rsidR="00C25060" w:rsidRPr="003041F6" w:rsidRDefault="00C25060" w:rsidP="002172B9">
      <w:pPr>
        <w:spacing w:after="0" w:line="360" w:lineRule="auto"/>
        <w:ind w:firstLine="567"/>
        <w:jc w:val="both"/>
        <w:rPr>
          <w:rFonts w:ascii="Times New Roman" w:eastAsia="MS Mincho" w:hAnsi="Times New Roman" w:cs="Times New Roman"/>
          <w:sz w:val="24"/>
          <w:szCs w:val="24"/>
        </w:rPr>
      </w:pPr>
      <w:r w:rsidRPr="003041F6">
        <w:rPr>
          <w:rFonts w:ascii="Times New Roman" w:eastAsia="MS Mincho" w:hAnsi="Times New Roman" w:cs="Times New Roman"/>
          <w:sz w:val="24"/>
          <w:szCs w:val="24"/>
        </w:rPr>
        <w:t>b - эмпирический коэффициент удельных затрат в единицу тепловой мощности котельной, руб./Гкал/ч;</w:t>
      </w:r>
    </w:p>
    <w:p w14:paraId="3569D98A" w14:textId="3382C032" w:rsidR="00C25060" w:rsidRPr="003041F6" w:rsidRDefault="00C25060" w:rsidP="002172B9">
      <w:pPr>
        <w:spacing w:after="0" w:line="360" w:lineRule="auto"/>
        <w:ind w:firstLine="567"/>
        <w:jc w:val="both"/>
        <w:rPr>
          <w:rFonts w:ascii="Times New Roman" w:eastAsia="MS Mincho" w:hAnsi="Times New Roman" w:cs="Times New Roman"/>
          <w:sz w:val="24"/>
          <w:szCs w:val="24"/>
        </w:rPr>
      </w:pPr>
      <w:r w:rsidRPr="003041F6">
        <w:rPr>
          <w:rFonts w:ascii="Times New Roman" w:eastAsia="MS Mincho" w:hAnsi="Times New Roman" w:cs="Times New Roman"/>
          <w:sz w:val="24"/>
          <w:szCs w:val="24"/>
        </w:rPr>
        <w:t>s - удельная стоимость материальной характеристики тепловой сети, руб./</w:t>
      </w:r>
      <w:r w:rsidR="00F97154" w:rsidRPr="003041F6">
        <w:rPr>
          <w:rFonts w:ascii="Times New Roman" w:eastAsia="MS Mincho" w:hAnsi="Times New Roman" w:cs="Times New Roman"/>
          <w:sz w:val="24"/>
          <w:szCs w:val="24"/>
        </w:rPr>
        <w:t>м</w:t>
      </w:r>
      <w:r w:rsidR="00F97154" w:rsidRPr="003041F6">
        <w:rPr>
          <w:rFonts w:ascii="Times New Roman" w:eastAsia="MS Mincho" w:hAnsi="Times New Roman" w:cs="Times New Roman"/>
          <w:sz w:val="24"/>
          <w:szCs w:val="24"/>
          <w:vertAlign w:val="superscript"/>
        </w:rPr>
        <w:t>2</w:t>
      </w:r>
      <w:r w:rsidRPr="003041F6">
        <w:rPr>
          <w:rFonts w:ascii="Times New Roman" w:eastAsia="MS Mincho" w:hAnsi="Times New Roman" w:cs="Times New Roman"/>
          <w:sz w:val="24"/>
          <w:szCs w:val="24"/>
        </w:rPr>
        <w:t>;</w:t>
      </w:r>
    </w:p>
    <w:p w14:paraId="38CB5B06" w14:textId="77777777" w:rsidR="00C25060" w:rsidRPr="003041F6" w:rsidRDefault="00C25060" w:rsidP="002172B9">
      <w:pPr>
        <w:spacing w:after="0" w:line="360" w:lineRule="auto"/>
        <w:ind w:firstLine="567"/>
        <w:jc w:val="both"/>
        <w:rPr>
          <w:rFonts w:ascii="Times New Roman" w:eastAsia="MS Mincho" w:hAnsi="Times New Roman" w:cs="Times New Roman"/>
          <w:sz w:val="24"/>
          <w:szCs w:val="24"/>
        </w:rPr>
      </w:pPr>
      <w:r w:rsidRPr="003041F6">
        <w:rPr>
          <w:rFonts w:ascii="Times New Roman" w:eastAsia="MS Mincho" w:hAnsi="Times New Roman" w:cs="Times New Roman"/>
          <w:sz w:val="24"/>
          <w:szCs w:val="24"/>
        </w:rPr>
        <w:t>B - среднее число абонентов на единицу площади зоны действия источника теплоснабжения, 1/км²;</w:t>
      </w:r>
    </w:p>
    <w:p w14:paraId="6C6FD17D" w14:textId="77777777" w:rsidR="00C25060" w:rsidRPr="003041F6" w:rsidRDefault="00C25060" w:rsidP="002172B9">
      <w:pPr>
        <w:spacing w:after="0" w:line="360" w:lineRule="auto"/>
        <w:ind w:firstLine="567"/>
        <w:jc w:val="both"/>
        <w:rPr>
          <w:rFonts w:ascii="Times New Roman" w:eastAsia="MS Mincho" w:hAnsi="Times New Roman" w:cs="Times New Roman"/>
          <w:sz w:val="24"/>
          <w:szCs w:val="24"/>
        </w:rPr>
      </w:pPr>
      <w:r w:rsidRPr="003041F6">
        <w:rPr>
          <w:rFonts w:ascii="Times New Roman" w:eastAsia="MS Mincho" w:hAnsi="Times New Roman" w:cs="Times New Roman"/>
          <w:sz w:val="24"/>
          <w:szCs w:val="24"/>
        </w:rPr>
        <w:t>П - теплоплотность района, Гкал/ч</w:t>
      </w:r>
      <w:r w:rsidRPr="003041F6">
        <w:rPr>
          <w:rFonts w:ascii="Times New Roman" w:eastAsia="MS Mincho" w:hAnsi="Times New Roman" w:cs="Times New Roman"/>
          <w:sz w:val="24"/>
          <w:szCs w:val="24"/>
        </w:rPr>
        <w:sym w:font="Symbol" w:char="F0B4"/>
      </w:r>
      <w:r w:rsidRPr="003041F6">
        <w:rPr>
          <w:rFonts w:ascii="Times New Roman" w:eastAsia="MS Mincho" w:hAnsi="Times New Roman" w:cs="Times New Roman"/>
          <w:sz w:val="24"/>
          <w:szCs w:val="24"/>
        </w:rPr>
        <w:t>км²;</w:t>
      </w:r>
    </w:p>
    <w:p w14:paraId="18C4A039" w14:textId="77777777" w:rsidR="00C25060" w:rsidRPr="003041F6" w:rsidRDefault="00C25060" w:rsidP="002172B9">
      <w:pPr>
        <w:spacing w:after="0" w:line="360" w:lineRule="auto"/>
        <w:ind w:firstLine="567"/>
        <w:jc w:val="both"/>
        <w:rPr>
          <w:rFonts w:ascii="Times New Roman" w:eastAsia="MS Mincho" w:hAnsi="Times New Roman" w:cs="Times New Roman"/>
          <w:sz w:val="24"/>
          <w:szCs w:val="24"/>
        </w:rPr>
      </w:pPr>
      <w:r w:rsidRPr="003041F6">
        <w:rPr>
          <w:rFonts w:ascii="Times New Roman" w:eastAsia="MS Mincho" w:hAnsi="Times New Roman" w:cs="Times New Roman"/>
          <w:sz w:val="24"/>
          <w:szCs w:val="24"/>
        </w:rPr>
        <w:t>Δτ - расчетный перепад температур теплоносителя в тепловой сети, °С;</w:t>
      </w:r>
    </w:p>
    <w:p w14:paraId="4A436F44" w14:textId="77777777" w:rsidR="00C25060" w:rsidRPr="003041F6" w:rsidRDefault="00C25060" w:rsidP="002172B9">
      <w:pPr>
        <w:spacing w:after="0" w:line="360" w:lineRule="auto"/>
        <w:ind w:firstLine="567"/>
        <w:jc w:val="both"/>
        <w:rPr>
          <w:rFonts w:ascii="Times New Roman" w:eastAsia="MS Mincho" w:hAnsi="Times New Roman" w:cs="Times New Roman"/>
          <w:sz w:val="24"/>
          <w:szCs w:val="24"/>
        </w:rPr>
      </w:pPr>
      <w:r w:rsidRPr="003041F6">
        <w:rPr>
          <w:rFonts w:ascii="Times New Roman" w:eastAsia="MS Mincho" w:hAnsi="Times New Roman" w:cs="Times New Roman"/>
          <w:sz w:val="24"/>
          <w:szCs w:val="24"/>
        </w:rPr>
        <w:t>φ - поправочный коэффициент, принимаемый равным 1,3 для ТЭЦ; 1-для котельных.</w:t>
      </w:r>
    </w:p>
    <w:p w14:paraId="18106543" w14:textId="77777777" w:rsidR="00C25060" w:rsidRPr="003041F6" w:rsidRDefault="00C25060" w:rsidP="002172B9">
      <w:pPr>
        <w:spacing w:after="0" w:line="360" w:lineRule="auto"/>
        <w:ind w:firstLine="567"/>
        <w:jc w:val="both"/>
        <w:rPr>
          <w:rFonts w:ascii="Times New Roman" w:eastAsia="MS Mincho" w:hAnsi="Times New Roman" w:cs="Times New Roman"/>
          <w:sz w:val="24"/>
          <w:szCs w:val="24"/>
        </w:rPr>
      </w:pPr>
      <w:r w:rsidRPr="003041F6">
        <w:rPr>
          <w:rFonts w:ascii="Times New Roman" w:eastAsia="MS Mincho" w:hAnsi="Times New Roman" w:cs="Times New Roman"/>
          <w:sz w:val="24"/>
          <w:szCs w:val="24"/>
        </w:rPr>
        <w:t>Дифференцируя полученное соотношение по параметру R и приравнивая к нулю производную, можно получить формулу для определения эффективного радиуса теплоснабжения в виде:</w:t>
      </w:r>
    </w:p>
    <w:p w14:paraId="480981D9" w14:textId="77777777" w:rsidR="00C25060" w:rsidRPr="003041F6" w:rsidRDefault="00C25060" w:rsidP="00C25060">
      <w:pPr>
        <w:ind w:firstLine="567"/>
        <w:jc w:val="center"/>
        <w:rPr>
          <w:rFonts w:ascii="Times New Roman" w:eastAsia="MS Mincho" w:hAnsi="Times New Roman" w:cs="Times New Roman"/>
          <w:szCs w:val="24"/>
        </w:rPr>
      </w:pPr>
      <w:r w:rsidRPr="003041F6">
        <w:rPr>
          <w:rFonts w:ascii="Times New Roman" w:eastAsia="MS Mincho" w:hAnsi="Times New Roman" w:cs="Times New Roman"/>
          <w:szCs w:val="24"/>
        </w:rPr>
        <w:object w:dxaOrig="3360" w:dyaOrig="740" w14:anchorId="524DF63E">
          <v:shape id="_x0000_i1027" type="#_x0000_t75" style="width:167.8pt;height:36.95pt" o:ole="">
            <v:imagedata r:id="rId33" o:title=""/>
          </v:shape>
          <o:OLEObject Type="Embed" ProgID="Equation.3" ShapeID="_x0000_i1027" DrawAspect="Content" ObjectID="_1785140827" r:id="rId34"/>
        </w:object>
      </w:r>
      <w:r w:rsidRPr="003041F6">
        <w:rPr>
          <w:rFonts w:ascii="Times New Roman" w:eastAsia="MS Mincho" w:hAnsi="Times New Roman" w:cs="Times New Roman"/>
          <w:szCs w:val="24"/>
        </w:rPr>
        <w:t xml:space="preserve"> .</w:t>
      </w:r>
    </w:p>
    <w:p w14:paraId="2FC738C0" w14:textId="18CC260C" w:rsidR="00C25060" w:rsidRPr="003041F6" w:rsidRDefault="00C25060" w:rsidP="00B5461F">
      <w:pPr>
        <w:pStyle w:val="11ff3"/>
      </w:pPr>
      <w:r w:rsidRPr="003041F6">
        <w:t>Результаты расчета эффективного радиуса теплоснабжения для</w:t>
      </w:r>
      <w:r w:rsidRPr="00172378">
        <w:t xml:space="preserve"> источников</w:t>
      </w:r>
      <w:r w:rsidRPr="003041F6">
        <w:t xml:space="preserve"> теплоснабжения </w:t>
      </w:r>
      <w:r w:rsidR="00B25E97" w:rsidRPr="003041F6">
        <w:t>Азейского</w:t>
      </w:r>
      <w:r w:rsidR="0041016D" w:rsidRPr="003041F6">
        <w:t xml:space="preserve"> сельского поселения</w:t>
      </w:r>
      <w:r w:rsidR="00215C59" w:rsidRPr="003041F6">
        <w:t xml:space="preserve"> приводятся</w:t>
      </w:r>
      <w:r w:rsidRPr="003041F6">
        <w:t xml:space="preserve"> в </w:t>
      </w:r>
      <w:r w:rsidR="00215C59" w:rsidRPr="003041F6">
        <w:t>таблице. Необходимо</w:t>
      </w:r>
      <w:r w:rsidRPr="003041F6">
        <w:t xml:space="preserve"> подчеркнуть, рассмотренный общий подход уместен для получения только самых укрупнённых и приближенных оценок, в основном – для условий нового строительства не </w:t>
      </w:r>
      <w:r w:rsidRPr="003041F6">
        <w:lastRenderedPageBreak/>
        <w:t>только потребителей, но и самих источников теплоснабжения. Для принятия конкретных решений по подключению удалённых потребителей к уже имеющимся источникам целесообразно выполнять конкретные технико-экономические расчёты</w:t>
      </w:r>
    </w:p>
    <w:p w14:paraId="08D8EC34" w14:textId="0B7DDA69" w:rsidR="00256911" w:rsidRPr="003041F6" w:rsidRDefault="00C25060" w:rsidP="00172378">
      <w:pPr>
        <w:pStyle w:val="affffffffff6"/>
        <w:rPr>
          <w:rFonts w:ascii="Times New Roman" w:hAnsi="Times New Roman" w:cs="Times New Roman"/>
          <w:b/>
          <w:sz w:val="24"/>
          <w:szCs w:val="24"/>
        </w:rPr>
      </w:pPr>
      <w:bookmarkStart w:id="498" w:name="_Toc527946783"/>
      <w:r w:rsidRPr="003041F6">
        <w:rPr>
          <w:rFonts w:ascii="Times New Roman" w:hAnsi="Times New Roman" w:cs="Times New Roman"/>
          <w:b/>
          <w:sz w:val="24"/>
          <w:szCs w:val="24"/>
        </w:rPr>
        <w:t xml:space="preserve">Таблица </w:t>
      </w:r>
      <w:r w:rsidR="002E56E6" w:rsidRPr="003041F6">
        <w:rPr>
          <w:rFonts w:ascii="Times New Roman" w:hAnsi="Times New Roman" w:cs="Times New Roman"/>
          <w:b/>
          <w:sz w:val="24"/>
          <w:szCs w:val="24"/>
        </w:rPr>
        <w:t>7.15.1</w:t>
      </w:r>
      <w:r w:rsidRPr="003041F6">
        <w:rPr>
          <w:rFonts w:ascii="Times New Roman" w:hAnsi="Times New Roman" w:cs="Times New Roman"/>
          <w:b/>
          <w:sz w:val="24"/>
          <w:szCs w:val="24"/>
        </w:rPr>
        <w:t xml:space="preserve"> – Эффективный радиус теплоснабжения источников</w:t>
      </w:r>
      <w:bookmarkEnd w:id="498"/>
    </w:p>
    <w:tbl>
      <w:tblPr>
        <w:tblW w:w="5000" w:type="pct"/>
        <w:tblLook w:val="04A0" w:firstRow="1" w:lastRow="0" w:firstColumn="1" w:lastColumn="0" w:noHBand="0" w:noVBand="1"/>
      </w:tblPr>
      <w:tblGrid>
        <w:gridCol w:w="2543"/>
        <w:gridCol w:w="1047"/>
        <w:gridCol w:w="1082"/>
        <w:gridCol w:w="1163"/>
        <w:gridCol w:w="1106"/>
        <w:gridCol w:w="908"/>
        <w:gridCol w:w="694"/>
        <w:gridCol w:w="802"/>
      </w:tblGrid>
      <w:tr w:rsidR="00BE744D" w:rsidRPr="003041F6" w14:paraId="6F861DC3" w14:textId="77777777" w:rsidTr="00F61596">
        <w:trPr>
          <w:trHeight w:val="20"/>
        </w:trPr>
        <w:tc>
          <w:tcPr>
            <w:tcW w:w="1361"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36B7E863" w14:textId="77777777" w:rsidR="00BE744D" w:rsidRPr="003041F6" w:rsidRDefault="00BE744D" w:rsidP="00BE744D">
            <w:pPr>
              <w:pStyle w:val="1fffb"/>
              <w:rPr>
                <w:rFonts w:cs="Times New Roman"/>
              </w:rPr>
            </w:pPr>
            <w:r w:rsidRPr="003041F6">
              <w:rPr>
                <w:rFonts w:cs="Times New Roman"/>
              </w:rPr>
              <w:t>Источник энергии</w:t>
            </w:r>
          </w:p>
        </w:tc>
        <w:tc>
          <w:tcPr>
            <w:tcW w:w="560" w:type="pct"/>
            <w:tcBorders>
              <w:top w:val="single" w:sz="4" w:space="0" w:color="auto"/>
              <w:left w:val="nil"/>
              <w:bottom w:val="single" w:sz="4" w:space="0" w:color="auto"/>
              <w:right w:val="single" w:sz="4" w:space="0" w:color="auto"/>
            </w:tcBorders>
            <w:shd w:val="clear" w:color="000000" w:fill="D9D9D9"/>
            <w:vAlign w:val="center"/>
            <w:hideMark/>
          </w:tcPr>
          <w:p w14:paraId="485AF27C" w14:textId="77777777" w:rsidR="00BE744D" w:rsidRPr="003041F6" w:rsidRDefault="00BE744D" w:rsidP="00BE744D">
            <w:pPr>
              <w:pStyle w:val="1fffb"/>
              <w:rPr>
                <w:rFonts w:cs="Times New Roman"/>
              </w:rPr>
            </w:pPr>
            <w:r w:rsidRPr="003041F6">
              <w:rPr>
                <w:rFonts w:cs="Times New Roman"/>
              </w:rPr>
              <w:t>Площадь, км</w:t>
            </w:r>
            <w:r w:rsidRPr="003041F6">
              <w:rPr>
                <w:rFonts w:cs="Times New Roman"/>
                <w:vertAlign w:val="superscript"/>
              </w:rPr>
              <w:t>2</w:t>
            </w:r>
          </w:p>
        </w:tc>
        <w:tc>
          <w:tcPr>
            <w:tcW w:w="579" w:type="pct"/>
            <w:tcBorders>
              <w:top w:val="single" w:sz="4" w:space="0" w:color="auto"/>
              <w:left w:val="nil"/>
              <w:bottom w:val="single" w:sz="4" w:space="0" w:color="auto"/>
              <w:right w:val="single" w:sz="4" w:space="0" w:color="auto"/>
            </w:tcBorders>
            <w:shd w:val="clear" w:color="000000" w:fill="D9D9D9"/>
            <w:vAlign w:val="center"/>
            <w:hideMark/>
          </w:tcPr>
          <w:p w14:paraId="641554B0" w14:textId="77777777" w:rsidR="00BE744D" w:rsidRPr="003041F6" w:rsidRDefault="00BE744D" w:rsidP="00BE744D">
            <w:pPr>
              <w:pStyle w:val="1fffb"/>
              <w:rPr>
                <w:rFonts w:cs="Times New Roman"/>
              </w:rPr>
            </w:pPr>
            <w:r w:rsidRPr="003041F6">
              <w:rPr>
                <w:rFonts w:cs="Times New Roman"/>
              </w:rPr>
              <w:t>Нагрузка, Гкал/ч</w:t>
            </w:r>
          </w:p>
        </w:tc>
        <w:tc>
          <w:tcPr>
            <w:tcW w:w="622" w:type="pct"/>
            <w:tcBorders>
              <w:top w:val="single" w:sz="4" w:space="0" w:color="auto"/>
              <w:left w:val="nil"/>
              <w:bottom w:val="single" w:sz="4" w:space="0" w:color="auto"/>
              <w:right w:val="single" w:sz="4" w:space="0" w:color="auto"/>
            </w:tcBorders>
            <w:shd w:val="clear" w:color="000000" w:fill="D9D9D9"/>
            <w:vAlign w:val="center"/>
            <w:hideMark/>
          </w:tcPr>
          <w:p w14:paraId="215ED562" w14:textId="0C7A7C80" w:rsidR="00BE744D" w:rsidRPr="003041F6" w:rsidRDefault="00BE744D" w:rsidP="00F61596">
            <w:pPr>
              <w:pStyle w:val="1fffb"/>
              <w:rPr>
                <w:rFonts w:cs="Times New Roman"/>
              </w:rPr>
            </w:pPr>
            <w:r w:rsidRPr="003041F6">
              <w:rPr>
                <w:rFonts w:cs="Times New Roman"/>
              </w:rPr>
              <w:t>П, Гкал/ч*км</w:t>
            </w:r>
            <w:r w:rsidR="00F61596">
              <w:rPr>
                <w:rFonts w:cs="Times New Roman"/>
                <w:vertAlign w:val="superscript"/>
              </w:rPr>
              <w:t>2</w:t>
            </w:r>
          </w:p>
        </w:tc>
        <w:tc>
          <w:tcPr>
            <w:tcW w:w="592" w:type="pct"/>
            <w:tcBorders>
              <w:top w:val="single" w:sz="4" w:space="0" w:color="auto"/>
              <w:left w:val="nil"/>
              <w:bottom w:val="single" w:sz="4" w:space="0" w:color="auto"/>
              <w:right w:val="single" w:sz="4" w:space="0" w:color="auto"/>
            </w:tcBorders>
            <w:shd w:val="clear" w:color="000000" w:fill="D9D9D9"/>
            <w:vAlign w:val="center"/>
            <w:hideMark/>
          </w:tcPr>
          <w:p w14:paraId="4E2CC43A" w14:textId="77777777" w:rsidR="00BE744D" w:rsidRPr="003041F6" w:rsidRDefault="00BE744D" w:rsidP="00BE744D">
            <w:pPr>
              <w:pStyle w:val="1fffb"/>
              <w:rPr>
                <w:rFonts w:cs="Times New Roman"/>
              </w:rPr>
            </w:pPr>
            <w:r w:rsidRPr="003041F6">
              <w:rPr>
                <w:rFonts w:cs="Times New Roman"/>
              </w:rPr>
              <w:t>Кол-во абонентов</w:t>
            </w:r>
          </w:p>
        </w:tc>
        <w:tc>
          <w:tcPr>
            <w:tcW w:w="486" w:type="pct"/>
            <w:tcBorders>
              <w:top w:val="single" w:sz="4" w:space="0" w:color="auto"/>
              <w:left w:val="nil"/>
              <w:bottom w:val="single" w:sz="4" w:space="0" w:color="auto"/>
              <w:right w:val="single" w:sz="4" w:space="0" w:color="auto"/>
            </w:tcBorders>
            <w:shd w:val="clear" w:color="000000" w:fill="D9D9D9"/>
            <w:vAlign w:val="center"/>
            <w:hideMark/>
          </w:tcPr>
          <w:p w14:paraId="2670C4AE" w14:textId="0E2C5F28" w:rsidR="00BE744D" w:rsidRPr="003041F6" w:rsidRDefault="00BE744D" w:rsidP="00F61596">
            <w:pPr>
              <w:pStyle w:val="1fffb"/>
              <w:rPr>
                <w:rFonts w:cs="Times New Roman"/>
              </w:rPr>
            </w:pPr>
            <w:r w:rsidRPr="003041F6">
              <w:rPr>
                <w:rFonts w:cs="Times New Roman"/>
              </w:rPr>
              <w:t>В, аб./</w:t>
            </w:r>
            <w:r w:rsidR="00F61596" w:rsidRPr="003041F6">
              <w:rPr>
                <w:rFonts w:cs="Times New Roman"/>
              </w:rPr>
              <w:t xml:space="preserve"> </w:t>
            </w:r>
            <w:r w:rsidRPr="003041F6">
              <w:rPr>
                <w:rFonts w:cs="Times New Roman"/>
              </w:rPr>
              <w:t>км</w:t>
            </w:r>
            <w:r w:rsidR="00F61596" w:rsidRPr="00F61596">
              <w:rPr>
                <w:rFonts w:cs="Times New Roman"/>
                <w:vertAlign w:val="superscript"/>
              </w:rPr>
              <w:t>2</w:t>
            </w:r>
          </w:p>
        </w:tc>
        <w:tc>
          <w:tcPr>
            <w:tcW w:w="371" w:type="pct"/>
            <w:tcBorders>
              <w:top w:val="single" w:sz="4" w:space="0" w:color="auto"/>
              <w:left w:val="nil"/>
              <w:bottom w:val="single" w:sz="4" w:space="0" w:color="auto"/>
              <w:right w:val="single" w:sz="4" w:space="0" w:color="auto"/>
            </w:tcBorders>
            <w:shd w:val="clear" w:color="000000" w:fill="D9D9D9"/>
            <w:vAlign w:val="center"/>
            <w:hideMark/>
          </w:tcPr>
          <w:p w14:paraId="4F36185C" w14:textId="77777777" w:rsidR="00BE744D" w:rsidRPr="003041F6" w:rsidRDefault="00BE744D" w:rsidP="00BE744D">
            <w:pPr>
              <w:pStyle w:val="1fffb"/>
              <w:rPr>
                <w:rFonts w:cs="Times New Roman"/>
              </w:rPr>
            </w:pPr>
            <w:r w:rsidRPr="003041F6">
              <w:rPr>
                <w:rFonts w:cs="Times New Roman"/>
              </w:rPr>
              <w:t>Rопт, км</w:t>
            </w:r>
          </w:p>
        </w:tc>
        <w:tc>
          <w:tcPr>
            <w:tcW w:w="429" w:type="pct"/>
            <w:tcBorders>
              <w:top w:val="single" w:sz="4" w:space="0" w:color="auto"/>
              <w:left w:val="nil"/>
              <w:bottom w:val="single" w:sz="4" w:space="0" w:color="auto"/>
              <w:right w:val="single" w:sz="4" w:space="0" w:color="auto"/>
            </w:tcBorders>
            <w:shd w:val="clear" w:color="000000" w:fill="D9D9D9"/>
            <w:vAlign w:val="center"/>
            <w:hideMark/>
          </w:tcPr>
          <w:p w14:paraId="69515065" w14:textId="77777777" w:rsidR="00BE744D" w:rsidRPr="003041F6" w:rsidRDefault="00BE744D" w:rsidP="00BE744D">
            <w:pPr>
              <w:pStyle w:val="1fffb"/>
              <w:rPr>
                <w:rFonts w:cs="Times New Roman"/>
              </w:rPr>
            </w:pPr>
            <w:r w:rsidRPr="003041F6">
              <w:rPr>
                <w:rFonts w:cs="Times New Roman"/>
              </w:rPr>
              <w:t>Rмакс, км</w:t>
            </w:r>
          </w:p>
        </w:tc>
      </w:tr>
      <w:tr w:rsidR="00BE744D" w:rsidRPr="003041F6" w14:paraId="3A216E3D" w14:textId="77777777" w:rsidTr="00F61596">
        <w:trPr>
          <w:trHeight w:val="20"/>
        </w:trPr>
        <w:tc>
          <w:tcPr>
            <w:tcW w:w="1361" w:type="pct"/>
            <w:tcBorders>
              <w:top w:val="nil"/>
              <w:left w:val="single" w:sz="4" w:space="0" w:color="auto"/>
              <w:bottom w:val="single" w:sz="4" w:space="0" w:color="auto"/>
              <w:right w:val="single" w:sz="4" w:space="0" w:color="auto"/>
            </w:tcBorders>
            <w:shd w:val="clear" w:color="000000" w:fill="FFFFFF"/>
            <w:vAlign w:val="center"/>
            <w:hideMark/>
          </w:tcPr>
          <w:p w14:paraId="0730B156" w14:textId="77777777" w:rsidR="00BE744D" w:rsidRPr="003041F6" w:rsidRDefault="00BE744D" w:rsidP="00BE744D">
            <w:pPr>
              <w:pStyle w:val="1fffb"/>
              <w:rPr>
                <w:rFonts w:cs="Times New Roman"/>
              </w:rPr>
            </w:pPr>
            <w:r w:rsidRPr="003041F6">
              <w:rPr>
                <w:rFonts w:cs="Times New Roman"/>
              </w:rPr>
              <w:t>Котельная с. Азей</w:t>
            </w:r>
          </w:p>
        </w:tc>
        <w:tc>
          <w:tcPr>
            <w:tcW w:w="560" w:type="pct"/>
            <w:tcBorders>
              <w:top w:val="nil"/>
              <w:left w:val="nil"/>
              <w:bottom w:val="single" w:sz="4" w:space="0" w:color="auto"/>
              <w:right w:val="single" w:sz="4" w:space="0" w:color="auto"/>
            </w:tcBorders>
            <w:shd w:val="clear" w:color="auto" w:fill="auto"/>
            <w:vAlign w:val="center"/>
            <w:hideMark/>
          </w:tcPr>
          <w:p w14:paraId="720FEE81" w14:textId="77777777" w:rsidR="00BE744D" w:rsidRPr="003041F6" w:rsidRDefault="00BE744D" w:rsidP="00BE744D">
            <w:pPr>
              <w:pStyle w:val="1fffb"/>
              <w:rPr>
                <w:rFonts w:cs="Times New Roman"/>
              </w:rPr>
            </w:pPr>
            <w:r w:rsidRPr="003041F6">
              <w:rPr>
                <w:rFonts w:cs="Times New Roman"/>
              </w:rPr>
              <w:t>0,69</w:t>
            </w:r>
          </w:p>
        </w:tc>
        <w:tc>
          <w:tcPr>
            <w:tcW w:w="579" w:type="pct"/>
            <w:tcBorders>
              <w:top w:val="nil"/>
              <w:left w:val="nil"/>
              <w:bottom w:val="single" w:sz="4" w:space="0" w:color="auto"/>
              <w:right w:val="single" w:sz="4" w:space="0" w:color="auto"/>
            </w:tcBorders>
            <w:shd w:val="clear" w:color="auto" w:fill="auto"/>
            <w:vAlign w:val="center"/>
            <w:hideMark/>
          </w:tcPr>
          <w:p w14:paraId="683DC8E4" w14:textId="77777777" w:rsidR="00BE744D" w:rsidRPr="003041F6" w:rsidRDefault="00BE744D" w:rsidP="00BE744D">
            <w:pPr>
              <w:pStyle w:val="1fffb"/>
              <w:rPr>
                <w:rFonts w:cs="Times New Roman"/>
              </w:rPr>
            </w:pPr>
            <w:r w:rsidRPr="003041F6">
              <w:rPr>
                <w:rFonts w:cs="Times New Roman"/>
              </w:rPr>
              <w:t>0,73</w:t>
            </w:r>
          </w:p>
        </w:tc>
        <w:tc>
          <w:tcPr>
            <w:tcW w:w="622" w:type="pct"/>
            <w:tcBorders>
              <w:top w:val="nil"/>
              <w:left w:val="nil"/>
              <w:bottom w:val="single" w:sz="4" w:space="0" w:color="auto"/>
              <w:right w:val="single" w:sz="4" w:space="0" w:color="auto"/>
            </w:tcBorders>
            <w:shd w:val="clear" w:color="auto" w:fill="auto"/>
            <w:vAlign w:val="center"/>
            <w:hideMark/>
          </w:tcPr>
          <w:p w14:paraId="2550C0C0" w14:textId="77777777" w:rsidR="00BE744D" w:rsidRPr="003041F6" w:rsidRDefault="00BE744D" w:rsidP="00BE744D">
            <w:pPr>
              <w:pStyle w:val="1fffb"/>
              <w:rPr>
                <w:rFonts w:cs="Times New Roman"/>
              </w:rPr>
            </w:pPr>
            <w:r w:rsidRPr="003041F6">
              <w:rPr>
                <w:rFonts w:cs="Times New Roman"/>
              </w:rPr>
              <w:t>1,06</w:t>
            </w:r>
          </w:p>
        </w:tc>
        <w:tc>
          <w:tcPr>
            <w:tcW w:w="592" w:type="pct"/>
            <w:tcBorders>
              <w:top w:val="nil"/>
              <w:left w:val="nil"/>
              <w:bottom w:val="single" w:sz="4" w:space="0" w:color="auto"/>
              <w:right w:val="single" w:sz="4" w:space="0" w:color="auto"/>
            </w:tcBorders>
            <w:shd w:val="clear" w:color="auto" w:fill="auto"/>
            <w:vAlign w:val="center"/>
            <w:hideMark/>
          </w:tcPr>
          <w:p w14:paraId="25FF4B23" w14:textId="77777777" w:rsidR="00BE744D" w:rsidRPr="003041F6" w:rsidRDefault="00BE744D" w:rsidP="00BE744D">
            <w:pPr>
              <w:pStyle w:val="1fffb"/>
              <w:rPr>
                <w:rFonts w:cs="Times New Roman"/>
              </w:rPr>
            </w:pPr>
            <w:r w:rsidRPr="003041F6">
              <w:rPr>
                <w:rFonts w:cs="Times New Roman"/>
              </w:rPr>
              <w:t>8,00</w:t>
            </w:r>
          </w:p>
        </w:tc>
        <w:tc>
          <w:tcPr>
            <w:tcW w:w="486" w:type="pct"/>
            <w:tcBorders>
              <w:top w:val="nil"/>
              <w:left w:val="nil"/>
              <w:bottom w:val="single" w:sz="4" w:space="0" w:color="auto"/>
              <w:right w:val="single" w:sz="4" w:space="0" w:color="auto"/>
            </w:tcBorders>
            <w:shd w:val="clear" w:color="auto" w:fill="auto"/>
            <w:vAlign w:val="center"/>
            <w:hideMark/>
          </w:tcPr>
          <w:p w14:paraId="4DF238D5" w14:textId="77777777" w:rsidR="00BE744D" w:rsidRPr="003041F6" w:rsidRDefault="00BE744D" w:rsidP="00BE744D">
            <w:pPr>
              <w:pStyle w:val="1fffb"/>
              <w:rPr>
                <w:rFonts w:cs="Times New Roman"/>
              </w:rPr>
            </w:pPr>
            <w:r w:rsidRPr="003041F6">
              <w:rPr>
                <w:rFonts w:cs="Times New Roman"/>
              </w:rPr>
              <w:t>11,59</w:t>
            </w:r>
          </w:p>
        </w:tc>
        <w:tc>
          <w:tcPr>
            <w:tcW w:w="371" w:type="pct"/>
            <w:tcBorders>
              <w:top w:val="nil"/>
              <w:left w:val="nil"/>
              <w:bottom w:val="single" w:sz="4" w:space="0" w:color="auto"/>
              <w:right w:val="single" w:sz="4" w:space="0" w:color="auto"/>
            </w:tcBorders>
            <w:shd w:val="clear" w:color="auto" w:fill="auto"/>
            <w:vAlign w:val="center"/>
            <w:hideMark/>
          </w:tcPr>
          <w:p w14:paraId="607B2948" w14:textId="77777777" w:rsidR="00BE744D" w:rsidRPr="003041F6" w:rsidRDefault="00BE744D" w:rsidP="00BE744D">
            <w:pPr>
              <w:pStyle w:val="1fffb"/>
              <w:rPr>
                <w:rFonts w:cs="Times New Roman"/>
              </w:rPr>
            </w:pPr>
            <w:r w:rsidRPr="003041F6">
              <w:rPr>
                <w:rFonts w:cs="Times New Roman"/>
              </w:rPr>
              <w:t>0,28</w:t>
            </w:r>
          </w:p>
        </w:tc>
        <w:tc>
          <w:tcPr>
            <w:tcW w:w="429" w:type="pct"/>
            <w:tcBorders>
              <w:top w:val="nil"/>
              <w:left w:val="nil"/>
              <w:bottom w:val="single" w:sz="4" w:space="0" w:color="auto"/>
              <w:right w:val="single" w:sz="4" w:space="0" w:color="auto"/>
            </w:tcBorders>
            <w:shd w:val="clear" w:color="auto" w:fill="auto"/>
            <w:vAlign w:val="center"/>
            <w:hideMark/>
          </w:tcPr>
          <w:p w14:paraId="6FEB8A31" w14:textId="77777777" w:rsidR="00BE744D" w:rsidRPr="003041F6" w:rsidRDefault="00BE744D" w:rsidP="00BE744D">
            <w:pPr>
              <w:pStyle w:val="1fffb"/>
              <w:rPr>
                <w:rFonts w:cs="Times New Roman"/>
              </w:rPr>
            </w:pPr>
            <w:r w:rsidRPr="003041F6">
              <w:rPr>
                <w:rFonts w:cs="Times New Roman"/>
              </w:rPr>
              <w:t>0,31</w:t>
            </w:r>
          </w:p>
        </w:tc>
      </w:tr>
    </w:tbl>
    <w:p w14:paraId="505D8866" w14:textId="77777777" w:rsidR="002970E7" w:rsidRDefault="002970E7">
      <w:pPr>
        <w:rPr>
          <w:rFonts w:ascii="Times New Roman" w:eastAsia="Calibri" w:hAnsi="Times New Roman" w:cs="Times New Roman"/>
          <w:b/>
          <w:smallCaps/>
          <w:sz w:val="28"/>
          <w:szCs w:val="36"/>
          <w:lang w:eastAsia="en-US" w:bidi="en-US"/>
        </w:rPr>
      </w:pPr>
      <w:bookmarkStart w:id="499" w:name="_Toc9154899"/>
      <w:bookmarkStart w:id="500" w:name="_Toc84971045"/>
      <w:r>
        <w:br w:type="page"/>
      </w:r>
    </w:p>
    <w:p w14:paraId="013117A5" w14:textId="033CD900" w:rsidR="00C25060" w:rsidRPr="003041F6" w:rsidRDefault="00C25060" w:rsidP="002217BA">
      <w:pPr>
        <w:pStyle w:val="1f"/>
      </w:pPr>
      <w:bookmarkStart w:id="501" w:name="_Toc173330825"/>
      <w:r w:rsidRPr="003041F6">
        <w:lastRenderedPageBreak/>
        <w:t>ГЛАВА 8. ПРЕДЛОЖЕНИЯ ПО СТРОИТЕЛЬСТВУ, РЕКОНСТРУКЦИИ И (ИЛИ) МОДЕРНИЗАЦИИ ТЕПЛОВЫХ СЕТЕЙ</w:t>
      </w:r>
      <w:bookmarkEnd w:id="499"/>
      <w:bookmarkEnd w:id="500"/>
      <w:bookmarkEnd w:id="501"/>
    </w:p>
    <w:p w14:paraId="5364C3D8" w14:textId="63180929" w:rsidR="00C25060" w:rsidRPr="002217BA" w:rsidRDefault="00C25060" w:rsidP="002217BA">
      <w:pPr>
        <w:pStyle w:val="1f"/>
      </w:pPr>
      <w:bookmarkStart w:id="502" w:name="_Toc9154900"/>
      <w:bookmarkStart w:id="503" w:name="_Toc84971046"/>
      <w:bookmarkStart w:id="504" w:name="_Toc173330826"/>
      <w:r w:rsidRPr="002217BA">
        <w:t>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502"/>
      <w:bookmarkEnd w:id="503"/>
      <w:bookmarkEnd w:id="504"/>
    </w:p>
    <w:p w14:paraId="5BBA2A6E" w14:textId="77777777" w:rsidR="00C25060" w:rsidRPr="003041F6" w:rsidRDefault="00C25060" w:rsidP="00B5461F">
      <w:pPr>
        <w:pStyle w:val="11ff3"/>
      </w:pPr>
      <w:bookmarkStart w:id="505" w:name="_Hlk169712996"/>
      <w:r w:rsidRPr="003041F6">
        <w:t>Рекомендуется использование труб в ППУ-изоляции.</w:t>
      </w:r>
    </w:p>
    <w:p w14:paraId="0FFAB806" w14:textId="1263170F" w:rsidR="007F18C1" w:rsidRPr="003041F6" w:rsidRDefault="007F18C1" w:rsidP="00B5461F">
      <w:pPr>
        <w:pStyle w:val="11ff3"/>
      </w:pPr>
      <w:r w:rsidRPr="003041F6">
        <w:t xml:space="preserve">В связи с тем, что большая часть существующих сетей теплоснабжения выработали эксплуатационный ресурс, предлагается проведение мероприятий по их замене. </w:t>
      </w:r>
      <w:r w:rsidRPr="004C1DF3">
        <w:t>Общая протяженность магистральных и радиальных участков тепловых сетей составляет</w:t>
      </w:r>
      <w:r w:rsidR="00E01C88" w:rsidRPr="004C1DF3">
        <w:t xml:space="preserve"> </w:t>
      </w:r>
      <w:r w:rsidR="004C1DF3" w:rsidRPr="004C1DF3">
        <w:t>1558</w:t>
      </w:r>
      <w:r w:rsidR="002E56E6" w:rsidRPr="004C1DF3">
        <w:t xml:space="preserve"> </w:t>
      </w:r>
      <w:r w:rsidR="00E01C88" w:rsidRPr="004C1DF3">
        <w:t>м.</w:t>
      </w:r>
    </w:p>
    <w:p w14:paraId="20726D89" w14:textId="1A2EB652" w:rsidR="002E56E6" w:rsidRPr="003041F6" w:rsidRDefault="002E56E6" w:rsidP="00B5461F">
      <w:pPr>
        <w:pStyle w:val="11ff3"/>
      </w:pPr>
      <w:r w:rsidRPr="003041F6">
        <w:t xml:space="preserve">Согласно данным администрации на территории </w:t>
      </w:r>
      <w:r w:rsidR="00B25E97" w:rsidRPr="003041F6">
        <w:t>Азейского</w:t>
      </w:r>
      <w:r w:rsidR="0041016D" w:rsidRPr="003041F6">
        <w:t xml:space="preserve"> сельского поселения</w:t>
      </w:r>
      <w:r w:rsidR="00215C59" w:rsidRPr="003041F6">
        <w:t xml:space="preserve"> предусматриваются</w:t>
      </w:r>
      <w:r w:rsidRPr="003041F6">
        <w:t xml:space="preserve"> 2 варианта мероприятий по строительству, реконструкции и модернизации сетей:</w:t>
      </w:r>
    </w:p>
    <w:p w14:paraId="60E0F2D0" w14:textId="77777777" w:rsidR="005E294B" w:rsidRPr="003041F6" w:rsidRDefault="005E294B" w:rsidP="005E294B">
      <w:pPr>
        <w:pStyle w:val="11ff3"/>
        <w:rPr>
          <w:rFonts w:eastAsia="MS Mincho"/>
        </w:rPr>
      </w:pPr>
      <w:r w:rsidRPr="003041F6">
        <w:t>1 вариант:</w:t>
      </w:r>
    </w:p>
    <w:p w14:paraId="5FFF4B3B" w14:textId="77777777" w:rsidR="00BE744D" w:rsidRPr="003041F6" w:rsidRDefault="00BE744D" w:rsidP="00BE744D">
      <w:pPr>
        <w:pStyle w:val="113"/>
      </w:pPr>
      <w:bookmarkStart w:id="506" w:name="_Hlk167286729"/>
      <w:r w:rsidRPr="003041F6">
        <w:t>Строительство новых сетей теплоснабжения к существующим потребителям;</w:t>
      </w:r>
    </w:p>
    <w:p w14:paraId="394778BB" w14:textId="77777777" w:rsidR="005E294B" w:rsidRPr="003041F6" w:rsidRDefault="005E294B" w:rsidP="005E294B">
      <w:pPr>
        <w:pStyle w:val="113"/>
      </w:pPr>
      <w:r w:rsidRPr="003041F6">
        <w:t>Ремонт и замена ветхих тепловых сетей по мере износа</w:t>
      </w:r>
    </w:p>
    <w:p w14:paraId="05EF6B90" w14:textId="77777777" w:rsidR="005E294B" w:rsidRPr="003041F6" w:rsidRDefault="005E294B" w:rsidP="005E294B">
      <w:pPr>
        <w:pStyle w:val="11ff3"/>
        <w:rPr>
          <w:rFonts w:eastAsia="MS Mincho"/>
        </w:rPr>
      </w:pPr>
      <w:r w:rsidRPr="003041F6">
        <w:t>2 вариант:</w:t>
      </w:r>
    </w:p>
    <w:p w14:paraId="5031CC4D" w14:textId="60E93FE2" w:rsidR="00BE744D" w:rsidRPr="003041F6" w:rsidRDefault="00BE744D" w:rsidP="006A2805">
      <w:pPr>
        <w:pStyle w:val="113"/>
      </w:pPr>
      <w:r w:rsidRPr="003041F6">
        <w:t>Строительство новых сетей теплоснабжения к существующим потребителям;</w:t>
      </w:r>
    </w:p>
    <w:p w14:paraId="418E2FB3" w14:textId="77777777" w:rsidR="00C04585" w:rsidRPr="003041F6" w:rsidRDefault="00C04585" w:rsidP="00C04585">
      <w:pPr>
        <w:pStyle w:val="113"/>
      </w:pPr>
      <w:r w:rsidRPr="003041F6">
        <w:rPr>
          <w:rFonts w:eastAsiaTheme="minorEastAsia"/>
        </w:rPr>
        <w:t>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w:t>
      </w:r>
    </w:p>
    <w:p w14:paraId="06C8BEAC" w14:textId="77777777" w:rsidR="00C04585" w:rsidRPr="003041F6" w:rsidRDefault="00C04585" w:rsidP="00C04585">
      <w:pPr>
        <w:pStyle w:val="113"/>
      </w:pPr>
      <w:r w:rsidRPr="003041F6">
        <w:t>Ремонт и замена ветхих тепловых сетей по мере износа.</w:t>
      </w:r>
    </w:p>
    <w:p w14:paraId="752E4167" w14:textId="2BF357C1" w:rsidR="00C25060" w:rsidRPr="003041F6" w:rsidRDefault="007F18C1" w:rsidP="009C7638">
      <w:pPr>
        <w:pStyle w:val="11ff3"/>
      </w:pPr>
      <w:r w:rsidRPr="003041F6">
        <w:t>Реконструкцию тепловых сетей предполагается выполнять с применением современных энергоэффективных технологий, что позволит обеспечить надежное, бесперебойное и качественное теплоснабжение существующих и перспективных тепловых потребителей. При реконструкции тепловых сетей возможно использование стальных труб в заводской ППУ изоляции, а также полиэтиленовых повышенной теплостойкости, которые в настоящее время применяются</w:t>
      </w:r>
      <w:r w:rsidR="00F205BC" w:rsidRPr="003041F6">
        <w:t xml:space="preserve"> </w:t>
      </w:r>
      <w:r w:rsidR="00F46133" w:rsidRPr="003041F6">
        <w:t>МУСХП «Центральное»</w:t>
      </w:r>
      <w:r w:rsidR="008D1E4A" w:rsidRPr="003041F6">
        <w:t>.</w:t>
      </w:r>
      <w:bookmarkEnd w:id="506"/>
    </w:p>
    <w:p w14:paraId="0A900030" w14:textId="3CA39B3F" w:rsidR="00C25060" w:rsidRPr="004C1DF3" w:rsidRDefault="00130C90" w:rsidP="002217BA">
      <w:pPr>
        <w:pStyle w:val="1f"/>
      </w:pPr>
      <w:bookmarkStart w:id="507" w:name="_Toc9154901"/>
      <w:bookmarkStart w:id="508" w:name="_Toc84971047"/>
      <w:bookmarkStart w:id="509" w:name="_Toc173330827"/>
      <w:bookmarkEnd w:id="505"/>
      <w:r>
        <w:lastRenderedPageBreak/>
        <w:t xml:space="preserve">8.1 </w:t>
      </w:r>
      <w:r w:rsidR="00C25060" w:rsidRPr="004C1DF3">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w:t>
      </w:r>
      <w:r w:rsidR="008B5DDD" w:rsidRPr="004C1DF3">
        <w:t>муниципального образования</w:t>
      </w:r>
      <w:r w:rsidR="00C25060" w:rsidRPr="004C1DF3">
        <w:t xml:space="preserve">, </w:t>
      </w:r>
      <w:r w:rsidR="008B5DDD" w:rsidRPr="004C1DF3">
        <w:t>муниципального образования</w:t>
      </w:r>
      <w:r w:rsidR="00C25060" w:rsidRPr="004C1DF3">
        <w:t xml:space="preserve"> федерального значения</w:t>
      </w:r>
      <w:bookmarkEnd w:id="507"/>
      <w:bookmarkEnd w:id="508"/>
      <w:bookmarkEnd w:id="509"/>
    </w:p>
    <w:p w14:paraId="5163D6FA" w14:textId="0B0BED79" w:rsidR="00C25060" w:rsidRPr="003041F6" w:rsidRDefault="00C25060" w:rsidP="00B5461F">
      <w:pPr>
        <w:pStyle w:val="11ff3"/>
      </w:pPr>
      <w:r w:rsidRPr="003041F6">
        <w:t xml:space="preserve">Согласно данным администрации на территории </w:t>
      </w:r>
      <w:r w:rsidR="00B25E97" w:rsidRPr="003041F6">
        <w:t>Азейского</w:t>
      </w:r>
      <w:r w:rsidR="0041016D" w:rsidRPr="003041F6">
        <w:t xml:space="preserve"> сельского поселения</w:t>
      </w:r>
      <w:r w:rsidR="00A01DE3" w:rsidRPr="003041F6">
        <w:t xml:space="preserve"> </w:t>
      </w:r>
      <w:r w:rsidRPr="003041F6">
        <w:t>предусматривается строительство тепловых сетей для обеспечения перспективных приростов тепловой нагрузки.</w:t>
      </w:r>
    </w:p>
    <w:p w14:paraId="3AB11AF0" w14:textId="6FAE8EE0" w:rsidR="00C25060" w:rsidRPr="004C1DF3" w:rsidRDefault="00130C90" w:rsidP="002217BA">
      <w:pPr>
        <w:pStyle w:val="1f"/>
      </w:pPr>
      <w:bookmarkStart w:id="510" w:name="_Toc9154902"/>
      <w:bookmarkStart w:id="511" w:name="_Toc84971048"/>
      <w:bookmarkStart w:id="512" w:name="_Toc173330828"/>
      <w:r>
        <w:t xml:space="preserve">8.2 </w:t>
      </w:r>
      <w:r w:rsidR="00C25060" w:rsidRPr="004C1DF3">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510"/>
      <w:bookmarkEnd w:id="511"/>
      <w:bookmarkEnd w:id="512"/>
    </w:p>
    <w:p w14:paraId="37633E88" w14:textId="77777777" w:rsidR="00C25060" w:rsidRPr="003041F6" w:rsidRDefault="00C25060" w:rsidP="00B5461F">
      <w:pPr>
        <w:pStyle w:val="11ff3"/>
      </w:pPr>
      <w:r w:rsidRPr="003041F6">
        <w:t>Строительство тепловых сетей,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w:t>
      </w:r>
    </w:p>
    <w:p w14:paraId="7562BCF9" w14:textId="032D6FCF" w:rsidR="00C25060" w:rsidRPr="00F34F24" w:rsidRDefault="00130C90" w:rsidP="002217BA">
      <w:pPr>
        <w:pStyle w:val="1f"/>
      </w:pPr>
      <w:bookmarkStart w:id="513" w:name="_Toc9154903"/>
      <w:bookmarkStart w:id="514" w:name="_Toc84971049"/>
      <w:bookmarkStart w:id="515" w:name="_Toc173330829"/>
      <w:r>
        <w:t xml:space="preserve">8.3 </w:t>
      </w:r>
      <w:r w:rsidR="00C25060" w:rsidRPr="00F34F24">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513"/>
      <w:bookmarkEnd w:id="514"/>
      <w:bookmarkEnd w:id="515"/>
    </w:p>
    <w:p w14:paraId="445D36A5" w14:textId="1811908F" w:rsidR="00C25060" w:rsidRPr="003041F6" w:rsidRDefault="006D4AAB" w:rsidP="006D4AAB">
      <w:pPr>
        <w:pStyle w:val="11ff3"/>
        <w:rPr>
          <w:rFonts w:eastAsia="MS Mincho"/>
        </w:rPr>
      </w:pPr>
      <w:r w:rsidRPr="003041F6">
        <w:t xml:space="preserve">Строительство и реконструкция тепловых сетей, потребуется при реализации обоих вариантов сценариев развития системы теплоснабжения </w:t>
      </w:r>
      <w:r w:rsidR="00B25E97" w:rsidRPr="003041F6">
        <w:t>Азейского</w:t>
      </w:r>
      <w:r w:rsidRPr="003041F6">
        <w:t xml:space="preserve"> сельского поселения.</w:t>
      </w:r>
    </w:p>
    <w:p w14:paraId="47063E25" w14:textId="727939FC" w:rsidR="00C25060" w:rsidRPr="00F34F24" w:rsidRDefault="00130C90" w:rsidP="002217BA">
      <w:pPr>
        <w:pStyle w:val="1f"/>
      </w:pPr>
      <w:bookmarkStart w:id="516" w:name="_Toc9154904"/>
      <w:bookmarkStart w:id="517" w:name="_Toc84971050"/>
      <w:bookmarkStart w:id="518" w:name="_Toc173330830"/>
      <w:r>
        <w:t xml:space="preserve">8.4 </w:t>
      </w:r>
      <w:r w:rsidR="00C25060" w:rsidRPr="00F34F24">
        <w:t>Предложения по строительству тепловых сетей для обеспечения нормативной надежности теплоснабжения</w:t>
      </w:r>
      <w:bookmarkEnd w:id="516"/>
      <w:bookmarkEnd w:id="517"/>
      <w:bookmarkEnd w:id="518"/>
    </w:p>
    <w:p w14:paraId="4C0C8ADD" w14:textId="5D3BE017" w:rsidR="00C25060" w:rsidRPr="003041F6" w:rsidRDefault="00B607A4" w:rsidP="00B607A4">
      <w:pPr>
        <w:pStyle w:val="11ff3"/>
      </w:pPr>
      <w:r w:rsidRPr="003041F6">
        <w:t xml:space="preserve">Строительство и реконструкцию тепловых сетей для обеспечения нормативной надежности теплоснабжения потребителей, необходимо выполнить при реализации </w:t>
      </w:r>
      <w:r w:rsidRPr="003041F6">
        <w:lastRenderedPageBreak/>
        <w:t xml:space="preserve">программ перспективного развития системы теплоснабжения по выбранному </w:t>
      </w:r>
      <w:r w:rsidR="002217BA" w:rsidRPr="003041F6">
        <w:t>варианту,</w:t>
      </w:r>
      <w:r w:rsidRPr="003041F6">
        <w:t xml:space="preserve"> рассмотренн</w:t>
      </w:r>
      <w:r w:rsidR="00F34F24">
        <w:t>ому</w:t>
      </w:r>
      <w:r w:rsidRPr="003041F6">
        <w:t xml:space="preserve"> выше.</w:t>
      </w:r>
    </w:p>
    <w:p w14:paraId="183825F7" w14:textId="0FF665DC" w:rsidR="00C25060" w:rsidRPr="00F34F24" w:rsidRDefault="00130C90" w:rsidP="002217BA">
      <w:pPr>
        <w:pStyle w:val="1f"/>
      </w:pPr>
      <w:bookmarkStart w:id="519" w:name="_Toc9154905"/>
      <w:bookmarkStart w:id="520" w:name="_Toc84971051"/>
      <w:bookmarkStart w:id="521" w:name="_Toc173330831"/>
      <w:r>
        <w:t xml:space="preserve">8.5 </w:t>
      </w:r>
      <w:r w:rsidR="00C25060" w:rsidRPr="00F34F24">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519"/>
      <w:bookmarkEnd w:id="520"/>
      <w:bookmarkEnd w:id="521"/>
    </w:p>
    <w:p w14:paraId="3D153ADD" w14:textId="209767B7" w:rsidR="00C25060" w:rsidRPr="003041F6" w:rsidRDefault="00FC6548" w:rsidP="008D5020">
      <w:pPr>
        <w:pStyle w:val="11ff3"/>
      </w:pPr>
      <w:r w:rsidRPr="003041F6">
        <w:t>Реконструкция тепловых сетей с увеличением диаметра трубопроводов для обеспечения перспективных приростов тепловой не требуется.</w:t>
      </w:r>
    </w:p>
    <w:p w14:paraId="35283E43" w14:textId="421306DD" w:rsidR="00C25060" w:rsidRPr="00F34F24" w:rsidRDefault="00130C90" w:rsidP="002217BA">
      <w:pPr>
        <w:pStyle w:val="1f"/>
      </w:pPr>
      <w:bookmarkStart w:id="522" w:name="_Toc9154906"/>
      <w:bookmarkStart w:id="523" w:name="_Toc84971052"/>
      <w:bookmarkStart w:id="524" w:name="_Toc173330832"/>
      <w:r>
        <w:t xml:space="preserve">8.6 </w:t>
      </w:r>
      <w:r w:rsidR="00C25060" w:rsidRPr="00F34F24">
        <w:t>Предложения по реконструкции и (или) модернизации тепловых сетей, подлежащих замене в связи с исчерпанием эксплуатационного ресурса</w:t>
      </w:r>
      <w:bookmarkEnd w:id="522"/>
      <w:bookmarkEnd w:id="523"/>
      <w:bookmarkEnd w:id="524"/>
    </w:p>
    <w:p w14:paraId="63E96F46" w14:textId="77777777" w:rsidR="00C25060" w:rsidRPr="003041F6" w:rsidRDefault="00C25060" w:rsidP="00B5461F">
      <w:pPr>
        <w:pStyle w:val="11ff3"/>
      </w:pPr>
      <w:r w:rsidRPr="003041F6">
        <w:t>В связи с физическим и моральным износом участков существующих тепловых сетей необходима их реконструкции.</w:t>
      </w:r>
    </w:p>
    <w:p w14:paraId="0483018F" w14:textId="0E087088" w:rsidR="00C25060" w:rsidRPr="00F34F24" w:rsidRDefault="00130C90" w:rsidP="002217BA">
      <w:pPr>
        <w:pStyle w:val="1f"/>
      </w:pPr>
      <w:bookmarkStart w:id="525" w:name="_Toc9154907"/>
      <w:bookmarkStart w:id="526" w:name="_Toc84971053"/>
      <w:bookmarkStart w:id="527" w:name="_Toc173330833"/>
      <w:r>
        <w:t xml:space="preserve">8.7 </w:t>
      </w:r>
      <w:r w:rsidR="00C25060" w:rsidRPr="00F34F24">
        <w:t>Предложения по строительству, реконструкции и (или) модернизации насосных станций</w:t>
      </w:r>
      <w:bookmarkEnd w:id="525"/>
      <w:bookmarkEnd w:id="526"/>
      <w:bookmarkEnd w:id="527"/>
    </w:p>
    <w:p w14:paraId="30DF8C4A" w14:textId="57E49BCB" w:rsidR="00DA745E" w:rsidRPr="003041F6" w:rsidRDefault="00C25060" w:rsidP="00B5461F">
      <w:pPr>
        <w:pStyle w:val="11ff3"/>
      </w:pPr>
      <w:r w:rsidRPr="003041F6">
        <w:t xml:space="preserve">Строительство повысительных насосных станции на территории муниципального образования не требуется. </w:t>
      </w:r>
    </w:p>
    <w:p w14:paraId="1C933F00" w14:textId="57F422E6" w:rsidR="00C25060" w:rsidRPr="003041F6" w:rsidRDefault="00DA745E" w:rsidP="00DA745E">
      <w:pPr>
        <w:rPr>
          <w:rFonts w:ascii="Times New Roman" w:eastAsia="Calibri" w:hAnsi="Times New Roman" w:cs="Times New Roman"/>
          <w:bCs/>
          <w:iCs/>
          <w:color w:val="0A0A0C"/>
          <w:sz w:val="24"/>
          <w:szCs w:val="24"/>
          <w:lang w:eastAsia="en-US"/>
        </w:rPr>
      </w:pPr>
      <w:r w:rsidRPr="003041F6">
        <w:rPr>
          <w:rFonts w:ascii="Times New Roman" w:hAnsi="Times New Roman" w:cs="Times New Roman"/>
        </w:rPr>
        <w:br w:type="page"/>
      </w:r>
    </w:p>
    <w:p w14:paraId="0B15B559" w14:textId="17FFC98D" w:rsidR="00C25060" w:rsidRPr="003041F6" w:rsidRDefault="00C25060" w:rsidP="002217BA">
      <w:pPr>
        <w:pStyle w:val="1f"/>
      </w:pPr>
      <w:bookmarkStart w:id="528" w:name="_Toc9154908"/>
      <w:bookmarkStart w:id="529" w:name="_Toc84971054"/>
      <w:bookmarkStart w:id="530" w:name="_Toc173330834"/>
      <w:r w:rsidRPr="003041F6">
        <w:lastRenderedPageBreak/>
        <w:t>ГЛАВА 9. ПРЕДЛОЖЕНИЯ ПО ПЕРЕВОДУ ОТКРЫТЫХ СИСТЕМ</w:t>
      </w:r>
      <w:r w:rsidR="002217BA">
        <w:t> </w:t>
      </w:r>
      <w:r w:rsidRPr="003041F6">
        <w:t>ТЕПЛОСНАБЖЕНИЯ</w:t>
      </w:r>
      <w:r w:rsidR="002217BA">
        <w:t> </w:t>
      </w:r>
      <w:r w:rsidRPr="003041F6">
        <w:t>(ГОРЯЧЕГО ВОДОСНАБЖЕ</w:t>
      </w:r>
      <w:r w:rsidR="002217BA">
        <w:t>-</w:t>
      </w:r>
      <w:r w:rsidRPr="003041F6">
        <w:t>НИЯ) В ЗАКРЫТЫЕ СИСТЕМЫ ГОРЯЧЕГО ВОДОСНАБЖЕНИЯ</w:t>
      </w:r>
      <w:bookmarkEnd w:id="528"/>
      <w:bookmarkEnd w:id="529"/>
      <w:bookmarkEnd w:id="530"/>
    </w:p>
    <w:p w14:paraId="174CD13E" w14:textId="660A7B92" w:rsidR="00C25060" w:rsidRPr="00802565" w:rsidRDefault="00130C90" w:rsidP="002217BA">
      <w:pPr>
        <w:pStyle w:val="1f"/>
      </w:pPr>
      <w:bookmarkStart w:id="531" w:name="_Toc9154909"/>
      <w:bookmarkStart w:id="532" w:name="_Toc84971055"/>
      <w:bookmarkStart w:id="533" w:name="_Toc173330835"/>
      <w:r>
        <w:t xml:space="preserve">9.1 </w:t>
      </w:r>
      <w:r w:rsidR="00C25060" w:rsidRPr="00802565">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531"/>
      <w:bookmarkEnd w:id="532"/>
      <w:bookmarkEnd w:id="533"/>
    </w:p>
    <w:p w14:paraId="790403F2" w14:textId="1CD2D5F4" w:rsidR="00C25060" w:rsidRPr="003041F6" w:rsidRDefault="00C25060" w:rsidP="00B5461F">
      <w:pPr>
        <w:pStyle w:val="11ff3"/>
      </w:pPr>
      <w:r w:rsidRPr="003041F6">
        <w:t xml:space="preserve">На территории </w:t>
      </w:r>
      <w:r w:rsidR="00B25E97" w:rsidRPr="003041F6">
        <w:t>Азейского</w:t>
      </w:r>
      <w:r w:rsidR="0041016D" w:rsidRPr="003041F6">
        <w:t xml:space="preserve"> сельского поселения</w:t>
      </w:r>
      <w:r w:rsidR="00215C59" w:rsidRPr="003041F6">
        <w:t xml:space="preserve"> </w:t>
      </w:r>
      <w:r w:rsidR="006737AB" w:rsidRPr="003041F6">
        <w:t>от</w:t>
      </w:r>
      <w:r w:rsidR="00C32D44" w:rsidRPr="003041F6">
        <w:t>крытая</w:t>
      </w:r>
      <w:r w:rsidR="00680BC0" w:rsidRPr="003041F6">
        <w:t xml:space="preserve"> схема</w:t>
      </w:r>
      <w:r w:rsidRPr="003041F6">
        <w:t xml:space="preserve"> теплоснабжения.</w:t>
      </w:r>
    </w:p>
    <w:p w14:paraId="2A18659C" w14:textId="1C6EF7F8" w:rsidR="00C25060" w:rsidRPr="003041F6" w:rsidRDefault="00C25060" w:rsidP="00B5461F">
      <w:pPr>
        <w:pStyle w:val="11ff3"/>
      </w:pPr>
      <w:r w:rsidRPr="003041F6">
        <w:t>В соответствии с п. 10. ФЗ №</w:t>
      </w:r>
      <w:r w:rsidR="002217BA">
        <w:t xml:space="preserve"> </w:t>
      </w:r>
      <w:r w:rsidRPr="003041F6">
        <w:t>417 от 07.12.2011 г. «О внесении изменений в отдельные законодательные акты Российской Федерации в связи с</w:t>
      </w:r>
      <w:r w:rsidR="002217BA">
        <w:t xml:space="preserve"> принятием Федерального закона «</w:t>
      </w:r>
      <w:r w:rsidRPr="003041F6">
        <w:t>О водоснабжении и водоотведении»:</w:t>
      </w:r>
    </w:p>
    <w:p w14:paraId="3E2005FE" w14:textId="32521707" w:rsidR="00C25060" w:rsidRDefault="00C25060" w:rsidP="0070088B">
      <w:pPr>
        <w:pStyle w:val="11ff3"/>
      </w:pPr>
      <w:r w:rsidRPr="0070088B">
        <w:t>с 1 января 2013 года подключение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r w:rsidR="0070088B" w:rsidRPr="0070088B">
        <w:t>.</w:t>
      </w:r>
    </w:p>
    <w:p w14:paraId="1D915ED7" w14:textId="2D1E2D70" w:rsidR="00130C90" w:rsidRDefault="00130C90" w:rsidP="00130C90">
      <w:pPr>
        <w:pStyle w:val="11ff3"/>
      </w:pPr>
      <w:r>
        <w:t xml:space="preserve">Согласно Федеральному закону </w:t>
      </w:r>
      <w:r w:rsidR="002217BA">
        <w:t>от 30 декабря 2021 г. № 438-ФЗ «</w:t>
      </w:r>
      <w:r>
        <w:t>О внесении изменений в Федеральный закон «О теплоснабжении»:</w:t>
      </w:r>
    </w:p>
    <w:p w14:paraId="6CF01E04" w14:textId="11548E1B" w:rsidR="00130C90" w:rsidRDefault="00130C90" w:rsidP="00130C90">
      <w:pPr>
        <w:pStyle w:val="11ff3"/>
      </w:pPr>
      <w:r>
        <w:t xml:space="preserve">Отменен запрет на осуществление горячего водоснабжения с использованием открытых систем теплоснабжения (горячего водоснабжения). Его планировалось ввести </w:t>
      </w:r>
      <w:r w:rsidR="002217BA">
        <w:br/>
      </w:r>
      <w:r>
        <w:t>с 1 января 2022 г.</w:t>
      </w:r>
    </w:p>
    <w:p w14:paraId="52BC7D55" w14:textId="77777777" w:rsidR="00130C90" w:rsidRDefault="00130C90" w:rsidP="00130C90">
      <w:pPr>
        <w:pStyle w:val="11ff3"/>
      </w:pPr>
      <w:r>
        <w:t>При этом продолжит действовать запрет на подключение новых объектов капстроительства к централизованным открытым системам теплоснабжения (горячего водоснабжения) для нужд горячего водоснабжения. Это позволит обеспечить постепенное строительство закрытых систем горячего водоснабжения.</w:t>
      </w:r>
    </w:p>
    <w:p w14:paraId="242105B7" w14:textId="77777777" w:rsidR="00130C90" w:rsidRDefault="00130C90" w:rsidP="00130C90">
      <w:pPr>
        <w:pStyle w:val="11ff3"/>
      </w:pPr>
      <w:r>
        <w:t>Чтобы исключить необоснованные расходы, вводится обязательная оценка экономической эффективности мероприятий по переводу открытых систем теплоснабжения (горячего водоснабжения) на закрытые системы горячего водоснабжения.</w:t>
      </w:r>
    </w:p>
    <w:p w14:paraId="629B479B" w14:textId="21E4FD2C" w:rsidR="00130C90" w:rsidRPr="0070088B" w:rsidRDefault="00130C90" w:rsidP="00130C90">
      <w:pPr>
        <w:pStyle w:val="11ff3"/>
      </w:pPr>
      <w:r>
        <w:t>Федеральный закон вступает в силу с 1 января 2022 г.</w:t>
      </w:r>
    </w:p>
    <w:p w14:paraId="6891A6B4" w14:textId="2FAC6836" w:rsidR="00C25060" w:rsidRPr="003041F6" w:rsidRDefault="00C25060" w:rsidP="00B5461F">
      <w:pPr>
        <w:pStyle w:val="11ff3"/>
      </w:pPr>
      <w:r w:rsidRPr="0070088B">
        <w:t xml:space="preserve">Переход на закрытую схему ГВС </w:t>
      </w:r>
      <w:r w:rsidR="00C751E7" w:rsidRPr="0070088B">
        <w:t>не требуется.</w:t>
      </w:r>
    </w:p>
    <w:p w14:paraId="36B53A42" w14:textId="24AE26E1" w:rsidR="00C25060" w:rsidRPr="00802565" w:rsidRDefault="00130C90" w:rsidP="002217BA">
      <w:pPr>
        <w:pStyle w:val="1f"/>
      </w:pPr>
      <w:bookmarkStart w:id="534" w:name="_Toc9154910"/>
      <w:bookmarkStart w:id="535" w:name="_Toc84971056"/>
      <w:bookmarkStart w:id="536" w:name="_Toc173330836"/>
      <w:r>
        <w:lastRenderedPageBreak/>
        <w:t xml:space="preserve">9.2 </w:t>
      </w:r>
      <w:r w:rsidR="00C25060" w:rsidRPr="00802565">
        <w:t>Выбор и обоснование метода регулирования отпуска тепловой энергии от источников тепловой энергии</w:t>
      </w:r>
      <w:bookmarkEnd w:id="534"/>
      <w:bookmarkEnd w:id="535"/>
      <w:bookmarkEnd w:id="536"/>
    </w:p>
    <w:p w14:paraId="55775AAE" w14:textId="7F596A8F" w:rsidR="00C25060" w:rsidRPr="003041F6" w:rsidRDefault="00C25060" w:rsidP="00C751E7">
      <w:pPr>
        <w:pStyle w:val="11ff3"/>
      </w:pPr>
      <w:r w:rsidRPr="003041F6">
        <w:t xml:space="preserve">Для котельных принято качественно-количественное регулирование отпуска тепловой энергии в сетевой воде по температурному графику </w:t>
      </w:r>
      <w:r w:rsidR="00CE58FC" w:rsidRPr="003041F6">
        <w:t>95/70</w:t>
      </w:r>
      <w:r w:rsidR="00F61596">
        <w:t xml:space="preserve"> </w:t>
      </w:r>
      <w:r w:rsidR="00C751E7" w:rsidRPr="003041F6">
        <w:rPr>
          <w:vertAlign w:val="superscript"/>
        </w:rPr>
        <w:t>о</w:t>
      </w:r>
      <w:r w:rsidR="00C751E7" w:rsidRPr="003041F6">
        <w:t>С</w:t>
      </w:r>
      <w:r w:rsidR="001B08E9" w:rsidRPr="003041F6">
        <w:t xml:space="preserve"> </w:t>
      </w:r>
      <w:bookmarkStart w:id="537" w:name="_Hlk169712690"/>
      <w:r w:rsidR="00016020" w:rsidRPr="003041F6">
        <w:t xml:space="preserve">со </w:t>
      </w:r>
      <w:r w:rsidR="001B08E9" w:rsidRPr="003041F6">
        <w:t>срезкой 60</w:t>
      </w:r>
      <w:r w:rsidR="00F61596">
        <w:t xml:space="preserve"> </w:t>
      </w:r>
      <w:r w:rsidR="001B08E9" w:rsidRPr="003041F6">
        <w:rPr>
          <w:vertAlign w:val="superscript"/>
        </w:rPr>
        <w:t>о</w:t>
      </w:r>
      <w:r w:rsidR="001B08E9" w:rsidRPr="003041F6">
        <w:t>С</w:t>
      </w:r>
      <w:bookmarkEnd w:id="537"/>
      <w:r w:rsidRPr="003041F6">
        <w:t xml:space="preserve">. </w:t>
      </w:r>
    </w:p>
    <w:p w14:paraId="5EDE9D7A" w14:textId="2D6476F3" w:rsidR="00C25060" w:rsidRPr="00802565" w:rsidRDefault="00130C90" w:rsidP="002217BA">
      <w:pPr>
        <w:pStyle w:val="1f"/>
      </w:pPr>
      <w:bookmarkStart w:id="538" w:name="_Toc9154911"/>
      <w:bookmarkStart w:id="539" w:name="_Toc84971057"/>
      <w:bookmarkStart w:id="540" w:name="_Toc173330837"/>
      <w:r>
        <w:t xml:space="preserve">9.3 </w:t>
      </w:r>
      <w:r w:rsidR="00C25060" w:rsidRPr="00802565">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538"/>
      <w:bookmarkEnd w:id="539"/>
      <w:bookmarkEnd w:id="540"/>
    </w:p>
    <w:p w14:paraId="79F50D13" w14:textId="02E7842F" w:rsidR="008B5C0A" w:rsidRDefault="008B5C0A" w:rsidP="00B5461F">
      <w:pPr>
        <w:pStyle w:val="11ff3"/>
      </w:pPr>
      <w:bookmarkStart w:id="541" w:name="_Hlk169713171"/>
      <w:r>
        <w:t xml:space="preserve">Согласно </w:t>
      </w:r>
      <w:r w:rsidRPr="008B5C0A">
        <w:t>Федеральн</w:t>
      </w:r>
      <w:r>
        <w:t>ому</w:t>
      </w:r>
      <w:r w:rsidRPr="008B5C0A">
        <w:t xml:space="preserve"> закон</w:t>
      </w:r>
      <w:r>
        <w:t>у</w:t>
      </w:r>
      <w:r w:rsidRPr="008B5C0A">
        <w:t xml:space="preserve"> </w:t>
      </w:r>
      <w:r w:rsidR="00DB619E">
        <w:t>от 30 декабря 2021 г. № 438-ФЗ «</w:t>
      </w:r>
      <w:r w:rsidRPr="008B5C0A">
        <w:t>О внесении изменений в Федеральный закон «О теплоснабжении»</w:t>
      </w:r>
      <w:r>
        <w:t>:</w:t>
      </w:r>
    </w:p>
    <w:p w14:paraId="6E068A88" w14:textId="77777777" w:rsidR="008B5C0A" w:rsidRPr="008B5C0A" w:rsidRDefault="008B5C0A" w:rsidP="008B5C0A">
      <w:pPr>
        <w:pStyle w:val="11ff3"/>
      </w:pPr>
      <w:r w:rsidRPr="008B5C0A">
        <w:t>Отменен запрет на осуществление горячего водоснабжения с использованием открытых систем теплоснабжения (горячего водоснабжения). Его планировалось ввести с 1 января 2022 г.</w:t>
      </w:r>
    </w:p>
    <w:p w14:paraId="15D19EE4" w14:textId="77777777" w:rsidR="008B5C0A" w:rsidRPr="008B5C0A" w:rsidRDefault="008B5C0A" w:rsidP="008B5C0A">
      <w:pPr>
        <w:pStyle w:val="11ff3"/>
      </w:pPr>
      <w:r w:rsidRPr="008B5C0A">
        <w:t>При этом продолжит действовать запрет на подключение новых объектов капстроительства к централизованным открытым системам теплоснабжения (горячего водоснабжения) для нужд горячего водоснабжения. Это позволит обеспечить постепенное строительство закрытых систем горячего водоснабжения.</w:t>
      </w:r>
    </w:p>
    <w:p w14:paraId="355115E1" w14:textId="77777777" w:rsidR="008B5C0A" w:rsidRPr="008B5C0A" w:rsidRDefault="008B5C0A" w:rsidP="008B5C0A">
      <w:pPr>
        <w:pStyle w:val="11ff3"/>
      </w:pPr>
      <w:r w:rsidRPr="008B5C0A">
        <w:t>Чтобы исключить необоснованные расходы, вводится обязательная оценка экономической эффективности мероприятий по переводу открытых систем теплоснабжения (горячего водоснабжения) на закрытые системы горячего водоснабжения.</w:t>
      </w:r>
    </w:p>
    <w:p w14:paraId="13F00691" w14:textId="480ED154" w:rsidR="008B5C0A" w:rsidRPr="008B5C0A" w:rsidRDefault="008B5C0A" w:rsidP="008B5C0A">
      <w:pPr>
        <w:pStyle w:val="11ff3"/>
      </w:pPr>
      <w:r w:rsidRPr="008B5C0A">
        <w:t>Федеральный закон вступает в силу с 1 января 2022 г.</w:t>
      </w:r>
    </w:p>
    <w:p w14:paraId="1D4C2A1D" w14:textId="43A3B21E" w:rsidR="00C25060" w:rsidRPr="003041F6" w:rsidRDefault="00C25060" w:rsidP="00B5461F">
      <w:pPr>
        <w:pStyle w:val="11ff3"/>
      </w:pPr>
      <w:r w:rsidRPr="003041F6">
        <w:t xml:space="preserve">На территории </w:t>
      </w:r>
      <w:r w:rsidR="00B25E97" w:rsidRPr="003041F6">
        <w:t>Азейского</w:t>
      </w:r>
      <w:r w:rsidR="0041016D" w:rsidRPr="003041F6">
        <w:t xml:space="preserve"> сельского поселения</w:t>
      </w:r>
      <w:r w:rsidR="00215C59" w:rsidRPr="003041F6">
        <w:t xml:space="preserve"> </w:t>
      </w:r>
      <w:r w:rsidR="006737AB" w:rsidRPr="003041F6">
        <w:t>от</w:t>
      </w:r>
      <w:r w:rsidR="00C32D44" w:rsidRPr="003041F6">
        <w:t>крытая</w:t>
      </w:r>
      <w:r w:rsidR="00680BC0" w:rsidRPr="003041F6">
        <w:t xml:space="preserve"> схема</w:t>
      </w:r>
      <w:r w:rsidRPr="003041F6">
        <w:t xml:space="preserve"> теплоснабжения. </w:t>
      </w:r>
      <w:r w:rsidR="006737AB" w:rsidRPr="003041F6">
        <w:t>Переход на закрытую систему теплоснабжения не требуется.</w:t>
      </w:r>
      <w:r w:rsidR="008B5C0A">
        <w:t xml:space="preserve"> </w:t>
      </w:r>
    </w:p>
    <w:p w14:paraId="0B3CEA99" w14:textId="32B8BADD" w:rsidR="00C25060" w:rsidRPr="00802565" w:rsidRDefault="00130C90" w:rsidP="002217BA">
      <w:pPr>
        <w:pStyle w:val="1f"/>
      </w:pPr>
      <w:bookmarkStart w:id="542" w:name="_Toc9154912"/>
      <w:bookmarkStart w:id="543" w:name="_Toc84971058"/>
      <w:bookmarkStart w:id="544" w:name="_Toc173330838"/>
      <w:bookmarkEnd w:id="541"/>
      <w:r>
        <w:t xml:space="preserve">9.4 </w:t>
      </w:r>
      <w:r w:rsidR="00C25060" w:rsidRPr="00802565">
        <w:t>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542"/>
      <w:bookmarkEnd w:id="543"/>
      <w:bookmarkEnd w:id="544"/>
    </w:p>
    <w:p w14:paraId="25B54302" w14:textId="6F888EB1" w:rsidR="00E01447" w:rsidRPr="003041F6" w:rsidRDefault="006737AB" w:rsidP="00406B16">
      <w:pPr>
        <w:pStyle w:val="11ff3"/>
      </w:pPr>
      <w:r w:rsidRPr="003041F6">
        <w:t>На территории Азейского сельского поселения открытая схема теплоснабжения. Переход на закрытую систему теплоснабжения не требуется.</w:t>
      </w:r>
    </w:p>
    <w:p w14:paraId="35D85D46" w14:textId="5DA8578D" w:rsidR="00C25060" w:rsidRPr="00802565" w:rsidRDefault="00130C90" w:rsidP="002217BA">
      <w:pPr>
        <w:pStyle w:val="1f"/>
      </w:pPr>
      <w:bookmarkStart w:id="545" w:name="_Toc9154913"/>
      <w:bookmarkStart w:id="546" w:name="_Toc84971059"/>
      <w:bookmarkStart w:id="547" w:name="_Toc173330839"/>
      <w:r>
        <w:lastRenderedPageBreak/>
        <w:t xml:space="preserve">9.5 </w:t>
      </w:r>
      <w:r w:rsidR="00D751FB" w:rsidRPr="00802565">
        <w:t>О</w:t>
      </w:r>
      <w:r w:rsidR="00C25060" w:rsidRPr="00802565">
        <w:t>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545"/>
      <w:bookmarkEnd w:id="546"/>
      <w:bookmarkEnd w:id="547"/>
    </w:p>
    <w:p w14:paraId="4D25E9D8" w14:textId="5FB0B9DA" w:rsidR="00990691" w:rsidRPr="003041F6" w:rsidRDefault="00D751FB" w:rsidP="00D751FB">
      <w:pPr>
        <w:pStyle w:val="11ff3"/>
      </w:pPr>
      <w:r w:rsidRPr="003041F6">
        <w:t>На территории Азейского сельского поселения открытая схема теплоснабжения. Переход на закрытую систему теплоснабжения не требуется.</w:t>
      </w:r>
    </w:p>
    <w:p w14:paraId="4288F00A" w14:textId="5E35747E" w:rsidR="00C25060" w:rsidRPr="00802565" w:rsidRDefault="00130C90" w:rsidP="002217BA">
      <w:pPr>
        <w:pStyle w:val="1f"/>
      </w:pPr>
      <w:bookmarkStart w:id="548" w:name="_Toc9154914"/>
      <w:bookmarkStart w:id="549" w:name="_Toc84971060"/>
      <w:bookmarkStart w:id="550" w:name="_Toc173330840"/>
      <w:r>
        <w:t xml:space="preserve">9.6 </w:t>
      </w:r>
      <w:r w:rsidR="00C25060" w:rsidRPr="00802565">
        <w:t>Предложения по источникам инвестиций</w:t>
      </w:r>
      <w:bookmarkEnd w:id="548"/>
      <w:bookmarkEnd w:id="549"/>
      <w:bookmarkEnd w:id="550"/>
    </w:p>
    <w:p w14:paraId="0178356F" w14:textId="2EFA1A28" w:rsidR="000F3344" w:rsidRPr="003041F6" w:rsidRDefault="00D751FB" w:rsidP="00802565">
      <w:pPr>
        <w:pStyle w:val="11ff3"/>
      </w:pPr>
      <w:r w:rsidRPr="003041F6">
        <w:t>На территории Азейского сельского поселения открытая схема теплоснабжения. Переход на закрытую систему теплоснабжения не требуется.</w:t>
      </w:r>
    </w:p>
    <w:p w14:paraId="5099BAA2" w14:textId="77777777" w:rsidR="00172378" w:rsidRDefault="00172378">
      <w:pPr>
        <w:rPr>
          <w:rFonts w:ascii="Times New Roman" w:eastAsia="Calibri" w:hAnsi="Times New Roman" w:cs="Times New Roman"/>
          <w:b/>
          <w:smallCaps/>
          <w:sz w:val="28"/>
          <w:szCs w:val="36"/>
          <w:lang w:eastAsia="en-US" w:bidi="en-US"/>
        </w:rPr>
      </w:pPr>
      <w:bookmarkStart w:id="551" w:name="_Toc9154915"/>
      <w:bookmarkStart w:id="552" w:name="_Toc84971061"/>
      <w:r>
        <w:br w:type="page"/>
      </w:r>
    </w:p>
    <w:p w14:paraId="78620B90" w14:textId="689FAC16" w:rsidR="00C25060" w:rsidRPr="003041F6" w:rsidRDefault="00C25060" w:rsidP="002217BA">
      <w:pPr>
        <w:pStyle w:val="1f"/>
      </w:pPr>
      <w:bookmarkStart w:id="553" w:name="_Toc173330841"/>
      <w:r w:rsidRPr="003041F6">
        <w:lastRenderedPageBreak/>
        <w:t>ГЛАВА 10. ПЕРСПЕКТИВНЫЕ ТОПЛИВНЫЕ БАЛАНСЫ</w:t>
      </w:r>
      <w:bookmarkEnd w:id="551"/>
      <w:bookmarkEnd w:id="552"/>
      <w:bookmarkEnd w:id="553"/>
    </w:p>
    <w:p w14:paraId="358E1798" w14:textId="7F41A809" w:rsidR="00C25060" w:rsidRPr="00172378" w:rsidRDefault="00130C90" w:rsidP="002217BA">
      <w:pPr>
        <w:pStyle w:val="1f"/>
      </w:pPr>
      <w:bookmarkStart w:id="554" w:name="_Toc9154916"/>
      <w:bookmarkStart w:id="555" w:name="_Toc84971062"/>
      <w:bookmarkStart w:id="556" w:name="_Toc173330842"/>
      <w:r>
        <w:t xml:space="preserve">10.1 </w:t>
      </w:r>
      <w:r w:rsidR="00C25060" w:rsidRPr="00172378">
        <w:t xml:space="preserve">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w:t>
      </w:r>
      <w:r w:rsidR="00C6719A" w:rsidRPr="00172378">
        <w:t xml:space="preserve">территории </w:t>
      </w:r>
      <w:r w:rsidR="008B5DDD" w:rsidRPr="00172378">
        <w:t>муниципального образования</w:t>
      </w:r>
      <w:bookmarkEnd w:id="554"/>
      <w:bookmarkEnd w:id="555"/>
      <w:bookmarkEnd w:id="556"/>
    </w:p>
    <w:p w14:paraId="272BF17F" w14:textId="77777777" w:rsidR="00C25060" w:rsidRPr="003041F6" w:rsidRDefault="00C25060" w:rsidP="00B5461F">
      <w:pPr>
        <w:pStyle w:val="11ff3"/>
      </w:pPr>
      <w:r w:rsidRPr="003041F6">
        <w:t>Перспективные тепловые и топливные балансы для всех источников централизованного теплоснабжения</w:t>
      </w:r>
      <w:r w:rsidR="003D69FA" w:rsidRPr="003041F6">
        <w:t xml:space="preserve"> </w:t>
      </w:r>
      <w:r w:rsidRPr="003041F6">
        <w:t>на расчетный период реализации схемы теплоснабжения приведены в таблице.</w:t>
      </w:r>
    </w:p>
    <w:p w14:paraId="5BDC4F5B" w14:textId="77777777" w:rsidR="00C25060" w:rsidRPr="003041F6" w:rsidRDefault="00C25060" w:rsidP="00990691">
      <w:pPr>
        <w:spacing w:after="0" w:line="360" w:lineRule="auto"/>
        <w:rPr>
          <w:rFonts w:ascii="Times New Roman" w:hAnsi="Times New Roman" w:cs="Times New Roman"/>
          <w:b/>
          <w:bCs/>
          <w:sz w:val="24"/>
          <w:szCs w:val="24"/>
        </w:rPr>
        <w:sectPr w:rsidR="00C25060" w:rsidRPr="003041F6" w:rsidSect="00395C33">
          <w:pgSz w:w="11906" w:h="16838"/>
          <w:pgMar w:top="1134" w:right="850" w:bottom="1134" w:left="1701" w:header="567" w:footer="454" w:gutter="0"/>
          <w:cols w:space="708"/>
          <w:docGrid w:linePitch="360"/>
        </w:sectPr>
      </w:pPr>
    </w:p>
    <w:p w14:paraId="235AA436" w14:textId="5C5DA4DA" w:rsidR="00F71115" w:rsidRPr="003041F6" w:rsidRDefault="00C25060" w:rsidP="00172378">
      <w:pPr>
        <w:pStyle w:val="affffffffff6"/>
        <w:rPr>
          <w:rFonts w:ascii="Times New Roman" w:hAnsi="Times New Roman" w:cs="Times New Roman"/>
          <w:b/>
          <w:sz w:val="24"/>
          <w:szCs w:val="24"/>
        </w:rPr>
      </w:pPr>
      <w:r w:rsidRPr="003041F6">
        <w:rPr>
          <w:rFonts w:ascii="Times New Roman" w:hAnsi="Times New Roman" w:cs="Times New Roman"/>
          <w:b/>
          <w:sz w:val="24"/>
          <w:szCs w:val="24"/>
        </w:rPr>
        <w:lastRenderedPageBreak/>
        <w:t xml:space="preserve">Таблица </w:t>
      </w:r>
      <w:r w:rsidR="00686281" w:rsidRPr="003041F6">
        <w:rPr>
          <w:rFonts w:ascii="Times New Roman" w:hAnsi="Times New Roman" w:cs="Times New Roman"/>
          <w:b/>
          <w:sz w:val="24"/>
          <w:szCs w:val="24"/>
        </w:rPr>
        <w:t>10.1.1</w:t>
      </w:r>
      <w:r w:rsidR="00CD4F5A" w:rsidRPr="003041F6">
        <w:rPr>
          <w:rFonts w:ascii="Times New Roman" w:hAnsi="Times New Roman" w:cs="Times New Roman"/>
          <w:b/>
          <w:sz w:val="24"/>
          <w:szCs w:val="24"/>
        </w:rPr>
        <w:t xml:space="preserve"> </w:t>
      </w:r>
      <w:r w:rsidRPr="003041F6">
        <w:rPr>
          <w:rFonts w:ascii="Times New Roman" w:hAnsi="Times New Roman" w:cs="Times New Roman"/>
          <w:b/>
          <w:sz w:val="24"/>
          <w:szCs w:val="24"/>
        </w:rPr>
        <w:t>– Существующие и перспективные топливные балансы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4"/>
        <w:gridCol w:w="1927"/>
        <w:gridCol w:w="1645"/>
        <w:gridCol w:w="1410"/>
        <w:gridCol w:w="1410"/>
        <w:gridCol w:w="1410"/>
        <w:gridCol w:w="1636"/>
        <w:gridCol w:w="1410"/>
        <w:gridCol w:w="1405"/>
      </w:tblGrid>
      <w:tr w:rsidR="005F3559" w:rsidRPr="003041F6" w14:paraId="484E0C66" w14:textId="77777777" w:rsidTr="005F3559">
        <w:trPr>
          <w:trHeight w:val="20"/>
        </w:trPr>
        <w:tc>
          <w:tcPr>
            <w:tcW w:w="718" w:type="pct"/>
            <w:shd w:val="clear" w:color="000000" w:fill="D9D9D9"/>
            <w:vAlign w:val="center"/>
            <w:hideMark/>
          </w:tcPr>
          <w:p w14:paraId="36E32DAF" w14:textId="77777777" w:rsidR="005F3559" w:rsidRPr="003041F6" w:rsidRDefault="005F3559" w:rsidP="001A652A">
            <w:pPr>
              <w:pStyle w:val="1fffb"/>
              <w:rPr>
                <w:rFonts w:cs="Times New Roman"/>
              </w:rPr>
            </w:pPr>
            <w:bookmarkStart w:id="557" w:name="_Hlk169713239"/>
            <w:r w:rsidRPr="003041F6">
              <w:rPr>
                <w:rFonts w:cs="Times New Roman"/>
              </w:rPr>
              <w:t>Наименование котельной</w:t>
            </w:r>
          </w:p>
        </w:tc>
        <w:tc>
          <w:tcPr>
            <w:tcW w:w="684" w:type="pct"/>
            <w:shd w:val="clear" w:color="000000" w:fill="D9D9D9"/>
            <w:vAlign w:val="center"/>
            <w:hideMark/>
          </w:tcPr>
          <w:p w14:paraId="445C7554" w14:textId="77777777" w:rsidR="005F3559" w:rsidRPr="003041F6" w:rsidRDefault="005F3559" w:rsidP="001A652A">
            <w:pPr>
              <w:pStyle w:val="1fffb"/>
              <w:rPr>
                <w:rFonts w:cs="Times New Roman"/>
              </w:rPr>
            </w:pPr>
            <w:r w:rsidRPr="003041F6">
              <w:rPr>
                <w:rFonts w:cs="Times New Roman"/>
              </w:rPr>
              <w:t>Тепловая нагрузка с учетом потерь при транспортировке и СН, Гкал/час</w:t>
            </w:r>
          </w:p>
        </w:tc>
        <w:tc>
          <w:tcPr>
            <w:tcW w:w="503" w:type="pct"/>
            <w:shd w:val="clear" w:color="000000" w:fill="D9D9D9"/>
            <w:vAlign w:val="center"/>
            <w:hideMark/>
          </w:tcPr>
          <w:p w14:paraId="2A0E00CB" w14:textId="77777777" w:rsidR="005F3559" w:rsidRPr="003041F6" w:rsidRDefault="005F3559" w:rsidP="001A652A">
            <w:pPr>
              <w:pStyle w:val="1fffb"/>
              <w:rPr>
                <w:rFonts w:cs="Times New Roman"/>
              </w:rPr>
            </w:pPr>
            <w:r w:rsidRPr="003041F6">
              <w:rPr>
                <w:rFonts w:cs="Times New Roman"/>
              </w:rPr>
              <w:t>Присоединенная тепловая нагрузка (мощность), Гкал/ч</w:t>
            </w:r>
          </w:p>
        </w:tc>
        <w:tc>
          <w:tcPr>
            <w:tcW w:w="503" w:type="pct"/>
            <w:shd w:val="clear" w:color="000000" w:fill="D9D9D9"/>
            <w:vAlign w:val="center"/>
            <w:hideMark/>
          </w:tcPr>
          <w:p w14:paraId="76412716" w14:textId="77777777" w:rsidR="005F3559" w:rsidRPr="003041F6" w:rsidRDefault="005F3559" w:rsidP="001A652A">
            <w:pPr>
              <w:pStyle w:val="1fffb"/>
              <w:rPr>
                <w:rFonts w:cs="Times New Roman"/>
              </w:rPr>
            </w:pPr>
            <w:r w:rsidRPr="003041F6">
              <w:rPr>
                <w:rFonts w:cs="Times New Roman"/>
              </w:rPr>
              <w:t>Объем производства тепловой энергии в год, Гкал</w:t>
            </w:r>
          </w:p>
        </w:tc>
        <w:tc>
          <w:tcPr>
            <w:tcW w:w="503" w:type="pct"/>
            <w:shd w:val="clear" w:color="000000" w:fill="D9D9D9"/>
            <w:vAlign w:val="center"/>
            <w:hideMark/>
          </w:tcPr>
          <w:p w14:paraId="3C8571CD" w14:textId="77777777" w:rsidR="005F3559" w:rsidRPr="003041F6" w:rsidRDefault="005F3559" w:rsidP="001A652A">
            <w:pPr>
              <w:pStyle w:val="1fffb"/>
              <w:rPr>
                <w:rFonts w:cs="Times New Roman"/>
              </w:rPr>
            </w:pPr>
            <w:r w:rsidRPr="003041F6">
              <w:rPr>
                <w:rFonts w:cs="Times New Roman"/>
              </w:rPr>
              <w:t>Основное топливо</w:t>
            </w:r>
          </w:p>
        </w:tc>
        <w:tc>
          <w:tcPr>
            <w:tcW w:w="503" w:type="pct"/>
            <w:shd w:val="clear" w:color="000000" w:fill="D9D9D9"/>
            <w:vAlign w:val="center"/>
            <w:hideMark/>
          </w:tcPr>
          <w:p w14:paraId="666B9438" w14:textId="77777777" w:rsidR="005F3559" w:rsidRPr="003041F6" w:rsidRDefault="005F3559" w:rsidP="001A652A">
            <w:pPr>
              <w:pStyle w:val="1fffb"/>
              <w:rPr>
                <w:rFonts w:cs="Times New Roman"/>
              </w:rPr>
            </w:pPr>
            <w:r w:rsidRPr="003041F6">
              <w:rPr>
                <w:rFonts w:cs="Times New Roman"/>
              </w:rPr>
              <w:t>Фактический удельный расход условного топлива, кг.у.т./ккал</w:t>
            </w:r>
          </w:p>
        </w:tc>
        <w:tc>
          <w:tcPr>
            <w:tcW w:w="582" w:type="pct"/>
            <w:shd w:val="clear" w:color="000000" w:fill="D9D9D9"/>
            <w:vAlign w:val="center"/>
            <w:hideMark/>
          </w:tcPr>
          <w:p w14:paraId="482224E0" w14:textId="77777777" w:rsidR="005F3559" w:rsidRPr="003041F6" w:rsidRDefault="005F3559" w:rsidP="001A652A">
            <w:pPr>
              <w:pStyle w:val="1fffb"/>
              <w:rPr>
                <w:rFonts w:cs="Times New Roman"/>
              </w:rPr>
            </w:pPr>
            <w:r w:rsidRPr="003041F6">
              <w:rPr>
                <w:rFonts w:cs="Times New Roman"/>
              </w:rPr>
              <w:t>Низшая теплота сгорания</w:t>
            </w:r>
          </w:p>
        </w:tc>
        <w:tc>
          <w:tcPr>
            <w:tcW w:w="503" w:type="pct"/>
            <w:shd w:val="clear" w:color="000000" w:fill="D9D9D9"/>
            <w:vAlign w:val="center"/>
            <w:hideMark/>
          </w:tcPr>
          <w:p w14:paraId="60ED7ADE" w14:textId="77777777" w:rsidR="005F3559" w:rsidRPr="003041F6" w:rsidRDefault="005F3559" w:rsidP="001A652A">
            <w:pPr>
              <w:pStyle w:val="1fffb"/>
              <w:rPr>
                <w:rFonts w:cs="Times New Roman"/>
              </w:rPr>
            </w:pPr>
            <w:r w:rsidRPr="003041F6">
              <w:rPr>
                <w:rFonts w:cs="Times New Roman"/>
              </w:rPr>
              <w:t>Годовой расход условного топлива, т.у.т.</w:t>
            </w:r>
          </w:p>
        </w:tc>
        <w:tc>
          <w:tcPr>
            <w:tcW w:w="503" w:type="pct"/>
            <w:shd w:val="clear" w:color="000000" w:fill="D9D9D9"/>
            <w:vAlign w:val="center"/>
            <w:hideMark/>
          </w:tcPr>
          <w:p w14:paraId="118F7A28" w14:textId="7B8FB1F4" w:rsidR="005F3559" w:rsidRPr="003041F6" w:rsidRDefault="005F3559" w:rsidP="001A652A">
            <w:pPr>
              <w:pStyle w:val="1fffb"/>
              <w:rPr>
                <w:rFonts w:cs="Times New Roman"/>
              </w:rPr>
            </w:pPr>
            <w:r w:rsidRPr="003041F6">
              <w:rPr>
                <w:rFonts w:cs="Times New Roman"/>
              </w:rPr>
              <w:t>Годовой расход натурального топлива,</w:t>
            </w:r>
            <w:r w:rsidR="00DB619E">
              <w:rPr>
                <w:rFonts w:cs="Times New Roman"/>
              </w:rPr>
              <w:t xml:space="preserve"> </w:t>
            </w:r>
            <w:r w:rsidRPr="003041F6">
              <w:rPr>
                <w:rFonts w:cs="Times New Roman"/>
              </w:rPr>
              <w:t>т</w:t>
            </w:r>
          </w:p>
        </w:tc>
      </w:tr>
      <w:tr w:rsidR="005F3559" w:rsidRPr="003041F6" w14:paraId="7A578032" w14:textId="77777777" w:rsidTr="005F3559">
        <w:trPr>
          <w:trHeight w:val="20"/>
        </w:trPr>
        <w:tc>
          <w:tcPr>
            <w:tcW w:w="5000" w:type="pct"/>
            <w:gridSpan w:val="9"/>
            <w:shd w:val="clear" w:color="000000" w:fill="FFFFFF"/>
            <w:vAlign w:val="center"/>
            <w:hideMark/>
          </w:tcPr>
          <w:p w14:paraId="753E83E9" w14:textId="77777777" w:rsidR="005F3559" w:rsidRPr="003041F6" w:rsidRDefault="005F3559" w:rsidP="001A652A">
            <w:pPr>
              <w:pStyle w:val="1fffb"/>
              <w:rPr>
                <w:rFonts w:cs="Times New Roman"/>
              </w:rPr>
            </w:pPr>
            <w:r w:rsidRPr="003041F6">
              <w:rPr>
                <w:rFonts w:cs="Times New Roman"/>
              </w:rPr>
              <w:t>2023 год</w:t>
            </w:r>
          </w:p>
        </w:tc>
      </w:tr>
      <w:tr w:rsidR="005F3559" w:rsidRPr="003041F6" w14:paraId="78D5D6E2" w14:textId="77777777" w:rsidTr="005F3559">
        <w:trPr>
          <w:trHeight w:val="20"/>
        </w:trPr>
        <w:tc>
          <w:tcPr>
            <w:tcW w:w="718" w:type="pct"/>
            <w:shd w:val="clear" w:color="000000" w:fill="FFFFFF"/>
            <w:vAlign w:val="center"/>
            <w:hideMark/>
          </w:tcPr>
          <w:p w14:paraId="09DDF66D" w14:textId="77777777" w:rsidR="005F3559" w:rsidRPr="003041F6" w:rsidRDefault="005F3559" w:rsidP="001A652A">
            <w:pPr>
              <w:pStyle w:val="1fffb"/>
              <w:rPr>
                <w:rFonts w:cs="Times New Roman"/>
              </w:rPr>
            </w:pPr>
            <w:r w:rsidRPr="003041F6">
              <w:rPr>
                <w:rFonts w:cs="Times New Roman"/>
              </w:rPr>
              <w:t>Котельная с. Азей</w:t>
            </w:r>
          </w:p>
        </w:tc>
        <w:tc>
          <w:tcPr>
            <w:tcW w:w="684" w:type="pct"/>
            <w:shd w:val="clear" w:color="000000" w:fill="FFFFFF"/>
            <w:vAlign w:val="center"/>
            <w:hideMark/>
          </w:tcPr>
          <w:p w14:paraId="23437B9B" w14:textId="77777777" w:rsidR="005F3559" w:rsidRPr="003041F6" w:rsidRDefault="005F3559" w:rsidP="001A652A">
            <w:pPr>
              <w:pStyle w:val="1fffb"/>
              <w:rPr>
                <w:rFonts w:cs="Times New Roman"/>
              </w:rPr>
            </w:pPr>
            <w:r w:rsidRPr="003041F6">
              <w:rPr>
                <w:rFonts w:cs="Times New Roman"/>
              </w:rPr>
              <w:t>0,91</w:t>
            </w:r>
          </w:p>
        </w:tc>
        <w:tc>
          <w:tcPr>
            <w:tcW w:w="503" w:type="pct"/>
            <w:shd w:val="clear" w:color="000000" w:fill="FFFFFF"/>
            <w:noWrap/>
            <w:vAlign w:val="center"/>
            <w:hideMark/>
          </w:tcPr>
          <w:p w14:paraId="6EE9B223" w14:textId="77777777" w:rsidR="005F3559" w:rsidRPr="003041F6" w:rsidRDefault="005F3559" w:rsidP="001A652A">
            <w:pPr>
              <w:pStyle w:val="1fffb"/>
              <w:rPr>
                <w:rFonts w:cs="Times New Roman"/>
              </w:rPr>
            </w:pPr>
            <w:r w:rsidRPr="003041F6">
              <w:rPr>
                <w:rFonts w:cs="Times New Roman"/>
              </w:rPr>
              <w:t>0,732</w:t>
            </w:r>
          </w:p>
        </w:tc>
        <w:tc>
          <w:tcPr>
            <w:tcW w:w="503" w:type="pct"/>
            <w:shd w:val="clear" w:color="000000" w:fill="FFFFFF"/>
            <w:noWrap/>
            <w:vAlign w:val="center"/>
            <w:hideMark/>
          </w:tcPr>
          <w:p w14:paraId="1663D7D6" w14:textId="77777777" w:rsidR="005F3559" w:rsidRPr="003041F6" w:rsidRDefault="005F3559" w:rsidP="001A652A">
            <w:pPr>
              <w:pStyle w:val="1fffb"/>
              <w:rPr>
                <w:rFonts w:cs="Times New Roman"/>
              </w:rPr>
            </w:pPr>
            <w:r w:rsidRPr="003041F6">
              <w:rPr>
                <w:rFonts w:cs="Times New Roman"/>
              </w:rPr>
              <w:t>4042,65</w:t>
            </w:r>
          </w:p>
        </w:tc>
        <w:tc>
          <w:tcPr>
            <w:tcW w:w="503" w:type="pct"/>
            <w:shd w:val="clear" w:color="auto" w:fill="auto"/>
            <w:noWrap/>
            <w:vAlign w:val="bottom"/>
            <w:hideMark/>
          </w:tcPr>
          <w:p w14:paraId="0F5BEE9C" w14:textId="77777777" w:rsidR="005F3559" w:rsidRPr="003041F6" w:rsidRDefault="005F3559" w:rsidP="001A652A">
            <w:pPr>
              <w:pStyle w:val="1fffb"/>
              <w:rPr>
                <w:rFonts w:cs="Times New Roman"/>
              </w:rPr>
            </w:pPr>
            <w:r w:rsidRPr="003041F6">
              <w:rPr>
                <w:rFonts w:cs="Times New Roman"/>
              </w:rPr>
              <w:t>Бурый уголь</w:t>
            </w:r>
          </w:p>
        </w:tc>
        <w:tc>
          <w:tcPr>
            <w:tcW w:w="503" w:type="pct"/>
            <w:shd w:val="clear" w:color="auto" w:fill="auto"/>
            <w:vAlign w:val="center"/>
            <w:hideMark/>
          </w:tcPr>
          <w:p w14:paraId="54DD7D2F" w14:textId="77777777" w:rsidR="005F3559" w:rsidRPr="003041F6" w:rsidRDefault="005F3559" w:rsidP="001A652A">
            <w:pPr>
              <w:pStyle w:val="1fffb"/>
              <w:rPr>
                <w:rFonts w:cs="Times New Roman"/>
              </w:rPr>
            </w:pPr>
            <w:r w:rsidRPr="003041F6">
              <w:rPr>
                <w:rFonts w:cs="Times New Roman"/>
              </w:rPr>
              <w:t>287,00</w:t>
            </w:r>
          </w:p>
        </w:tc>
        <w:tc>
          <w:tcPr>
            <w:tcW w:w="582" w:type="pct"/>
            <w:shd w:val="clear" w:color="auto" w:fill="auto"/>
            <w:noWrap/>
            <w:vAlign w:val="center"/>
            <w:hideMark/>
          </w:tcPr>
          <w:p w14:paraId="50185BD9" w14:textId="77777777" w:rsidR="005F3559" w:rsidRPr="003041F6" w:rsidRDefault="005F3559" w:rsidP="001A652A">
            <w:pPr>
              <w:pStyle w:val="1fffb"/>
              <w:rPr>
                <w:rFonts w:cs="Times New Roman"/>
              </w:rPr>
            </w:pPr>
            <w:r w:rsidRPr="003041F6">
              <w:rPr>
                <w:rFonts w:cs="Times New Roman"/>
              </w:rPr>
              <w:t>4060</w:t>
            </w:r>
          </w:p>
        </w:tc>
        <w:tc>
          <w:tcPr>
            <w:tcW w:w="503" w:type="pct"/>
            <w:shd w:val="clear" w:color="auto" w:fill="auto"/>
            <w:vAlign w:val="center"/>
            <w:hideMark/>
          </w:tcPr>
          <w:p w14:paraId="518883A0" w14:textId="77777777" w:rsidR="005F3559" w:rsidRPr="003041F6" w:rsidRDefault="005F3559" w:rsidP="001A652A">
            <w:pPr>
              <w:pStyle w:val="1fffb"/>
              <w:rPr>
                <w:rFonts w:cs="Times New Roman"/>
              </w:rPr>
            </w:pPr>
            <w:r w:rsidRPr="003041F6">
              <w:rPr>
                <w:rFonts w:cs="Times New Roman"/>
              </w:rPr>
              <w:t>708,453</w:t>
            </w:r>
          </w:p>
        </w:tc>
        <w:tc>
          <w:tcPr>
            <w:tcW w:w="503" w:type="pct"/>
            <w:shd w:val="clear" w:color="auto" w:fill="auto"/>
            <w:noWrap/>
            <w:vAlign w:val="bottom"/>
            <w:hideMark/>
          </w:tcPr>
          <w:p w14:paraId="7D2E6B43" w14:textId="77777777" w:rsidR="005F3559" w:rsidRPr="003041F6" w:rsidRDefault="005F3559" w:rsidP="001A652A">
            <w:pPr>
              <w:pStyle w:val="1fffb"/>
              <w:rPr>
                <w:rFonts w:cs="Times New Roman"/>
              </w:rPr>
            </w:pPr>
            <w:r w:rsidRPr="003041F6">
              <w:rPr>
                <w:rFonts w:cs="Times New Roman"/>
              </w:rPr>
              <w:t>1221,47</w:t>
            </w:r>
          </w:p>
        </w:tc>
      </w:tr>
      <w:tr w:rsidR="005F3559" w:rsidRPr="003041F6" w14:paraId="56724B0D" w14:textId="77777777" w:rsidTr="005F3559">
        <w:trPr>
          <w:trHeight w:val="20"/>
        </w:trPr>
        <w:tc>
          <w:tcPr>
            <w:tcW w:w="5000" w:type="pct"/>
            <w:gridSpan w:val="9"/>
            <w:shd w:val="clear" w:color="000000" w:fill="FFFFFF"/>
            <w:vAlign w:val="center"/>
            <w:hideMark/>
          </w:tcPr>
          <w:p w14:paraId="3EA18B85" w14:textId="77777777" w:rsidR="005F3559" w:rsidRPr="003041F6" w:rsidRDefault="005F3559" w:rsidP="001A652A">
            <w:pPr>
              <w:pStyle w:val="1fffb"/>
              <w:rPr>
                <w:rFonts w:cs="Times New Roman"/>
              </w:rPr>
            </w:pPr>
            <w:r w:rsidRPr="003041F6">
              <w:rPr>
                <w:rFonts w:cs="Times New Roman"/>
              </w:rPr>
              <w:t>2024-2027 годы</w:t>
            </w:r>
          </w:p>
        </w:tc>
      </w:tr>
      <w:tr w:rsidR="005F3559" w:rsidRPr="003041F6" w14:paraId="6AE993A1" w14:textId="77777777" w:rsidTr="005F3559">
        <w:trPr>
          <w:trHeight w:val="20"/>
        </w:trPr>
        <w:tc>
          <w:tcPr>
            <w:tcW w:w="718" w:type="pct"/>
            <w:shd w:val="clear" w:color="000000" w:fill="FFFFFF"/>
            <w:vAlign w:val="center"/>
            <w:hideMark/>
          </w:tcPr>
          <w:p w14:paraId="79B6147A" w14:textId="77777777" w:rsidR="005F3559" w:rsidRPr="003041F6" w:rsidRDefault="005F3559" w:rsidP="001A652A">
            <w:pPr>
              <w:pStyle w:val="1fffb"/>
              <w:rPr>
                <w:rFonts w:cs="Times New Roman"/>
              </w:rPr>
            </w:pPr>
            <w:r w:rsidRPr="003041F6">
              <w:rPr>
                <w:rFonts w:cs="Times New Roman"/>
              </w:rPr>
              <w:t>Котельная с. Азей</w:t>
            </w:r>
          </w:p>
        </w:tc>
        <w:tc>
          <w:tcPr>
            <w:tcW w:w="684" w:type="pct"/>
            <w:shd w:val="clear" w:color="000000" w:fill="FFFFFF"/>
            <w:vAlign w:val="center"/>
            <w:hideMark/>
          </w:tcPr>
          <w:p w14:paraId="593C7598" w14:textId="77777777" w:rsidR="005F3559" w:rsidRPr="003041F6" w:rsidRDefault="005F3559" w:rsidP="001A652A">
            <w:pPr>
              <w:pStyle w:val="1fffb"/>
              <w:rPr>
                <w:rFonts w:cs="Times New Roman"/>
              </w:rPr>
            </w:pPr>
            <w:r w:rsidRPr="003041F6">
              <w:rPr>
                <w:rFonts w:cs="Times New Roman"/>
              </w:rPr>
              <w:t>0,91</w:t>
            </w:r>
          </w:p>
        </w:tc>
        <w:tc>
          <w:tcPr>
            <w:tcW w:w="503" w:type="pct"/>
            <w:shd w:val="clear" w:color="000000" w:fill="FFFFFF"/>
            <w:vAlign w:val="center"/>
            <w:hideMark/>
          </w:tcPr>
          <w:p w14:paraId="7F7829FF" w14:textId="77777777" w:rsidR="005F3559" w:rsidRPr="003041F6" w:rsidRDefault="005F3559" w:rsidP="001A652A">
            <w:pPr>
              <w:pStyle w:val="1fffb"/>
              <w:rPr>
                <w:rFonts w:cs="Times New Roman"/>
              </w:rPr>
            </w:pPr>
            <w:r w:rsidRPr="003041F6">
              <w:rPr>
                <w:rFonts w:cs="Times New Roman"/>
              </w:rPr>
              <w:t>0,73</w:t>
            </w:r>
          </w:p>
        </w:tc>
        <w:tc>
          <w:tcPr>
            <w:tcW w:w="503" w:type="pct"/>
            <w:shd w:val="clear" w:color="000000" w:fill="FFFFFF"/>
            <w:vAlign w:val="center"/>
            <w:hideMark/>
          </w:tcPr>
          <w:p w14:paraId="3FF01D6A" w14:textId="77777777" w:rsidR="005F3559" w:rsidRPr="003041F6" w:rsidRDefault="005F3559" w:rsidP="001A652A">
            <w:pPr>
              <w:pStyle w:val="1fffb"/>
              <w:rPr>
                <w:rFonts w:cs="Times New Roman"/>
              </w:rPr>
            </w:pPr>
            <w:r w:rsidRPr="003041F6">
              <w:rPr>
                <w:rFonts w:cs="Times New Roman"/>
              </w:rPr>
              <w:t>4042,65</w:t>
            </w:r>
          </w:p>
        </w:tc>
        <w:tc>
          <w:tcPr>
            <w:tcW w:w="503" w:type="pct"/>
            <w:shd w:val="clear" w:color="000000" w:fill="FFFFFF"/>
            <w:vAlign w:val="center"/>
            <w:hideMark/>
          </w:tcPr>
          <w:p w14:paraId="79A5360F" w14:textId="77777777" w:rsidR="005F3559" w:rsidRPr="003041F6" w:rsidRDefault="005F3559" w:rsidP="001A652A">
            <w:pPr>
              <w:pStyle w:val="1fffb"/>
              <w:rPr>
                <w:rFonts w:cs="Times New Roman"/>
              </w:rPr>
            </w:pPr>
            <w:r w:rsidRPr="003041F6">
              <w:rPr>
                <w:rFonts w:cs="Times New Roman"/>
              </w:rPr>
              <w:t>Бурый уголь</w:t>
            </w:r>
          </w:p>
        </w:tc>
        <w:tc>
          <w:tcPr>
            <w:tcW w:w="503" w:type="pct"/>
            <w:shd w:val="clear" w:color="000000" w:fill="FFFFFF"/>
            <w:vAlign w:val="center"/>
            <w:hideMark/>
          </w:tcPr>
          <w:p w14:paraId="5217D363" w14:textId="77777777" w:rsidR="005F3559" w:rsidRPr="003041F6" w:rsidRDefault="005F3559" w:rsidP="001A652A">
            <w:pPr>
              <w:pStyle w:val="1fffb"/>
              <w:rPr>
                <w:rFonts w:cs="Times New Roman"/>
              </w:rPr>
            </w:pPr>
            <w:r w:rsidRPr="003041F6">
              <w:rPr>
                <w:rFonts w:cs="Times New Roman"/>
              </w:rPr>
              <w:t>287,00</w:t>
            </w:r>
          </w:p>
        </w:tc>
        <w:tc>
          <w:tcPr>
            <w:tcW w:w="582" w:type="pct"/>
            <w:shd w:val="clear" w:color="000000" w:fill="FFFFFF"/>
            <w:noWrap/>
            <w:vAlign w:val="bottom"/>
            <w:hideMark/>
          </w:tcPr>
          <w:p w14:paraId="77155334" w14:textId="77777777" w:rsidR="005F3559" w:rsidRPr="003041F6" w:rsidRDefault="005F3559" w:rsidP="001A652A">
            <w:pPr>
              <w:pStyle w:val="1fffb"/>
              <w:rPr>
                <w:rFonts w:cs="Times New Roman"/>
              </w:rPr>
            </w:pPr>
            <w:r w:rsidRPr="003041F6">
              <w:rPr>
                <w:rFonts w:cs="Times New Roman"/>
              </w:rPr>
              <w:t>4060</w:t>
            </w:r>
          </w:p>
        </w:tc>
        <w:tc>
          <w:tcPr>
            <w:tcW w:w="503" w:type="pct"/>
            <w:shd w:val="clear" w:color="000000" w:fill="FFFFFF"/>
            <w:noWrap/>
            <w:vAlign w:val="center"/>
            <w:hideMark/>
          </w:tcPr>
          <w:p w14:paraId="0825F4B8" w14:textId="77777777" w:rsidR="005F3559" w:rsidRPr="003041F6" w:rsidRDefault="005F3559" w:rsidP="001A652A">
            <w:pPr>
              <w:pStyle w:val="1fffb"/>
              <w:rPr>
                <w:rFonts w:cs="Times New Roman"/>
              </w:rPr>
            </w:pPr>
            <w:r w:rsidRPr="003041F6">
              <w:rPr>
                <w:rFonts w:cs="Times New Roman"/>
              </w:rPr>
              <w:t>708,453</w:t>
            </w:r>
          </w:p>
        </w:tc>
        <w:tc>
          <w:tcPr>
            <w:tcW w:w="503" w:type="pct"/>
            <w:shd w:val="clear" w:color="000000" w:fill="FFFFFF"/>
            <w:noWrap/>
            <w:vAlign w:val="center"/>
            <w:hideMark/>
          </w:tcPr>
          <w:p w14:paraId="3329F004" w14:textId="77777777" w:rsidR="005F3559" w:rsidRPr="003041F6" w:rsidRDefault="005F3559" w:rsidP="001A652A">
            <w:pPr>
              <w:pStyle w:val="1fffb"/>
              <w:rPr>
                <w:rFonts w:cs="Times New Roman"/>
              </w:rPr>
            </w:pPr>
            <w:r w:rsidRPr="003041F6">
              <w:rPr>
                <w:rFonts w:cs="Times New Roman"/>
              </w:rPr>
              <w:t>1221,47</w:t>
            </w:r>
          </w:p>
        </w:tc>
      </w:tr>
      <w:tr w:rsidR="005F3559" w:rsidRPr="003041F6" w14:paraId="094CAEB1" w14:textId="77777777" w:rsidTr="005F3559">
        <w:trPr>
          <w:trHeight w:val="20"/>
        </w:trPr>
        <w:tc>
          <w:tcPr>
            <w:tcW w:w="5000" w:type="pct"/>
            <w:gridSpan w:val="9"/>
            <w:shd w:val="clear" w:color="000000" w:fill="FFFFFF"/>
            <w:vAlign w:val="center"/>
            <w:hideMark/>
          </w:tcPr>
          <w:p w14:paraId="1DD180F3" w14:textId="77777777" w:rsidR="005F3559" w:rsidRPr="003041F6" w:rsidRDefault="005F3559" w:rsidP="001A652A">
            <w:pPr>
              <w:pStyle w:val="1fffb"/>
              <w:rPr>
                <w:rFonts w:cs="Times New Roman"/>
              </w:rPr>
            </w:pPr>
            <w:r w:rsidRPr="003041F6">
              <w:rPr>
                <w:rFonts w:cs="Times New Roman"/>
              </w:rPr>
              <w:t>2028-2031 годы</w:t>
            </w:r>
          </w:p>
        </w:tc>
      </w:tr>
      <w:tr w:rsidR="005F3559" w:rsidRPr="003041F6" w14:paraId="23BAC563" w14:textId="77777777" w:rsidTr="005F3559">
        <w:trPr>
          <w:trHeight w:val="20"/>
        </w:trPr>
        <w:tc>
          <w:tcPr>
            <w:tcW w:w="718" w:type="pct"/>
            <w:shd w:val="clear" w:color="000000" w:fill="FFFFFF"/>
            <w:noWrap/>
            <w:vAlign w:val="center"/>
            <w:hideMark/>
          </w:tcPr>
          <w:p w14:paraId="5DD6698E" w14:textId="77777777" w:rsidR="005F3559" w:rsidRPr="003041F6" w:rsidRDefault="005F3559" w:rsidP="001A652A">
            <w:pPr>
              <w:pStyle w:val="1fffb"/>
              <w:rPr>
                <w:rFonts w:cs="Times New Roman"/>
              </w:rPr>
            </w:pPr>
            <w:r w:rsidRPr="003041F6">
              <w:rPr>
                <w:rFonts w:cs="Times New Roman"/>
              </w:rPr>
              <w:t>Котельная с. Азей</w:t>
            </w:r>
          </w:p>
        </w:tc>
        <w:tc>
          <w:tcPr>
            <w:tcW w:w="684" w:type="pct"/>
            <w:shd w:val="clear" w:color="000000" w:fill="FFFFFF"/>
            <w:vAlign w:val="center"/>
            <w:hideMark/>
          </w:tcPr>
          <w:p w14:paraId="059C61B4" w14:textId="77777777" w:rsidR="005F3559" w:rsidRPr="003041F6" w:rsidRDefault="005F3559" w:rsidP="001A652A">
            <w:pPr>
              <w:pStyle w:val="1fffb"/>
              <w:rPr>
                <w:rFonts w:cs="Times New Roman"/>
              </w:rPr>
            </w:pPr>
            <w:r w:rsidRPr="003041F6">
              <w:rPr>
                <w:rFonts w:cs="Times New Roman"/>
              </w:rPr>
              <w:t>0,908</w:t>
            </w:r>
          </w:p>
        </w:tc>
        <w:tc>
          <w:tcPr>
            <w:tcW w:w="503" w:type="pct"/>
            <w:shd w:val="clear" w:color="000000" w:fill="FFFFFF"/>
            <w:vAlign w:val="center"/>
            <w:hideMark/>
          </w:tcPr>
          <w:p w14:paraId="5B5CE632" w14:textId="77777777" w:rsidR="005F3559" w:rsidRPr="003041F6" w:rsidRDefault="005F3559" w:rsidP="001A652A">
            <w:pPr>
              <w:pStyle w:val="1fffb"/>
              <w:rPr>
                <w:rFonts w:cs="Times New Roman"/>
              </w:rPr>
            </w:pPr>
            <w:r w:rsidRPr="003041F6">
              <w:rPr>
                <w:rFonts w:cs="Times New Roman"/>
              </w:rPr>
              <w:t>0,73</w:t>
            </w:r>
          </w:p>
        </w:tc>
        <w:tc>
          <w:tcPr>
            <w:tcW w:w="503" w:type="pct"/>
            <w:shd w:val="clear" w:color="000000" w:fill="FFFFFF"/>
            <w:vAlign w:val="center"/>
            <w:hideMark/>
          </w:tcPr>
          <w:p w14:paraId="15F7E1A9" w14:textId="77777777" w:rsidR="005F3559" w:rsidRPr="003041F6" w:rsidRDefault="005F3559" w:rsidP="001A652A">
            <w:pPr>
              <w:pStyle w:val="1fffb"/>
              <w:rPr>
                <w:rFonts w:cs="Times New Roman"/>
              </w:rPr>
            </w:pPr>
            <w:r w:rsidRPr="003041F6">
              <w:rPr>
                <w:rFonts w:cs="Times New Roman"/>
              </w:rPr>
              <w:t>4042,65</w:t>
            </w:r>
          </w:p>
        </w:tc>
        <w:tc>
          <w:tcPr>
            <w:tcW w:w="503" w:type="pct"/>
            <w:shd w:val="clear" w:color="000000" w:fill="FFFFFF"/>
            <w:vAlign w:val="center"/>
            <w:hideMark/>
          </w:tcPr>
          <w:p w14:paraId="6198CD89" w14:textId="77777777" w:rsidR="005F3559" w:rsidRPr="003041F6" w:rsidRDefault="005F3559" w:rsidP="001A652A">
            <w:pPr>
              <w:pStyle w:val="1fffb"/>
              <w:rPr>
                <w:rFonts w:cs="Times New Roman"/>
              </w:rPr>
            </w:pPr>
            <w:r w:rsidRPr="003041F6">
              <w:rPr>
                <w:rFonts w:cs="Times New Roman"/>
              </w:rPr>
              <w:t>Бурый уголь</w:t>
            </w:r>
          </w:p>
        </w:tc>
        <w:tc>
          <w:tcPr>
            <w:tcW w:w="503" w:type="pct"/>
            <w:shd w:val="clear" w:color="000000" w:fill="FFFFFF"/>
            <w:vAlign w:val="center"/>
            <w:hideMark/>
          </w:tcPr>
          <w:p w14:paraId="3E11E300" w14:textId="77777777" w:rsidR="005F3559" w:rsidRPr="003041F6" w:rsidRDefault="005F3559" w:rsidP="001A652A">
            <w:pPr>
              <w:pStyle w:val="1fffb"/>
              <w:rPr>
                <w:rFonts w:cs="Times New Roman"/>
              </w:rPr>
            </w:pPr>
            <w:r w:rsidRPr="003041F6">
              <w:rPr>
                <w:rFonts w:cs="Times New Roman"/>
              </w:rPr>
              <w:t>287,00</w:t>
            </w:r>
          </w:p>
        </w:tc>
        <w:tc>
          <w:tcPr>
            <w:tcW w:w="582" w:type="pct"/>
            <w:shd w:val="clear" w:color="000000" w:fill="FFFFFF"/>
            <w:noWrap/>
            <w:vAlign w:val="bottom"/>
            <w:hideMark/>
          </w:tcPr>
          <w:p w14:paraId="4F3E55DC" w14:textId="77777777" w:rsidR="005F3559" w:rsidRPr="003041F6" w:rsidRDefault="005F3559" w:rsidP="001A652A">
            <w:pPr>
              <w:pStyle w:val="1fffb"/>
              <w:rPr>
                <w:rFonts w:cs="Times New Roman"/>
              </w:rPr>
            </w:pPr>
            <w:r w:rsidRPr="003041F6">
              <w:rPr>
                <w:rFonts w:cs="Times New Roman"/>
              </w:rPr>
              <w:t>4060</w:t>
            </w:r>
          </w:p>
        </w:tc>
        <w:tc>
          <w:tcPr>
            <w:tcW w:w="503" w:type="pct"/>
            <w:shd w:val="clear" w:color="000000" w:fill="FFFFFF"/>
            <w:noWrap/>
            <w:vAlign w:val="center"/>
            <w:hideMark/>
          </w:tcPr>
          <w:p w14:paraId="2570B11D" w14:textId="77777777" w:rsidR="005F3559" w:rsidRPr="003041F6" w:rsidRDefault="005F3559" w:rsidP="001A652A">
            <w:pPr>
              <w:pStyle w:val="1fffb"/>
              <w:rPr>
                <w:rFonts w:cs="Times New Roman"/>
              </w:rPr>
            </w:pPr>
            <w:r w:rsidRPr="003041F6">
              <w:rPr>
                <w:rFonts w:cs="Times New Roman"/>
              </w:rPr>
              <w:t>708,453</w:t>
            </w:r>
          </w:p>
        </w:tc>
        <w:tc>
          <w:tcPr>
            <w:tcW w:w="503" w:type="pct"/>
            <w:shd w:val="clear" w:color="000000" w:fill="FFFFFF"/>
            <w:noWrap/>
            <w:vAlign w:val="center"/>
            <w:hideMark/>
          </w:tcPr>
          <w:p w14:paraId="6F47775B" w14:textId="77777777" w:rsidR="005F3559" w:rsidRPr="003041F6" w:rsidRDefault="005F3559" w:rsidP="001A652A">
            <w:pPr>
              <w:pStyle w:val="1fffb"/>
              <w:rPr>
                <w:rFonts w:cs="Times New Roman"/>
              </w:rPr>
            </w:pPr>
            <w:r w:rsidRPr="003041F6">
              <w:rPr>
                <w:rFonts w:cs="Times New Roman"/>
              </w:rPr>
              <w:t>1221,47</w:t>
            </w:r>
          </w:p>
        </w:tc>
      </w:tr>
      <w:tr w:rsidR="005F3559" w:rsidRPr="003041F6" w14:paraId="795312A6" w14:textId="77777777" w:rsidTr="005F3559">
        <w:trPr>
          <w:trHeight w:val="20"/>
        </w:trPr>
        <w:tc>
          <w:tcPr>
            <w:tcW w:w="5000" w:type="pct"/>
            <w:gridSpan w:val="9"/>
            <w:shd w:val="clear" w:color="000000" w:fill="FFFFFF"/>
            <w:vAlign w:val="center"/>
            <w:hideMark/>
          </w:tcPr>
          <w:p w14:paraId="4F332D06" w14:textId="77777777" w:rsidR="005F3559" w:rsidRPr="003041F6" w:rsidRDefault="005F3559" w:rsidP="001A652A">
            <w:pPr>
              <w:pStyle w:val="1fffb"/>
              <w:rPr>
                <w:rFonts w:cs="Times New Roman"/>
              </w:rPr>
            </w:pPr>
            <w:r w:rsidRPr="003041F6">
              <w:rPr>
                <w:rFonts w:cs="Times New Roman"/>
              </w:rPr>
              <w:t>2032-2034 годы</w:t>
            </w:r>
          </w:p>
        </w:tc>
      </w:tr>
      <w:tr w:rsidR="005F3559" w:rsidRPr="003041F6" w14:paraId="14D6A60C" w14:textId="77777777" w:rsidTr="005F3559">
        <w:trPr>
          <w:trHeight w:val="20"/>
        </w:trPr>
        <w:tc>
          <w:tcPr>
            <w:tcW w:w="718" w:type="pct"/>
            <w:shd w:val="clear" w:color="000000" w:fill="FFFFFF"/>
            <w:noWrap/>
            <w:vAlign w:val="center"/>
            <w:hideMark/>
          </w:tcPr>
          <w:p w14:paraId="02FF517C" w14:textId="77777777" w:rsidR="005F3559" w:rsidRPr="003041F6" w:rsidRDefault="005F3559" w:rsidP="001A652A">
            <w:pPr>
              <w:pStyle w:val="1fffb"/>
              <w:rPr>
                <w:rFonts w:cs="Times New Roman"/>
              </w:rPr>
            </w:pPr>
            <w:r w:rsidRPr="003041F6">
              <w:rPr>
                <w:rFonts w:cs="Times New Roman"/>
              </w:rPr>
              <w:t>Котельная с. Азей</w:t>
            </w:r>
          </w:p>
        </w:tc>
        <w:tc>
          <w:tcPr>
            <w:tcW w:w="684" w:type="pct"/>
            <w:shd w:val="clear" w:color="000000" w:fill="FFFFFF"/>
            <w:vAlign w:val="center"/>
            <w:hideMark/>
          </w:tcPr>
          <w:p w14:paraId="17E5BA2C" w14:textId="77777777" w:rsidR="005F3559" w:rsidRPr="003041F6" w:rsidRDefault="005F3559" w:rsidP="001A652A">
            <w:pPr>
              <w:pStyle w:val="1fffb"/>
              <w:rPr>
                <w:rFonts w:cs="Times New Roman"/>
              </w:rPr>
            </w:pPr>
            <w:r w:rsidRPr="003041F6">
              <w:rPr>
                <w:rFonts w:cs="Times New Roman"/>
              </w:rPr>
              <w:t>0,908</w:t>
            </w:r>
          </w:p>
        </w:tc>
        <w:tc>
          <w:tcPr>
            <w:tcW w:w="503" w:type="pct"/>
            <w:shd w:val="clear" w:color="000000" w:fill="FFFFFF"/>
            <w:vAlign w:val="center"/>
            <w:hideMark/>
          </w:tcPr>
          <w:p w14:paraId="6323DF55" w14:textId="77777777" w:rsidR="005F3559" w:rsidRPr="003041F6" w:rsidRDefault="005F3559" w:rsidP="001A652A">
            <w:pPr>
              <w:pStyle w:val="1fffb"/>
              <w:rPr>
                <w:rFonts w:cs="Times New Roman"/>
              </w:rPr>
            </w:pPr>
            <w:r w:rsidRPr="003041F6">
              <w:rPr>
                <w:rFonts w:cs="Times New Roman"/>
              </w:rPr>
              <w:t>0,73</w:t>
            </w:r>
          </w:p>
        </w:tc>
        <w:tc>
          <w:tcPr>
            <w:tcW w:w="503" w:type="pct"/>
            <w:shd w:val="clear" w:color="000000" w:fill="FFFFFF"/>
            <w:vAlign w:val="center"/>
            <w:hideMark/>
          </w:tcPr>
          <w:p w14:paraId="723BBD4E" w14:textId="77777777" w:rsidR="005F3559" w:rsidRPr="003041F6" w:rsidRDefault="005F3559" w:rsidP="001A652A">
            <w:pPr>
              <w:pStyle w:val="1fffb"/>
              <w:rPr>
                <w:rFonts w:cs="Times New Roman"/>
              </w:rPr>
            </w:pPr>
            <w:r w:rsidRPr="003041F6">
              <w:rPr>
                <w:rFonts w:cs="Times New Roman"/>
              </w:rPr>
              <w:t>4042,65</w:t>
            </w:r>
          </w:p>
        </w:tc>
        <w:tc>
          <w:tcPr>
            <w:tcW w:w="503" w:type="pct"/>
            <w:shd w:val="clear" w:color="000000" w:fill="FFFFFF"/>
            <w:vAlign w:val="center"/>
            <w:hideMark/>
          </w:tcPr>
          <w:p w14:paraId="78DA5C15" w14:textId="77777777" w:rsidR="005F3559" w:rsidRPr="003041F6" w:rsidRDefault="005F3559" w:rsidP="001A652A">
            <w:pPr>
              <w:pStyle w:val="1fffb"/>
              <w:rPr>
                <w:rFonts w:cs="Times New Roman"/>
              </w:rPr>
            </w:pPr>
            <w:r w:rsidRPr="003041F6">
              <w:rPr>
                <w:rFonts w:cs="Times New Roman"/>
              </w:rPr>
              <w:t>Бурый уголь</w:t>
            </w:r>
          </w:p>
        </w:tc>
        <w:tc>
          <w:tcPr>
            <w:tcW w:w="503" w:type="pct"/>
            <w:shd w:val="clear" w:color="000000" w:fill="FFFFFF"/>
            <w:vAlign w:val="center"/>
            <w:hideMark/>
          </w:tcPr>
          <w:p w14:paraId="6C0B907B" w14:textId="77777777" w:rsidR="005F3559" w:rsidRPr="003041F6" w:rsidRDefault="005F3559" w:rsidP="001A652A">
            <w:pPr>
              <w:pStyle w:val="1fffb"/>
              <w:rPr>
                <w:rFonts w:cs="Times New Roman"/>
              </w:rPr>
            </w:pPr>
            <w:r w:rsidRPr="003041F6">
              <w:rPr>
                <w:rFonts w:cs="Times New Roman"/>
              </w:rPr>
              <w:t>287,00</w:t>
            </w:r>
          </w:p>
        </w:tc>
        <w:tc>
          <w:tcPr>
            <w:tcW w:w="582" w:type="pct"/>
            <w:shd w:val="clear" w:color="000000" w:fill="FFFFFF"/>
            <w:noWrap/>
            <w:vAlign w:val="bottom"/>
            <w:hideMark/>
          </w:tcPr>
          <w:p w14:paraId="12B2AC75" w14:textId="77777777" w:rsidR="005F3559" w:rsidRPr="003041F6" w:rsidRDefault="005F3559" w:rsidP="001A652A">
            <w:pPr>
              <w:pStyle w:val="1fffb"/>
              <w:rPr>
                <w:rFonts w:cs="Times New Roman"/>
              </w:rPr>
            </w:pPr>
            <w:r w:rsidRPr="003041F6">
              <w:rPr>
                <w:rFonts w:cs="Times New Roman"/>
              </w:rPr>
              <w:t>4060</w:t>
            </w:r>
          </w:p>
        </w:tc>
        <w:tc>
          <w:tcPr>
            <w:tcW w:w="503" w:type="pct"/>
            <w:shd w:val="clear" w:color="000000" w:fill="FFFFFF"/>
            <w:noWrap/>
            <w:vAlign w:val="center"/>
            <w:hideMark/>
          </w:tcPr>
          <w:p w14:paraId="6B8EBC06" w14:textId="77777777" w:rsidR="005F3559" w:rsidRPr="003041F6" w:rsidRDefault="005F3559" w:rsidP="001A652A">
            <w:pPr>
              <w:pStyle w:val="1fffb"/>
              <w:rPr>
                <w:rFonts w:cs="Times New Roman"/>
              </w:rPr>
            </w:pPr>
            <w:r w:rsidRPr="003041F6">
              <w:rPr>
                <w:rFonts w:cs="Times New Roman"/>
              </w:rPr>
              <w:t>708,453</w:t>
            </w:r>
          </w:p>
        </w:tc>
        <w:tc>
          <w:tcPr>
            <w:tcW w:w="503" w:type="pct"/>
            <w:shd w:val="clear" w:color="000000" w:fill="FFFFFF"/>
            <w:noWrap/>
            <w:vAlign w:val="center"/>
            <w:hideMark/>
          </w:tcPr>
          <w:p w14:paraId="5DD022DF" w14:textId="77777777" w:rsidR="005F3559" w:rsidRPr="003041F6" w:rsidRDefault="005F3559" w:rsidP="001A652A">
            <w:pPr>
              <w:pStyle w:val="1fffb"/>
              <w:rPr>
                <w:rFonts w:cs="Times New Roman"/>
              </w:rPr>
            </w:pPr>
            <w:r w:rsidRPr="003041F6">
              <w:rPr>
                <w:rFonts w:cs="Times New Roman"/>
              </w:rPr>
              <w:t>1221,47</w:t>
            </w:r>
          </w:p>
        </w:tc>
      </w:tr>
      <w:bookmarkEnd w:id="557"/>
    </w:tbl>
    <w:p w14:paraId="1993DE16" w14:textId="5A12EEA9" w:rsidR="005F3559" w:rsidRPr="003041F6" w:rsidRDefault="005F3559" w:rsidP="00C25060">
      <w:pPr>
        <w:keepNext/>
        <w:suppressAutoHyphens/>
        <w:spacing w:line="240" w:lineRule="auto"/>
        <w:rPr>
          <w:rFonts w:ascii="Times New Roman" w:hAnsi="Times New Roman" w:cs="Times New Roman"/>
          <w:b/>
          <w:bCs/>
          <w:szCs w:val="18"/>
        </w:rPr>
        <w:sectPr w:rsidR="005F3559" w:rsidRPr="003041F6" w:rsidSect="00395C33">
          <w:pgSz w:w="16838" w:h="11906" w:orient="landscape"/>
          <w:pgMar w:top="1134" w:right="850" w:bottom="1134" w:left="1701" w:header="709" w:footer="709" w:gutter="0"/>
          <w:cols w:space="708"/>
          <w:docGrid w:linePitch="360"/>
        </w:sectPr>
      </w:pPr>
    </w:p>
    <w:p w14:paraId="58BB9F8C" w14:textId="784DC291" w:rsidR="00C25060" w:rsidRPr="00172378" w:rsidRDefault="00130C90" w:rsidP="002217BA">
      <w:pPr>
        <w:pStyle w:val="1f"/>
      </w:pPr>
      <w:bookmarkStart w:id="558" w:name="_Toc9154917"/>
      <w:bookmarkStart w:id="559" w:name="_Toc84971063"/>
      <w:bookmarkStart w:id="560" w:name="_Toc173330843"/>
      <w:r>
        <w:lastRenderedPageBreak/>
        <w:t xml:space="preserve">10.2 </w:t>
      </w:r>
      <w:r w:rsidR="00C25060" w:rsidRPr="00172378">
        <w:t>Результаты расчетов по каждому источнику тепловой энергии нормативных запасов топлива</w:t>
      </w:r>
      <w:bookmarkEnd w:id="558"/>
      <w:bookmarkEnd w:id="559"/>
      <w:bookmarkEnd w:id="560"/>
    </w:p>
    <w:p w14:paraId="30E4A87C" w14:textId="658B93BA" w:rsidR="00686281" w:rsidRPr="003041F6" w:rsidRDefault="00686281" w:rsidP="00172378">
      <w:pPr>
        <w:pStyle w:val="affffffffff6"/>
        <w:rPr>
          <w:rFonts w:ascii="Times New Roman" w:hAnsi="Times New Roman" w:cs="Times New Roman"/>
          <w:b/>
          <w:sz w:val="24"/>
          <w:szCs w:val="24"/>
        </w:rPr>
      </w:pPr>
      <w:r w:rsidRPr="003041F6">
        <w:rPr>
          <w:rFonts w:ascii="Times New Roman" w:hAnsi="Times New Roman" w:cs="Times New Roman"/>
          <w:b/>
          <w:sz w:val="24"/>
          <w:szCs w:val="24"/>
        </w:rPr>
        <w:t xml:space="preserve">Таблица 10.2.1 – </w:t>
      </w:r>
      <w:bookmarkStart w:id="561" w:name="_Hlk135532320"/>
      <w:r w:rsidR="00003208" w:rsidRPr="003041F6">
        <w:rPr>
          <w:rFonts w:ascii="Times New Roman" w:hAnsi="Times New Roman" w:cs="Times New Roman"/>
          <w:b/>
          <w:sz w:val="24"/>
          <w:szCs w:val="24"/>
        </w:rPr>
        <w:t>Аварийный запас топлива</w:t>
      </w:r>
      <w:r w:rsidR="00F205BC" w:rsidRPr="003041F6">
        <w:rPr>
          <w:rFonts w:ascii="Times New Roman" w:hAnsi="Times New Roman" w:cs="Times New Roman"/>
          <w:b/>
          <w:sz w:val="24"/>
          <w:szCs w:val="24"/>
        </w:rPr>
        <w:t xml:space="preserve"> </w:t>
      </w:r>
      <w:r w:rsidR="00F46133" w:rsidRPr="003041F6">
        <w:rPr>
          <w:rFonts w:ascii="Times New Roman" w:hAnsi="Times New Roman" w:cs="Times New Roman"/>
          <w:b/>
          <w:sz w:val="24"/>
          <w:szCs w:val="24"/>
        </w:rPr>
        <w:t>МУСХП «Центральное»</w:t>
      </w:r>
      <w:r w:rsidR="00CD4F5A" w:rsidRPr="003041F6">
        <w:rPr>
          <w:rFonts w:ascii="Times New Roman" w:hAnsi="Times New Roman" w:cs="Times New Roman"/>
          <w:b/>
          <w:sz w:val="24"/>
          <w:szCs w:val="24"/>
        </w:rPr>
        <w:t xml:space="preserve"> </w:t>
      </w:r>
    </w:p>
    <w:tbl>
      <w:tblPr>
        <w:tblW w:w="5000" w:type="pct"/>
        <w:tblLook w:val="04A0" w:firstRow="1" w:lastRow="0" w:firstColumn="1" w:lastColumn="0" w:noHBand="0" w:noVBand="1"/>
      </w:tblPr>
      <w:tblGrid>
        <w:gridCol w:w="2304"/>
        <w:gridCol w:w="2196"/>
        <w:gridCol w:w="1615"/>
        <w:gridCol w:w="1615"/>
        <w:gridCol w:w="1615"/>
      </w:tblGrid>
      <w:tr w:rsidR="009C74E8" w:rsidRPr="003041F6" w14:paraId="202AA177" w14:textId="77777777" w:rsidTr="009C74E8">
        <w:trPr>
          <w:trHeight w:val="20"/>
          <w:tblHeader/>
        </w:trPr>
        <w:tc>
          <w:tcPr>
            <w:tcW w:w="1233"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46F34B7C" w14:textId="77777777" w:rsidR="009C74E8" w:rsidRPr="003041F6" w:rsidRDefault="009C74E8" w:rsidP="009C74E8">
            <w:pPr>
              <w:pStyle w:val="1fffb"/>
              <w:rPr>
                <w:rFonts w:cs="Times New Roman"/>
              </w:rPr>
            </w:pPr>
            <w:bookmarkStart w:id="562" w:name="_Hlk169713265"/>
            <w:bookmarkEnd w:id="561"/>
            <w:r w:rsidRPr="003041F6">
              <w:rPr>
                <w:rFonts w:cs="Times New Roman"/>
              </w:rPr>
              <w:t>Наименование котельной</w:t>
            </w:r>
          </w:p>
        </w:tc>
        <w:tc>
          <w:tcPr>
            <w:tcW w:w="1175" w:type="pct"/>
            <w:tcBorders>
              <w:top w:val="single" w:sz="4" w:space="0" w:color="auto"/>
              <w:left w:val="nil"/>
              <w:bottom w:val="single" w:sz="4" w:space="0" w:color="auto"/>
              <w:right w:val="single" w:sz="4" w:space="0" w:color="auto"/>
            </w:tcBorders>
            <w:shd w:val="clear" w:color="000000" w:fill="D9D9D9"/>
            <w:vAlign w:val="center"/>
            <w:hideMark/>
          </w:tcPr>
          <w:p w14:paraId="7EA39C20" w14:textId="0C7D54AC" w:rsidR="009C74E8" w:rsidRPr="003041F6" w:rsidRDefault="009C74E8" w:rsidP="009C74E8">
            <w:pPr>
              <w:pStyle w:val="1fffb"/>
              <w:rPr>
                <w:rFonts w:cs="Times New Roman"/>
              </w:rPr>
            </w:pPr>
            <w:r w:rsidRPr="003041F6">
              <w:rPr>
                <w:rFonts w:cs="Times New Roman"/>
              </w:rPr>
              <w:t>Максимально-часовой</w:t>
            </w:r>
            <w:r w:rsidR="00451062" w:rsidRPr="003041F6">
              <w:rPr>
                <w:rFonts w:cs="Times New Roman"/>
              </w:rPr>
              <w:t xml:space="preserve">  </w:t>
            </w:r>
            <w:r w:rsidRPr="003041F6">
              <w:rPr>
                <w:rFonts w:cs="Times New Roman"/>
              </w:rPr>
              <w:t>расход топлива, т.у.т./час</w:t>
            </w:r>
          </w:p>
        </w:tc>
        <w:tc>
          <w:tcPr>
            <w:tcW w:w="864" w:type="pct"/>
            <w:tcBorders>
              <w:top w:val="single" w:sz="4" w:space="0" w:color="auto"/>
              <w:left w:val="nil"/>
              <w:bottom w:val="single" w:sz="4" w:space="0" w:color="auto"/>
              <w:right w:val="single" w:sz="4" w:space="0" w:color="auto"/>
            </w:tcBorders>
            <w:shd w:val="clear" w:color="000000" w:fill="D9D9D9"/>
            <w:vAlign w:val="center"/>
            <w:hideMark/>
          </w:tcPr>
          <w:p w14:paraId="65A96DC9" w14:textId="2DFD0A04" w:rsidR="009C74E8" w:rsidRPr="003041F6" w:rsidRDefault="009C74E8" w:rsidP="009C74E8">
            <w:pPr>
              <w:pStyle w:val="1fffb"/>
              <w:rPr>
                <w:rFonts w:cs="Times New Roman"/>
              </w:rPr>
            </w:pPr>
            <w:r w:rsidRPr="003041F6">
              <w:rPr>
                <w:rFonts w:cs="Times New Roman"/>
              </w:rPr>
              <w:t>Максимально-часовой</w:t>
            </w:r>
            <w:r w:rsidR="00451062" w:rsidRPr="003041F6">
              <w:rPr>
                <w:rFonts w:cs="Times New Roman"/>
              </w:rPr>
              <w:t xml:space="preserve">  </w:t>
            </w:r>
            <w:r w:rsidRPr="003041F6">
              <w:rPr>
                <w:rFonts w:cs="Times New Roman"/>
              </w:rPr>
              <w:t>расход топлива, т/час</w:t>
            </w:r>
          </w:p>
        </w:tc>
        <w:tc>
          <w:tcPr>
            <w:tcW w:w="864" w:type="pct"/>
            <w:tcBorders>
              <w:top w:val="single" w:sz="4" w:space="0" w:color="auto"/>
              <w:left w:val="nil"/>
              <w:bottom w:val="single" w:sz="4" w:space="0" w:color="auto"/>
              <w:right w:val="single" w:sz="4" w:space="0" w:color="auto"/>
            </w:tcBorders>
            <w:shd w:val="clear" w:color="000000" w:fill="D9D9D9"/>
            <w:vAlign w:val="center"/>
            <w:hideMark/>
          </w:tcPr>
          <w:p w14:paraId="2FE5A318" w14:textId="77777777" w:rsidR="009C74E8" w:rsidRPr="003041F6" w:rsidRDefault="009C74E8" w:rsidP="009C74E8">
            <w:pPr>
              <w:pStyle w:val="1fffb"/>
              <w:rPr>
                <w:rFonts w:cs="Times New Roman"/>
              </w:rPr>
            </w:pPr>
            <w:r w:rsidRPr="003041F6">
              <w:rPr>
                <w:rFonts w:cs="Times New Roman"/>
              </w:rPr>
              <w:t>Расход топлива за сутки,т</w:t>
            </w:r>
          </w:p>
        </w:tc>
        <w:tc>
          <w:tcPr>
            <w:tcW w:w="864" w:type="pct"/>
            <w:tcBorders>
              <w:top w:val="single" w:sz="4" w:space="0" w:color="auto"/>
              <w:left w:val="nil"/>
              <w:bottom w:val="single" w:sz="4" w:space="0" w:color="auto"/>
              <w:right w:val="single" w:sz="4" w:space="0" w:color="auto"/>
            </w:tcBorders>
            <w:shd w:val="clear" w:color="000000" w:fill="D9D9D9"/>
            <w:vAlign w:val="center"/>
            <w:hideMark/>
          </w:tcPr>
          <w:p w14:paraId="17AE98DA" w14:textId="77777777" w:rsidR="009C74E8" w:rsidRPr="003041F6" w:rsidRDefault="009C74E8" w:rsidP="009C74E8">
            <w:pPr>
              <w:pStyle w:val="1fffb"/>
              <w:rPr>
                <w:rFonts w:cs="Times New Roman"/>
              </w:rPr>
            </w:pPr>
            <w:r w:rsidRPr="003041F6">
              <w:rPr>
                <w:rFonts w:cs="Times New Roman"/>
              </w:rPr>
              <w:t>Аварийный запас топлива, т</w:t>
            </w:r>
          </w:p>
        </w:tc>
      </w:tr>
      <w:tr w:rsidR="009C74E8" w:rsidRPr="003041F6" w14:paraId="5671662D" w14:textId="77777777" w:rsidTr="009C74E8">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14:paraId="1E810389" w14:textId="77777777" w:rsidR="009C74E8" w:rsidRPr="003041F6" w:rsidRDefault="009C74E8" w:rsidP="009C74E8">
            <w:pPr>
              <w:pStyle w:val="1fffb"/>
              <w:rPr>
                <w:rFonts w:cs="Times New Roman"/>
              </w:rPr>
            </w:pPr>
            <w:r w:rsidRPr="003041F6">
              <w:rPr>
                <w:rFonts w:cs="Times New Roman"/>
              </w:rPr>
              <w:t>2023 год</w:t>
            </w:r>
          </w:p>
        </w:tc>
      </w:tr>
      <w:tr w:rsidR="00451062" w:rsidRPr="003041F6" w14:paraId="0201E97D" w14:textId="77777777" w:rsidTr="004D2620">
        <w:trPr>
          <w:trHeight w:val="20"/>
        </w:trPr>
        <w:tc>
          <w:tcPr>
            <w:tcW w:w="1233" w:type="pct"/>
            <w:tcBorders>
              <w:top w:val="nil"/>
              <w:left w:val="single" w:sz="4" w:space="0" w:color="auto"/>
              <w:bottom w:val="single" w:sz="4" w:space="0" w:color="auto"/>
              <w:right w:val="single" w:sz="4" w:space="0" w:color="auto"/>
            </w:tcBorders>
            <w:shd w:val="clear" w:color="000000" w:fill="FFFFFF"/>
            <w:vAlign w:val="center"/>
            <w:hideMark/>
          </w:tcPr>
          <w:p w14:paraId="5769AA28" w14:textId="77777777" w:rsidR="009C74E8" w:rsidRPr="003041F6" w:rsidRDefault="009C74E8" w:rsidP="009C74E8">
            <w:pPr>
              <w:pStyle w:val="1fffb"/>
              <w:rPr>
                <w:rFonts w:cs="Times New Roman"/>
              </w:rPr>
            </w:pPr>
            <w:r w:rsidRPr="003041F6">
              <w:rPr>
                <w:rFonts w:cs="Times New Roman"/>
              </w:rPr>
              <w:t>Котельная с. Азей</w:t>
            </w:r>
          </w:p>
        </w:tc>
        <w:tc>
          <w:tcPr>
            <w:tcW w:w="1175" w:type="pct"/>
            <w:tcBorders>
              <w:top w:val="nil"/>
              <w:left w:val="nil"/>
              <w:bottom w:val="single" w:sz="4" w:space="0" w:color="auto"/>
              <w:right w:val="single" w:sz="4" w:space="0" w:color="auto"/>
            </w:tcBorders>
            <w:shd w:val="clear" w:color="000000" w:fill="FFFFFF"/>
            <w:hideMark/>
          </w:tcPr>
          <w:p w14:paraId="0BB1AA42" w14:textId="78D8636E" w:rsidR="009C74E8" w:rsidRPr="003041F6" w:rsidRDefault="009C74E8" w:rsidP="009C74E8">
            <w:pPr>
              <w:pStyle w:val="1fffb"/>
              <w:rPr>
                <w:rFonts w:cs="Times New Roman"/>
              </w:rPr>
            </w:pPr>
            <w:r w:rsidRPr="003041F6">
              <w:rPr>
                <w:rFonts w:cs="Times New Roman"/>
              </w:rPr>
              <w:t>0,137</w:t>
            </w:r>
          </w:p>
        </w:tc>
        <w:tc>
          <w:tcPr>
            <w:tcW w:w="864" w:type="pct"/>
            <w:tcBorders>
              <w:top w:val="nil"/>
              <w:left w:val="nil"/>
              <w:bottom w:val="single" w:sz="4" w:space="0" w:color="auto"/>
              <w:right w:val="single" w:sz="4" w:space="0" w:color="auto"/>
            </w:tcBorders>
            <w:shd w:val="clear" w:color="000000" w:fill="FFFFFF"/>
            <w:hideMark/>
          </w:tcPr>
          <w:p w14:paraId="39DD64C4" w14:textId="5378F7A9" w:rsidR="009C74E8" w:rsidRPr="003041F6" w:rsidRDefault="009C74E8" w:rsidP="009C74E8">
            <w:pPr>
              <w:pStyle w:val="1fffb"/>
              <w:rPr>
                <w:rFonts w:cs="Times New Roman"/>
              </w:rPr>
            </w:pPr>
            <w:r w:rsidRPr="003041F6">
              <w:rPr>
                <w:rFonts w:cs="Times New Roman"/>
              </w:rPr>
              <w:t>0,236</w:t>
            </w:r>
          </w:p>
        </w:tc>
        <w:tc>
          <w:tcPr>
            <w:tcW w:w="864" w:type="pct"/>
            <w:tcBorders>
              <w:top w:val="nil"/>
              <w:left w:val="nil"/>
              <w:bottom w:val="single" w:sz="4" w:space="0" w:color="auto"/>
              <w:right w:val="single" w:sz="4" w:space="0" w:color="auto"/>
            </w:tcBorders>
            <w:shd w:val="clear" w:color="000000" w:fill="FFFFFF"/>
            <w:hideMark/>
          </w:tcPr>
          <w:p w14:paraId="7D6F9548" w14:textId="46D4167E" w:rsidR="009C74E8" w:rsidRPr="003041F6" w:rsidRDefault="009C74E8" w:rsidP="009C74E8">
            <w:pPr>
              <w:pStyle w:val="1fffb"/>
              <w:rPr>
                <w:rFonts w:cs="Times New Roman"/>
              </w:rPr>
            </w:pPr>
            <w:r w:rsidRPr="003041F6">
              <w:rPr>
                <w:rFonts w:cs="Times New Roman"/>
              </w:rPr>
              <w:t>5,659</w:t>
            </w:r>
          </w:p>
        </w:tc>
        <w:tc>
          <w:tcPr>
            <w:tcW w:w="864" w:type="pct"/>
            <w:tcBorders>
              <w:top w:val="nil"/>
              <w:left w:val="nil"/>
              <w:bottom w:val="single" w:sz="4" w:space="0" w:color="auto"/>
              <w:right w:val="single" w:sz="4" w:space="0" w:color="auto"/>
            </w:tcBorders>
            <w:shd w:val="clear" w:color="000000" w:fill="FFFFFF"/>
            <w:vAlign w:val="center"/>
            <w:hideMark/>
          </w:tcPr>
          <w:p w14:paraId="3CBEE271" w14:textId="77777777" w:rsidR="009C74E8" w:rsidRPr="003041F6" w:rsidRDefault="009C74E8" w:rsidP="009C74E8">
            <w:pPr>
              <w:pStyle w:val="1fffb"/>
              <w:rPr>
                <w:rFonts w:cs="Times New Roman"/>
              </w:rPr>
            </w:pPr>
            <w:r w:rsidRPr="003041F6">
              <w:rPr>
                <w:rFonts w:cs="Times New Roman"/>
              </w:rPr>
              <w:t>16,978</w:t>
            </w:r>
          </w:p>
        </w:tc>
      </w:tr>
      <w:tr w:rsidR="009C74E8" w:rsidRPr="003041F6" w14:paraId="72226C44" w14:textId="77777777" w:rsidTr="009C74E8">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14:paraId="1E670B1F" w14:textId="77777777" w:rsidR="009C74E8" w:rsidRPr="003041F6" w:rsidRDefault="009C74E8" w:rsidP="009C74E8">
            <w:pPr>
              <w:pStyle w:val="1fffb"/>
              <w:rPr>
                <w:rFonts w:cs="Times New Roman"/>
              </w:rPr>
            </w:pPr>
            <w:r w:rsidRPr="003041F6">
              <w:rPr>
                <w:rFonts w:cs="Times New Roman"/>
              </w:rPr>
              <w:t>2024-2027 годы</w:t>
            </w:r>
          </w:p>
        </w:tc>
      </w:tr>
      <w:tr w:rsidR="009C74E8" w:rsidRPr="003041F6" w14:paraId="5BADBB73" w14:textId="77777777" w:rsidTr="009C74E8">
        <w:trPr>
          <w:trHeight w:val="20"/>
        </w:trPr>
        <w:tc>
          <w:tcPr>
            <w:tcW w:w="1233" w:type="pct"/>
            <w:tcBorders>
              <w:top w:val="nil"/>
              <w:left w:val="single" w:sz="4" w:space="0" w:color="auto"/>
              <w:bottom w:val="single" w:sz="4" w:space="0" w:color="auto"/>
              <w:right w:val="single" w:sz="4" w:space="0" w:color="auto"/>
            </w:tcBorders>
            <w:shd w:val="clear" w:color="000000" w:fill="FFFFFF"/>
            <w:vAlign w:val="center"/>
            <w:hideMark/>
          </w:tcPr>
          <w:p w14:paraId="2DA072E7" w14:textId="77777777" w:rsidR="009C74E8" w:rsidRPr="003041F6" w:rsidRDefault="009C74E8" w:rsidP="009C74E8">
            <w:pPr>
              <w:pStyle w:val="1fffb"/>
              <w:rPr>
                <w:rFonts w:cs="Times New Roman"/>
              </w:rPr>
            </w:pPr>
            <w:r w:rsidRPr="003041F6">
              <w:rPr>
                <w:rFonts w:cs="Times New Roman"/>
              </w:rPr>
              <w:t>Котельная с. Азей</w:t>
            </w:r>
          </w:p>
        </w:tc>
        <w:tc>
          <w:tcPr>
            <w:tcW w:w="1175" w:type="pct"/>
            <w:tcBorders>
              <w:top w:val="nil"/>
              <w:left w:val="nil"/>
              <w:bottom w:val="single" w:sz="4" w:space="0" w:color="auto"/>
              <w:right w:val="single" w:sz="4" w:space="0" w:color="auto"/>
            </w:tcBorders>
            <w:shd w:val="clear" w:color="000000" w:fill="FFFFFF"/>
            <w:vAlign w:val="center"/>
            <w:hideMark/>
          </w:tcPr>
          <w:p w14:paraId="7F64C7AE" w14:textId="77777777" w:rsidR="009C74E8" w:rsidRPr="003041F6" w:rsidRDefault="009C74E8" w:rsidP="009C74E8">
            <w:pPr>
              <w:pStyle w:val="1fffb"/>
              <w:rPr>
                <w:rFonts w:cs="Times New Roman"/>
              </w:rPr>
            </w:pPr>
            <w:r w:rsidRPr="003041F6">
              <w:rPr>
                <w:rFonts w:cs="Times New Roman"/>
              </w:rPr>
              <w:t>0,137</w:t>
            </w:r>
          </w:p>
        </w:tc>
        <w:tc>
          <w:tcPr>
            <w:tcW w:w="864" w:type="pct"/>
            <w:tcBorders>
              <w:top w:val="nil"/>
              <w:left w:val="nil"/>
              <w:bottom w:val="single" w:sz="4" w:space="0" w:color="auto"/>
              <w:right w:val="single" w:sz="4" w:space="0" w:color="auto"/>
            </w:tcBorders>
            <w:shd w:val="clear" w:color="000000" w:fill="FFFFFF"/>
            <w:vAlign w:val="center"/>
            <w:hideMark/>
          </w:tcPr>
          <w:p w14:paraId="584D4E27" w14:textId="77777777" w:rsidR="009C74E8" w:rsidRPr="003041F6" w:rsidRDefault="009C74E8" w:rsidP="009C74E8">
            <w:pPr>
              <w:pStyle w:val="1fffb"/>
              <w:rPr>
                <w:rFonts w:cs="Times New Roman"/>
              </w:rPr>
            </w:pPr>
            <w:r w:rsidRPr="003041F6">
              <w:rPr>
                <w:rFonts w:cs="Times New Roman"/>
              </w:rPr>
              <w:t>0,236</w:t>
            </w:r>
          </w:p>
        </w:tc>
        <w:tc>
          <w:tcPr>
            <w:tcW w:w="864" w:type="pct"/>
            <w:tcBorders>
              <w:top w:val="nil"/>
              <w:left w:val="nil"/>
              <w:bottom w:val="single" w:sz="4" w:space="0" w:color="auto"/>
              <w:right w:val="single" w:sz="4" w:space="0" w:color="auto"/>
            </w:tcBorders>
            <w:shd w:val="clear" w:color="000000" w:fill="FFFFFF"/>
            <w:vAlign w:val="center"/>
            <w:hideMark/>
          </w:tcPr>
          <w:p w14:paraId="28BC1665" w14:textId="77777777" w:rsidR="009C74E8" w:rsidRPr="003041F6" w:rsidRDefault="009C74E8" w:rsidP="009C74E8">
            <w:pPr>
              <w:pStyle w:val="1fffb"/>
              <w:rPr>
                <w:rFonts w:cs="Times New Roman"/>
              </w:rPr>
            </w:pPr>
            <w:r w:rsidRPr="003041F6">
              <w:rPr>
                <w:rFonts w:cs="Times New Roman"/>
              </w:rPr>
              <w:t>5,659</w:t>
            </w:r>
          </w:p>
        </w:tc>
        <w:tc>
          <w:tcPr>
            <w:tcW w:w="864" w:type="pct"/>
            <w:tcBorders>
              <w:top w:val="nil"/>
              <w:left w:val="nil"/>
              <w:bottom w:val="single" w:sz="4" w:space="0" w:color="auto"/>
              <w:right w:val="single" w:sz="4" w:space="0" w:color="auto"/>
            </w:tcBorders>
            <w:shd w:val="clear" w:color="000000" w:fill="FFFFFF"/>
            <w:vAlign w:val="center"/>
            <w:hideMark/>
          </w:tcPr>
          <w:p w14:paraId="52B3ED91" w14:textId="77777777" w:rsidR="009C74E8" w:rsidRPr="003041F6" w:rsidRDefault="009C74E8" w:rsidP="009C74E8">
            <w:pPr>
              <w:pStyle w:val="1fffb"/>
              <w:rPr>
                <w:rFonts w:cs="Times New Roman"/>
              </w:rPr>
            </w:pPr>
            <w:r w:rsidRPr="003041F6">
              <w:rPr>
                <w:rFonts w:cs="Times New Roman"/>
              </w:rPr>
              <w:t>16,978</w:t>
            </w:r>
          </w:p>
        </w:tc>
      </w:tr>
      <w:tr w:rsidR="009C74E8" w:rsidRPr="003041F6" w14:paraId="32F12D2E" w14:textId="77777777" w:rsidTr="009C74E8">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14:paraId="32FD1A92" w14:textId="77777777" w:rsidR="009C74E8" w:rsidRPr="003041F6" w:rsidRDefault="009C74E8" w:rsidP="009C74E8">
            <w:pPr>
              <w:pStyle w:val="1fffb"/>
              <w:rPr>
                <w:rFonts w:cs="Times New Roman"/>
              </w:rPr>
            </w:pPr>
            <w:r w:rsidRPr="003041F6">
              <w:rPr>
                <w:rFonts w:cs="Times New Roman"/>
              </w:rPr>
              <w:t>2028-2031 годы</w:t>
            </w:r>
          </w:p>
        </w:tc>
      </w:tr>
      <w:tr w:rsidR="009C74E8" w:rsidRPr="003041F6" w14:paraId="230F3AFD" w14:textId="77777777" w:rsidTr="009C74E8">
        <w:trPr>
          <w:trHeight w:val="20"/>
        </w:trPr>
        <w:tc>
          <w:tcPr>
            <w:tcW w:w="1233" w:type="pct"/>
            <w:tcBorders>
              <w:top w:val="nil"/>
              <w:left w:val="single" w:sz="4" w:space="0" w:color="auto"/>
              <w:bottom w:val="single" w:sz="4" w:space="0" w:color="auto"/>
              <w:right w:val="single" w:sz="4" w:space="0" w:color="auto"/>
            </w:tcBorders>
            <w:shd w:val="clear" w:color="000000" w:fill="FFFFFF"/>
            <w:vAlign w:val="center"/>
            <w:hideMark/>
          </w:tcPr>
          <w:p w14:paraId="695F04E4" w14:textId="77777777" w:rsidR="009C74E8" w:rsidRPr="003041F6" w:rsidRDefault="009C74E8" w:rsidP="009C74E8">
            <w:pPr>
              <w:pStyle w:val="1fffb"/>
              <w:rPr>
                <w:rFonts w:cs="Times New Roman"/>
              </w:rPr>
            </w:pPr>
            <w:r w:rsidRPr="003041F6">
              <w:rPr>
                <w:rFonts w:cs="Times New Roman"/>
              </w:rPr>
              <w:t>Котельная с. Азей</w:t>
            </w:r>
          </w:p>
        </w:tc>
        <w:tc>
          <w:tcPr>
            <w:tcW w:w="1175" w:type="pct"/>
            <w:tcBorders>
              <w:top w:val="nil"/>
              <w:left w:val="nil"/>
              <w:bottom w:val="single" w:sz="4" w:space="0" w:color="auto"/>
              <w:right w:val="single" w:sz="4" w:space="0" w:color="auto"/>
            </w:tcBorders>
            <w:shd w:val="clear" w:color="000000" w:fill="FFFFFF"/>
            <w:vAlign w:val="center"/>
            <w:hideMark/>
          </w:tcPr>
          <w:p w14:paraId="7D4B8E18" w14:textId="77777777" w:rsidR="009C74E8" w:rsidRPr="003041F6" w:rsidRDefault="009C74E8" w:rsidP="009C74E8">
            <w:pPr>
              <w:pStyle w:val="1fffb"/>
              <w:rPr>
                <w:rFonts w:cs="Times New Roman"/>
              </w:rPr>
            </w:pPr>
            <w:r w:rsidRPr="003041F6">
              <w:rPr>
                <w:rFonts w:cs="Times New Roman"/>
              </w:rPr>
              <w:t>0,137</w:t>
            </w:r>
          </w:p>
        </w:tc>
        <w:tc>
          <w:tcPr>
            <w:tcW w:w="864" w:type="pct"/>
            <w:tcBorders>
              <w:top w:val="nil"/>
              <w:left w:val="nil"/>
              <w:bottom w:val="single" w:sz="4" w:space="0" w:color="auto"/>
              <w:right w:val="single" w:sz="4" w:space="0" w:color="auto"/>
            </w:tcBorders>
            <w:shd w:val="clear" w:color="000000" w:fill="FFFFFF"/>
            <w:vAlign w:val="center"/>
            <w:hideMark/>
          </w:tcPr>
          <w:p w14:paraId="569724CE" w14:textId="77777777" w:rsidR="009C74E8" w:rsidRPr="003041F6" w:rsidRDefault="009C74E8" w:rsidP="009C74E8">
            <w:pPr>
              <w:pStyle w:val="1fffb"/>
              <w:rPr>
                <w:rFonts w:cs="Times New Roman"/>
              </w:rPr>
            </w:pPr>
            <w:r w:rsidRPr="003041F6">
              <w:rPr>
                <w:rFonts w:cs="Times New Roman"/>
              </w:rPr>
              <w:t>0,236</w:t>
            </w:r>
          </w:p>
        </w:tc>
        <w:tc>
          <w:tcPr>
            <w:tcW w:w="864" w:type="pct"/>
            <w:tcBorders>
              <w:top w:val="nil"/>
              <w:left w:val="nil"/>
              <w:bottom w:val="single" w:sz="4" w:space="0" w:color="auto"/>
              <w:right w:val="single" w:sz="4" w:space="0" w:color="auto"/>
            </w:tcBorders>
            <w:shd w:val="clear" w:color="000000" w:fill="FFFFFF"/>
            <w:vAlign w:val="center"/>
            <w:hideMark/>
          </w:tcPr>
          <w:p w14:paraId="7F6BD6DD" w14:textId="77777777" w:rsidR="009C74E8" w:rsidRPr="003041F6" w:rsidRDefault="009C74E8" w:rsidP="009C74E8">
            <w:pPr>
              <w:pStyle w:val="1fffb"/>
              <w:rPr>
                <w:rFonts w:cs="Times New Roman"/>
              </w:rPr>
            </w:pPr>
            <w:r w:rsidRPr="003041F6">
              <w:rPr>
                <w:rFonts w:cs="Times New Roman"/>
              </w:rPr>
              <w:t>5,659</w:t>
            </w:r>
          </w:p>
        </w:tc>
        <w:tc>
          <w:tcPr>
            <w:tcW w:w="864" w:type="pct"/>
            <w:tcBorders>
              <w:top w:val="nil"/>
              <w:left w:val="nil"/>
              <w:bottom w:val="single" w:sz="4" w:space="0" w:color="auto"/>
              <w:right w:val="single" w:sz="4" w:space="0" w:color="auto"/>
            </w:tcBorders>
            <w:shd w:val="clear" w:color="000000" w:fill="FFFFFF"/>
            <w:vAlign w:val="center"/>
            <w:hideMark/>
          </w:tcPr>
          <w:p w14:paraId="671EC8EE" w14:textId="77777777" w:rsidR="009C74E8" w:rsidRPr="003041F6" w:rsidRDefault="009C74E8" w:rsidP="009C74E8">
            <w:pPr>
              <w:pStyle w:val="1fffb"/>
              <w:rPr>
                <w:rFonts w:cs="Times New Roman"/>
              </w:rPr>
            </w:pPr>
            <w:r w:rsidRPr="003041F6">
              <w:rPr>
                <w:rFonts w:cs="Times New Roman"/>
              </w:rPr>
              <w:t>16,978</w:t>
            </w:r>
          </w:p>
        </w:tc>
      </w:tr>
      <w:tr w:rsidR="009C74E8" w:rsidRPr="003041F6" w14:paraId="0CCF40E7" w14:textId="77777777" w:rsidTr="009C74E8">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14:paraId="1A56BE4D" w14:textId="77777777" w:rsidR="009C74E8" w:rsidRPr="003041F6" w:rsidRDefault="009C74E8" w:rsidP="009C74E8">
            <w:pPr>
              <w:pStyle w:val="1fffb"/>
              <w:rPr>
                <w:rFonts w:cs="Times New Roman"/>
              </w:rPr>
            </w:pPr>
            <w:r w:rsidRPr="003041F6">
              <w:rPr>
                <w:rFonts w:cs="Times New Roman"/>
              </w:rPr>
              <w:t>2032-2034 годы</w:t>
            </w:r>
          </w:p>
        </w:tc>
      </w:tr>
      <w:tr w:rsidR="009C74E8" w:rsidRPr="003041F6" w14:paraId="28DB893A" w14:textId="77777777" w:rsidTr="009C74E8">
        <w:trPr>
          <w:trHeight w:val="20"/>
        </w:trPr>
        <w:tc>
          <w:tcPr>
            <w:tcW w:w="1233" w:type="pct"/>
            <w:tcBorders>
              <w:top w:val="nil"/>
              <w:left w:val="single" w:sz="4" w:space="0" w:color="auto"/>
              <w:bottom w:val="single" w:sz="4" w:space="0" w:color="auto"/>
              <w:right w:val="single" w:sz="4" w:space="0" w:color="auto"/>
            </w:tcBorders>
            <w:shd w:val="clear" w:color="000000" w:fill="FFFFFF"/>
            <w:vAlign w:val="center"/>
            <w:hideMark/>
          </w:tcPr>
          <w:p w14:paraId="05F9A8DA" w14:textId="77777777" w:rsidR="009C74E8" w:rsidRPr="003041F6" w:rsidRDefault="009C74E8" w:rsidP="009C74E8">
            <w:pPr>
              <w:pStyle w:val="1fffb"/>
              <w:rPr>
                <w:rFonts w:cs="Times New Roman"/>
              </w:rPr>
            </w:pPr>
            <w:r w:rsidRPr="003041F6">
              <w:rPr>
                <w:rFonts w:cs="Times New Roman"/>
              </w:rPr>
              <w:t>Котельная с. Азей</w:t>
            </w:r>
          </w:p>
        </w:tc>
        <w:tc>
          <w:tcPr>
            <w:tcW w:w="1175" w:type="pct"/>
            <w:tcBorders>
              <w:top w:val="nil"/>
              <w:left w:val="nil"/>
              <w:bottom w:val="single" w:sz="4" w:space="0" w:color="auto"/>
              <w:right w:val="single" w:sz="4" w:space="0" w:color="auto"/>
            </w:tcBorders>
            <w:shd w:val="clear" w:color="000000" w:fill="FFFFFF"/>
            <w:vAlign w:val="center"/>
            <w:hideMark/>
          </w:tcPr>
          <w:p w14:paraId="55CF58E2" w14:textId="77777777" w:rsidR="009C74E8" w:rsidRPr="003041F6" w:rsidRDefault="009C74E8" w:rsidP="009C74E8">
            <w:pPr>
              <w:pStyle w:val="1fffb"/>
              <w:rPr>
                <w:rFonts w:cs="Times New Roman"/>
              </w:rPr>
            </w:pPr>
            <w:r w:rsidRPr="003041F6">
              <w:rPr>
                <w:rFonts w:cs="Times New Roman"/>
              </w:rPr>
              <w:t>0,137</w:t>
            </w:r>
          </w:p>
        </w:tc>
        <w:tc>
          <w:tcPr>
            <w:tcW w:w="864" w:type="pct"/>
            <w:tcBorders>
              <w:top w:val="nil"/>
              <w:left w:val="nil"/>
              <w:bottom w:val="single" w:sz="4" w:space="0" w:color="auto"/>
              <w:right w:val="single" w:sz="4" w:space="0" w:color="auto"/>
            </w:tcBorders>
            <w:shd w:val="clear" w:color="000000" w:fill="FFFFFF"/>
            <w:vAlign w:val="center"/>
            <w:hideMark/>
          </w:tcPr>
          <w:p w14:paraId="0E91BDF5" w14:textId="77777777" w:rsidR="009C74E8" w:rsidRPr="003041F6" w:rsidRDefault="009C74E8" w:rsidP="009C74E8">
            <w:pPr>
              <w:pStyle w:val="1fffb"/>
              <w:rPr>
                <w:rFonts w:cs="Times New Roman"/>
              </w:rPr>
            </w:pPr>
            <w:r w:rsidRPr="003041F6">
              <w:rPr>
                <w:rFonts w:cs="Times New Roman"/>
              </w:rPr>
              <w:t>0,236</w:t>
            </w:r>
          </w:p>
        </w:tc>
        <w:tc>
          <w:tcPr>
            <w:tcW w:w="864" w:type="pct"/>
            <w:tcBorders>
              <w:top w:val="nil"/>
              <w:left w:val="nil"/>
              <w:bottom w:val="single" w:sz="4" w:space="0" w:color="auto"/>
              <w:right w:val="single" w:sz="4" w:space="0" w:color="auto"/>
            </w:tcBorders>
            <w:shd w:val="clear" w:color="000000" w:fill="FFFFFF"/>
            <w:vAlign w:val="center"/>
            <w:hideMark/>
          </w:tcPr>
          <w:p w14:paraId="08310A0B" w14:textId="77777777" w:rsidR="009C74E8" w:rsidRPr="003041F6" w:rsidRDefault="009C74E8" w:rsidP="009C74E8">
            <w:pPr>
              <w:pStyle w:val="1fffb"/>
              <w:rPr>
                <w:rFonts w:cs="Times New Roman"/>
              </w:rPr>
            </w:pPr>
            <w:r w:rsidRPr="003041F6">
              <w:rPr>
                <w:rFonts w:cs="Times New Roman"/>
              </w:rPr>
              <w:t>5,659</w:t>
            </w:r>
          </w:p>
        </w:tc>
        <w:tc>
          <w:tcPr>
            <w:tcW w:w="864" w:type="pct"/>
            <w:tcBorders>
              <w:top w:val="nil"/>
              <w:left w:val="nil"/>
              <w:bottom w:val="single" w:sz="4" w:space="0" w:color="auto"/>
              <w:right w:val="single" w:sz="4" w:space="0" w:color="auto"/>
            </w:tcBorders>
            <w:shd w:val="clear" w:color="000000" w:fill="FFFFFF"/>
            <w:vAlign w:val="center"/>
            <w:hideMark/>
          </w:tcPr>
          <w:p w14:paraId="5C5AF7A6" w14:textId="77777777" w:rsidR="009C74E8" w:rsidRPr="003041F6" w:rsidRDefault="009C74E8" w:rsidP="009C74E8">
            <w:pPr>
              <w:pStyle w:val="1fffb"/>
              <w:rPr>
                <w:rFonts w:cs="Times New Roman"/>
              </w:rPr>
            </w:pPr>
            <w:r w:rsidRPr="003041F6">
              <w:rPr>
                <w:rFonts w:cs="Times New Roman"/>
              </w:rPr>
              <w:t>16,978</w:t>
            </w:r>
          </w:p>
        </w:tc>
      </w:tr>
    </w:tbl>
    <w:p w14:paraId="5FBC5BEC" w14:textId="5A84BED9" w:rsidR="00C25060" w:rsidRPr="00172378" w:rsidRDefault="00C25060" w:rsidP="002217BA">
      <w:pPr>
        <w:pStyle w:val="1f"/>
      </w:pPr>
      <w:bookmarkStart w:id="563" w:name="_Toc9154918"/>
      <w:bookmarkStart w:id="564" w:name="_Toc84971064"/>
      <w:bookmarkStart w:id="565" w:name="_Toc173330844"/>
      <w:bookmarkEnd w:id="562"/>
      <w:r w:rsidRPr="00172378">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63"/>
      <w:bookmarkEnd w:id="564"/>
      <w:bookmarkEnd w:id="565"/>
    </w:p>
    <w:p w14:paraId="581F4333" w14:textId="5087B0AB" w:rsidR="00C25060" w:rsidRPr="003041F6" w:rsidRDefault="00C25060" w:rsidP="00B5461F">
      <w:pPr>
        <w:pStyle w:val="11ff3"/>
      </w:pPr>
      <w:r w:rsidRPr="003041F6">
        <w:t xml:space="preserve">Основным видом топлива для всех источников тепловой энергии </w:t>
      </w:r>
      <w:r w:rsidR="002E4AB9" w:rsidRPr="003041F6">
        <w:t xml:space="preserve">является </w:t>
      </w:r>
      <w:r w:rsidR="007C088D" w:rsidRPr="003041F6">
        <w:t>бурый уголь</w:t>
      </w:r>
      <w:r w:rsidRPr="003041F6">
        <w:t xml:space="preserve">. </w:t>
      </w:r>
    </w:p>
    <w:p w14:paraId="41C9E036" w14:textId="3270C039" w:rsidR="00C25060" w:rsidRPr="006E2CD7" w:rsidRDefault="00130C90" w:rsidP="002217BA">
      <w:pPr>
        <w:pStyle w:val="1f"/>
      </w:pPr>
      <w:bookmarkStart w:id="566" w:name="_Toc9154919"/>
      <w:bookmarkStart w:id="567" w:name="_Toc84971065"/>
      <w:bookmarkStart w:id="568" w:name="_Toc173330845"/>
      <w:r>
        <w:t xml:space="preserve">10.3 </w:t>
      </w:r>
      <w:r w:rsidR="008B0BE8" w:rsidRPr="006E2CD7">
        <w:t>В</w:t>
      </w:r>
      <w:r w:rsidR="00C25060" w:rsidRPr="006E2CD7">
        <w:t xml:space="preserve">иды топлива (в случае, если топливом является угoль, - вид ископаемого </w:t>
      </w:r>
      <w:r w:rsidR="008B0BE8" w:rsidRPr="006E2CD7">
        <w:t>Угля</w:t>
      </w:r>
      <w:r w:rsidR="00C25060" w:rsidRPr="006E2CD7">
        <w:t xml:space="preserve"> в соответствии с Межгосударствен</w:t>
      </w:r>
      <w:r w:rsidR="00DB619E">
        <w:t>ным стандартом ГОСТ 25543-2013 «</w:t>
      </w:r>
      <w:r w:rsidR="00C25060" w:rsidRPr="006E2CD7">
        <w:t>Угли бурые, каменные и антрациты. Классификация по генетическим и технологическим параметрам</w:t>
      </w:r>
      <w:r w:rsidR="00DB619E">
        <w:t>»</w:t>
      </w:r>
      <w:r w:rsidR="00C25060" w:rsidRPr="006E2CD7">
        <w:t>), их долю и значение низшей теплоты сгорания топлива, используемые для производства тепловой энергии по каждой системе теплоснабжения</w:t>
      </w:r>
      <w:bookmarkEnd w:id="566"/>
      <w:bookmarkEnd w:id="567"/>
      <w:bookmarkEnd w:id="568"/>
    </w:p>
    <w:p w14:paraId="78AB5B58" w14:textId="6766BF58" w:rsidR="00C25060" w:rsidRPr="003041F6" w:rsidRDefault="00C25060" w:rsidP="00680BC0">
      <w:pPr>
        <w:pStyle w:val="11ff3"/>
      </w:pPr>
      <w:r w:rsidRPr="003041F6">
        <w:t xml:space="preserve">Основным видом используемого топлива </w:t>
      </w:r>
      <w:r w:rsidR="002E4AB9" w:rsidRPr="003041F6">
        <w:t xml:space="preserve">является </w:t>
      </w:r>
      <w:r w:rsidR="007C088D" w:rsidRPr="003041F6">
        <w:t>бурый уголь</w:t>
      </w:r>
      <w:r w:rsidRPr="003041F6">
        <w:t>.</w:t>
      </w:r>
    </w:p>
    <w:p w14:paraId="60DC361A" w14:textId="77777777" w:rsidR="00C25060" w:rsidRPr="003041F6" w:rsidRDefault="00686281" w:rsidP="006E2CD7">
      <w:pPr>
        <w:pStyle w:val="affffffffff6"/>
        <w:rPr>
          <w:rFonts w:ascii="Times New Roman" w:hAnsi="Times New Roman" w:cs="Times New Roman"/>
          <w:b/>
          <w:sz w:val="24"/>
          <w:szCs w:val="24"/>
        </w:rPr>
      </w:pPr>
      <w:r w:rsidRPr="003041F6">
        <w:rPr>
          <w:rFonts w:ascii="Times New Roman" w:hAnsi="Times New Roman" w:cs="Times New Roman"/>
          <w:b/>
          <w:sz w:val="24"/>
          <w:szCs w:val="24"/>
        </w:rPr>
        <w:t xml:space="preserve">Таблица 10.4.1 – </w:t>
      </w:r>
      <w:r w:rsidR="00C25060" w:rsidRPr="003041F6">
        <w:rPr>
          <w:rFonts w:ascii="Times New Roman" w:hAnsi="Times New Roman" w:cs="Times New Roman"/>
          <w:b/>
          <w:sz w:val="24"/>
          <w:szCs w:val="24"/>
        </w:rPr>
        <w:t>Характеристика топлив, используемых на источниках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4075"/>
        <w:gridCol w:w="2635"/>
        <w:gridCol w:w="2635"/>
      </w:tblGrid>
      <w:tr w:rsidR="001F41C8" w:rsidRPr="003041F6" w14:paraId="0B56F047" w14:textId="77777777" w:rsidTr="001F41C8">
        <w:trPr>
          <w:trHeight w:val="20"/>
          <w:tblHeader/>
        </w:trPr>
        <w:tc>
          <w:tcPr>
            <w:tcW w:w="2180" w:type="pct"/>
            <w:shd w:val="clear" w:color="auto" w:fill="D9D9D9" w:themeFill="background1" w:themeFillShade="D9"/>
            <w:vAlign w:val="center"/>
          </w:tcPr>
          <w:p w14:paraId="572A82B2" w14:textId="77777777" w:rsidR="001F41C8" w:rsidRPr="003041F6" w:rsidRDefault="001F41C8" w:rsidP="004D2620">
            <w:pPr>
              <w:pStyle w:val="1fffb"/>
              <w:rPr>
                <w:rFonts w:cs="Times New Roman"/>
              </w:rPr>
            </w:pPr>
            <w:bookmarkStart w:id="569" w:name="_Hlk169713311"/>
            <w:r w:rsidRPr="003041F6">
              <w:rPr>
                <w:rFonts w:cs="Times New Roman"/>
              </w:rPr>
              <w:t>Показатели</w:t>
            </w:r>
          </w:p>
        </w:tc>
        <w:tc>
          <w:tcPr>
            <w:tcW w:w="1410" w:type="pct"/>
            <w:shd w:val="clear" w:color="auto" w:fill="D9D9D9" w:themeFill="background1" w:themeFillShade="D9"/>
            <w:vAlign w:val="center"/>
          </w:tcPr>
          <w:p w14:paraId="14E4CED1" w14:textId="77777777" w:rsidR="001F41C8" w:rsidRPr="003041F6" w:rsidRDefault="001F41C8" w:rsidP="004D2620">
            <w:pPr>
              <w:pStyle w:val="1fffb"/>
              <w:rPr>
                <w:rFonts w:cs="Times New Roman"/>
              </w:rPr>
            </w:pPr>
            <w:r w:rsidRPr="003041F6">
              <w:rPr>
                <w:rFonts w:cs="Times New Roman"/>
              </w:rPr>
              <w:t>Основное топливо</w:t>
            </w:r>
          </w:p>
        </w:tc>
        <w:tc>
          <w:tcPr>
            <w:tcW w:w="1410" w:type="pct"/>
            <w:shd w:val="clear" w:color="auto" w:fill="D9D9D9" w:themeFill="background1" w:themeFillShade="D9"/>
            <w:vAlign w:val="center"/>
          </w:tcPr>
          <w:p w14:paraId="28DEEDD6" w14:textId="77777777" w:rsidR="001F41C8" w:rsidRPr="003041F6" w:rsidRDefault="001F41C8" w:rsidP="004D2620">
            <w:pPr>
              <w:pStyle w:val="1fffb"/>
              <w:rPr>
                <w:rFonts w:cs="Times New Roman"/>
              </w:rPr>
            </w:pPr>
            <w:r w:rsidRPr="003041F6">
              <w:rPr>
                <w:rFonts w:cs="Times New Roman"/>
              </w:rPr>
              <w:t>Резервное топливо</w:t>
            </w:r>
          </w:p>
        </w:tc>
      </w:tr>
      <w:tr w:rsidR="001F41C8" w:rsidRPr="003041F6" w14:paraId="36130258" w14:textId="77777777" w:rsidTr="001F41C8">
        <w:trPr>
          <w:trHeight w:val="20"/>
        </w:trPr>
        <w:tc>
          <w:tcPr>
            <w:tcW w:w="2180" w:type="pct"/>
            <w:vAlign w:val="center"/>
          </w:tcPr>
          <w:p w14:paraId="214C9CDA" w14:textId="77777777" w:rsidR="001F41C8" w:rsidRPr="003041F6" w:rsidRDefault="001F41C8" w:rsidP="004D2620">
            <w:pPr>
              <w:pStyle w:val="1fffb"/>
              <w:rPr>
                <w:rFonts w:cs="Times New Roman"/>
              </w:rPr>
            </w:pPr>
            <w:r w:rsidRPr="003041F6">
              <w:rPr>
                <w:rFonts w:cs="Times New Roman"/>
              </w:rPr>
              <w:t>Вид топлива</w:t>
            </w:r>
          </w:p>
        </w:tc>
        <w:tc>
          <w:tcPr>
            <w:tcW w:w="1410" w:type="pct"/>
            <w:vAlign w:val="center"/>
          </w:tcPr>
          <w:p w14:paraId="132A0E7F" w14:textId="77777777" w:rsidR="001F41C8" w:rsidRPr="003041F6" w:rsidRDefault="001F41C8" w:rsidP="004D2620">
            <w:pPr>
              <w:pStyle w:val="1fffb"/>
              <w:rPr>
                <w:rFonts w:cs="Times New Roman"/>
              </w:rPr>
            </w:pPr>
            <w:r w:rsidRPr="003041F6">
              <w:rPr>
                <w:rFonts w:cs="Times New Roman"/>
              </w:rPr>
              <w:t>Бурый уголь</w:t>
            </w:r>
          </w:p>
        </w:tc>
        <w:tc>
          <w:tcPr>
            <w:tcW w:w="1410" w:type="pct"/>
            <w:vAlign w:val="center"/>
          </w:tcPr>
          <w:p w14:paraId="4F7AD38F" w14:textId="77777777" w:rsidR="001F41C8" w:rsidRPr="003041F6" w:rsidRDefault="001F41C8" w:rsidP="004D2620">
            <w:pPr>
              <w:pStyle w:val="1fffb"/>
              <w:rPr>
                <w:rFonts w:cs="Times New Roman"/>
              </w:rPr>
            </w:pPr>
            <w:r w:rsidRPr="003041F6">
              <w:rPr>
                <w:rFonts w:cs="Times New Roman"/>
              </w:rPr>
              <w:t>Бурый уголь</w:t>
            </w:r>
          </w:p>
        </w:tc>
      </w:tr>
      <w:tr w:rsidR="001F41C8" w:rsidRPr="003041F6" w14:paraId="54181AEB" w14:textId="77777777" w:rsidTr="001F41C8">
        <w:trPr>
          <w:trHeight w:val="20"/>
        </w:trPr>
        <w:tc>
          <w:tcPr>
            <w:tcW w:w="2180" w:type="pct"/>
            <w:vAlign w:val="center"/>
          </w:tcPr>
          <w:p w14:paraId="124DCB4E" w14:textId="77777777" w:rsidR="001F41C8" w:rsidRPr="003041F6" w:rsidRDefault="001F41C8" w:rsidP="004D2620">
            <w:pPr>
              <w:pStyle w:val="1fffb"/>
              <w:rPr>
                <w:rFonts w:cs="Times New Roman"/>
              </w:rPr>
            </w:pPr>
            <w:r w:rsidRPr="003041F6">
              <w:rPr>
                <w:rFonts w:cs="Times New Roman"/>
              </w:rPr>
              <w:t>Марка топлива</w:t>
            </w:r>
          </w:p>
        </w:tc>
        <w:tc>
          <w:tcPr>
            <w:tcW w:w="1410" w:type="pct"/>
            <w:vAlign w:val="center"/>
          </w:tcPr>
          <w:p w14:paraId="4D7D20F0" w14:textId="77777777" w:rsidR="001F41C8" w:rsidRPr="003041F6" w:rsidRDefault="001F41C8" w:rsidP="004D2620">
            <w:pPr>
              <w:pStyle w:val="1fffb"/>
              <w:rPr>
                <w:rFonts w:cs="Times New Roman"/>
              </w:rPr>
            </w:pPr>
            <w:r w:rsidRPr="003041F6">
              <w:rPr>
                <w:rFonts w:cs="Times New Roman"/>
              </w:rPr>
              <w:t>3БР</w:t>
            </w:r>
          </w:p>
        </w:tc>
        <w:tc>
          <w:tcPr>
            <w:tcW w:w="1410" w:type="pct"/>
            <w:vAlign w:val="center"/>
          </w:tcPr>
          <w:p w14:paraId="54657A77" w14:textId="77777777" w:rsidR="001F41C8" w:rsidRPr="003041F6" w:rsidRDefault="001F41C8" w:rsidP="004D2620">
            <w:pPr>
              <w:pStyle w:val="1fffb"/>
              <w:rPr>
                <w:rFonts w:cs="Times New Roman"/>
              </w:rPr>
            </w:pPr>
            <w:r w:rsidRPr="003041F6">
              <w:rPr>
                <w:rFonts w:cs="Times New Roman"/>
              </w:rPr>
              <w:t>3БР</w:t>
            </w:r>
          </w:p>
        </w:tc>
      </w:tr>
      <w:tr w:rsidR="001F41C8" w:rsidRPr="003041F6" w14:paraId="3A5DAAB3" w14:textId="77777777" w:rsidTr="001F41C8">
        <w:trPr>
          <w:trHeight w:val="20"/>
        </w:trPr>
        <w:tc>
          <w:tcPr>
            <w:tcW w:w="2180" w:type="pct"/>
            <w:vAlign w:val="center"/>
          </w:tcPr>
          <w:p w14:paraId="3BCD9498" w14:textId="77777777" w:rsidR="001F41C8" w:rsidRPr="003041F6" w:rsidRDefault="001F41C8" w:rsidP="004D2620">
            <w:pPr>
              <w:pStyle w:val="1fffb"/>
              <w:rPr>
                <w:rFonts w:cs="Times New Roman"/>
              </w:rPr>
            </w:pPr>
            <w:r w:rsidRPr="003041F6">
              <w:rPr>
                <w:rFonts w:cs="Times New Roman"/>
              </w:rPr>
              <w:t>Поставщик топлива</w:t>
            </w:r>
          </w:p>
        </w:tc>
        <w:tc>
          <w:tcPr>
            <w:tcW w:w="1410" w:type="pct"/>
            <w:vAlign w:val="center"/>
          </w:tcPr>
          <w:p w14:paraId="58CA6249" w14:textId="77777777" w:rsidR="001F41C8" w:rsidRPr="003041F6" w:rsidRDefault="001F41C8" w:rsidP="004D2620">
            <w:pPr>
              <w:pStyle w:val="1fffb"/>
              <w:rPr>
                <w:rFonts w:cs="Times New Roman"/>
              </w:rPr>
            </w:pPr>
            <w:r w:rsidRPr="003041F6">
              <w:rPr>
                <w:rFonts w:cs="Times New Roman"/>
              </w:rPr>
              <w:t>ООО «Разрез Велистовский»</w:t>
            </w:r>
          </w:p>
        </w:tc>
        <w:tc>
          <w:tcPr>
            <w:tcW w:w="1410" w:type="pct"/>
            <w:vAlign w:val="center"/>
          </w:tcPr>
          <w:p w14:paraId="672966E7" w14:textId="77777777" w:rsidR="001F41C8" w:rsidRPr="003041F6" w:rsidRDefault="001F41C8" w:rsidP="004D2620">
            <w:pPr>
              <w:pStyle w:val="1fffb"/>
              <w:rPr>
                <w:rFonts w:cs="Times New Roman"/>
              </w:rPr>
            </w:pPr>
            <w:r w:rsidRPr="003041F6">
              <w:rPr>
                <w:rFonts w:cs="Times New Roman"/>
              </w:rPr>
              <w:t>ООО «Разрез Велистовский»</w:t>
            </w:r>
          </w:p>
        </w:tc>
      </w:tr>
      <w:tr w:rsidR="001F41C8" w:rsidRPr="003041F6" w14:paraId="747E50FE" w14:textId="77777777" w:rsidTr="001F41C8">
        <w:trPr>
          <w:trHeight w:val="20"/>
        </w:trPr>
        <w:tc>
          <w:tcPr>
            <w:tcW w:w="2180" w:type="pct"/>
            <w:vAlign w:val="center"/>
          </w:tcPr>
          <w:p w14:paraId="366A5564" w14:textId="77777777" w:rsidR="001F41C8" w:rsidRPr="003041F6" w:rsidRDefault="001F41C8" w:rsidP="004D2620">
            <w:pPr>
              <w:pStyle w:val="1fffb"/>
              <w:rPr>
                <w:rFonts w:cs="Times New Roman"/>
              </w:rPr>
            </w:pPr>
            <w:r w:rsidRPr="003041F6">
              <w:rPr>
                <w:rFonts w:cs="Times New Roman"/>
              </w:rPr>
              <w:t>Способ доставки на котельную</w:t>
            </w:r>
          </w:p>
        </w:tc>
        <w:tc>
          <w:tcPr>
            <w:tcW w:w="1410" w:type="pct"/>
            <w:vAlign w:val="center"/>
          </w:tcPr>
          <w:p w14:paraId="285AB84B" w14:textId="77777777" w:rsidR="001F41C8" w:rsidRPr="003041F6" w:rsidRDefault="001F41C8" w:rsidP="004D2620">
            <w:pPr>
              <w:pStyle w:val="1fffb"/>
              <w:rPr>
                <w:rFonts w:cs="Times New Roman"/>
              </w:rPr>
            </w:pPr>
            <w:r w:rsidRPr="003041F6">
              <w:rPr>
                <w:rFonts w:cs="Times New Roman"/>
              </w:rPr>
              <w:t>Автотранспорт</w:t>
            </w:r>
          </w:p>
        </w:tc>
        <w:tc>
          <w:tcPr>
            <w:tcW w:w="1410" w:type="pct"/>
            <w:vAlign w:val="center"/>
          </w:tcPr>
          <w:p w14:paraId="3B5CDC5B" w14:textId="77777777" w:rsidR="001F41C8" w:rsidRPr="003041F6" w:rsidRDefault="001F41C8" w:rsidP="004D2620">
            <w:pPr>
              <w:pStyle w:val="1fffb"/>
              <w:rPr>
                <w:rFonts w:cs="Times New Roman"/>
              </w:rPr>
            </w:pPr>
            <w:r w:rsidRPr="003041F6">
              <w:rPr>
                <w:rFonts w:cs="Times New Roman"/>
              </w:rPr>
              <w:t>Автотранспорт</w:t>
            </w:r>
          </w:p>
        </w:tc>
      </w:tr>
      <w:tr w:rsidR="001F41C8" w:rsidRPr="003041F6" w14:paraId="635687CD" w14:textId="77777777" w:rsidTr="001F41C8">
        <w:trPr>
          <w:trHeight w:val="20"/>
        </w:trPr>
        <w:tc>
          <w:tcPr>
            <w:tcW w:w="2180" w:type="pct"/>
            <w:vAlign w:val="center"/>
          </w:tcPr>
          <w:p w14:paraId="2CF61A7C" w14:textId="77777777" w:rsidR="001F41C8" w:rsidRPr="003041F6" w:rsidRDefault="001F41C8" w:rsidP="004D2620">
            <w:pPr>
              <w:pStyle w:val="1fffb"/>
              <w:rPr>
                <w:rFonts w:cs="Times New Roman"/>
              </w:rPr>
            </w:pPr>
            <w:r w:rsidRPr="003041F6">
              <w:rPr>
                <w:rFonts w:cs="Times New Roman"/>
              </w:rPr>
              <w:t>Откуда осуществляется поставка (место)</w:t>
            </w:r>
          </w:p>
        </w:tc>
        <w:tc>
          <w:tcPr>
            <w:tcW w:w="1410" w:type="pct"/>
            <w:vAlign w:val="center"/>
          </w:tcPr>
          <w:p w14:paraId="7862C469" w14:textId="77777777" w:rsidR="001F41C8" w:rsidRPr="003041F6" w:rsidRDefault="001F41C8" w:rsidP="004D2620">
            <w:pPr>
              <w:pStyle w:val="1fffb"/>
              <w:rPr>
                <w:rFonts w:cs="Times New Roman"/>
              </w:rPr>
            </w:pPr>
            <w:r w:rsidRPr="003041F6">
              <w:rPr>
                <w:rFonts w:cs="Times New Roman"/>
              </w:rPr>
              <w:t>Склад угля</w:t>
            </w:r>
          </w:p>
        </w:tc>
        <w:tc>
          <w:tcPr>
            <w:tcW w:w="1410" w:type="pct"/>
            <w:vAlign w:val="center"/>
          </w:tcPr>
          <w:p w14:paraId="0015E749" w14:textId="77777777" w:rsidR="001F41C8" w:rsidRPr="003041F6" w:rsidRDefault="001F41C8" w:rsidP="004D2620">
            <w:pPr>
              <w:pStyle w:val="1fffb"/>
              <w:rPr>
                <w:rFonts w:cs="Times New Roman"/>
              </w:rPr>
            </w:pPr>
            <w:r w:rsidRPr="003041F6">
              <w:rPr>
                <w:rFonts w:cs="Times New Roman"/>
              </w:rPr>
              <w:t>Склад угля</w:t>
            </w:r>
          </w:p>
        </w:tc>
      </w:tr>
      <w:tr w:rsidR="001F41C8" w:rsidRPr="003041F6" w14:paraId="3EA62A8F" w14:textId="77777777" w:rsidTr="001F41C8">
        <w:trPr>
          <w:trHeight w:val="20"/>
        </w:trPr>
        <w:tc>
          <w:tcPr>
            <w:tcW w:w="2180" w:type="pct"/>
            <w:vAlign w:val="center"/>
          </w:tcPr>
          <w:p w14:paraId="09A4AABB" w14:textId="77777777" w:rsidR="001F41C8" w:rsidRPr="003041F6" w:rsidRDefault="001F41C8" w:rsidP="004D2620">
            <w:pPr>
              <w:pStyle w:val="1fffb"/>
              <w:rPr>
                <w:rFonts w:cs="Times New Roman"/>
              </w:rPr>
            </w:pPr>
            <w:r w:rsidRPr="003041F6">
              <w:rPr>
                <w:rFonts w:cs="Times New Roman"/>
              </w:rPr>
              <w:t>Периодичность поставки</w:t>
            </w:r>
          </w:p>
        </w:tc>
        <w:tc>
          <w:tcPr>
            <w:tcW w:w="1410" w:type="pct"/>
            <w:vAlign w:val="center"/>
          </w:tcPr>
          <w:p w14:paraId="0D366E3A" w14:textId="77777777" w:rsidR="001F41C8" w:rsidRPr="003041F6" w:rsidRDefault="001F41C8" w:rsidP="004D2620">
            <w:pPr>
              <w:pStyle w:val="1fffb"/>
              <w:rPr>
                <w:rFonts w:cs="Times New Roman"/>
              </w:rPr>
            </w:pPr>
            <w:r w:rsidRPr="003041F6">
              <w:rPr>
                <w:rFonts w:cs="Times New Roman"/>
              </w:rPr>
              <w:t>По заявке</w:t>
            </w:r>
          </w:p>
        </w:tc>
        <w:tc>
          <w:tcPr>
            <w:tcW w:w="1410" w:type="pct"/>
            <w:vAlign w:val="center"/>
          </w:tcPr>
          <w:p w14:paraId="7C2F5393" w14:textId="77777777" w:rsidR="001F41C8" w:rsidRPr="003041F6" w:rsidRDefault="001F41C8" w:rsidP="004D2620">
            <w:pPr>
              <w:pStyle w:val="1fffb"/>
              <w:rPr>
                <w:rFonts w:cs="Times New Roman"/>
              </w:rPr>
            </w:pPr>
            <w:r w:rsidRPr="003041F6">
              <w:rPr>
                <w:rFonts w:cs="Times New Roman"/>
              </w:rPr>
              <w:t>По заявке</w:t>
            </w:r>
          </w:p>
        </w:tc>
      </w:tr>
    </w:tbl>
    <w:p w14:paraId="48A16026" w14:textId="418BD08F" w:rsidR="00C25060" w:rsidRPr="006E2CD7" w:rsidRDefault="00130C90" w:rsidP="002217BA">
      <w:pPr>
        <w:pStyle w:val="1f"/>
      </w:pPr>
      <w:bookmarkStart w:id="570" w:name="_Toc9154920"/>
      <w:bookmarkStart w:id="571" w:name="_Toc84971066"/>
      <w:bookmarkStart w:id="572" w:name="_Toc173330846"/>
      <w:bookmarkEnd w:id="569"/>
      <w:r>
        <w:lastRenderedPageBreak/>
        <w:t xml:space="preserve">10.4 </w:t>
      </w:r>
      <w:r w:rsidR="00C25060" w:rsidRPr="006E2CD7">
        <w:t xml:space="preserve">Преобладающий в поселении, </w:t>
      </w:r>
      <w:r w:rsidR="00F44475" w:rsidRPr="006E2CD7">
        <w:t>сельском поселении</w:t>
      </w:r>
      <w:r w:rsidR="00C25060" w:rsidRPr="006E2CD7">
        <w:t xml:space="preserve"> вид топлива, определяемый по совокупности всех систем теплоснабжения, находящихся в соответствующем поселении, </w:t>
      </w:r>
      <w:r w:rsidR="00F44475" w:rsidRPr="006E2CD7">
        <w:t>сельском поселении</w:t>
      </w:r>
      <w:bookmarkEnd w:id="570"/>
      <w:bookmarkEnd w:id="571"/>
      <w:bookmarkEnd w:id="572"/>
    </w:p>
    <w:p w14:paraId="71F25C6E" w14:textId="7E892373" w:rsidR="00C25060" w:rsidRPr="003041F6" w:rsidRDefault="00C25060" w:rsidP="00B5461F">
      <w:pPr>
        <w:pStyle w:val="11ff3"/>
      </w:pPr>
      <w:r w:rsidRPr="003041F6">
        <w:t xml:space="preserve">Преобладающим видом топлива </w:t>
      </w:r>
      <w:r w:rsidR="002E4AB9" w:rsidRPr="003041F6">
        <w:t xml:space="preserve">является </w:t>
      </w:r>
      <w:r w:rsidR="007C088D" w:rsidRPr="003041F6">
        <w:t>бурый уголь</w:t>
      </w:r>
      <w:r w:rsidRPr="003041F6">
        <w:t xml:space="preserve">. На начало периода планирования </w:t>
      </w:r>
      <w:r w:rsidR="00680BC0" w:rsidRPr="003041F6">
        <w:t xml:space="preserve">использование </w:t>
      </w:r>
      <w:r w:rsidR="007C088D" w:rsidRPr="003041F6">
        <w:t>бурый уголь</w:t>
      </w:r>
      <w:r w:rsidRPr="003041F6">
        <w:t xml:space="preserve"> на источниках тепловой энергии составляет </w:t>
      </w:r>
      <w:r w:rsidR="00DB619E">
        <w:br/>
      </w:r>
      <w:r w:rsidRPr="003041F6">
        <w:t>100</w:t>
      </w:r>
      <w:r w:rsidR="00DB619E">
        <w:t xml:space="preserve"> </w:t>
      </w:r>
      <w:r w:rsidRPr="003041F6">
        <w:t>%</w:t>
      </w:r>
      <w:r w:rsidR="00767E50" w:rsidRPr="003041F6">
        <w:t>.</w:t>
      </w:r>
    </w:p>
    <w:p w14:paraId="5DE8EAB2" w14:textId="5F406C60" w:rsidR="00C25060" w:rsidRPr="006E2CD7" w:rsidRDefault="00130C90" w:rsidP="002217BA">
      <w:pPr>
        <w:pStyle w:val="1f"/>
      </w:pPr>
      <w:bookmarkStart w:id="573" w:name="_Toc9154921"/>
      <w:bookmarkStart w:id="574" w:name="_Toc84971067"/>
      <w:bookmarkStart w:id="575" w:name="_Toc173330847"/>
      <w:r>
        <w:t xml:space="preserve">10.5 </w:t>
      </w:r>
      <w:r w:rsidR="00C25060" w:rsidRPr="006E2CD7">
        <w:t xml:space="preserve">Приоритетное направление развития топливного баланса поселения, </w:t>
      </w:r>
      <w:r w:rsidR="008B5DDD" w:rsidRPr="006E2CD7">
        <w:t>муниципального образования</w:t>
      </w:r>
      <w:bookmarkEnd w:id="573"/>
      <w:bookmarkEnd w:id="574"/>
      <w:bookmarkEnd w:id="575"/>
    </w:p>
    <w:p w14:paraId="4B80849B" w14:textId="310EFB8F" w:rsidR="00767E50" w:rsidRPr="003041F6" w:rsidRDefault="00767E50" w:rsidP="00767E50">
      <w:pPr>
        <w:pStyle w:val="11ff3"/>
      </w:pPr>
      <w:bookmarkStart w:id="576" w:name="_Toc9154922"/>
      <w:bookmarkStart w:id="577" w:name="_Toc84971068"/>
      <w:r w:rsidRPr="003041F6">
        <w:t xml:space="preserve">Преобладающим видом топлива </w:t>
      </w:r>
      <w:r w:rsidR="002E4AB9" w:rsidRPr="003041F6">
        <w:t xml:space="preserve">является </w:t>
      </w:r>
      <w:r w:rsidR="007C088D" w:rsidRPr="003041F6">
        <w:t>бурый уголь</w:t>
      </w:r>
      <w:r w:rsidRPr="003041F6">
        <w:t xml:space="preserve">. На начало периода планирования </w:t>
      </w:r>
      <w:r w:rsidR="00680BC0" w:rsidRPr="003041F6">
        <w:t xml:space="preserve">использование </w:t>
      </w:r>
      <w:r w:rsidR="007C088D" w:rsidRPr="003041F6">
        <w:t>бурый уголь</w:t>
      </w:r>
      <w:r w:rsidRPr="003041F6">
        <w:t xml:space="preserve"> на источниках тепловой энергии составляет 100%, на конец периода планирования </w:t>
      </w:r>
      <w:r w:rsidR="00680BC0" w:rsidRPr="003041F6">
        <w:t xml:space="preserve">использование </w:t>
      </w:r>
      <w:r w:rsidR="007C088D" w:rsidRPr="003041F6">
        <w:t>бурый уголь</w:t>
      </w:r>
      <w:r w:rsidRPr="003041F6">
        <w:t xml:space="preserve"> на источниках тепловой энергии составляет 100 %.</w:t>
      </w:r>
    </w:p>
    <w:p w14:paraId="6B7618A3" w14:textId="2C9C268B" w:rsidR="00192540" w:rsidRPr="003041F6" w:rsidRDefault="00F16636" w:rsidP="00F16636">
      <w:pPr>
        <w:rPr>
          <w:rFonts w:ascii="Times New Roman" w:eastAsia="Calibri" w:hAnsi="Times New Roman" w:cs="Times New Roman"/>
          <w:bCs/>
          <w:iCs/>
          <w:color w:val="0A0A0C"/>
          <w:sz w:val="24"/>
          <w:szCs w:val="24"/>
          <w:lang w:eastAsia="en-US"/>
        </w:rPr>
      </w:pPr>
      <w:r w:rsidRPr="003041F6">
        <w:rPr>
          <w:rFonts w:ascii="Times New Roman" w:hAnsi="Times New Roman" w:cs="Times New Roman"/>
        </w:rPr>
        <w:br w:type="page"/>
      </w:r>
    </w:p>
    <w:p w14:paraId="797874D7" w14:textId="37C0C452" w:rsidR="007F18C1" w:rsidRPr="003041F6" w:rsidRDefault="00C25060" w:rsidP="002217BA">
      <w:pPr>
        <w:pStyle w:val="1f"/>
      </w:pPr>
      <w:bookmarkStart w:id="578" w:name="_Toc173330848"/>
      <w:r w:rsidRPr="003041F6">
        <w:lastRenderedPageBreak/>
        <w:t>ГЛАВА 11. ОЦЕНКА НАДЕЖНОСТИ ТЕПЛОСНАБЖЕНИЯ</w:t>
      </w:r>
      <w:bookmarkEnd w:id="576"/>
      <w:bookmarkEnd w:id="577"/>
      <w:bookmarkEnd w:id="578"/>
    </w:p>
    <w:p w14:paraId="1D276394" w14:textId="38CAB638" w:rsidR="00C25060" w:rsidRPr="006E2CD7" w:rsidRDefault="00C25060" w:rsidP="002217BA">
      <w:pPr>
        <w:pStyle w:val="1f"/>
      </w:pPr>
      <w:bookmarkStart w:id="579" w:name="_Toc9154923"/>
      <w:bookmarkStart w:id="580" w:name="_Toc84971069"/>
      <w:bookmarkStart w:id="581" w:name="_Toc173330849"/>
      <w:r w:rsidRPr="006E2CD7">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579"/>
      <w:bookmarkEnd w:id="580"/>
      <w:bookmarkEnd w:id="581"/>
    </w:p>
    <w:p w14:paraId="0B23E7D4" w14:textId="77777777" w:rsidR="00E74E76" w:rsidRPr="003041F6" w:rsidRDefault="00E74E76" w:rsidP="00E74E76">
      <w:pPr>
        <w:pStyle w:val="11ff3"/>
      </w:pPr>
      <w:r w:rsidRPr="003041F6">
        <w:t xml:space="preserve">Применительно к системам теплоснабжения надёжность можно рассматривать как свойство системы: </w:t>
      </w:r>
    </w:p>
    <w:p w14:paraId="7B81794B" w14:textId="77777777" w:rsidR="00E74E76" w:rsidRPr="003041F6" w:rsidRDefault="00E74E76" w:rsidP="00E74E76">
      <w:pPr>
        <w:pStyle w:val="11ff3"/>
      </w:pPr>
      <w:r w:rsidRPr="003041F6">
        <w:t xml:space="preserve">1. Бесперебойно снабжать потребителей в необходимом количестве тепловой энергией требуемого качества. </w:t>
      </w:r>
    </w:p>
    <w:p w14:paraId="311724D0" w14:textId="77777777" w:rsidR="00E74E76" w:rsidRPr="003041F6" w:rsidRDefault="00E74E76" w:rsidP="00E74E76">
      <w:pPr>
        <w:pStyle w:val="11ff3"/>
      </w:pPr>
      <w:r w:rsidRPr="003041F6">
        <w:t xml:space="preserve">2. Не допускать ситуаций, опасных для людей и окружающей среды. </w:t>
      </w:r>
    </w:p>
    <w:p w14:paraId="5FEC0F0F" w14:textId="77777777" w:rsidR="00E74E76" w:rsidRPr="003041F6" w:rsidRDefault="00E74E76" w:rsidP="00E74E76">
      <w:pPr>
        <w:pStyle w:val="11ff3"/>
      </w:pPr>
      <w:r w:rsidRPr="003041F6">
        <w:t xml:space="preserve">На выполнение первой из сформулированных в определении надёжности функций, которая обусловлена назначением системы, влияют единичные свойства безотказности, ремонтопригодности, долговечности, сохраняемости, режимной управляемости, устойчивоспособности и живучести. Выполнение второй функции, связанной с функционированием системы, зависит от свойств безотказности, ремонтопригодности, долговечности, сохраняемости, безопасности. </w:t>
      </w:r>
    </w:p>
    <w:p w14:paraId="7E0AA7EF" w14:textId="77777777" w:rsidR="00E74E76" w:rsidRPr="003041F6" w:rsidRDefault="00E74E76" w:rsidP="00E74E76">
      <w:pPr>
        <w:pStyle w:val="11ff3"/>
      </w:pPr>
      <w:r w:rsidRPr="003041F6">
        <w:rPr>
          <w:b/>
        </w:rPr>
        <w:t>Резервирование</w:t>
      </w:r>
      <w:r w:rsidRPr="003041F6">
        <w:t xml:space="preserve"> – один из основных методов повышения надёжности объектов, предполагающий введение дополнительных элементов и возможностей сверх минимально необходимых для нормального выполнения объектом заданных функций. Реализация различных видов резервирования обеспечивает резерв мощности (производительности, пропускной способности) системы теплоснабжения – разность между располагаемой мощностью (производительностью, пропускной способностью) объекта и его нагрузкой в данный момент времени при допускаемых значениях параметров режима и показателях качества продукции. </w:t>
      </w:r>
    </w:p>
    <w:p w14:paraId="79D974D5" w14:textId="77777777" w:rsidR="00E74E76" w:rsidRPr="003041F6" w:rsidRDefault="00E74E76" w:rsidP="00E74E76">
      <w:pPr>
        <w:pStyle w:val="11ff3"/>
      </w:pPr>
      <w:r w:rsidRPr="003041F6">
        <w:t xml:space="preserve">Надёжность системы теплоснабжения можно оценить исходя из показателей износа тепломеханического оборудования. </w:t>
      </w:r>
    </w:p>
    <w:p w14:paraId="2663F6B5" w14:textId="77777777" w:rsidR="00E74E76" w:rsidRPr="003041F6" w:rsidRDefault="00E74E76" w:rsidP="00E74E76">
      <w:pPr>
        <w:pStyle w:val="11ff3"/>
      </w:pPr>
      <w:r w:rsidRPr="003041F6">
        <w:t>Показатели (критерии) надежности.</w:t>
      </w:r>
    </w:p>
    <w:p w14:paraId="63FC43CF" w14:textId="77777777" w:rsidR="00E74E76" w:rsidRPr="003041F6" w:rsidRDefault="00E74E76" w:rsidP="00E74E76">
      <w:pPr>
        <w:pStyle w:val="11ff3"/>
      </w:pPr>
      <w:r w:rsidRPr="003041F6">
        <w:t xml:space="preserve">Способность проектируемых и действующих источников тепловой энергии, тепловых сетей и в целом СЦТ обеспечивать в течение заданного времени требуемые режимы, параметры и качество теплоснабжения следует определять по трем показателям (критериям): </w:t>
      </w:r>
    </w:p>
    <w:p w14:paraId="5FC25608" w14:textId="77777777" w:rsidR="00E74E76" w:rsidRPr="003041F6" w:rsidRDefault="00E74E76" w:rsidP="00E74E76">
      <w:pPr>
        <w:pStyle w:val="11ff3"/>
      </w:pPr>
      <w:r w:rsidRPr="003041F6">
        <w:rPr>
          <w:b/>
        </w:rPr>
        <w:lastRenderedPageBreak/>
        <w:t xml:space="preserve">Вероятность безотказной работы системы [Р] </w:t>
      </w:r>
      <w:r w:rsidRPr="003041F6">
        <w:t xml:space="preserve">- способность системы не допускать отказов, приводящих к падению температуры в отапливаемых помещениях жилых и общественных зданий ниже +12 °С, в промышленных зданиях ниже +8 °С, более числа раз установленного нормативами. </w:t>
      </w:r>
    </w:p>
    <w:p w14:paraId="3D6B5815" w14:textId="77777777" w:rsidR="00E74E76" w:rsidRPr="003041F6" w:rsidRDefault="00E74E76" w:rsidP="00E74E76">
      <w:pPr>
        <w:pStyle w:val="11ff3"/>
      </w:pPr>
      <w:r w:rsidRPr="003041F6">
        <w:rPr>
          <w:b/>
        </w:rPr>
        <w:t xml:space="preserve">Коэффициент готовности системы [Кг] </w:t>
      </w:r>
      <w:r w:rsidRPr="003041F6">
        <w:t xml:space="preserve">-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допускаемых нормативами. Допускаемое снижение температуры составляет 2 °С. </w:t>
      </w:r>
    </w:p>
    <w:p w14:paraId="5A1EFC0A" w14:textId="77777777" w:rsidR="00E74E76" w:rsidRPr="003041F6" w:rsidRDefault="00E74E76" w:rsidP="00E74E76">
      <w:pPr>
        <w:pStyle w:val="11ff3"/>
      </w:pPr>
      <w:r w:rsidRPr="003041F6">
        <w:rPr>
          <w:b/>
        </w:rPr>
        <w:t xml:space="preserve">Живучесть системы [Ж] </w:t>
      </w:r>
      <w:r w:rsidRPr="003041F6">
        <w:t xml:space="preserve">- способность системы сохранять свою работоспособность в аварийных (экстремальных) условиях, а также после длительных остановов (более 54 часов). </w:t>
      </w:r>
    </w:p>
    <w:p w14:paraId="71B7E060" w14:textId="77777777" w:rsidR="00E74E76" w:rsidRPr="003041F6" w:rsidRDefault="00E74E76" w:rsidP="00E74E76">
      <w:pPr>
        <w:pStyle w:val="11ff3"/>
      </w:pPr>
      <w:r w:rsidRPr="003041F6">
        <w:t>Вероятность безотказной работы [P].</w:t>
      </w:r>
    </w:p>
    <w:p w14:paraId="3627AD6D" w14:textId="77777777" w:rsidR="00E74E76" w:rsidRPr="003041F6" w:rsidRDefault="00E74E76" w:rsidP="00E74E76">
      <w:pPr>
        <w:pStyle w:val="11ff3"/>
      </w:pPr>
      <w:r w:rsidRPr="003041F6">
        <w:t xml:space="preserve">Вероятность безотказной работы [Р] для каждого </w:t>
      </w:r>
      <w:r w:rsidRPr="003041F6">
        <w:rPr>
          <w:i/>
        </w:rPr>
        <w:t>j</w:t>
      </w:r>
      <w:r w:rsidRPr="003041F6">
        <w:t xml:space="preserve">-го участка трубопровода в течение одного года вычисляется с помощью плотности потока отказов </w:t>
      </w:r>
      <w:r w:rsidRPr="003041F6">
        <w:rPr>
          <w:i/>
        </w:rPr>
        <w:t xml:space="preserve">ωjР </w:t>
      </w:r>
    </w:p>
    <w:p w14:paraId="2B34ED77" w14:textId="77777777" w:rsidR="00E74E76" w:rsidRPr="003041F6" w:rsidRDefault="00E74E76" w:rsidP="00E74E76">
      <w:pPr>
        <w:pStyle w:val="11ff3"/>
        <w:jc w:val="center"/>
      </w:pPr>
      <w:r w:rsidRPr="003041F6">
        <w:t>Р =е</w:t>
      </w:r>
      <w:r w:rsidRPr="003041F6">
        <w:rPr>
          <w:vertAlign w:val="superscript"/>
        </w:rPr>
        <w:t>(-ωjР)</w:t>
      </w:r>
      <w:r w:rsidRPr="003041F6">
        <w:t>;</w:t>
      </w:r>
    </w:p>
    <w:p w14:paraId="2886B0EB" w14:textId="77777777" w:rsidR="00E74E76" w:rsidRPr="003041F6" w:rsidRDefault="00E74E76" w:rsidP="00E74E76">
      <w:pPr>
        <w:pStyle w:val="11ff3"/>
      </w:pPr>
      <w:r w:rsidRPr="003041F6">
        <w:t xml:space="preserve">Вычисленные на предварительном этапе плотности потока отказов </w:t>
      </w:r>
      <w:r w:rsidRPr="003041F6">
        <w:rPr>
          <w:i/>
        </w:rPr>
        <w:t xml:space="preserve">ωjЕ </w:t>
      </w:r>
      <w:r w:rsidRPr="003041F6">
        <w:t xml:space="preserve">и </w:t>
      </w:r>
      <w:r w:rsidRPr="003041F6">
        <w:rPr>
          <w:i/>
        </w:rPr>
        <w:t>ωjР</w:t>
      </w:r>
      <w:r w:rsidRPr="003041F6">
        <w:t xml:space="preserve">, корректируются по статистическим данным аварий за последние 5 лет в соответствии с оценками показателей остаточного ресурса участка теплопровода для каждой аварии на данном участке путем ее умножения на соответствующие коэффициенты. </w:t>
      </w:r>
    </w:p>
    <w:p w14:paraId="523DF42C" w14:textId="77777777" w:rsidR="00E74E76" w:rsidRPr="003041F6" w:rsidRDefault="00E74E76" w:rsidP="00E74E76">
      <w:pPr>
        <w:pStyle w:val="11ff3"/>
      </w:pPr>
      <w:r w:rsidRPr="003041F6">
        <w:t xml:space="preserve">Вероятность безотказной работы [Р] определяется по формуле: </w:t>
      </w:r>
    </w:p>
    <w:p w14:paraId="2DCD1CCB" w14:textId="77777777" w:rsidR="00E74E76" w:rsidRPr="003041F6" w:rsidRDefault="00E74E76" w:rsidP="00E74E76">
      <w:pPr>
        <w:pStyle w:val="11ff3"/>
        <w:jc w:val="center"/>
      </w:pPr>
      <w:r w:rsidRPr="003041F6">
        <w:t>Р = е</w:t>
      </w:r>
      <w:r w:rsidRPr="003041F6">
        <w:rPr>
          <w:vertAlign w:val="superscript"/>
        </w:rPr>
        <w:t>-ω</w:t>
      </w:r>
      <w:r w:rsidRPr="003041F6">
        <w:t>;</w:t>
      </w:r>
    </w:p>
    <w:p w14:paraId="30D6654C" w14:textId="77777777" w:rsidR="00E74E76" w:rsidRPr="003041F6" w:rsidRDefault="00E74E76" w:rsidP="00E74E76">
      <w:pPr>
        <w:pStyle w:val="11ff3"/>
      </w:pPr>
      <w:r w:rsidRPr="003041F6">
        <w:t xml:space="preserve">где ω – плотность потока учитываемых отказов, сопровождающихся снижением подачи тепловой энергии потребителям, может быть определена по эмпирической формуле: </w:t>
      </w:r>
    </w:p>
    <w:p w14:paraId="2BF8EE60" w14:textId="77777777" w:rsidR="00E74E76" w:rsidRPr="003041F6" w:rsidRDefault="00E74E76" w:rsidP="00E74E76">
      <w:pPr>
        <w:pStyle w:val="11ff3"/>
        <w:jc w:val="center"/>
      </w:pPr>
      <w:r w:rsidRPr="003041F6">
        <w:t>ω = а·m·К</w:t>
      </w:r>
      <w:r w:rsidRPr="003041F6">
        <w:rPr>
          <w:vertAlign w:val="subscript"/>
        </w:rPr>
        <w:t>с</w:t>
      </w:r>
      <w:r w:rsidRPr="003041F6">
        <w:t>·d</w:t>
      </w:r>
      <w:r w:rsidRPr="003041F6">
        <w:rPr>
          <w:vertAlign w:val="superscript"/>
        </w:rPr>
        <w:t>0,208</w:t>
      </w:r>
      <w:r w:rsidRPr="003041F6">
        <w:t>;</w:t>
      </w:r>
    </w:p>
    <w:p w14:paraId="07DDA395" w14:textId="77777777" w:rsidR="00E74E76" w:rsidRPr="003041F6" w:rsidRDefault="00E74E76" w:rsidP="00E74E76">
      <w:pPr>
        <w:pStyle w:val="11ff3"/>
      </w:pPr>
      <w:r w:rsidRPr="003041F6">
        <w:t>где:</w:t>
      </w:r>
    </w:p>
    <w:p w14:paraId="5CD94246" w14:textId="77777777" w:rsidR="00E74E76" w:rsidRPr="003041F6" w:rsidRDefault="00E74E76" w:rsidP="00E74E76">
      <w:pPr>
        <w:pStyle w:val="11ff3"/>
      </w:pPr>
      <w:r w:rsidRPr="003041F6">
        <w:t xml:space="preserve">а – эмпирический коэффициент. </w:t>
      </w:r>
    </w:p>
    <w:p w14:paraId="15D06BA5" w14:textId="77777777" w:rsidR="00E74E76" w:rsidRPr="003041F6" w:rsidRDefault="00E74E76" w:rsidP="00E74E76">
      <w:pPr>
        <w:pStyle w:val="11ff3"/>
      </w:pPr>
      <w:r w:rsidRPr="003041F6">
        <w:t xml:space="preserve">При нормативном уровне безотказности, а = 0,00003; </w:t>
      </w:r>
    </w:p>
    <w:p w14:paraId="77BE6836" w14:textId="77777777" w:rsidR="00E74E76" w:rsidRPr="003041F6" w:rsidRDefault="00E74E76" w:rsidP="00E74E76">
      <w:pPr>
        <w:pStyle w:val="11ff3"/>
      </w:pPr>
      <w:r w:rsidRPr="003041F6">
        <w:t xml:space="preserve">m – эмпирический коэффициент потока отказов, полученный на основе обработки статистических данных по отказам. Допускается принимать равным 0,5 при расчете показателя безотказности и 1,0 при расчете показателя готовности; </w:t>
      </w:r>
    </w:p>
    <w:p w14:paraId="5EB0E690" w14:textId="77777777" w:rsidR="00E74E76" w:rsidRPr="003041F6" w:rsidRDefault="00E74E76" w:rsidP="00E74E76">
      <w:pPr>
        <w:pStyle w:val="11ff3"/>
      </w:pPr>
      <w:r w:rsidRPr="003041F6">
        <w:t xml:space="preserve">Кс – коэффициент, учитывающий старение (утрату ресурса) конкретного участка теплосети. Для проектируемых новых участков тепловых сетей рекомендуется принимать Кс = 1. Во всех других случаях коэффициент старения рассчитывается в зависимости от времени эксплуатации по формуле: </w:t>
      </w:r>
    </w:p>
    <w:p w14:paraId="438A0166" w14:textId="77777777" w:rsidR="00E74E76" w:rsidRPr="003041F6" w:rsidRDefault="00E74E76" w:rsidP="00E74E76">
      <w:pPr>
        <w:pStyle w:val="11ff3"/>
        <w:jc w:val="center"/>
      </w:pPr>
      <w:r w:rsidRPr="003041F6">
        <w:lastRenderedPageBreak/>
        <w:t>К</w:t>
      </w:r>
      <w:r w:rsidRPr="003041F6">
        <w:rPr>
          <w:vertAlign w:val="subscript"/>
        </w:rPr>
        <w:t xml:space="preserve">с </w:t>
      </w:r>
      <w:r w:rsidRPr="003041F6">
        <w:t>= 3·И</w:t>
      </w:r>
      <w:r w:rsidRPr="003041F6">
        <w:rPr>
          <w:vertAlign w:val="superscript"/>
        </w:rPr>
        <w:t>2,6</w:t>
      </w:r>
    </w:p>
    <w:p w14:paraId="20646CCA" w14:textId="77777777" w:rsidR="00E74E76" w:rsidRPr="003041F6" w:rsidRDefault="00E74E76" w:rsidP="00E74E76">
      <w:pPr>
        <w:pStyle w:val="11ff3"/>
        <w:jc w:val="center"/>
      </w:pPr>
      <w:r w:rsidRPr="003041F6">
        <w:t>И = n/no</w:t>
      </w:r>
    </w:p>
    <w:p w14:paraId="47AE46D7" w14:textId="77777777" w:rsidR="00E74E76" w:rsidRPr="003041F6" w:rsidRDefault="00E74E76" w:rsidP="00E74E76">
      <w:pPr>
        <w:pStyle w:val="11ff3"/>
      </w:pPr>
      <w:r w:rsidRPr="003041F6">
        <w:t>где:</w:t>
      </w:r>
    </w:p>
    <w:p w14:paraId="03E08E8F" w14:textId="77777777" w:rsidR="00E74E76" w:rsidRPr="003041F6" w:rsidRDefault="00E74E76" w:rsidP="00E74E76">
      <w:pPr>
        <w:pStyle w:val="11ff3"/>
      </w:pPr>
      <w:r w:rsidRPr="003041F6">
        <w:t xml:space="preserve">И – индекс утраты ресурса; </w:t>
      </w:r>
    </w:p>
    <w:p w14:paraId="58C9BF5E" w14:textId="77777777" w:rsidR="00E74E76" w:rsidRPr="003041F6" w:rsidRDefault="00E74E76" w:rsidP="00E74E76">
      <w:pPr>
        <w:pStyle w:val="11ff3"/>
      </w:pPr>
      <w:r w:rsidRPr="003041F6">
        <w:t xml:space="preserve">n – срок службы теплопровода с момента ввода в эксплуатацию (в годах); </w:t>
      </w:r>
    </w:p>
    <w:p w14:paraId="4EBF548F" w14:textId="77777777" w:rsidR="00E74E76" w:rsidRPr="003041F6" w:rsidRDefault="00E74E76" w:rsidP="00E74E76">
      <w:pPr>
        <w:pStyle w:val="11ff3"/>
      </w:pPr>
      <w:r w:rsidRPr="003041F6">
        <w:t xml:space="preserve">no – расчетный срок службы теплопровода (в годах). </w:t>
      </w:r>
    </w:p>
    <w:p w14:paraId="1D1BE2DE" w14:textId="77777777" w:rsidR="00E74E76" w:rsidRPr="003041F6" w:rsidRDefault="00E74E76" w:rsidP="00E74E76">
      <w:pPr>
        <w:pStyle w:val="11ff3"/>
      </w:pPr>
      <w:r w:rsidRPr="003041F6">
        <w:t xml:space="preserve">Нормативные (минимально допустимые) показатели вероятности безотказной работы согласно СП 124.13330.2012 принимаются для: </w:t>
      </w:r>
    </w:p>
    <w:p w14:paraId="51DB2E39" w14:textId="77777777" w:rsidR="00E74E76" w:rsidRPr="003041F6" w:rsidRDefault="00E74E76" w:rsidP="00E74E76">
      <w:pPr>
        <w:pStyle w:val="11ff3"/>
      </w:pPr>
      <w:r w:rsidRPr="003041F6">
        <w:t xml:space="preserve">- источника тепловой энергии – Рит = 0,97; </w:t>
      </w:r>
    </w:p>
    <w:p w14:paraId="608916CC" w14:textId="77777777" w:rsidR="00E74E76" w:rsidRPr="003041F6" w:rsidRDefault="00E74E76" w:rsidP="00E74E76">
      <w:pPr>
        <w:pStyle w:val="11ff3"/>
      </w:pPr>
      <w:r w:rsidRPr="003041F6">
        <w:t xml:space="preserve">- тепловых сетей – Ртс = 0,90; </w:t>
      </w:r>
    </w:p>
    <w:p w14:paraId="063C8500" w14:textId="77777777" w:rsidR="00E74E76" w:rsidRPr="003041F6" w:rsidRDefault="00E74E76" w:rsidP="00E74E76">
      <w:pPr>
        <w:pStyle w:val="11ff3"/>
      </w:pPr>
      <w:r w:rsidRPr="003041F6">
        <w:t xml:space="preserve">- потребителя теплоты – Рпт = 0,99; </w:t>
      </w:r>
    </w:p>
    <w:p w14:paraId="5AC71243" w14:textId="77777777" w:rsidR="00E74E76" w:rsidRPr="003041F6" w:rsidRDefault="00E74E76" w:rsidP="00E74E76">
      <w:pPr>
        <w:pStyle w:val="11ff3"/>
        <w:jc w:val="center"/>
      </w:pPr>
      <w:r w:rsidRPr="003041F6">
        <w:t>СЦТ – Рсцт = 0,9*0,97*0,99 = 0,86.</w:t>
      </w:r>
    </w:p>
    <w:p w14:paraId="22147633" w14:textId="77777777" w:rsidR="00E74E76" w:rsidRPr="003041F6" w:rsidRDefault="00E74E76" w:rsidP="00E74E76">
      <w:pPr>
        <w:pStyle w:val="11ff3"/>
      </w:pPr>
      <w:r w:rsidRPr="003041F6">
        <w:t>Уровень надежности системы теплоснабжения характеризует состояние системы с точки зрения возможности обеспечения качественной и безопасной услуги теплоснабжения (производства и передачи тепловой энергии).</w:t>
      </w:r>
    </w:p>
    <w:p w14:paraId="06073E8C" w14:textId="77777777" w:rsidR="00E74E76" w:rsidRPr="003041F6" w:rsidRDefault="00E74E76" w:rsidP="00E74E76">
      <w:pPr>
        <w:pStyle w:val="11ff3"/>
      </w:pPr>
      <w:r w:rsidRPr="003041F6">
        <w:t>Под надежностью системы теплоснабжения понимают способность проектируемых и действующих источников тепловой энергии, тепловых сетей в целом СЦТ обеспечивать в течение заданного времени требуемые режимы, параметры и качество теплоснабжения.</w:t>
      </w:r>
    </w:p>
    <w:p w14:paraId="5EF7474A" w14:textId="77777777" w:rsidR="00E74E76" w:rsidRPr="003041F6" w:rsidRDefault="00E74E76" w:rsidP="00E74E76">
      <w:pPr>
        <w:pStyle w:val="11ff3"/>
      </w:pPr>
      <w:r w:rsidRPr="003041F6">
        <w:t>Расчет надежности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для:</w:t>
      </w:r>
    </w:p>
    <w:p w14:paraId="4F76D832" w14:textId="77777777" w:rsidR="00E74E76" w:rsidRPr="003041F6" w:rsidRDefault="00E74E76" w:rsidP="00E74E76">
      <w:pPr>
        <w:pStyle w:val="113"/>
        <w:rPr>
          <w:lang w:eastAsia="ru-RU"/>
        </w:rPr>
      </w:pPr>
      <w:r w:rsidRPr="003041F6">
        <w:rPr>
          <w:lang w:eastAsia="ru-RU"/>
        </w:rPr>
        <w:t>источника теплоты Рит = 0,97;</w:t>
      </w:r>
    </w:p>
    <w:p w14:paraId="1D50C8BD" w14:textId="77777777" w:rsidR="00E74E76" w:rsidRPr="003041F6" w:rsidRDefault="00E74E76" w:rsidP="00E74E76">
      <w:pPr>
        <w:pStyle w:val="113"/>
        <w:rPr>
          <w:lang w:eastAsia="ru-RU"/>
        </w:rPr>
      </w:pPr>
      <w:r w:rsidRPr="003041F6">
        <w:rPr>
          <w:lang w:eastAsia="ru-RU"/>
        </w:rPr>
        <w:t>тепловых сетей Ртс = 0,9;</w:t>
      </w:r>
    </w:p>
    <w:p w14:paraId="3F31B495" w14:textId="77777777" w:rsidR="00E74E76" w:rsidRPr="003041F6" w:rsidRDefault="00E74E76" w:rsidP="00E74E76">
      <w:pPr>
        <w:pStyle w:val="113"/>
        <w:rPr>
          <w:lang w:eastAsia="ru-RU"/>
        </w:rPr>
      </w:pPr>
      <w:r w:rsidRPr="003041F6">
        <w:rPr>
          <w:lang w:eastAsia="ru-RU"/>
        </w:rPr>
        <w:t>потребителя теплоты Рпт = 0,99;</w:t>
      </w:r>
    </w:p>
    <w:p w14:paraId="70E97B43" w14:textId="77777777" w:rsidR="00E74E76" w:rsidRPr="003041F6" w:rsidRDefault="00E74E76" w:rsidP="00E74E76">
      <w:pPr>
        <w:pStyle w:val="113"/>
        <w:rPr>
          <w:lang w:eastAsia="ru-RU"/>
        </w:rPr>
      </w:pPr>
      <w:r w:rsidRPr="003041F6">
        <w:rPr>
          <w:lang w:eastAsia="ru-RU"/>
        </w:rPr>
        <w:t>СЦТ в целом Рсцт = 0,9</w:t>
      </w:r>
      <m:oMath>
        <m:r>
          <w:rPr>
            <w:rFonts w:ascii="Cambria Math" w:hAnsi="Cambria Math"/>
            <w:lang w:eastAsia="ru-RU"/>
          </w:rPr>
          <m:t>∙</m:t>
        </m:r>
      </m:oMath>
      <w:r w:rsidRPr="003041F6">
        <w:rPr>
          <w:lang w:eastAsia="ru-RU"/>
        </w:rPr>
        <w:t>0,97</w:t>
      </w:r>
      <m:oMath>
        <m:r>
          <w:rPr>
            <w:rFonts w:ascii="Cambria Math" w:hAnsi="Cambria Math"/>
            <w:lang w:eastAsia="ru-RU"/>
          </w:rPr>
          <m:t>∙</m:t>
        </m:r>
      </m:oMath>
      <w:r w:rsidRPr="003041F6">
        <w:rPr>
          <w:lang w:eastAsia="ru-RU"/>
        </w:rPr>
        <w:t>0,99 = 0,86.</w:t>
      </w:r>
    </w:p>
    <w:p w14:paraId="482AAFF3" w14:textId="77777777" w:rsidR="00E74E76" w:rsidRPr="003041F6" w:rsidRDefault="00E74E76" w:rsidP="00E74E76">
      <w:pPr>
        <w:pStyle w:val="11ff3"/>
      </w:pPr>
      <w:r w:rsidRPr="003041F6">
        <w:t>Расчет вероятности безотказной работы тепловой сети по отношению к каждому потребителю рекомендуется выполнять с применением следующего алгоритма:</w:t>
      </w:r>
    </w:p>
    <w:p w14:paraId="28ACEBCC" w14:textId="77777777" w:rsidR="00E74E76" w:rsidRPr="003041F6" w:rsidRDefault="00E74E76" w:rsidP="00E74E76">
      <w:pPr>
        <w:pStyle w:val="11ff3"/>
      </w:pPr>
      <w:r w:rsidRPr="003041F6">
        <w:t>1. 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w:t>
      </w:r>
    </w:p>
    <w:p w14:paraId="0CDEC7E1" w14:textId="77777777" w:rsidR="00E74E76" w:rsidRPr="003041F6" w:rsidRDefault="00E74E76" w:rsidP="00E74E76">
      <w:pPr>
        <w:pStyle w:val="11ff3"/>
      </w:pPr>
      <w:r w:rsidRPr="003041F6">
        <w:t>2. На первом этапе расчета устанавливается перечень участков теплопроводов, составляющих этот путь.</w:t>
      </w:r>
    </w:p>
    <w:p w14:paraId="59A6C340" w14:textId="77777777" w:rsidR="00E74E76" w:rsidRPr="003041F6" w:rsidRDefault="00E74E76" w:rsidP="00E74E76">
      <w:pPr>
        <w:pStyle w:val="11ff3"/>
      </w:pPr>
      <w:r w:rsidRPr="003041F6">
        <w:lastRenderedPageBreak/>
        <w:t>3. Для каждого участка тепловой сети устанавливаются: год его ввода в эксплуатацию, диаметр и протяженность.</w:t>
      </w:r>
    </w:p>
    <w:p w14:paraId="6D9D5726" w14:textId="77777777" w:rsidR="00E74E76" w:rsidRPr="003041F6" w:rsidRDefault="00E74E76" w:rsidP="00E74E76">
      <w:pPr>
        <w:pStyle w:val="11ff3"/>
      </w:pPr>
      <w:r w:rsidRPr="003041F6">
        <w:t>4. 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14:paraId="48253208" w14:textId="77777777" w:rsidR="00E74E76" w:rsidRPr="003041F6" w:rsidRDefault="00C925E7" w:rsidP="00E74E76">
      <w:pPr>
        <w:pStyle w:val="113"/>
        <w:rPr>
          <w:lang w:eastAsia="ru-RU"/>
        </w:rPr>
      </w:pPr>
      <m:oMath>
        <m:sSub>
          <m:sSubPr>
            <m:ctrlPr>
              <w:rPr>
                <w:rFonts w:ascii="Cambria Math" w:hAnsi="Cambria Math"/>
                <w:i/>
                <w:lang w:eastAsia="ru-RU"/>
              </w:rPr>
            </m:ctrlPr>
          </m:sSubPr>
          <m:e>
            <m:r>
              <w:rPr>
                <w:rFonts w:ascii="Cambria Math" w:hAnsi="Cambria Math"/>
                <w:lang w:eastAsia="ru-RU"/>
              </w:rPr>
              <m:t>λ</m:t>
            </m:r>
          </m:e>
          <m:sub>
            <m:r>
              <w:rPr>
                <w:rFonts w:ascii="Cambria Math" w:hAnsi="Cambria Math"/>
                <w:lang w:eastAsia="ru-RU"/>
              </w:rPr>
              <m:t>0</m:t>
            </m:r>
          </m:sub>
        </m:sSub>
      </m:oMath>
      <w:r w:rsidR="00E74E76" w:rsidRPr="003041F6">
        <w:rPr>
          <w:lang w:eastAsia="ru-RU"/>
        </w:rPr>
        <w:t>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(1/км/год);</w:t>
      </w:r>
    </w:p>
    <w:p w14:paraId="55FD4608" w14:textId="77777777" w:rsidR="00E74E76" w:rsidRPr="003041F6" w:rsidRDefault="00E74E76" w:rsidP="00E74E76">
      <w:pPr>
        <w:pStyle w:val="113"/>
        <w:rPr>
          <w:lang w:eastAsia="ru-RU"/>
        </w:rPr>
      </w:pPr>
      <w:r w:rsidRPr="003041F6">
        <w:rPr>
          <w:lang w:eastAsia="ru-RU"/>
        </w:rPr>
        <w:t>средневзвешенная частота (интенсивность) отказов для участков тепловой сети с продолжительностью эксплуатации от 1 до 3 лет;</w:t>
      </w:r>
    </w:p>
    <w:p w14:paraId="707474AC" w14:textId="77777777" w:rsidR="00E74E76" w:rsidRPr="003041F6" w:rsidRDefault="00E74E76" w:rsidP="00E74E76">
      <w:pPr>
        <w:pStyle w:val="113"/>
        <w:rPr>
          <w:lang w:eastAsia="ru-RU"/>
        </w:rPr>
      </w:pPr>
      <w:r w:rsidRPr="003041F6">
        <w:rPr>
          <w:lang w:eastAsia="ru-RU"/>
        </w:rPr>
        <w:t>средневзвешенная частота (интенсивность) отказов для участков тепловой сети с продолжительностью эксплуатации от 17 и более лет;</w:t>
      </w:r>
    </w:p>
    <w:p w14:paraId="3EACED89" w14:textId="77777777" w:rsidR="00E74E76" w:rsidRPr="003041F6" w:rsidRDefault="00E74E76" w:rsidP="00E74E76">
      <w:pPr>
        <w:pStyle w:val="113"/>
        <w:rPr>
          <w:lang w:eastAsia="ru-RU"/>
        </w:rPr>
      </w:pPr>
      <w:r w:rsidRPr="003041F6">
        <w:rPr>
          <w:lang w:eastAsia="ru-RU"/>
        </w:rPr>
        <w:t>средневзвешенная продолжительность ремонта (восстановления) участков тепловой сети;</w:t>
      </w:r>
    </w:p>
    <w:p w14:paraId="0B216EC6" w14:textId="77777777" w:rsidR="00E74E76" w:rsidRPr="003041F6" w:rsidRDefault="00E74E76" w:rsidP="00E74E76">
      <w:pPr>
        <w:pStyle w:val="113"/>
        <w:rPr>
          <w:lang w:eastAsia="ru-RU"/>
        </w:rPr>
      </w:pPr>
      <w:r w:rsidRPr="003041F6">
        <w:rPr>
          <w:lang w:eastAsia="ru-RU"/>
        </w:rPr>
        <w:t>средневзвешенная продолжительность ремонта (восстановления) участков тепловой сети в зависимости от диаметра участка.</w:t>
      </w:r>
    </w:p>
    <w:p w14:paraId="1CA358C8" w14:textId="77777777" w:rsidR="00E74E76" w:rsidRPr="003041F6" w:rsidRDefault="00E74E76" w:rsidP="00E74E76">
      <w:pPr>
        <w:pStyle w:val="11ff3"/>
      </w:pPr>
      <w:r w:rsidRPr="003041F6">
        <w:t xml:space="preserve">Частота (интенсивность) отказов каждого участка тепловой сети измеряется с помощью показателя </w:t>
      </w:r>
      <m:oMath>
        <m:sSub>
          <m:sSubPr>
            <m:ctrlPr>
              <w:rPr>
                <w:rFonts w:ascii="Cambria Math" w:hAnsi="Cambria Math"/>
                <w:i/>
              </w:rPr>
            </m:ctrlPr>
          </m:sSubPr>
          <m:e>
            <m:r>
              <w:rPr>
                <w:rFonts w:ascii="Cambria Math" w:hAnsi="Cambria Math"/>
              </w:rPr>
              <m:t>λ</m:t>
            </m:r>
          </m:e>
          <m:sub>
            <m:r>
              <w:rPr>
                <w:rFonts w:ascii="Cambria Math" w:hAnsi="Cambria Math"/>
              </w:rPr>
              <m:t>i</m:t>
            </m:r>
          </m:sub>
        </m:sSub>
      </m:oMath>
      <w:r w:rsidRPr="003041F6">
        <w:t>, который имеет размерность [1/км/год] или [1/км/час].</w:t>
      </w:r>
    </w:p>
    <w:p w14:paraId="4191A2A2" w14:textId="77777777" w:rsidR="00E74E76" w:rsidRPr="003041F6" w:rsidRDefault="00E74E76" w:rsidP="00E74E76">
      <w:pPr>
        <w:pStyle w:val="11ff3"/>
      </w:pPr>
      <w:r w:rsidRPr="003041F6">
        <w:t xml:space="preserve">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 </w:t>
      </w:r>
    </w:p>
    <w:p w14:paraId="0B19009D" w14:textId="77777777" w:rsidR="00E74E76" w:rsidRPr="003041F6" w:rsidRDefault="00C925E7" w:rsidP="00E74E76">
      <w:pPr>
        <w:jc w:val="center"/>
        <w:rPr>
          <w:rFonts w:ascii="Times New Roman" w:hAnsi="Times New Roman" w:cs="Times New Roman"/>
          <w:szCs w:val="24"/>
        </w:rPr>
      </w:pPr>
      <m:oMathPara>
        <m:oMath>
          <m:sSub>
            <m:sSubPr>
              <m:ctrlPr>
                <w:rPr>
                  <w:rFonts w:ascii="Cambria Math" w:hAnsi="Cambria Math" w:cs="Times New Roman"/>
                  <w:i/>
                  <w:szCs w:val="24"/>
                </w:rPr>
              </m:ctrlPr>
            </m:sSubPr>
            <m:e>
              <m:r>
                <w:rPr>
                  <w:rFonts w:ascii="Cambria Math" w:hAnsi="Cambria Math" w:cs="Times New Roman"/>
                  <w:szCs w:val="24"/>
                </w:rPr>
                <m:t>P</m:t>
              </m:r>
            </m:e>
            <m:sub>
              <m:r>
                <w:rPr>
                  <w:rFonts w:ascii="Cambria Math" w:hAnsi="Cambria Math" w:cs="Times New Roman"/>
                  <w:szCs w:val="24"/>
                </w:rPr>
                <m:t>c</m:t>
              </m:r>
            </m:sub>
          </m:sSub>
          <m:r>
            <w:rPr>
              <w:rFonts w:ascii="Cambria Math" w:hAnsi="Cambria Math" w:cs="Times New Roman"/>
              <w:szCs w:val="24"/>
            </w:rPr>
            <m:t>=</m:t>
          </m:r>
          <m:nary>
            <m:naryPr>
              <m:chr m:val="∏"/>
              <m:limLoc m:val="undOvr"/>
              <m:ctrlPr>
                <w:rPr>
                  <w:rFonts w:ascii="Cambria Math" w:hAnsi="Cambria Math" w:cs="Times New Roman"/>
                  <w:i/>
                  <w:szCs w:val="24"/>
                </w:rPr>
              </m:ctrlPr>
            </m:naryPr>
            <m:sub>
              <m:r>
                <w:rPr>
                  <w:rFonts w:ascii="Cambria Math" w:hAnsi="Cambria Math" w:cs="Times New Roman"/>
                  <w:szCs w:val="24"/>
                </w:rPr>
                <m:t>i=1</m:t>
              </m:r>
            </m:sub>
            <m:sup>
              <m:r>
                <w:rPr>
                  <w:rFonts w:ascii="Cambria Math" w:hAnsi="Cambria Math" w:cs="Times New Roman"/>
                  <w:szCs w:val="24"/>
                </w:rPr>
                <m:t>i=N</m:t>
              </m:r>
            </m:sup>
            <m:e>
              <m:sSub>
                <m:sSubPr>
                  <m:ctrlPr>
                    <w:rPr>
                      <w:rFonts w:ascii="Cambria Math" w:hAnsi="Cambria Math" w:cs="Times New Roman"/>
                      <w:i/>
                      <w:szCs w:val="24"/>
                    </w:rPr>
                  </m:ctrlPr>
                </m:sSubPr>
                <m:e>
                  <m:r>
                    <w:rPr>
                      <w:rFonts w:ascii="Cambria Math" w:hAnsi="Cambria Math" w:cs="Times New Roman"/>
                      <w:szCs w:val="24"/>
                    </w:rPr>
                    <m:t>P</m:t>
                  </m:r>
                </m:e>
                <m:sub>
                  <m:r>
                    <w:rPr>
                      <w:rFonts w:ascii="Cambria Math" w:hAnsi="Cambria Math" w:cs="Times New Roman"/>
                      <w:szCs w:val="24"/>
                    </w:rPr>
                    <m:t>i</m:t>
                  </m:r>
                </m:sub>
              </m:sSub>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1</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1</m:t>
                      </m:r>
                    </m:sub>
                  </m:sSub>
                  <m:r>
                    <w:rPr>
                      <w:rFonts w:ascii="Cambria Math" w:hAnsi="Cambria Math" w:cs="Times New Roman"/>
                      <w:szCs w:val="24"/>
                    </w:rPr>
                    <m:t>t</m:t>
                  </m:r>
                </m:sup>
              </m:sSup>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2</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2</m:t>
                      </m:r>
                    </m:sub>
                  </m:sSub>
                  <m:r>
                    <w:rPr>
                      <w:rFonts w:ascii="Cambria Math" w:hAnsi="Cambria Math" w:cs="Times New Roman"/>
                      <w:szCs w:val="24"/>
                    </w:rPr>
                    <m:t>t</m:t>
                  </m:r>
                </m:sup>
              </m:sSup>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n</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n</m:t>
                      </m:r>
                    </m:sub>
                  </m:sSub>
                  <m:r>
                    <w:rPr>
                      <w:rFonts w:ascii="Cambria Math" w:hAnsi="Cambria Math" w:cs="Times New Roman"/>
                      <w:szCs w:val="24"/>
                    </w:rPr>
                    <m:t>t</m:t>
                  </m:r>
                </m:sup>
              </m:sSup>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r>
                    <w:rPr>
                      <w:rFonts w:ascii="Cambria Math" w:hAnsi="Cambria Math" w:cs="Times New Roman"/>
                      <w:szCs w:val="24"/>
                    </w:rPr>
                    <m:t>-t×</m:t>
                  </m:r>
                  <m:nary>
                    <m:naryPr>
                      <m:chr m:val="∑"/>
                      <m:limLoc m:val="undOvr"/>
                      <m:ctrlPr>
                        <w:rPr>
                          <w:rFonts w:ascii="Cambria Math" w:hAnsi="Cambria Math" w:cs="Times New Roman"/>
                          <w:i/>
                          <w:szCs w:val="24"/>
                        </w:rPr>
                      </m:ctrlPr>
                    </m:naryPr>
                    <m:sub>
                      <m:r>
                        <w:rPr>
                          <w:rFonts w:ascii="Cambria Math" w:hAnsi="Cambria Math" w:cs="Times New Roman"/>
                          <w:szCs w:val="24"/>
                        </w:rPr>
                        <m:t>i=1</m:t>
                      </m:r>
                    </m:sub>
                    <m:sup>
                      <m:r>
                        <w:rPr>
                          <w:rFonts w:ascii="Cambria Math" w:hAnsi="Cambria Math" w:cs="Times New Roman"/>
                          <w:szCs w:val="24"/>
                        </w:rPr>
                        <m:t>i=N</m:t>
                      </m:r>
                    </m:sup>
                    <m:e>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i</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i</m:t>
                          </m:r>
                        </m:sub>
                      </m:sSub>
                    </m:e>
                  </m:nary>
                </m:sup>
              </m:sSup>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c</m:t>
                      </m:r>
                    </m:sub>
                  </m:sSub>
                  <m:r>
                    <w:rPr>
                      <w:rFonts w:ascii="Cambria Math" w:hAnsi="Cambria Math" w:cs="Times New Roman"/>
                      <w:szCs w:val="24"/>
                    </w:rPr>
                    <m:t>t</m:t>
                  </m:r>
                </m:sup>
              </m:sSup>
            </m:e>
          </m:nary>
        </m:oMath>
      </m:oMathPara>
    </w:p>
    <w:p w14:paraId="59393FC1" w14:textId="77777777" w:rsidR="00E74E76" w:rsidRPr="003041F6" w:rsidRDefault="00E74E76" w:rsidP="00E74E76">
      <w:pPr>
        <w:pStyle w:val="11ff3"/>
      </w:pPr>
      <w:r w:rsidRPr="003041F6">
        <w:t>Интенсивность отказов всего последовательного соединения равна сумме интенсивностей отказов на каждом участке,</w:t>
      </w:r>
    </w:p>
    <w:p w14:paraId="044FBC36" w14:textId="77777777" w:rsidR="00E74E76" w:rsidRPr="003041F6" w:rsidRDefault="00C925E7" w:rsidP="00E74E76">
      <w:pPr>
        <w:jc w:val="center"/>
        <w:rPr>
          <w:rFonts w:ascii="Times New Roman" w:hAnsi="Times New Roman" w:cs="Times New Roman"/>
          <w:szCs w:val="24"/>
        </w:rPr>
      </w:pPr>
      <m:oMath>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c</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1</m:t>
            </m:r>
          </m:sub>
        </m:sSub>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1</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2</m:t>
            </m:r>
          </m:sub>
        </m:sSub>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2</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n</m:t>
            </m:r>
          </m:sub>
        </m:sSub>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n</m:t>
            </m:r>
          </m:sub>
        </m:sSub>
      </m:oMath>
      <w:r w:rsidR="00E74E76" w:rsidRPr="003041F6">
        <w:rPr>
          <w:rFonts w:ascii="Times New Roman" w:hAnsi="Times New Roman" w:cs="Times New Roman"/>
          <w:szCs w:val="24"/>
        </w:rPr>
        <w:t xml:space="preserve"> [1/час],</w:t>
      </w:r>
    </w:p>
    <w:p w14:paraId="01F42914" w14:textId="77777777" w:rsidR="00E74E76" w:rsidRPr="003041F6" w:rsidRDefault="00E74E76" w:rsidP="00E74E76">
      <w:pPr>
        <w:pStyle w:val="11ff3"/>
      </w:pPr>
      <w:r w:rsidRPr="003041F6">
        <w:t xml:space="preserve">где </w:t>
      </w:r>
      <m:oMath>
        <m:sSub>
          <m:sSubPr>
            <m:ctrlPr>
              <w:rPr>
                <w:rFonts w:ascii="Cambria Math" w:hAnsi="Cambria Math"/>
                <w:i/>
              </w:rPr>
            </m:ctrlPr>
          </m:sSubPr>
          <m:e>
            <m:r>
              <w:rPr>
                <w:rFonts w:ascii="Cambria Math" w:hAnsi="Cambria Math"/>
              </w:rPr>
              <m:t>L</m:t>
            </m:r>
          </m:e>
          <m:sub>
            <m:r>
              <w:rPr>
                <w:rFonts w:ascii="Cambria Math" w:hAnsi="Cambria Math"/>
              </w:rPr>
              <m:t>i</m:t>
            </m:r>
          </m:sub>
        </m:sSub>
      </m:oMath>
      <w:r w:rsidRPr="003041F6">
        <w:t xml:space="preserve">– протяженность каждого участка, [км]. </w:t>
      </w:r>
    </w:p>
    <w:p w14:paraId="0ED8A65B" w14:textId="77777777" w:rsidR="00E74E76" w:rsidRPr="003041F6" w:rsidRDefault="00E74E76" w:rsidP="00E74E76">
      <w:pPr>
        <w:pStyle w:val="11ff3"/>
      </w:pPr>
      <w:r w:rsidRPr="003041F6">
        <w:t xml:space="preserve">Для описания параметрической зависимости интенсивности отказов рекомендуется использовать зависимость от срока эксплуатации, следующего вида, близкую по характеру к распределению Вейбулла: </w:t>
      </w:r>
    </w:p>
    <w:p w14:paraId="2872AC7B" w14:textId="77777777" w:rsidR="00E74E76" w:rsidRPr="003041F6" w:rsidRDefault="00E74E76" w:rsidP="00E74E76">
      <w:pPr>
        <w:keepNext/>
        <w:jc w:val="center"/>
        <w:rPr>
          <w:rFonts w:ascii="Times New Roman" w:hAnsi="Times New Roman" w:cs="Times New Roman"/>
          <w:i/>
          <w:szCs w:val="24"/>
        </w:rPr>
      </w:pPr>
      <m:oMathPara>
        <m:oMath>
          <m:r>
            <w:rPr>
              <w:rFonts w:ascii="Cambria Math" w:hAnsi="Cambria Math" w:cs="Times New Roman"/>
              <w:szCs w:val="24"/>
            </w:rPr>
            <w:lastRenderedPageBreak/>
            <m:t>λ</m:t>
          </m:r>
          <m:d>
            <m:dPr>
              <m:ctrlPr>
                <w:rPr>
                  <w:rFonts w:ascii="Cambria Math" w:hAnsi="Cambria Math" w:cs="Times New Roman"/>
                  <w:i/>
                  <w:szCs w:val="24"/>
                </w:rPr>
              </m:ctrlPr>
            </m:dPr>
            <m:e>
              <m:r>
                <w:rPr>
                  <w:rFonts w:ascii="Cambria Math" w:hAnsi="Cambria Math" w:cs="Times New Roman"/>
                  <w:szCs w:val="24"/>
                </w:rPr>
                <m:t>t</m:t>
              </m:r>
            </m:e>
          </m:d>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0</m:t>
              </m:r>
            </m:sub>
          </m:sSub>
          <m:sSup>
            <m:sSupPr>
              <m:ctrlPr>
                <w:rPr>
                  <w:rFonts w:ascii="Cambria Math" w:hAnsi="Cambria Math" w:cs="Times New Roman"/>
                  <w:i/>
                  <w:szCs w:val="24"/>
                </w:rPr>
              </m:ctrlPr>
            </m:sSupPr>
            <m:e>
              <m:r>
                <w:rPr>
                  <w:rFonts w:ascii="Cambria Math" w:hAnsi="Cambria Math" w:cs="Times New Roman"/>
                  <w:szCs w:val="24"/>
                </w:rPr>
                <m:t>(0,1τ)</m:t>
              </m:r>
            </m:e>
            <m:sup>
              <m:r>
                <w:rPr>
                  <w:rFonts w:ascii="Cambria Math" w:hAnsi="Cambria Math" w:cs="Times New Roman"/>
                  <w:szCs w:val="24"/>
                </w:rPr>
                <m:t>α-1</m:t>
              </m:r>
            </m:sup>
          </m:sSup>
          <m:r>
            <w:rPr>
              <w:rFonts w:ascii="Cambria Math" w:hAnsi="Cambria Math" w:cs="Times New Roman"/>
              <w:szCs w:val="24"/>
            </w:rPr>
            <m:t>,</m:t>
          </m:r>
        </m:oMath>
      </m:oMathPara>
    </w:p>
    <w:p w14:paraId="524FB6BC" w14:textId="268C9557" w:rsidR="00E74E76" w:rsidRPr="003041F6" w:rsidRDefault="00E74E76" w:rsidP="00E74E76">
      <w:pPr>
        <w:pStyle w:val="11ff3"/>
      </w:pPr>
      <w:r w:rsidRPr="003041F6">
        <w:t xml:space="preserve">где </w:t>
      </w:r>
      <m:oMath>
        <m:r>
          <w:rPr>
            <w:rFonts w:ascii="Cambria Math" w:hAnsi="Cambria Math"/>
          </w:rPr>
          <m:t>τ</m:t>
        </m:r>
        <m:r>
          <w:rPr>
            <w:rFonts w:ascii="Cambria Math" w:hAnsi="Cambria Math"/>
          </w:rPr>
          <m:t xml:space="preserve"> </m:t>
        </m:r>
      </m:oMath>
      <w:r w:rsidRPr="003041F6">
        <w:t xml:space="preserve">– срок эксплуатации участка [лет]. </w:t>
      </w:r>
    </w:p>
    <w:p w14:paraId="57223225" w14:textId="77777777" w:rsidR="00E74E76" w:rsidRPr="003041F6" w:rsidRDefault="00E74E76" w:rsidP="00E74E76">
      <w:pPr>
        <w:pStyle w:val="11ff3"/>
      </w:pPr>
      <w:r w:rsidRPr="003041F6">
        <w:t xml:space="preserve">Характер изменения интенсивности отказов зависит от параметра </w:t>
      </w:r>
      <m:oMath>
        <m:r>
          <w:rPr>
            <w:rFonts w:ascii="Cambria Math" w:hAnsi="Cambria Math"/>
          </w:rPr>
          <m:t>α</m:t>
        </m:r>
      </m:oMath>
      <w:r w:rsidRPr="003041F6">
        <w:t xml:space="preserve">: при </w:t>
      </w:r>
      <m:oMath>
        <m:r>
          <w:rPr>
            <w:rFonts w:ascii="Cambria Math" w:hAnsi="Cambria Math"/>
          </w:rPr>
          <m:t xml:space="preserve">α&lt;1, </m:t>
        </m:r>
      </m:oMath>
      <w:r w:rsidRPr="003041F6">
        <w:t xml:space="preserve">она монотонно убывает, при </w:t>
      </w:r>
      <m:oMath>
        <m:r>
          <w:rPr>
            <w:rFonts w:ascii="Cambria Math" w:hAnsi="Cambria Math"/>
          </w:rPr>
          <m:t>α&gt;1</m:t>
        </m:r>
      </m:oMath>
      <w:r w:rsidRPr="003041F6">
        <w:t xml:space="preserve">– возрастает; при </w:t>
      </w:r>
      <m:oMath>
        <m:r>
          <w:rPr>
            <w:rFonts w:ascii="Cambria Math" w:hAnsi="Cambria Math"/>
          </w:rPr>
          <m:t xml:space="preserve">α=1 </m:t>
        </m:r>
      </m:oMath>
      <w:r w:rsidRPr="003041F6">
        <w:t xml:space="preserve">функция принимает вид </w:t>
      </w:r>
      <m:oMath>
        <m:r>
          <w:rPr>
            <w:rFonts w:ascii="Cambria Math" w:hAnsi="Cambria Math"/>
          </w:rPr>
          <m:t>λ</m:t>
        </m:r>
        <m:d>
          <m:dPr>
            <m:ctrlPr>
              <w:rPr>
                <w:rFonts w:ascii="Cambria Math" w:hAnsi="Cambria Math"/>
                <w:i/>
              </w:rPr>
            </m:ctrlPr>
          </m:dPr>
          <m:e>
            <m:r>
              <w:rPr>
                <w:rFonts w:ascii="Cambria Math" w:hAnsi="Cambria Math"/>
              </w:rPr>
              <m:t>t</m:t>
            </m:r>
          </m:e>
        </m:d>
        <m:r>
          <w:rPr>
            <w:rFonts w:ascii="Cambria Math" w:hAnsi="Cambria Math"/>
          </w:rPr>
          <m:t>=</m:t>
        </m:r>
        <m:sSub>
          <m:sSubPr>
            <m:ctrlPr>
              <w:rPr>
                <w:rFonts w:ascii="Cambria Math" w:hAnsi="Cambria Math"/>
                <w:i/>
              </w:rPr>
            </m:ctrlPr>
          </m:sSubPr>
          <m:e>
            <m:r>
              <w:rPr>
                <w:rFonts w:ascii="Cambria Math" w:hAnsi="Cambria Math"/>
              </w:rPr>
              <m:t>λ</m:t>
            </m:r>
          </m:e>
          <m:sub>
            <m:r>
              <w:rPr>
                <w:rFonts w:ascii="Cambria Math" w:hAnsi="Cambria Math"/>
              </w:rPr>
              <m:t>0</m:t>
            </m:r>
          </m:sub>
        </m:sSub>
        <m:r>
          <w:rPr>
            <w:rFonts w:ascii="Cambria Math" w:hAnsi="Cambria Math"/>
          </w:rPr>
          <m:t>=Const</m:t>
        </m:r>
      </m:oMath>
      <w:r w:rsidRPr="003041F6">
        <w:t xml:space="preserve">. А </w:t>
      </w:r>
      <m:oMath>
        <m:sSub>
          <m:sSubPr>
            <m:ctrlPr>
              <w:rPr>
                <w:rFonts w:ascii="Cambria Math" w:hAnsi="Cambria Math"/>
                <w:i/>
              </w:rPr>
            </m:ctrlPr>
          </m:sSubPr>
          <m:e>
            <m:r>
              <w:rPr>
                <w:rFonts w:ascii="Cambria Math" w:hAnsi="Cambria Math"/>
              </w:rPr>
              <m:t>λ</m:t>
            </m:r>
          </m:e>
          <m:sub>
            <m:r>
              <w:rPr>
                <w:rFonts w:ascii="Cambria Math" w:hAnsi="Cambria Math"/>
              </w:rPr>
              <m:t>0</m:t>
            </m:r>
          </m:sub>
        </m:sSub>
      </m:oMath>
      <w:r w:rsidRPr="003041F6">
        <w:t>– это средневзвешенная частота (интенсивность) устойчивых отказов в конкретной системе теплоснабжения.</w:t>
      </w:r>
    </w:p>
    <w:p w14:paraId="55EAAC34" w14:textId="77777777" w:rsidR="00E74E76" w:rsidRPr="003041F6" w:rsidRDefault="00E74E76" w:rsidP="00E74E76">
      <w:pPr>
        <w:pStyle w:val="11ff3"/>
      </w:pPr>
      <w:r w:rsidRPr="003041F6">
        <w:t>Для распределения Вейбулла рекомендуется использовать следующие эмпирические коэффициенты:</w:t>
      </w:r>
    </w:p>
    <w:p w14:paraId="26DD1CE9" w14:textId="77777777" w:rsidR="00E74E76" w:rsidRPr="003041F6" w:rsidRDefault="00E74E76" w:rsidP="00E74E76">
      <w:pPr>
        <w:rPr>
          <w:rFonts w:ascii="Times New Roman" w:hAnsi="Times New Roman" w:cs="Times New Roman"/>
          <w:szCs w:val="24"/>
        </w:rPr>
      </w:pPr>
      <m:oMathPara>
        <m:oMath>
          <m:r>
            <w:rPr>
              <w:rFonts w:ascii="Cambria Math" w:hAnsi="Cambria Math" w:cs="Times New Roman"/>
              <w:szCs w:val="24"/>
            </w:rPr>
            <m:t>α=</m:t>
          </m:r>
          <m:d>
            <m:dPr>
              <m:begChr m:val="{"/>
              <m:endChr m:val=""/>
              <m:ctrlPr>
                <w:rPr>
                  <w:rFonts w:ascii="Cambria Math" w:hAnsi="Cambria Math" w:cs="Times New Roman"/>
                  <w:i/>
                  <w:szCs w:val="24"/>
                </w:rPr>
              </m:ctrlPr>
            </m:dPr>
            <m:e>
              <m:eqArr>
                <m:eqArrPr>
                  <m:ctrlPr>
                    <w:rPr>
                      <w:rFonts w:ascii="Cambria Math" w:hAnsi="Cambria Math" w:cs="Times New Roman"/>
                      <w:i/>
                      <w:szCs w:val="24"/>
                    </w:rPr>
                  </m:ctrlPr>
                </m:eqArrPr>
                <m:e>
                  <m:r>
                    <w:rPr>
                      <w:rFonts w:ascii="Cambria Math" w:hAnsi="Cambria Math" w:cs="Times New Roman"/>
                      <w:szCs w:val="24"/>
                    </w:rPr>
                    <m:t>0,8 при 0&lt;τ≤3</m:t>
                  </m:r>
                </m:e>
                <m:e>
                  <m:r>
                    <w:rPr>
                      <w:rFonts w:ascii="Cambria Math" w:hAnsi="Cambria Math" w:cs="Times New Roman"/>
                      <w:szCs w:val="24"/>
                    </w:rPr>
                    <m:t>1 при 3&lt;τ≤17</m:t>
                  </m:r>
                </m:e>
                <m:e>
                  <m:r>
                    <w:rPr>
                      <w:rFonts w:ascii="Cambria Math" w:hAnsi="Cambria Math" w:cs="Times New Roman"/>
                      <w:szCs w:val="24"/>
                    </w:rPr>
                    <m:t>0,5×</m:t>
                  </m:r>
                  <m:sSup>
                    <m:sSupPr>
                      <m:ctrlPr>
                        <w:rPr>
                          <w:rFonts w:ascii="Cambria Math" w:hAnsi="Cambria Math" w:cs="Times New Roman"/>
                          <w:i/>
                          <w:szCs w:val="24"/>
                        </w:rPr>
                      </m:ctrlPr>
                    </m:sSupPr>
                    <m:e>
                      <m:r>
                        <w:rPr>
                          <w:rFonts w:ascii="Cambria Math" w:hAnsi="Cambria Math" w:cs="Times New Roman"/>
                          <w:szCs w:val="24"/>
                        </w:rPr>
                        <m:t>e</m:t>
                      </m:r>
                    </m:e>
                    <m:sup>
                      <m:d>
                        <m:dPr>
                          <m:ctrlPr>
                            <w:rPr>
                              <w:rFonts w:ascii="Cambria Math" w:hAnsi="Cambria Math" w:cs="Times New Roman"/>
                              <w:i/>
                              <w:szCs w:val="24"/>
                            </w:rPr>
                          </m:ctrlPr>
                        </m:dPr>
                        <m:e>
                          <m:f>
                            <m:fPr>
                              <m:type m:val="lin"/>
                              <m:ctrlPr>
                                <w:rPr>
                                  <w:rFonts w:ascii="Cambria Math" w:hAnsi="Cambria Math" w:cs="Times New Roman"/>
                                  <w:i/>
                                  <w:szCs w:val="24"/>
                                </w:rPr>
                              </m:ctrlPr>
                            </m:fPr>
                            <m:num>
                              <m:r>
                                <w:rPr>
                                  <w:rFonts w:ascii="Cambria Math" w:hAnsi="Cambria Math" w:cs="Times New Roman"/>
                                  <w:szCs w:val="24"/>
                                </w:rPr>
                                <m:t>τ</m:t>
                              </m:r>
                            </m:num>
                            <m:den>
                              <m:r>
                                <w:rPr>
                                  <w:rFonts w:ascii="Cambria Math" w:hAnsi="Cambria Math" w:cs="Times New Roman"/>
                                  <w:szCs w:val="24"/>
                                </w:rPr>
                                <m:t>20</m:t>
                              </m:r>
                            </m:den>
                          </m:f>
                        </m:e>
                      </m:d>
                    </m:sup>
                  </m:sSup>
                  <m:r>
                    <w:rPr>
                      <w:rFonts w:ascii="Cambria Math" w:hAnsi="Cambria Math" w:cs="Times New Roman"/>
                      <w:szCs w:val="24"/>
                    </w:rPr>
                    <m:t>при τ &gt;17</m:t>
                  </m:r>
                </m:e>
              </m:eqArr>
            </m:e>
          </m:d>
        </m:oMath>
      </m:oMathPara>
    </w:p>
    <w:p w14:paraId="0BAADE34" w14:textId="77777777" w:rsidR="00E74E76" w:rsidRPr="003041F6" w:rsidRDefault="00E74E76" w:rsidP="00E74E76">
      <w:pPr>
        <w:pStyle w:val="11ff3"/>
      </w:pPr>
      <w:r w:rsidRPr="003041F6">
        <w:t xml:space="preserve">На рисунке приведен вид зависимости интенсивности отказов от срока эксплуатации участка тепловой сети. </w:t>
      </w:r>
    </w:p>
    <w:p w14:paraId="351B3646" w14:textId="77777777" w:rsidR="00E74E76" w:rsidRPr="003041F6" w:rsidRDefault="00E74E76" w:rsidP="00E74E76">
      <w:pPr>
        <w:jc w:val="center"/>
        <w:rPr>
          <w:rFonts w:ascii="Times New Roman" w:hAnsi="Times New Roman" w:cs="Times New Roman"/>
          <w:szCs w:val="24"/>
        </w:rPr>
      </w:pPr>
      <w:r w:rsidRPr="003041F6">
        <w:rPr>
          <w:rFonts w:ascii="Times New Roman" w:hAnsi="Times New Roman" w:cs="Times New Roman"/>
          <w:noProof/>
          <w:szCs w:val="24"/>
        </w:rPr>
        <w:drawing>
          <wp:inline distT="0" distB="0" distL="0" distR="0" wp14:anchorId="13EC8237" wp14:editId="734C3BB6">
            <wp:extent cx="5394960" cy="301752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394960" cy="3017520"/>
                    </a:xfrm>
                    <a:prstGeom prst="rect">
                      <a:avLst/>
                    </a:prstGeom>
                    <a:noFill/>
                    <a:ln>
                      <a:noFill/>
                    </a:ln>
                  </pic:spPr>
                </pic:pic>
              </a:graphicData>
            </a:graphic>
          </wp:inline>
        </w:drawing>
      </w:r>
    </w:p>
    <w:p w14:paraId="6FFDFCE9" w14:textId="14C4BEAF" w:rsidR="00E74E76" w:rsidRPr="003041F6" w:rsidRDefault="00E74E76" w:rsidP="00E74E76">
      <w:pPr>
        <w:jc w:val="center"/>
        <w:rPr>
          <w:rFonts w:ascii="Times New Roman" w:hAnsi="Times New Roman" w:cs="Times New Roman"/>
          <w:szCs w:val="24"/>
        </w:rPr>
      </w:pPr>
      <w:r w:rsidRPr="003041F6">
        <w:rPr>
          <w:rFonts w:ascii="Times New Roman" w:hAnsi="Times New Roman" w:cs="Times New Roman"/>
          <w:szCs w:val="24"/>
        </w:rPr>
        <w:t xml:space="preserve">Рисунок </w:t>
      </w:r>
      <w:r w:rsidR="00192540" w:rsidRPr="003041F6">
        <w:rPr>
          <w:rFonts w:ascii="Times New Roman" w:hAnsi="Times New Roman" w:cs="Times New Roman"/>
          <w:szCs w:val="24"/>
        </w:rPr>
        <w:t>11.1.1</w:t>
      </w:r>
      <w:r w:rsidRPr="003041F6">
        <w:rPr>
          <w:rFonts w:ascii="Times New Roman" w:hAnsi="Times New Roman" w:cs="Times New Roman"/>
          <w:szCs w:val="24"/>
        </w:rPr>
        <w:t xml:space="preserve"> – Зависимость интенсивности отказов от срока эксплуатации участка ТС</w:t>
      </w:r>
    </w:p>
    <w:p w14:paraId="7DDC5C8B" w14:textId="77777777" w:rsidR="00E74E76" w:rsidRPr="003041F6" w:rsidRDefault="00E74E76" w:rsidP="00E74E76">
      <w:pPr>
        <w:pStyle w:val="11ff3"/>
      </w:pPr>
      <w:r w:rsidRPr="003041F6">
        <w:t>При ее использовании следует помнить о некоторых допущениях, которые были сделаны при отборе данных:</w:t>
      </w:r>
    </w:p>
    <w:p w14:paraId="09D741E7" w14:textId="77777777" w:rsidR="00E74E76" w:rsidRPr="003041F6" w:rsidRDefault="00E74E76" w:rsidP="00E74E76">
      <w:pPr>
        <w:pStyle w:val="113"/>
      </w:pPr>
      <w:r w:rsidRPr="003041F6">
        <w:t>она применима только тогда, когда в тепловых сетях существует четкое разделение на эксплуатационный и ремонтный периоды;</w:t>
      </w:r>
    </w:p>
    <w:p w14:paraId="2207E2B5" w14:textId="77777777" w:rsidR="00E74E76" w:rsidRPr="003041F6" w:rsidRDefault="00E74E76" w:rsidP="00E74E76">
      <w:pPr>
        <w:pStyle w:val="113"/>
      </w:pPr>
      <w:r w:rsidRPr="003041F6">
        <w:t>в ремонтный период выполняются гидравлические испытания тепловой сети после каждого отказа.</w:t>
      </w:r>
    </w:p>
    <w:p w14:paraId="2390FE8A" w14:textId="196D3570" w:rsidR="00E74E76" w:rsidRPr="003041F6" w:rsidRDefault="00E74E76" w:rsidP="00E74E76">
      <w:pPr>
        <w:pStyle w:val="11ff3"/>
      </w:pPr>
      <w:r w:rsidRPr="003041F6">
        <w:t xml:space="preserve">5. По данным региональных справочников по климату о среднесуточных температурах наружного воздуха за последние десять лет строят зависимость </w:t>
      </w:r>
      <w:r w:rsidRPr="003041F6">
        <w:lastRenderedPageBreak/>
        <w:t xml:space="preserve">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w:t>
      </w:r>
      <w:r w:rsidR="00DB619E">
        <w:br/>
      </w:r>
      <w:r w:rsidRPr="003041F6">
        <w:t>СП 131.13330.2020 или Справочника «Наладка и эксплуатация водяных тепловых сетей».</w:t>
      </w:r>
    </w:p>
    <w:p w14:paraId="0C81C43C" w14:textId="77777777" w:rsidR="00E74E76" w:rsidRPr="003041F6" w:rsidRDefault="00E74E76" w:rsidP="00E74E76">
      <w:pPr>
        <w:pStyle w:val="11ff3"/>
      </w:pPr>
      <w:r w:rsidRPr="003041F6">
        <w:t>6. С использованием данных о теплоаккумулирующей способности объектов 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+12 °С, в промышленных зданиях ниже +8 °С (СНиП 41-02-2003. Тепловые сети). Например, для расчета времени снижения температуры в жилом здании используют формулу:</w:t>
      </w:r>
    </w:p>
    <w:p w14:paraId="6951EBF0" w14:textId="77777777" w:rsidR="00E74E76" w:rsidRPr="003041F6" w:rsidRDefault="00C925E7" w:rsidP="00E74E76">
      <w:pPr>
        <w:pStyle w:val="11ff3"/>
      </w:pPr>
      <m:oMathPara>
        <m:oMath>
          <m:sSub>
            <m:sSubPr>
              <m:ctrlPr>
                <w:rPr>
                  <w:rFonts w:ascii="Cambria Math" w:hAnsi="Cambria Math"/>
                  <w:i/>
                </w:rPr>
              </m:ctrlPr>
            </m:sSubPr>
            <m:e>
              <m:r>
                <w:rPr>
                  <w:rFonts w:ascii="Cambria Math" w:hAnsi="Cambria Math"/>
                </w:rPr>
                <m:t>t</m:t>
              </m:r>
            </m:e>
            <m:sub>
              <m:r>
                <w:rPr>
                  <w:rFonts w:ascii="Cambria Math" w:hAnsi="Cambria Math"/>
                </w:rPr>
                <m:t>в</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н</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Q</m:t>
                  </m:r>
                </m:e>
                <m:sub>
                  <m:r>
                    <w:rPr>
                      <w:rFonts w:ascii="Cambria Math" w:hAnsi="Cambria Math"/>
                    </w:rPr>
                    <m:t>0</m:t>
                  </m:r>
                </m:sub>
              </m:sSub>
            </m:num>
            <m:den>
              <m:sSub>
                <m:sSubPr>
                  <m:ctrlPr>
                    <w:rPr>
                      <w:rFonts w:ascii="Cambria Math" w:hAnsi="Cambria Math"/>
                      <w:i/>
                    </w:rPr>
                  </m:ctrlPr>
                </m:sSubPr>
                <m:e>
                  <m:r>
                    <w:rPr>
                      <w:rFonts w:ascii="Cambria Math" w:hAnsi="Cambria Math"/>
                    </w:rPr>
                    <m:t>q</m:t>
                  </m:r>
                </m:e>
                <m:sub>
                  <m:r>
                    <w:rPr>
                      <w:rFonts w:ascii="Cambria Math" w:hAnsi="Cambria Math"/>
                    </w:rPr>
                    <m:t>0</m:t>
                  </m:r>
                </m:sub>
              </m:sSub>
              <m:r>
                <w:rPr>
                  <w:rFonts w:ascii="Cambria Math" w:hAnsi="Cambria Math"/>
                </w:rPr>
                <m:t>V</m:t>
              </m:r>
            </m:den>
          </m:f>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t</m:t>
                  </m:r>
                </m:e>
                <m:sub>
                  <m:r>
                    <w:rPr>
                      <w:rFonts w:ascii="Cambria Math" w:hAnsi="Cambria Math"/>
                    </w:rPr>
                    <m:t>в</m:t>
                  </m:r>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t</m:t>
                  </m:r>
                </m:e>
                <m:sub>
                  <m:r>
                    <w:rPr>
                      <w:rFonts w:ascii="Cambria Math" w:hAnsi="Cambria Math"/>
                    </w:rPr>
                    <m:t>н</m:t>
                  </m:r>
                </m:sub>
                <m:sup>
                  <m:r>
                    <w:rPr>
                      <w:rFonts w:ascii="Cambria Math" w:hAnsi="Cambria Math"/>
                    </w:rPr>
                    <m:t>'</m:t>
                  </m:r>
                </m:sup>
              </m:sSubSup>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Q</m:t>
                      </m:r>
                    </m:e>
                    <m:sub>
                      <m:r>
                        <w:rPr>
                          <w:rFonts w:ascii="Cambria Math" w:hAnsi="Cambria Math"/>
                        </w:rPr>
                        <m:t>0</m:t>
                      </m:r>
                    </m:sub>
                  </m:sSub>
                </m:num>
                <m:den>
                  <m:sSub>
                    <m:sSubPr>
                      <m:ctrlPr>
                        <w:rPr>
                          <w:rFonts w:ascii="Cambria Math" w:hAnsi="Cambria Math"/>
                          <w:i/>
                        </w:rPr>
                      </m:ctrlPr>
                    </m:sSubPr>
                    <m:e>
                      <m:r>
                        <w:rPr>
                          <w:rFonts w:ascii="Cambria Math" w:hAnsi="Cambria Math"/>
                        </w:rPr>
                        <m:t>q</m:t>
                      </m:r>
                    </m:e>
                    <m:sub>
                      <m:r>
                        <w:rPr>
                          <w:rFonts w:ascii="Cambria Math" w:hAnsi="Cambria Math"/>
                        </w:rPr>
                        <m:t>0</m:t>
                      </m:r>
                    </m:sub>
                  </m:sSub>
                  <m:r>
                    <w:rPr>
                      <w:rFonts w:ascii="Cambria Math" w:hAnsi="Cambria Math"/>
                    </w:rPr>
                    <m:t>V</m:t>
                  </m:r>
                </m:den>
              </m:f>
            </m:num>
            <m:den>
              <m:r>
                <w:rPr>
                  <w:rFonts w:ascii="Cambria Math" w:hAnsi="Cambria Math"/>
                </w:rPr>
                <m:t>exp</m:t>
              </m:r>
              <m:d>
                <m:dPr>
                  <m:ctrlPr>
                    <w:rPr>
                      <w:rFonts w:ascii="Cambria Math" w:hAnsi="Cambria Math"/>
                      <w:i/>
                    </w:rPr>
                  </m:ctrlPr>
                </m:dPr>
                <m:e>
                  <m:f>
                    <m:fPr>
                      <m:type m:val="lin"/>
                      <m:ctrlPr>
                        <w:rPr>
                          <w:rFonts w:ascii="Cambria Math" w:hAnsi="Cambria Math"/>
                          <w:i/>
                        </w:rPr>
                      </m:ctrlPr>
                    </m:fPr>
                    <m:num>
                      <m:r>
                        <w:rPr>
                          <w:rFonts w:ascii="Cambria Math" w:hAnsi="Cambria Math"/>
                        </w:rPr>
                        <m:t>z</m:t>
                      </m:r>
                    </m:num>
                    <m:den>
                      <m:r>
                        <w:rPr>
                          <w:rFonts w:ascii="Cambria Math" w:hAnsi="Cambria Math"/>
                        </w:rPr>
                        <m:t>β</m:t>
                      </m:r>
                    </m:den>
                  </m:f>
                </m:e>
              </m:d>
            </m:den>
          </m:f>
          <m:r>
            <w:rPr>
              <w:rFonts w:ascii="Cambria Math" w:hAnsi="Cambria Math"/>
            </w:rPr>
            <m:t>,</m:t>
          </m:r>
        </m:oMath>
      </m:oMathPara>
    </w:p>
    <w:p w14:paraId="06D55498" w14:textId="4BE6EF2C" w:rsidR="00E74E76" w:rsidRPr="003041F6" w:rsidRDefault="00E74E76" w:rsidP="00E74E76">
      <w:pPr>
        <w:pStyle w:val="11ff3"/>
      </w:pPr>
      <w:r w:rsidRPr="003041F6">
        <w:t xml:space="preserve">где </w:t>
      </w:r>
      <m:oMath>
        <m:sSub>
          <m:sSubPr>
            <m:ctrlPr>
              <w:rPr>
                <w:rFonts w:ascii="Cambria Math" w:hAnsi="Cambria Math"/>
                <w:i/>
              </w:rPr>
            </m:ctrlPr>
          </m:sSubPr>
          <m:e>
            <m:r>
              <w:rPr>
                <w:rFonts w:ascii="Cambria Math" w:hAnsi="Cambria Math"/>
              </w:rPr>
              <m:t>t</m:t>
            </m:r>
          </m:e>
          <m:sub>
            <m:r>
              <w:rPr>
                <w:rFonts w:ascii="Cambria Math" w:hAnsi="Cambria Math"/>
              </w:rPr>
              <m:t>в</m:t>
            </m:r>
          </m:sub>
        </m:sSub>
        <m:r>
          <w:rPr>
            <w:rFonts w:ascii="Cambria Math" w:hAnsi="Cambria Math"/>
          </w:rPr>
          <m:t xml:space="preserve"> </m:t>
        </m:r>
      </m:oMath>
      <w:r w:rsidRPr="003041F6">
        <w:t xml:space="preserve">– внутренняя температура, которая устанавливается в помещении через время </w:t>
      </w:r>
      <m:oMath>
        <m:r>
          <w:rPr>
            <w:rFonts w:ascii="Cambria Math" w:hAnsi="Cambria Math"/>
          </w:rPr>
          <m:t>z</m:t>
        </m:r>
      </m:oMath>
      <w:r w:rsidRPr="003041F6">
        <w:t xml:space="preserve"> в часах, после наступления исходного события, °С;</w:t>
      </w:r>
    </w:p>
    <w:p w14:paraId="411B0F1B" w14:textId="77777777" w:rsidR="00E74E76" w:rsidRPr="003041F6" w:rsidRDefault="00E74E76" w:rsidP="00E74E76">
      <w:pPr>
        <w:pStyle w:val="11ff3"/>
      </w:pPr>
      <m:oMath>
        <m:r>
          <w:rPr>
            <w:rFonts w:ascii="Cambria Math" w:hAnsi="Cambria Math"/>
          </w:rPr>
          <m:t>z</m:t>
        </m:r>
      </m:oMath>
      <w:r w:rsidRPr="003041F6">
        <w:t xml:space="preserve"> – время, отсчитываемое после начала исходного события, ч;</w:t>
      </w:r>
    </w:p>
    <w:p w14:paraId="461F4803" w14:textId="77777777" w:rsidR="00E74E76" w:rsidRPr="003041F6" w:rsidRDefault="00C925E7" w:rsidP="00E74E76">
      <w:pPr>
        <w:pStyle w:val="11ff3"/>
      </w:pPr>
      <m:oMath>
        <m:sSubSup>
          <m:sSubSupPr>
            <m:ctrlPr>
              <w:rPr>
                <w:rFonts w:ascii="Cambria Math" w:hAnsi="Cambria Math"/>
                <w:i/>
              </w:rPr>
            </m:ctrlPr>
          </m:sSubSupPr>
          <m:e>
            <m:r>
              <w:rPr>
                <w:rFonts w:ascii="Cambria Math" w:hAnsi="Cambria Math"/>
              </w:rPr>
              <m:t>t</m:t>
            </m:r>
          </m:e>
          <m:sub>
            <m:r>
              <w:rPr>
                <w:rFonts w:ascii="Cambria Math" w:hAnsi="Cambria Math"/>
              </w:rPr>
              <m:t>в</m:t>
            </m:r>
          </m:sub>
          <m:sup>
            <m:r>
              <w:rPr>
                <w:rFonts w:ascii="Cambria Math" w:hAnsi="Cambria Math"/>
              </w:rPr>
              <m:t>'</m:t>
            </m:r>
          </m:sup>
        </m:sSubSup>
      </m:oMath>
      <w:r w:rsidR="00E74E76" w:rsidRPr="003041F6">
        <w:t xml:space="preserve"> - температура в отапливаемом помещении, которая была в момент начала исходного события, °С;</w:t>
      </w:r>
    </w:p>
    <w:p w14:paraId="391A86B0" w14:textId="7CF06EE8" w:rsidR="00E74E76" w:rsidRPr="003041F6" w:rsidRDefault="00C925E7" w:rsidP="00E74E76">
      <w:pPr>
        <w:pStyle w:val="11ff3"/>
      </w:pPr>
      <m:oMath>
        <m:sSub>
          <m:sSubPr>
            <m:ctrlPr>
              <w:rPr>
                <w:rFonts w:ascii="Cambria Math" w:hAnsi="Cambria Math"/>
                <w:i/>
              </w:rPr>
            </m:ctrlPr>
          </m:sSubPr>
          <m:e>
            <m:r>
              <w:rPr>
                <w:rFonts w:ascii="Cambria Math" w:hAnsi="Cambria Math"/>
              </w:rPr>
              <m:t>t</m:t>
            </m:r>
          </m:e>
          <m:sub>
            <m:r>
              <w:rPr>
                <w:rFonts w:ascii="Cambria Math" w:hAnsi="Cambria Math"/>
              </w:rPr>
              <m:t>н</m:t>
            </m:r>
          </m:sub>
        </m:sSub>
        <m:r>
          <w:rPr>
            <w:rFonts w:ascii="Cambria Math" w:hAnsi="Cambria Math"/>
          </w:rPr>
          <m:t xml:space="preserve"> </m:t>
        </m:r>
      </m:oMath>
      <w:r w:rsidR="00E74E76" w:rsidRPr="003041F6">
        <w:t xml:space="preserve">– температура наружного воздуха, усредненная на периоде времени </w:t>
      </w:r>
      <m:oMath>
        <m:r>
          <w:rPr>
            <w:rFonts w:ascii="Cambria Math" w:hAnsi="Cambria Math"/>
          </w:rPr>
          <m:t>z</m:t>
        </m:r>
      </m:oMath>
      <w:r w:rsidR="00E74E76" w:rsidRPr="003041F6">
        <w:t>,°С;</w:t>
      </w:r>
    </w:p>
    <w:p w14:paraId="49ADE17B" w14:textId="322338FC" w:rsidR="00E74E76" w:rsidRPr="003041F6" w:rsidRDefault="00C925E7" w:rsidP="00E74E76">
      <w:pPr>
        <w:pStyle w:val="11ff3"/>
      </w:pPr>
      <m:oMath>
        <m:sSub>
          <m:sSubPr>
            <m:ctrlPr>
              <w:rPr>
                <w:rFonts w:ascii="Cambria Math" w:hAnsi="Cambria Math"/>
                <w:i/>
              </w:rPr>
            </m:ctrlPr>
          </m:sSubPr>
          <m:e>
            <m:r>
              <w:rPr>
                <w:rFonts w:ascii="Cambria Math" w:hAnsi="Cambria Math"/>
              </w:rPr>
              <m:t>Q</m:t>
            </m:r>
          </m:e>
          <m:sub>
            <m:r>
              <w:rPr>
                <w:rFonts w:ascii="Cambria Math" w:hAnsi="Cambria Math"/>
              </w:rPr>
              <m:t>0</m:t>
            </m:r>
            <m:r>
              <w:rPr>
                <w:rFonts w:ascii="Cambria Math" w:hAnsi="Cambria Math"/>
              </w:rPr>
              <m:t xml:space="preserve"> </m:t>
            </m:r>
          </m:sub>
        </m:sSub>
      </m:oMath>
      <w:r w:rsidR="00E74E76" w:rsidRPr="003041F6">
        <w:t>– подача теплоты в помещение, Дж/ч;</w:t>
      </w:r>
    </w:p>
    <w:p w14:paraId="2EB019D4" w14:textId="35A946C0" w:rsidR="00E74E76" w:rsidRPr="003041F6" w:rsidRDefault="00C925E7" w:rsidP="00E74E76">
      <w:pPr>
        <w:pStyle w:val="11ff3"/>
      </w:pPr>
      <m:oMath>
        <m:sSub>
          <m:sSubPr>
            <m:ctrlPr>
              <w:rPr>
                <w:rFonts w:ascii="Cambria Math" w:hAnsi="Cambria Math"/>
                <w:i/>
              </w:rPr>
            </m:ctrlPr>
          </m:sSubPr>
          <m:e>
            <m:r>
              <w:rPr>
                <w:rFonts w:ascii="Cambria Math" w:hAnsi="Cambria Math"/>
              </w:rPr>
              <m:t>q</m:t>
            </m:r>
          </m:e>
          <m:sub>
            <m:r>
              <w:rPr>
                <w:rFonts w:ascii="Cambria Math" w:hAnsi="Cambria Math"/>
              </w:rPr>
              <m:t>0</m:t>
            </m:r>
          </m:sub>
        </m:sSub>
        <m:r>
          <w:rPr>
            <w:rFonts w:ascii="Cambria Math" w:hAnsi="Cambria Math"/>
          </w:rPr>
          <m:t>V</m:t>
        </m:r>
        <m:r>
          <w:rPr>
            <w:rFonts w:ascii="Cambria Math" w:hAnsi="Cambria Math"/>
          </w:rPr>
          <m:t xml:space="preserve"> </m:t>
        </m:r>
      </m:oMath>
      <w:r w:rsidR="00E74E76" w:rsidRPr="003041F6">
        <w:t>– удельные расчетные тепловые потери здания, Дж/(ч×°С);</w:t>
      </w:r>
    </w:p>
    <w:p w14:paraId="34DBB44E" w14:textId="63D0506A" w:rsidR="00E74E76" w:rsidRPr="003041F6" w:rsidRDefault="00E74E76" w:rsidP="00E74E76">
      <w:pPr>
        <w:pStyle w:val="11ff3"/>
      </w:pPr>
      <m:oMath>
        <m:r>
          <w:rPr>
            <w:rFonts w:ascii="Cambria Math" w:hAnsi="Cambria Math"/>
          </w:rPr>
          <m:t>β</m:t>
        </m:r>
        <m:r>
          <w:rPr>
            <w:rFonts w:ascii="Cambria Math" w:hAnsi="Cambria Math"/>
          </w:rPr>
          <m:t xml:space="preserve"> </m:t>
        </m:r>
      </m:oMath>
      <w:r w:rsidRPr="003041F6">
        <w:t>– коэффициент аккумуляции помещения (здания), ч.</w:t>
      </w:r>
    </w:p>
    <w:p w14:paraId="6BA0E974" w14:textId="77777777" w:rsidR="00E74E76" w:rsidRPr="003041F6" w:rsidRDefault="00E74E76" w:rsidP="00E74E76">
      <w:pPr>
        <w:pStyle w:val="11ff3"/>
      </w:pPr>
      <w:r w:rsidRPr="003041F6">
        <w:t xml:space="preserve">Для расчета времени снижения температуры в жилом задании до +12°С при внезапном прекращении теплоснабжения эта формула при внезапном прекращении теплоснабжения эта формула при </w:t>
      </w:r>
      <m:oMath>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Q</m:t>
                    </m:r>
                  </m:e>
                  <m:sub>
                    <m:r>
                      <w:rPr>
                        <w:rFonts w:ascii="Cambria Math" w:hAnsi="Cambria Math"/>
                      </w:rPr>
                      <m:t>0</m:t>
                    </m:r>
                  </m:sub>
                </m:sSub>
              </m:num>
              <m:den>
                <m:sSub>
                  <m:sSubPr>
                    <m:ctrlPr>
                      <w:rPr>
                        <w:rFonts w:ascii="Cambria Math" w:hAnsi="Cambria Math"/>
                        <w:i/>
                      </w:rPr>
                    </m:ctrlPr>
                  </m:sSubPr>
                  <m:e>
                    <m:r>
                      <w:rPr>
                        <w:rFonts w:ascii="Cambria Math" w:hAnsi="Cambria Math"/>
                      </w:rPr>
                      <m:t>q</m:t>
                    </m:r>
                  </m:e>
                  <m:sub>
                    <m:r>
                      <w:rPr>
                        <w:rFonts w:ascii="Cambria Math" w:hAnsi="Cambria Math"/>
                      </w:rPr>
                      <m:t>0</m:t>
                    </m:r>
                  </m:sub>
                </m:sSub>
                <m:r>
                  <w:rPr>
                    <w:rFonts w:ascii="Cambria Math" w:hAnsi="Cambria Math"/>
                  </w:rPr>
                  <m:t>V</m:t>
                </m:r>
              </m:den>
            </m:f>
            <m:r>
              <w:rPr>
                <w:rFonts w:ascii="Cambria Math" w:hAnsi="Cambria Math"/>
              </w:rPr>
              <m:t>=0</m:t>
            </m:r>
          </m:e>
        </m:d>
      </m:oMath>
      <w:r w:rsidRPr="003041F6">
        <w:t>имеет следующий вид:</w:t>
      </w:r>
    </w:p>
    <w:p w14:paraId="1728EE2B" w14:textId="77777777" w:rsidR="00E74E76" w:rsidRPr="003041F6" w:rsidRDefault="00E74E76" w:rsidP="00E74E76">
      <w:pPr>
        <w:pStyle w:val="11ff3"/>
      </w:pPr>
      <m:oMathPara>
        <m:oMath>
          <m:r>
            <w:rPr>
              <w:rFonts w:ascii="Cambria Math" w:hAnsi="Cambria Math"/>
            </w:rPr>
            <m:t>z=β×</m:t>
          </m:r>
          <m:func>
            <m:funcPr>
              <m:ctrlPr>
                <w:rPr>
                  <w:rFonts w:ascii="Cambria Math" w:hAnsi="Cambria Math"/>
                  <w:i/>
                </w:rPr>
              </m:ctrlPr>
            </m:funcPr>
            <m:fName>
              <m:r>
                <m:rPr>
                  <m:sty m:val="p"/>
                </m:rPr>
                <w:rPr>
                  <w:rFonts w:ascii="Cambria Math" w:hAnsi="Cambria Math"/>
                </w:rPr>
                <m:t>ln</m:t>
              </m:r>
            </m:fName>
            <m:e>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в</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н</m:t>
                          </m:r>
                        </m:sub>
                      </m:sSub>
                    </m:e>
                  </m:d>
                </m:num>
                <m:den>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в,а</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н</m:t>
                          </m:r>
                        </m:sub>
                      </m:sSub>
                    </m:e>
                  </m:d>
                </m:den>
              </m:f>
            </m:e>
          </m:func>
          <m:r>
            <w:rPr>
              <w:rFonts w:ascii="Cambria Math" w:hAnsi="Cambria Math"/>
            </w:rPr>
            <m:t>,</m:t>
          </m:r>
        </m:oMath>
      </m:oMathPara>
    </w:p>
    <w:p w14:paraId="1845B82C" w14:textId="75BFA1F9" w:rsidR="00E74E76" w:rsidRPr="003041F6" w:rsidRDefault="00E74E76" w:rsidP="00E74E76">
      <w:pPr>
        <w:pStyle w:val="11ff3"/>
      </w:pPr>
      <w:r w:rsidRPr="003041F6">
        <w:t xml:space="preserve">где </w:t>
      </w:r>
      <m:oMath>
        <m:sSub>
          <m:sSubPr>
            <m:ctrlPr>
              <w:rPr>
                <w:rFonts w:ascii="Cambria Math" w:hAnsi="Cambria Math"/>
                <w:i/>
              </w:rPr>
            </m:ctrlPr>
          </m:sSubPr>
          <m:e>
            <m:r>
              <w:rPr>
                <w:rFonts w:ascii="Cambria Math" w:hAnsi="Cambria Math"/>
              </w:rPr>
              <m:t>t</m:t>
            </m:r>
          </m:e>
          <m:sub>
            <m:r>
              <w:rPr>
                <w:rFonts w:ascii="Cambria Math" w:hAnsi="Cambria Math"/>
              </w:rPr>
              <m:t>в,а</m:t>
            </m:r>
          </m:sub>
        </m:sSub>
      </m:oMath>
      <w:r w:rsidRPr="003041F6">
        <w:t>– внутренняя температура, которая устанавливается критерием отказа теплоснабжения (+12</w:t>
      </w:r>
      <w:r w:rsidR="00DB619E">
        <w:t xml:space="preserve"> </w:t>
      </w:r>
      <w:r w:rsidRPr="003041F6">
        <w:t xml:space="preserve">°С для жилых зданий). </w:t>
      </w:r>
    </w:p>
    <w:p w14:paraId="45B72D93" w14:textId="77777777" w:rsidR="00E74E76" w:rsidRPr="003041F6" w:rsidRDefault="00E74E76" w:rsidP="00E74E76">
      <w:pPr>
        <w:pStyle w:val="11ff3"/>
      </w:pPr>
      <w:r w:rsidRPr="003041F6">
        <w:t xml:space="preserve">7. 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w:t>
      </w:r>
    </w:p>
    <w:p w14:paraId="1F5C4615" w14:textId="77777777" w:rsidR="00E74E76" w:rsidRPr="003041F6" w:rsidRDefault="00E74E76" w:rsidP="00E74E76">
      <w:pPr>
        <w:pStyle w:val="11ff3"/>
      </w:pPr>
      <w:r w:rsidRPr="003041F6">
        <w:lastRenderedPageBreak/>
        <w:t>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 Соколовым:</w:t>
      </w:r>
    </w:p>
    <w:p w14:paraId="31F959C3" w14:textId="77777777" w:rsidR="00E74E76" w:rsidRPr="003041F6" w:rsidRDefault="00C925E7" w:rsidP="00E74E76">
      <w:pPr>
        <w:jc w:val="center"/>
        <w:rPr>
          <w:rFonts w:ascii="Times New Roman" w:hAnsi="Times New Roman" w:cs="Times New Roman"/>
          <w:i/>
          <w:szCs w:val="24"/>
        </w:rPr>
      </w:pPr>
      <m:oMathPara>
        <m:oMath>
          <m:sSub>
            <m:sSubPr>
              <m:ctrlPr>
                <w:rPr>
                  <w:rFonts w:ascii="Cambria Math" w:hAnsi="Cambria Math" w:cs="Times New Roman"/>
                  <w:i/>
                  <w:szCs w:val="24"/>
                </w:rPr>
              </m:ctrlPr>
            </m:sSubPr>
            <m:e>
              <m:r>
                <w:rPr>
                  <w:rFonts w:ascii="Cambria Math" w:hAnsi="Cambria Math" w:cs="Times New Roman"/>
                  <w:szCs w:val="24"/>
                </w:rPr>
                <m:t>z</m:t>
              </m:r>
            </m:e>
            <m:sub>
              <m:r>
                <w:rPr>
                  <w:rFonts w:ascii="Cambria Math" w:hAnsi="Cambria Math" w:cs="Times New Roman"/>
                  <w:szCs w:val="24"/>
                </w:rPr>
                <m:t>p</m:t>
              </m:r>
            </m:sub>
          </m:sSub>
          <m:r>
            <w:rPr>
              <w:rFonts w:ascii="Cambria Math" w:hAnsi="Cambria Math" w:cs="Times New Roman"/>
              <w:szCs w:val="24"/>
            </w:rPr>
            <m:t>=a</m:t>
          </m:r>
          <m:d>
            <m:dPr>
              <m:begChr m:val="["/>
              <m:endChr m:val="]"/>
              <m:ctrlPr>
                <w:rPr>
                  <w:rFonts w:ascii="Cambria Math" w:hAnsi="Cambria Math" w:cs="Times New Roman"/>
                  <w:i/>
                  <w:szCs w:val="24"/>
                </w:rPr>
              </m:ctrlPr>
            </m:dPr>
            <m:e>
              <m:r>
                <w:rPr>
                  <w:rFonts w:ascii="Cambria Math" w:hAnsi="Cambria Math" w:cs="Times New Roman"/>
                  <w:szCs w:val="24"/>
                </w:rPr>
                <m:t>1+</m:t>
              </m:r>
              <m:d>
                <m:dPr>
                  <m:ctrlPr>
                    <w:rPr>
                      <w:rFonts w:ascii="Cambria Math" w:hAnsi="Cambria Math" w:cs="Times New Roman"/>
                      <w:i/>
                      <w:szCs w:val="24"/>
                    </w:rPr>
                  </m:ctrlPr>
                </m:dPr>
                <m:e>
                  <m:r>
                    <w:rPr>
                      <w:rFonts w:ascii="Cambria Math" w:hAnsi="Cambria Math" w:cs="Times New Roman"/>
                      <w:szCs w:val="24"/>
                    </w:rPr>
                    <m:t>b+c</m:t>
                  </m:r>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с.з</m:t>
                      </m:r>
                    </m:sub>
                  </m:sSub>
                </m:e>
              </m:d>
              <m:sSup>
                <m:sSupPr>
                  <m:ctrlPr>
                    <w:rPr>
                      <w:rFonts w:ascii="Cambria Math" w:hAnsi="Cambria Math" w:cs="Times New Roman"/>
                      <w:i/>
                      <w:szCs w:val="24"/>
                    </w:rPr>
                  </m:ctrlPr>
                </m:sSupPr>
                <m:e>
                  <m:r>
                    <w:rPr>
                      <w:rFonts w:ascii="Cambria Math" w:hAnsi="Cambria Math" w:cs="Times New Roman"/>
                      <w:szCs w:val="24"/>
                    </w:rPr>
                    <m:t>D</m:t>
                  </m:r>
                </m:e>
                <m:sup>
                  <m:r>
                    <w:rPr>
                      <w:rFonts w:ascii="Cambria Math" w:hAnsi="Cambria Math" w:cs="Times New Roman"/>
                      <w:szCs w:val="24"/>
                    </w:rPr>
                    <m:t>1,2</m:t>
                  </m:r>
                </m:sup>
              </m:sSup>
            </m:e>
          </m:d>
          <m:r>
            <w:rPr>
              <w:rFonts w:ascii="Cambria Math" w:hAnsi="Cambria Math" w:cs="Times New Roman"/>
              <w:szCs w:val="24"/>
            </w:rPr>
            <m:t>,</m:t>
          </m:r>
        </m:oMath>
      </m:oMathPara>
    </w:p>
    <w:p w14:paraId="45F56847" w14:textId="77777777" w:rsidR="00E74E76" w:rsidRPr="003041F6" w:rsidRDefault="00E74E76" w:rsidP="00E74E76">
      <w:pPr>
        <w:pStyle w:val="11ff3"/>
      </w:pPr>
      <w:r w:rsidRPr="003041F6">
        <w:t xml:space="preserve">где </w:t>
      </w:r>
      <m:oMath>
        <m:r>
          <w:rPr>
            <w:rFonts w:ascii="Cambria Math" w:hAnsi="Cambria Math"/>
          </w:rPr>
          <m:t>a, b, c</m:t>
        </m:r>
      </m:oMath>
      <w:r w:rsidRPr="003041F6">
        <w:t>–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14:paraId="72AE4ED8" w14:textId="7288429D" w:rsidR="00E74E76" w:rsidRPr="003041F6" w:rsidRDefault="00C925E7" w:rsidP="00E74E76">
      <w:pPr>
        <w:pStyle w:val="11ff3"/>
        <w:rPr>
          <w:i/>
        </w:rPr>
      </w:pPr>
      <m:oMath>
        <m:sSub>
          <m:sSubPr>
            <m:ctrlPr>
              <w:rPr>
                <w:rFonts w:ascii="Cambria Math" w:hAnsi="Cambria Math"/>
                <w:i/>
              </w:rPr>
            </m:ctrlPr>
          </m:sSubPr>
          <m:e>
            <m:r>
              <w:rPr>
                <w:rFonts w:ascii="Cambria Math" w:hAnsi="Cambria Math"/>
              </w:rPr>
              <m:t>l</m:t>
            </m:r>
          </m:e>
          <m:sub>
            <m:r>
              <w:rPr>
                <w:rFonts w:ascii="Cambria Math" w:hAnsi="Cambria Math"/>
              </w:rPr>
              <m:t>с.з</m:t>
            </m:r>
          </m:sub>
        </m:sSub>
        <m:r>
          <w:rPr>
            <w:rFonts w:ascii="Cambria Math" w:hAnsi="Cambria Math"/>
          </w:rPr>
          <m:t xml:space="preserve"> </m:t>
        </m:r>
      </m:oMath>
      <w:r w:rsidR="00E74E76" w:rsidRPr="003041F6">
        <w:rPr>
          <w:i/>
        </w:rPr>
        <w:t>–</w:t>
      </w:r>
      <w:r w:rsidR="00DB619E">
        <w:rPr>
          <w:i/>
        </w:rPr>
        <w:t xml:space="preserve"> </w:t>
      </w:r>
      <w:r w:rsidR="00E74E76" w:rsidRPr="003041F6">
        <w:t>расстояние между секционирующими задвижками, м;</w:t>
      </w:r>
    </w:p>
    <w:p w14:paraId="2413B99E" w14:textId="3952E34E" w:rsidR="00E74E76" w:rsidRPr="003041F6" w:rsidRDefault="00E74E76" w:rsidP="00E74E76">
      <w:pPr>
        <w:pStyle w:val="11ff3"/>
      </w:pPr>
      <m:oMath>
        <m:r>
          <w:rPr>
            <w:rFonts w:ascii="Cambria Math" w:hAnsi="Cambria Math"/>
          </w:rPr>
          <m:t>D</m:t>
        </m:r>
        <m:r>
          <w:rPr>
            <w:rFonts w:ascii="Cambria Math" w:hAnsi="Cambria Math"/>
          </w:rPr>
          <m:t xml:space="preserve"> </m:t>
        </m:r>
      </m:oMath>
      <w:r w:rsidRPr="003041F6">
        <w:rPr>
          <w:i/>
        </w:rPr>
        <w:t>–</w:t>
      </w:r>
      <w:r w:rsidR="00DB619E">
        <w:rPr>
          <w:i/>
        </w:rPr>
        <w:t xml:space="preserve"> </w:t>
      </w:r>
      <w:r w:rsidRPr="003041F6">
        <w:t>условный диаметр трубопровода, м.</w:t>
      </w:r>
    </w:p>
    <w:p w14:paraId="23C4B3B3" w14:textId="77777777" w:rsidR="00E74E76" w:rsidRPr="003041F6" w:rsidRDefault="00E74E76" w:rsidP="00E74E76">
      <w:pPr>
        <w:pStyle w:val="11ff3"/>
      </w:pPr>
      <w:r w:rsidRPr="003041F6">
        <w:t xml:space="preserve">Расчет рекомендуется выполнять для каждого участка и/или элемента, входящего в путь от источника до абонента: </w:t>
      </w:r>
    </w:p>
    <w:p w14:paraId="4C2E9093" w14:textId="77777777" w:rsidR="00E74E76" w:rsidRPr="003041F6" w:rsidRDefault="00E74E76" w:rsidP="00E74E76">
      <w:pPr>
        <w:pStyle w:val="113"/>
      </w:pPr>
      <w:r w:rsidRPr="003041F6">
        <w:t xml:space="preserve">вычисляется время ликвидации повреждения на i -том участке; </w:t>
      </w:r>
    </w:p>
    <w:p w14:paraId="316D3A3C" w14:textId="77777777" w:rsidR="00E74E76" w:rsidRPr="003041F6" w:rsidRDefault="00E74E76" w:rsidP="00E74E76">
      <w:pPr>
        <w:pStyle w:val="113"/>
      </w:pPr>
      <w:r w:rsidRPr="003041F6">
        <w:t xml:space="preserve">по каждой градации повторяемости температур вычисляется допустимое время проведения ремонта; </w:t>
      </w:r>
    </w:p>
    <w:p w14:paraId="465FD9AD" w14:textId="77777777" w:rsidR="00E74E76" w:rsidRPr="003041F6" w:rsidRDefault="00E74E76" w:rsidP="00E74E76">
      <w:pPr>
        <w:pStyle w:val="113"/>
      </w:pPr>
      <w:r w:rsidRPr="003041F6">
        <w:t xml:space="preserve">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 </w:t>
      </w:r>
    </w:p>
    <w:p w14:paraId="662E9F6E" w14:textId="77777777" w:rsidR="00E74E76" w:rsidRPr="003041F6" w:rsidRDefault="00E74E76" w:rsidP="00E74E76">
      <w:pPr>
        <w:pStyle w:val="113"/>
      </w:pPr>
      <w:r w:rsidRPr="003041F6">
        <w:t xml:space="preserve">вычисляются относительные доли и поток отказов участка тепловой сети, способный привести к снижению температуры в отапливаемом помещении до температуры +12 °С. </w:t>
      </w:r>
    </w:p>
    <w:p w14:paraId="25A73A25" w14:textId="77777777" w:rsidR="00E74E76" w:rsidRPr="003041F6" w:rsidRDefault="00C925E7" w:rsidP="00E74E76">
      <w:pPr>
        <w:jc w:val="center"/>
        <w:rPr>
          <w:rFonts w:ascii="Times New Roman" w:hAnsi="Times New Roman" w:cs="Times New Roman"/>
          <w:szCs w:val="24"/>
        </w:rPr>
      </w:pPr>
      <m:oMathPara>
        <m:oMathParaPr>
          <m:jc m:val="center"/>
        </m:oMathParaPr>
        <m:oMath>
          <m:acc>
            <m:accPr>
              <m:chr m:val="̅"/>
              <m:ctrlPr>
                <w:rPr>
                  <w:rFonts w:ascii="Cambria Math" w:hAnsi="Cambria Math" w:cs="Times New Roman"/>
                  <w:i/>
                  <w:szCs w:val="24"/>
                </w:rPr>
              </m:ctrlPr>
            </m:accPr>
            <m:e>
              <m:r>
                <w:rPr>
                  <w:rFonts w:ascii="Cambria Math" w:hAnsi="Cambria Math" w:cs="Times New Roman"/>
                  <w:szCs w:val="24"/>
                </w:rPr>
                <m:t>z</m:t>
              </m:r>
            </m:e>
          </m:acc>
          <m:r>
            <w:rPr>
              <w:rFonts w:ascii="Cambria Math" w:hAnsi="Cambria Math" w:cs="Times New Roman"/>
              <w:szCs w:val="24"/>
            </w:rPr>
            <m:t>=</m:t>
          </m:r>
          <m:d>
            <m:dPr>
              <m:ctrlPr>
                <w:rPr>
                  <w:rFonts w:ascii="Cambria Math" w:hAnsi="Cambria Math" w:cs="Times New Roman"/>
                  <w:i/>
                  <w:szCs w:val="24"/>
                </w:rPr>
              </m:ctrlPr>
            </m:dPr>
            <m:e>
              <m:r>
                <w:rPr>
                  <w:rFonts w:ascii="Cambria Math" w:hAnsi="Cambria Math" w:cs="Times New Roman"/>
                  <w:szCs w:val="24"/>
                </w:rPr>
                <m:t>1-</m:t>
              </m:r>
              <m:f>
                <m:fPr>
                  <m:ctrlPr>
                    <w:rPr>
                      <w:rFonts w:ascii="Cambria Math" w:hAnsi="Cambria Math" w:cs="Times New Roman"/>
                      <w:i/>
                      <w:szCs w:val="24"/>
                    </w:rPr>
                  </m:ctrlPr>
                </m:fPr>
                <m:num>
                  <m:sSub>
                    <m:sSubPr>
                      <m:ctrlPr>
                        <w:rPr>
                          <w:rFonts w:ascii="Cambria Math" w:hAnsi="Cambria Math" w:cs="Times New Roman"/>
                          <w:i/>
                          <w:szCs w:val="24"/>
                        </w:rPr>
                      </m:ctrlPr>
                    </m:sSubPr>
                    <m:e>
                      <m:r>
                        <w:rPr>
                          <w:rFonts w:ascii="Cambria Math" w:hAnsi="Cambria Math" w:cs="Times New Roman"/>
                          <w:szCs w:val="24"/>
                        </w:rPr>
                        <m:t>z</m:t>
                      </m:r>
                    </m:e>
                    <m:sub>
                      <m:r>
                        <w:rPr>
                          <w:rFonts w:ascii="Cambria Math" w:hAnsi="Cambria Math" w:cs="Times New Roman"/>
                          <w:szCs w:val="24"/>
                        </w:rPr>
                        <m:t>i,j</m:t>
                      </m:r>
                    </m:sub>
                  </m:sSub>
                </m:num>
                <m:den>
                  <m:sSub>
                    <m:sSubPr>
                      <m:ctrlPr>
                        <w:rPr>
                          <w:rFonts w:ascii="Cambria Math" w:hAnsi="Cambria Math" w:cs="Times New Roman"/>
                          <w:i/>
                          <w:szCs w:val="24"/>
                        </w:rPr>
                      </m:ctrlPr>
                    </m:sSubPr>
                    <m:e>
                      <m:r>
                        <w:rPr>
                          <w:rFonts w:ascii="Cambria Math" w:hAnsi="Cambria Math" w:cs="Times New Roman"/>
                          <w:szCs w:val="24"/>
                        </w:rPr>
                        <m:t>z</m:t>
                      </m:r>
                    </m:e>
                    <m:sub>
                      <m:r>
                        <w:rPr>
                          <w:rFonts w:ascii="Cambria Math" w:hAnsi="Cambria Math" w:cs="Times New Roman"/>
                          <w:szCs w:val="24"/>
                        </w:rPr>
                        <m:t>i,j</m:t>
                      </m:r>
                    </m:sub>
                  </m:sSub>
                </m:den>
              </m:f>
            </m:e>
          </m:d>
          <m:r>
            <w:rPr>
              <w:rFonts w:ascii="Cambria Math" w:hAnsi="Cambria Math" w:cs="Times New Roman"/>
              <w:szCs w:val="24"/>
            </w:rPr>
            <m:t>×</m:t>
          </m:r>
          <m:f>
            <m:fPr>
              <m:ctrlPr>
                <w:rPr>
                  <w:rFonts w:ascii="Cambria Math" w:hAnsi="Cambria Math" w:cs="Times New Roman"/>
                  <w:i/>
                  <w:szCs w:val="24"/>
                </w:rPr>
              </m:ctrlPr>
            </m:fPr>
            <m:num>
              <m:sSub>
                <m:sSubPr>
                  <m:ctrlPr>
                    <w:rPr>
                      <w:rFonts w:ascii="Cambria Math" w:hAnsi="Cambria Math" w:cs="Times New Roman"/>
                      <w:i/>
                      <w:szCs w:val="24"/>
                    </w:rPr>
                  </m:ctrlPr>
                </m:sSubPr>
                <m:e>
                  <m:r>
                    <w:rPr>
                      <w:rFonts w:ascii="Cambria Math" w:hAnsi="Cambria Math" w:cs="Times New Roman"/>
                      <w:szCs w:val="24"/>
                    </w:rPr>
                    <m:t>τ</m:t>
                  </m:r>
                </m:e>
                <m:sub>
                  <m:r>
                    <w:rPr>
                      <w:rFonts w:ascii="Cambria Math" w:hAnsi="Cambria Math" w:cs="Times New Roman"/>
                      <w:szCs w:val="24"/>
                    </w:rPr>
                    <m:t>j</m:t>
                  </m:r>
                </m:sub>
              </m:sSub>
            </m:num>
            <m:den>
              <m:sSub>
                <m:sSubPr>
                  <m:ctrlPr>
                    <w:rPr>
                      <w:rFonts w:ascii="Cambria Math" w:hAnsi="Cambria Math" w:cs="Times New Roman"/>
                      <w:i/>
                      <w:szCs w:val="24"/>
                    </w:rPr>
                  </m:ctrlPr>
                </m:sSubPr>
                <m:e>
                  <m:r>
                    <w:rPr>
                      <w:rFonts w:ascii="Cambria Math" w:hAnsi="Cambria Math" w:cs="Times New Roman"/>
                      <w:szCs w:val="24"/>
                    </w:rPr>
                    <m:t>τ</m:t>
                  </m:r>
                </m:e>
                <m:sub>
                  <m:r>
                    <w:rPr>
                      <w:rFonts w:ascii="Cambria Math" w:hAnsi="Cambria Math" w:cs="Times New Roman"/>
                      <w:szCs w:val="24"/>
                    </w:rPr>
                    <m:t>on</m:t>
                  </m:r>
                </m:sub>
              </m:sSub>
            </m:den>
          </m:f>
        </m:oMath>
      </m:oMathPara>
    </w:p>
    <w:p w14:paraId="1B6E6899" w14:textId="77777777" w:rsidR="00E74E76" w:rsidRPr="003041F6" w:rsidRDefault="00C925E7" w:rsidP="00E74E76">
      <w:pPr>
        <w:jc w:val="center"/>
        <w:rPr>
          <w:rFonts w:ascii="Times New Roman" w:hAnsi="Times New Roman" w:cs="Times New Roman"/>
          <w:i/>
          <w:szCs w:val="24"/>
        </w:rPr>
      </w:pPr>
      <m:oMathPara>
        <m:oMath>
          <m:sSub>
            <m:sSubPr>
              <m:ctrlPr>
                <w:rPr>
                  <w:rFonts w:ascii="Cambria Math" w:hAnsi="Cambria Math" w:cs="Times New Roman"/>
                  <w:i/>
                  <w:szCs w:val="24"/>
                </w:rPr>
              </m:ctrlPr>
            </m:sSubPr>
            <m:e>
              <m:acc>
                <m:accPr>
                  <m:chr m:val="̅"/>
                  <m:ctrlPr>
                    <w:rPr>
                      <w:rFonts w:ascii="Cambria Math" w:hAnsi="Cambria Math" w:cs="Times New Roman"/>
                      <w:i/>
                      <w:szCs w:val="24"/>
                    </w:rPr>
                  </m:ctrlPr>
                </m:accPr>
                <m:e>
                  <m:r>
                    <w:rPr>
                      <w:rFonts w:ascii="Cambria Math" w:hAnsi="Cambria Math" w:cs="Times New Roman"/>
                      <w:szCs w:val="24"/>
                    </w:rPr>
                    <m:t>ω</m:t>
                  </m:r>
                </m:e>
              </m:acc>
            </m:e>
            <m:sub>
              <m:r>
                <w:rPr>
                  <w:rFonts w:ascii="Cambria Math" w:hAnsi="Cambria Math" w:cs="Times New Roman"/>
                  <w:szCs w:val="24"/>
                </w:rPr>
                <m:t>i</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i</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i</m:t>
              </m:r>
            </m:sub>
          </m:sSub>
          <m:r>
            <w:rPr>
              <w:rFonts w:ascii="Cambria Math" w:hAnsi="Cambria Math" w:cs="Times New Roman"/>
              <w:szCs w:val="24"/>
            </w:rPr>
            <m:t>×</m:t>
          </m:r>
          <m:nary>
            <m:naryPr>
              <m:chr m:val="∑"/>
              <m:limLoc m:val="undOvr"/>
              <m:ctrlPr>
                <w:rPr>
                  <w:rFonts w:ascii="Cambria Math" w:hAnsi="Cambria Math" w:cs="Times New Roman"/>
                  <w:i/>
                  <w:szCs w:val="24"/>
                </w:rPr>
              </m:ctrlPr>
            </m:naryPr>
            <m:sub>
              <m:r>
                <w:rPr>
                  <w:rFonts w:ascii="Cambria Math" w:hAnsi="Cambria Math" w:cs="Times New Roman"/>
                  <w:szCs w:val="24"/>
                </w:rPr>
                <m:t>j=1</m:t>
              </m:r>
            </m:sub>
            <m:sup>
              <m:r>
                <w:rPr>
                  <w:rFonts w:ascii="Cambria Math" w:hAnsi="Cambria Math" w:cs="Times New Roman"/>
                  <w:szCs w:val="24"/>
                </w:rPr>
                <m:t>j=N</m:t>
              </m:r>
            </m:sup>
            <m:e>
              <m:sSub>
                <m:sSubPr>
                  <m:ctrlPr>
                    <w:rPr>
                      <w:rFonts w:ascii="Cambria Math" w:hAnsi="Cambria Math" w:cs="Times New Roman"/>
                      <w:i/>
                      <w:szCs w:val="24"/>
                    </w:rPr>
                  </m:ctrlPr>
                </m:sSubPr>
                <m:e>
                  <m:acc>
                    <m:accPr>
                      <m:chr m:val="̅"/>
                      <m:ctrlPr>
                        <w:rPr>
                          <w:rFonts w:ascii="Cambria Math" w:hAnsi="Cambria Math" w:cs="Times New Roman"/>
                          <w:i/>
                          <w:szCs w:val="24"/>
                        </w:rPr>
                      </m:ctrlPr>
                    </m:accPr>
                    <m:e>
                      <m:r>
                        <w:rPr>
                          <w:rFonts w:ascii="Cambria Math" w:hAnsi="Cambria Math" w:cs="Times New Roman"/>
                          <w:szCs w:val="24"/>
                        </w:rPr>
                        <m:t>z</m:t>
                      </m:r>
                    </m:e>
                  </m:acc>
                </m:e>
                <m:sub>
                  <m:r>
                    <w:rPr>
                      <w:rFonts w:ascii="Cambria Math" w:hAnsi="Cambria Math" w:cs="Times New Roman"/>
                      <w:szCs w:val="24"/>
                    </w:rPr>
                    <m:t>i,j</m:t>
                  </m:r>
                </m:sub>
              </m:sSub>
            </m:e>
          </m:nary>
          <m:r>
            <w:rPr>
              <w:rFonts w:ascii="Cambria Math" w:hAnsi="Cambria Math" w:cs="Times New Roman"/>
              <w:szCs w:val="24"/>
            </w:rPr>
            <m:t>,</m:t>
          </m:r>
        </m:oMath>
      </m:oMathPara>
    </w:p>
    <w:p w14:paraId="75AF702C" w14:textId="77777777" w:rsidR="00E74E76" w:rsidRPr="003041F6" w:rsidRDefault="00E74E76" w:rsidP="00E74E76">
      <w:pPr>
        <w:pStyle w:val="113"/>
      </w:pPr>
      <w:r w:rsidRPr="003041F6">
        <w:t>вычисляется вероятность безотказной работы участка тепловой сети относительно абонента</w:t>
      </w:r>
    </w:p>
    <w:p w14:paraId="666F49D5" w14:textId="77777777" w:rsidR="00E74E76" w:rsidRPr="003041F6" w:rsidRDefault="00C925E7" w:rsidP="00E74E76">
      <w:pPr>
        <w:jc w:val="center"/>
        <w:rPr>
          <w:rFonts w:ascii="Times New Roman" w:hAnsi="Times New Roman" w:cs="Times New Roman"/>
          <w:i/>
          <w:szCs w:val="24"/>
        </w:rPr>
      </w:pPr>
      <m:oMathPara>
        <m:oMath>
          <m:sSub>
            <m:sSubPr>
              <m:ctrlPr>
                <w:rPr>
                  <w:rFonts w:ascii="Cambria Math" w:hAnsi="Cambria Math" w:cs="Times New Roman"/>
                  <w:i/>
                  <w:szCs w:val="24"/>
                </w:rPr>
              </m:ctrlPr>
            </m:sSubPr>
            <m:e>
              <m:r>
                <w:rPr>
                  <w:rFonts w:ascii="Cambria Math" w:hAnsi="Cambria Math" w:cs="Times New Roman"/>
                  <w:szCs w:val="24"/>
                </w:rPr>
                <m:t>p</m:t>
              </m:r>
            </m:e>
            <m:sub>
              <m:r>
                <w:rPr>
                  <w:rFonts w:ascii="Cambria Math" w:hAnsi="Cambria Math" w:cs="Times New Roman"/>
                  <w:szCs w:val="24"/>
                </w:rPr>
                <m:t>i</m:t>
              </m:r>
            </m:sub>
          </m:sSub>
          <m:r>
            <w:rPr>
              <w:rFonts w:ascii="Cambria Math" w:hAnsi="Cambria Math" w:cs="Times New Roman"/>
              <w:szCs w:val="24"/>
            </w:rPr>
            <m:t>=exp</m:t>
          </m:r>
          <m:d>
            <m:dPr>
              <m:ctrlPr>
                <w:rPr>
                  <w:rFonts w:ascii="Cambria Math" w:hAnsi="Cambria Math" w:cs="Times New Roman"/>
                  <w:i/>
                  <w:szCs w:val="24"/>
                </w:rPr>
              </m:ctrlPr>
            </m:dPr>
            <m:e>
              <m:r>
                <w:rPr>
                  <w:rFonts w:ascii="Cambria Math" w:hAnsi="Cambria Math" w:cs="Times New Roman"/>
                  <w:szCs w:val="24"/>
                </w:rPr>
                <m:t>-</m:t>
              </m:r>
              <m:sSub>
                <m:sSubPr>
                  <m:ctrlPr>
                    <w:rPr>
                      <w:rFonts w:ascii="Cambria Math" w:hAnsi="Cambria Math" w:cs="Times New Roman"/>
                      <w:i/>
                      <w:szCs w:val="24"/>
                    </w:rPr>
                  </m:ctrlPr>
                </m:sSubPr>
                <m:e>
                  <m:acc>
                    <m:accPr>
                      <m:chr m:val="̅"/>
                      <m:ctrlPr>
                        <w:rPr>
                          <w:rFonts w:ascii="Cambria Math" w:hAnsi="Cambria Math" w:cs="Times New Roman"/>
                          <w:i/>
                          <w:szCs w:val="24"/>
                        </w:rPr>
                      </m:ctrlPr>
                    </m:accPr>
                    <m:e>
                      <m:r>
                        <w:rPr>
                          <w:rFonts w:ascii="Cambria Math" w:hAnsi="Cambria Math" w:cs="Times New Roman"/>
                          <w:szCs w:val="24"/>
                        </w:rPr>
                        <m:t>ω</m:t>
                      </m:r>
                    </m:e>
                  </m:acc>
                </m:e>
                <m:sub>
                  <m:r>
                    <w:rPr>
                      <w:rFonts w:ascii="Cambria Math" w:hAnsi="Cambria Math" w:cs="Times New Roman"/>
                      <w:szCs w:val="24"/>
                    </w:rPr>
                    <m:t>i</m:t>
                  </m:r>
                </m:sub>
              </m:sSub>
            </m:e>
          </m:d>
          <m:r>
            <w:rPr>
              <w:rFonts w:ascii="Cambria Math" w:hAnsi="Cambria Math" w:cs="Times New Roman"/>
              <w:szCs w:val="24"/>
            </w:rPr>
            <m:t>.</m:t>
          </m:r>
        </m:oMath>
      </m:oMathPara>
    </w:p>
    <w:p w14:paraId="56706857" w14:textId="77777777" w:rsidR="00E74E76" w:rsidRPr="003041F6" w:rsidRDefault="00E74E76" w:rsidP="00192540">
      <w:pPr>
        <w:pStyle w:val="11ff3"/>
      </w:pPr>
      <w:r w:rsidRPr="003041F6">
        <w:t xml:space="preserve">Оценку недоотпуска тепловой энергии потребителям рекомендуется вычислять в соответствии с формулой: </w:t>
      </w:r>
    </w:p>
    <w:p w14:paraId="315FA407" w14:textId="77777777" w:rsidR="00E74E76" w:rsidRPr="003041F6" w:rsidRDefault="00E74E76" w:rsidP="00E74E76">
      <w:pPr>
        <w:jc w:val="center"/>
        <w:rPr>
          <w:rFonts w:ascii="Times New Roman" w:hAnsi="Times New Roman" w:cs="Times New Roman"/>
          <w:szCs w:val="24"/>
        </w:rPr>
      </w:pPr>
      <m:oMathPara>
        <m:oMath>
          <m:r>
            <m:rPr>
              <m:sty m:val="p"/>
            </m:rPr>
            <w:rPr>
              <w:rFonts w:ascii="Cambria Math" w:hAnsi="Cambria Math" w:cs="Times New Roman"/>
              <w:szCs w:val="24"/>
            </w:rPr>
            <m:t>Δ</m:t>
          </m:r>
          <m:sSub>
            <m:sSubPr>
              <m:ctrlPr>
                <w:rPr>
                  <w:rFonts w:ascii="Cambria Math" w:hAnsi="Cambria Math" w:cs="Times New Roman"/>
                  <w:i/>
                  <w:szCs w:val="24"/>
                </w:rPr>
              </m:ctrlPr>
            </m:sSubPr>
            <m:e>
              <m:r>
                <w:rPr>
                  <w:rFonts w:ascii="Cambria Math" w:hAnsi="Cambria Math" w:cs="Times New Roman"/>
                  <w:szCs w:val="24"/>
                </w:rPr>
                <m:t>Q</m:t>
              </m:r>
            </m:e>
            <m:sub>
              <m:r>
                <w:rPr>
                  <w:rFonts w:ascii="Cambria Math" w:hAnsi="Cambria Math" w:cs="Times New Roman"/>
                  <w:szCs w:val="24"/>
                </w:rPr>
                <m:t>н</m:t>
              </m:r>
            </m:sub>
          </m:sSub>
          <m:r>
            <w:rPr>
              <w:rFonts w:ascii="Cambria Math" w:hAnsi="Cambria Math" w:cs="Times New Roman"/>
              <w:szCs w:val="24"/>
            </w:rPr>
            <m:t>=</m:t>
          </m:r>
          <m:sSub>
            <m:sSubPr>
              <m:ctrlPr>
                <w:rPr>
                  <w:rFonts w:ascii="Cambria Math" w:hAnsi="Cambria Math" w:cs="Times New Roman"/>
                  <w:i/>
                  <w:szCs w:val="24"/>
                </w:rPr>
              </m:ctrlPr>
            </m:sSubPr>
            <m:e>
              <m:acc>
                <m:accPr>
                  <m:chr m:val="̅"/>
                  <m:ctrlPr>
                    <w:rPr>
                      <w:rFonts w:ascii="Cambria Math" w:hAnsi="Cambria Math" w:cs="Times New Roman"/>
                      <w:i/>
                      <w:szCs w:val="24"/>
                    </w:rPr>
                  </m:ctrlPr>
                </m:accPr>
                <m:e>
                  <m:r>
                    <w:rPr>
                      <w:rFonts w:ascii="Cambria Math" w:hAnsi="Cambria Math" w:cs="Times New Roman"/>
                      <w:szCs w:val="24"/>
                    </w:rPr>
                    <m:t>Q</m:t>
                  </m:r>
                </m:e>
              </m:acc>
            </m:e>
            <m:sub>
              <m:r>
                <w:rPr>
                  <w:rFonts w:ascii="Cambria Math" w:hAnsi="Cambria Math" w:cs="Times New Roman"/>
                  <w:szCs w:val="24"/>
                </w:rPr>
                <m:t>пр</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T</m:t>
              </m:r>
            </m:e>
            <m:sub>
              <m:r>
                <w:rPr>
                  <w:rFonts w:ascii="Cambria Math" w:hAnsi="Cambria Math" w:cs="Times New Roman"/>
                  <w:szCs w:val="24"/>
                </w:rPr>
                <m:t>оп</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q</m:t>
              </m:r>
            </m:e>
            <m:sub>
              <m:r>
                <w:rPr>
                  <w:rFonts w:ascii="Cambria Math" w:hAnsi="Cambria Math" w:cs="Times New Roman"/>
                  <w:szCs w:val="24"/>
                </w:rPr>
                <m:t>тп</m:t>
              </m:r>
            </m:sub>
          </m:sSub>
          <m:r>
            <w:rPr>
              <w:rFonts w:ascii="Cambria Math" w:hAnsi="Cambria Math" w:cs="Times New Roman"/>
              <w:szCs w:val="24"/>
            </w:rPr>
            <m:t>, Гкал</m:t>
          </m:r>
        </m:oMath>
      </m:oMathPara>
    </w:p>
    <w:p w14:paraId="3D2472E4" w14:textId="7BA02AB5" w:rsidR="00E74E76" w:rsidRPr="003041F6" w:rsidRDefault="00E74E76" w:rsidP="00E74E76">
      <w:pPr>
        <w:spacing w:after="0" w:line="360" w:lineRule="auto"/>
        <w:rPr>
          <w:rFonts w:ascii="Times New Roman" w:hAnsi="Times New Roman" w:cs="Times New Roman"/>
          <w:sz w:val="24"/>
          <w:szCs w:val="24"/>
        </w:rPr>
      </w:pPr>
      <w:r w:rsidRPr="003041F6">
        <w:rPr>
          <w:rFonts w:ascii="Times New Roman" w:hAnsi="Times New Roman" w:cs="Times New Roman"/>
          <w:sz w:val="24"/>
          <w:szCs w:val="24"/>
        </w:rPr>
        <w:t xml:space="preserve">где </w:t>
      </w:r>
      <m:oMath>
        <m:sSub>
          <m:sSubPr>
            <m:ctrlPr>
              <w:rPr>
                <w:rFonts w:ascii="Cambria Math" w:hAnsi="Cambria Math" w:cs="Times New Roman"/>
                <w:i/>
                <w:sz w:val="24"/>
                <w:szCs w:val="24"/>
              </w:rPr>
            </m:ctrlPr>
          </m:sSubPr>
          <m:e>
            <m:acc>
              <m:accPr>
                <m:chr m:val="̅"/>
                <m:ctrlPr>
                  <w:rPr>
                    <w:rFonts w:ascii="Cambria Math" w:hAnsi="Cambria Math" w:cs="Times New Roman"/>
                    <w:i/>
                    <w:sz w:val="24"/>
                    <w:szCs w:val="24"/>
                  </w:rPr>
                </m:ctrlPr>
              </m:accPr>
              <m:e>
                <m:r>
                  <w:rPr>
                    <w:rFonts w:ascii="Cambria Math" w:hAnsi="Cambria Math" w:cs="Times New Roman"/>
                    <w:sz w:val="24"/>
                    <w:szCs w:val="24"/>
                  </w:rPr>
                  <m:t>Q</m:t>
                </m:r>
              </m:e>
            </m:acc>
          </m:e>
          <m:sub>
            <m:r>
              <w:rPr>
                <w:rFonts w:ascii="Cambria Math" w:hAnsi="Cambria Math" w:cs="Times New Roman"/>
                <w:sz w:val="24"/>
                <w:szCs w:val="24"/>
              </w:rPr>
              <m:t>пр</m:t>
            </m:r>
          </m:sub>
        </m:sSub>
        <m:r>
          <w:rPr>
            <w:rFonts w:ascii="Cambria Math" w:hAnsi="Cambria Math" w:cs="Times New Roman"/>
            <w:sz w:val="24"/>
            <w:szCs w:val="24"/>
          </w:rPr>
          <m:t xml:space="preserve"> </m:t>
        </m:r>
      </m:oMath>
      <w:r w:rsidRPr="003041F6">
        <w:rPr>
          <w:rFonts w:ascii="Times New Roman" w:hAnsi="Times New Roman" w:cs="Times New Roman"/>
          <w:sz w:val="24"/>
          <w:szCs w:val="24"/>
        </w:rPr>
        <w:t xml:space="preserve">– среднегодовая тепловая мощность теплопотребляющих установок потребителя (либо, по другому, тепловая нагрузка потребителя), Гкал/ч; </w:t>
      </w:r>
    </w:p>
    <w:p w14:paraId="3A586035" w14:textId="6AEBFEED" w:rsidR="00E74E76" w:rsidRPr="003041F6" w:rsidRDefault="00C925E7" w:rsidP="00E74E76">
      <w:pPr>
        <w:spacing w:after="0" w:line="360" w:lineRule="auto"/>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оп</m:t>
            </m:r>
          </m:sub>
        </m:sSub>
        <m:r>
          <w:rPr>
            <w:rFonts w:ascii="Cambria Math" w:hAnsi="Cambria Math" w:cs="Times New Roman"/>
            <w:sz w:val="24"/>
            <w:szCs w:val="24"/>
          </w:rPr>
          <m:t xml:space="preserve"> </m:t>
        </m:r>
      </m:oMath>
      <w:r w:rsidR="00E74E76" w:rsidRPr="003041F6">
        <w:rPr>
          <w:rFonts w:ascii="Times New Roman" w:hAnsi="Times New Roman" w:cs="Times New Roman"/>
          <w:sz w:val="24"/>
          <w:szCs w:val="24"/>
        </w:rPr>
        <w:t>– продолжительность отопительного периода, час;</w:t>
      </w:r>
    </w:p>
    <w:p w14:paraId="6B6FA0C0" w14:textId="02FA2560" w:rsidR="00E74E76" w:rsidRPr="003041F6" w:rsidRDefault="00C925E7" w:rsidP="00E74E76">
      <w:pPr>
        <w:spacing w:after="0" w:line="360" w:lineRule="auto"/>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тп</m:t>
            </m:r>
          </m:sub>
        </m:sSub>
        <m:r>
          <w:rPr>
            <w:rFonts w:ascii="Cambria Math" w:hAnsi="Cambria Math" w:cs="Times New Roman"/>
            <w:sz w:val="24"/>
            <w:szCs w:val="24"/>
          </w:rPr>
          <m:t xml:space="preserve"> </m:t>
        </m:r>
      </m:oMath>
      <w:r w:rsidR="00E74E76" w:rsidRPr="003041F6">
        <w:rPr>
          <w:rFonts w:ascii="Times New Roman" w:hAnsi="Times New Roman" w:cs="Times New Roman"/>
          <w:sz w:val="24"/>
          <w:szCs w:val="24"/>
        </w:rPr>
        <w:t>– вероятность отказа теплопровода.</w:t>
      </w:r>
    </w:p>
    <w:p w14:paraId="3476DB3D" w14:textId="77777777" w:rsidR="00E74E76" w:rsidRPr="003041F6" w:rsidRDefault="00E74E76" w:rsidP="00E74E76">
      <w:pPr>
        <w:pStyle w:val="11ff3"/>
      </w:pPr>
      <w:r w:rsidRPr="003041F6">
        <w:t>Расчет степени износа</w:t>
      </w:r>
    </w:p>
    <w:p w14:paraId="4EC585CE" w14:textId="7DCB90D9" w:rsidR="00E74E76" w:rsidRPr="003041F6" w:rsidRDefault="00E74E76" w:rsidP="00E74E76">
      <w:pPr>
        <w:pStyle w:val="11ff3"/>
      </w:pPr>
      <w:r w:rsidRPr="003041F6">
        <w:t xml:space="preserve">Степень физического износа трасс теплоснабжения рассчитывался по формуле: </w:t>
      </w:r>
      <w:r w:rsidR="00DB619E">
        <w:br/>
      </w:r>
      <w:r w:rsidRPr="003041F6">
        <w:t xml:space="preserve">К (физ.изн.) = Т (факт.) / Т (норм.) * 100 %. Где: Т (факт.) – фактический срок службы, лет; Т (норм.) – нормативный срок службы, лет. При этом нормативный срок </w:t>
      </w:r>
      <w:r w:rsidR="00003208" w:rsidRPr="003041F6">
        <w:t>с</w:t>
      </w:r>
      <w:r w:rsidRPr="003041F6">
        <w:t>лужбы, соглас</w:t>
      </w:r>
      <w:r w:rsidR="00DB619E">
        <w:t>но п.1.2 СО 153-34.17.464-2003 «</w:t>
      </w:r>
      <w:r w:rsidRPr="003041F6">
        <w:t>Инструкция по продлению срока службы трубо</w:t>
      </w:r>
      <w:r w:rsidR="00DB619E">
        <w:t>проводов II, III и IV категорий»</w:t>
      </w:r>
      <w:r w:rsidRPr="003041F6">
        <w:t xml:space="preserve">, утв. Приказом Минэнерго России от 30.06.2003 г. </w:t>
      </w:r>
      <w:r w:rsidR="00B9142F">
        <w:t>№</w:t>
      </w:r>
      <w:r w:rsidR="00DB619E">
        <w:t xml:space="preserve"> </w:t>
      </w:r>
      <w:r w:rsidRPr="003041F6">
        <w:t>275 при отсутствии срока службы трубопровода, которы</w:t>
      </w:r>
      <w:r w:rsidR="00003208" w:rsidRPr="003041F6">
        <w:t>й</w:t>
      </w:r>
      <w:r w:rsidRPr="003041F6">
        <w:t xml:space="preserve"> устанавливается организацией-изготовителем </w:t>
      </w:r>
      <w:r w:rsidR="00DB619E">
        <w:br/>
      </w:r>
      <w:r w:rsidRPr="003041F6">
        <w:t>и указывается в паспорте трубопровода срок службы устанавливается в следующих пределах:</w:t>
      </w:r>
    </w:p>
    <w:p w14:paraId="0AAB1717" w14:textId="7A516C7F" w:rsidR="00E74E76" w:rsidRPr="003041F6" w:rsidRDefault="00E74E76" w:rsidP="00E74E76">
      <w:pPr>
        <w:pStyle w:val="11ff3"/>
      </w:pPr>
      <w:r w:rsidRPr="003041F6">
        <w:t>- для трубопроводов пара II категории группы 1-150 тыс.</w:t>
      </w:r>
      <w:r w:rsidR="00F61596">
        <w:t xml:space="preserve"> </w:t>
      </w:r>
      <w:r w:rsidRPr="003041F6">
        <w:t>ч</w:t>
      </w:r>
      <w:r w:rsidR="00F61596">
        <w:t>.</w:t>
      </w:r>
      <w:r w:rsidRPr="003041F6">
        <w:t xml:space="preserve"> (20 лет);</w:t>
      </w:r>
    </w:p>
    <w:p w14:paraId="60A18C5E" w14:textId="51213461" w:rsidR="00E74E76" w:rsidRPr="003041F6" w:rsidRDefault="00E74E76" w:rsidP="00E74E76">
      <w:pPr>
        <w:pStyle w:val="11ff3"/>
      </w:pPr>
      <w:r w:rsidRPr="003041F6">
        <w:t xml:space="preserve">- для станционных трубопроводов сетевой и подпиточной воды [III или (и) </w:t>
      </w:r>
      <w:r w:rsidR="00DB619E">
        <w:br/>
      </w:r>
      <w:r w:rsidRPr="003041F6">
        <w:t>IV категорий] - 25 лет;</w:t>
      </w:r>
    </w:p>
    <w:p w14:paraId="3092E923" w14:textId="77777777" w:rsidR="00E74E76" w:rsidRPr="003041F6" w:rsidRDefault="00E74E76" w:rsidP="00E74E76">
      <w:pPr>
        <w:pStyle w:val="11ff3"/>
      </w:pPr>
      <w:r w:rsidRPr="003041F6">
        <w:t>- для остальных трубопроводов (II категории группы 2, III и IV категорий) - 30 лет.</w:t>
      </w:r>
    </w:p>
    <w:p w14:paraId="0F06A847" w14:textId="77777777" w:rsidR="00E74E76" w:rsidRPr="003041F6" w:rsidRDefault="00E74E76" w:rsidP="00E74E76">
      <w:pPr>
        <w:pStyle w:val="11ff3"/>
      </w:pPr>
      <w:r w:rsidRPr="003041F6">
        <w:t>Срок службы может устанавливаться экспертной организацией индивидуально для конкретного трубопровода.</w:t>
      </w:r>
    </w:p>
    <w:p w14:paraId="0D7266FD" w14:textId="7330860B" w:rsidR="00E74E76" w:rsidRPr="003041F6" w:rsidRDefault="00E74E76" w:rsidP="00E74E76">
      <w:pPr>
        <w:pStyle w:val="11ff3"/>
      </w:pPr>
      <w:r w:rsidRPr="003041F6">
        <w:t xml:space="preserve">Для новых тепловых сетей срок службы согласно СП 124.13330.2012. - не менее </w:t>
      </w:r>
      <w:r w:rsidR="00DB619E">
        <w:br/>
      </w:r>
      <w:r w:rsidRPr="003041F6">
        <w:t xml:space="preserve">30 лет. </w:t>
      </w:r>
    </w:p>
    <w:p w14:paraId="78E5BE6A" w14:textId="77777777" w:rsidR="00E74E76" w:rsidRPr="003041F6" w:rsidRDefault="00E74E76" w:rsidP="00E74E76">
      <w:pPr>
        <w:pStyle w:val="11ff3"/>
      </w:pPr>
      <w:r w:rsidRPr="003041F6">
        <w:t>За последние 3 года технологических отказов и аварий в системах теплоснабжения зарегистрировано не было. Технологические отказы устраняются в кротчайшие сроки. Качество предоставляемых услуг соответствует требованиям законодательства.</w:t>
      </w:r>
    </w:p>
    <w:p w14:paraId="20C6E5CA" w14:textId="3BF69887" w:rsidR="007F18C1" w:rsidRPr="003041F6" w:rsidRDefault="007F18C1" w:rsidP="00B5461F">
      <w:pPr>
        <w:pStyle w:val="11ff3"/>
      </w:pPr>
      <w:r w:rsidRPr="003041F6">
        <w:t>Перспективные показатели надёжности с учётом предложений по её увеличению для систем теплоснабжения котельн</w:t>
      </w:r>
      <w:r w:rsidR="00EC3165" w:rsidRPr="003041F6">
        <w:t>ой</w:t>
      </w:r>
      <w:r w:rsidRPr="003041F6">
        <w:t xml:space="preserve"> на </w:t>
      </w:r>
      <w:r w:rsidR="00D321E2" w:rsidRPr="003041F6">
        <w:t xml:space="preserve">территории </w:t>
      </w:r>
      <w:r w:rsidR="00B25E97" w:rsidRPr="003041F6">
        <w:t>Азейского</w:t>
      </w:r>
      <w:r w:rsidR="0041016D" w:rsidRPr="003041F6">
        <w:t xml:space="preserve"> сельского поселения</w:t>
      </w:r>
      <w:r w:rsidRPr="003041F6">
        <w:t xml:space="preserve"> представлены в таблице.</w:t>
      </w:r>
    </w:p>
    <w:p w14:paraId="096A44D6" w14:textId="77777777" w:rsidR="0003788C" w:rsidRPr="003041F6" w:rsidRDefault="0003788C" w:rsidP="00B5461F">
      <w:pPr>
        <w:pStyle w:val="11ff3"/>
        <w:rPr>
          <w:b/>
        </w:rPr>
      </w:pPr>
      <w:r w:rsidRPr="003041F6">
        <w:rPr>
          <w:b/>
        </w:rPr>
        <w:t xml:space="preserve">Таблица </w:t>
      </w:r>
      <w:r w:rsidR="00767E50" w:rsidRPr="003041F6">
        <w:rPr>
          <w:b/>
        </w:rPr>
        <w:t>11.1.1</w:t>
      </w:r>
      <w:r w:rsidRPr="003041F6">
        <w:rPr>
          <w:b/>
        </w:rPr>
        <w:t xml:space="preserve"> - Перспективные показатели надёжности</w:t>
      </w:r>
    </w:p>
    <w:tbl>
      <w:tblPr>
        <w:tblStyle w:val="TableNormal"/>
        <w:tblW w:w="5000" w:type="pct"/>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ook w:val="01E0" w:firstRow="1" w:lastRow="1" w:firstColumn="1" w:lastColumn="1" w:noHBand="0" w:noVBand="0"/>
      </w:tblPr>
      <w:tblGrid>
        <w:gridCol w:w="4012"/>
        <w:gridCol w:w="2597"/>
        <w:gridCol w:w="1311"/>
        <w:gridCol w:w="1429"/>
      </w:tblGrid>
      <w:tr w:rsidR="000107AC" w:rsidRPr="003041F6" w14:paraId="2286DC26" w14:textId="77777777" w:rsidTr="008D5020">
        <w:trPr>
          <w:trHeight w:val="20"/>
          <w:tblHeader/>
        </w:trPr>
        <w:tc>
          <w:tcPr>
            <w:tcW w:w="2146" w:type="pct"/>
            <w:vMerge w:val="restart"/>
            <w:shd w:val="clear" w:color="auto" w:fill="D9D9D9" w:themeFill="background1" w:themeFillShade="D9"/>
            <w:vAlign w:val="center"/>
          </w:tcPr>
          <w:p w14:paraId="4CDF8009" w14:textId="77777777" w:rsidR="000107AC" w:rsidRPr="003041F6" w:rsidRDefault="000107AC" w:rsidP="000107AC">
            <w:pPr>
              <w:pStyle w:val="1fffb"/>
              <w:rPr>
                <w:rFonts w:cs="Times New Roman"/>
                <w:lang w:val="ru-RU"/>
              </w:rPr>
            </w:pPr>
            <w:r w:rsidRPr="003041F6">
              <w:rPr>
                <w:rFonts w:cs="Times New Roman"/>
                <w:lang w:val="ru-RU"/>
              </w:rPr>
              <w:t>Наименование показателя</w:t>
            </w:r>
          </w:p>
        </w:tc>
        <w:tc>
          <w:tcPr>
            <w:tcW w:w="1389" w:type="pct"/>
            <w:vMerge w:val="restart"/>
            <w:shd w:val="clear" w:color="auto" w:fill="D9D9D9" w:themeFill="background1" w:themeFillShade="D9"/>
            <w:vAlign w:val="center"/>
          </w:tcPr>
          <w:p w14:paraId="353FBF3F" w14:textId="77777777" w:rsidR="000107AC" w:rsidRPr="003041F6" w:rsidRDefault="000107AC" w:rsidP="000107AC">
            <w:pPr>
              <w:pStyle w:val="1fffb"/>
              <w:rPr>
                <w:rFonts w:cs="Times New Roman"/>
                <w:lang w:val="ru-RU"/>
              </w:rPr>
            </w:pPr>
            <w:r w:rsidRPr="003041F6">
              <w:rPr>
                <w:rFonts w:cs="Times New Roman"/>
                <w:lang w:val="ru-RU"/>
              </w:rPr>
              <w:t>Обозначение</w:t>
            </w:r>
          </w:p>
        </w:tc>
        <w:tc>
          <w:tcPr>
            <w:tcW w:w="1465" w:type="pct"/>
            <w:gridSpan w:val="2"/>
            <w:shd w:val="clear" w:color="auto" w:fill="D9D9D9" w:themeFill="background1" w:themeFillShade="D9"/>
            <w:vAlign w:val="center"/>
          </w:tcPr>
          <w:p w14:paraId="6998B5E4" w14:textId="75EC4E01" w:rsidR="000107AC" w:rsidRPr="003041F6" w:rsidRDefault="00B25E97" w:rsidP="000107AC">
            <w:pPr>
              <w:pStyle w:val="1fffb"/>
              <w:rPr>
                <w:rFonts w:cs="Times New Roman"/>
                <w:lang w:val="ru-RU"/>
              </w:rPr>
            </w:pPr>
            <w:r w:rsidRPr="003041F6">
              <w:rPr>
                <w:rFonts w:cs="Times New Roman"/>
                <w:lang w:val="ru-RU"/>
              </w:rPr>
              <w:t>Азейское</w:t>
            </w:r>
            <w:r w:rsidR="0041016D" w:rsidRPr="003041F6">
              <w:rPr>
                <w:rFonts w:cs="Times New Roman"/>
                <w:lang w:val="ru-RU"/>
              </w:rPr>
              <w:t xml:space="preserve"> сельское поселение</w:t>
            </w:r>
          </w:p>
        </w:tc>
      </w:tr>
      <w:tr w:rsidR="000107AC" w:rsidRPr="003041F6" w14:paraId="74DCCE5C" w14:textId="77777777" w:rsidTr="008D5020">
        <w:trPr>
          <w:trHeight w:val="20"/>
          <w:tblHeader/>
        </w:trPr>
        <w:tc>
          <w:tcPr>
            <w:tcW w:w="2146" w:type="pct"/>
            <w:vMerge/>
            <w:tcBorders>
              <w:top w:val="nil"/>
            </w:tcBorders>
            <w:shd w:val="clear" w:color="auto" w:fill="D9D9D9" w:themeFill="background1" w:themeFillShade="D9"/>
            <w:vAlign w:val="center"/>
          </w:tcPr>
          <w:p w14:paraId="2AB85BFF" w14:textId="77777777" w:rsidR="000107AC" w:rsidRPr="003041F6" w:rsidRDefault="000107AC" w:rsidP="000107AC">
            <w:pPr>
              <w:pStyle w:val="1fffb"/>
              <w:rPr>
                <w:rFonts w:cs="Times New Roman"/>
                <w:sz w:val="2"/>
                <w:szCs w:val="2"/>
                <w:lang w:val="ru-RU"/>
              </w:rPr>
            </w:pPr>
          </w:p>
        </w:tc>
        <w:tc>
          <w:tcPr>
            <w:tcW w:w="1389" w:type="pct"/>
            <w:vMerge/>
            <w:tcBorders>
              <w:top w:val="nil"/>
            </w:tcBorders>
            <w:shd w:val="clear" w:color="auto" w:fill="D9D9D9" w:themeFill="background1" w:themeFillShade="D9"/>
            <w:vAlign w:val="center"/>
          </w:tcPr>
          <w:p w14:paraId="7DAE1655" w14:textId="77777777" w:rsidR="000107AC" w:rsidRPr="003041F6" w:rsidRDefault="000107AC" w:rsidP="000107AC">
            <w:pPr>
              <w:pStyle w:val="1fffb"/>
              <w:rPr>
                <w:rFonts w:cs="Times New Roman"/>
                <w:sz w:val="2"/>
                <w:szCs w:val="2"/>
                <w:lang w:val="ru-RU"/>
              </w:rPr>
            </w:pPr>
          </w:p>
        </w:tc>
        <w:tc>
          <w:tcPr>
            <w:tcW w:w="701" w:type="pct"/>
            <w:shd w:val="clear" w:color="auto" w:fill="D9D9D9" w:themeFill="background1" w:themeFillShade="D9"/>
            <w:vAlign w:val="center"/>
          </w:tcPr>
          <w:p w14:paraId="1A9BACC6" w14:textId="77777777" w:rsidR="000107AC" w:rsidRPr="003041F6" w:rsidRDefault="000107AC" w:rsidP="000107AC">
            <w:pPr>
              <w:pStyle w:val="1fffb"/>
              <w:rPr>
                <w:rFonts w:cs="Times New Roman"/>
                <w:sz w:val="18"/>
                <w:lang w:val="ru-RU"/>
              </w:rPr>
            </w:pPr>
          </w:p>
          <w:p w14:paraId="613FDF00" w14:textId="77777777" w:rsidR="000107AC" w:rsidRPr="003041F6" w:rsidRDefault="000107AC" w:rsidP="000107AC">
            <w:pPr>
              <w:pStyle w:val="1fffb"/>
              <w:rPr>
                <w:rFonts w:cs="Times New Roman"/>
                <w:lang w:val="ru-RU"/>
              </w:rPr>
            </w:pPr>
            <w:r w:rsidRPr="003041F6">
              <w:rPr>
                <w:rFonts w:cs="Times New Roman"/>
                <w:lang w:val="ru-RU"/>
              </w:rPr>
              <w:t>2026</w:t>
            </w:r>
          </w:p>
        </w:tc>
        <w:tc>
          <w:tcPr>
            <w:tcW w:w="764" w:type="pct"/>
            <w:shd w:val="clear" w:color="auto" w:fill="D9D9D9" w:themeFill="background1" w:themeFillShade="D9"/>
            <w:vAlign w:val="center"/>
          </w:tcPr>
          <w:p w14:paraId="6A5AF03E" w14:textId="77777777" w:rsidR="000107AC" w:rsidRPr="003041F6" w:rsidRDefault="000107AC" w:rsidP="000107AC">
            <w:pPr>
              <w:pStyle w:val="1fffb"/>
              <w:rPr>
                <w:rFonts w:cs="Times New Roman"/>
                <w:sz w:val="18"/>
                <w:lang w:val="ru-RU"/>
              </w:rPr>
            </w:pPr>
          </w:p>
          <w:p w14:paraId="3DBF7448" w14:textId="77777777" w:rsidR="000107AC" w:rsidRPr="003041F6" w:rsidRDefault="00661178" w:rsidP="000107AC">
            <w:pPr>
              <w:pStyle w:val="1fffb"/>
              <w:rPr>
                <w:rFonts w:cs="Times New Roman"/>
                <w:lang w:val="ru-RU"/>
              </w:rPr>
            </w:pPr>
            <w:r w:rsidRPr="003041F6">
              <w:rPr>
                <w:rFonts w:cs="Times New Roman"/>
                <w:lang w:val="ru-RU"/>
              </w:rPr>
              <w:t>2034</w:t>
            </w:r>
          </w:p>
        </w:tc>
      </w:tr>
      <w:tr w:rsidR="000107AC" w:rsidRPr="003041F6" w14:paraId="77E44483" w14:textId="77777777" w:rsidTr="000107AC">
        <w:trPr>
          <w:trHeight w:val="20"/>
        </w:trPr>
        <w:tc>
          <w:tcPr>
            <w:tcW w:w="2146" w:type="pct"/>
            <w:vAlign w:val="center"/>
          </w:tcPr>
          <w:p w14:paraId="55E5A851" w14:textId="77777777" w:rsidR="000107AC" w:rsidRPr="003041F6" w:rsidRDefault="000107AC" w:rsidP="000107AC">
            <w:pPr>
              <w:pStyle w:val="1fffb"/>
              <w:rPr>
                <w:rFonts w:cs="Times New Roman"/>
                <w:lang w:val="ru-RU"/>
              </w:rPr>
            </w:pPr>
            <w:r w:rsidRPr="003041F6">
              <w:rPr>
                <w:rFonts w:cs="Times New Roman"/>
                <w:lang w:val="ru-RU"/>
              </w:rPr>
              <w:t>Показатель надежности</w:t>
            </w:r>
          </w:p>
          <w:p w14:paraId="6676FFDE" w14:textId="77777777" w:rsidR="000107AC" w:rsidRPr="003041F6" w:rsidRDefault="000107AC" w:rsidP="000107AC">
            <w:pPr>
              <w:pStyle w:val="1fffb"/>
              <w:rPr>
                <w:rFonts w:cs="Times New Roman"/>
              </w:rPr>
            </w:pPr>
            <w:r w:rsidRPr="003041F6">
              <w:rPr>
                <w:rFonts w:cs="Times New Roman"/>
                <w:lang w:val="ru-RU"/>
              </w:rPr>
              <w:t xml:space="preserve">электроснабжения </w:t>
            </w:r>
            <w:r w:rsidRPr="003041F6">
              <w:rPr>
                <w:rFonts w:cs="Times New Roman"/>
              </w:rPr>
              <w:t>котельной</w:t>
            </w:r>
          </w:p>
        </w:tc>
        <w:tc>
          <w:tcPr>
            <w:tcW w:w="1389" w:type="pct"/>
            <w:vAlign w:val="center"/>
          </w:tcPr>
          <w:p w14:paraId="7E42DCAF" w14:textId="77777777" w:rsidR="000107AC" w:rsidRPr="003041F6" w:rsidRDefault="000107AC" w:rsidP="000107AC">
            <w:pPr>
              <w:pStyle w:val="1fffb"/>
              <w:rPr>
                <w:rFonts w:cs="Times New Roman"/>
                <w:b/>
                <w:i/>
              </w:rPr>
            </w:pPr>
            <w:r w:rsidRPr="003041F6">
              <w:rPr>
                <w:rFonts w:cs="Times New Roman"/>
                <w:b/>
                <w:i/>
              </w:rPr>
              <w:t>K</w:t>
            </w:r>
            <w:r w:rsidRPr="003041F6">
              <w:rPr>
                <w:rFonts w:cs="Times New Roman"/>
                <w:b/>
                <w:i/>
                <w:vertAlign w:val="subscript"/>
              </w:rPr>
              <w:t>э</w:t>
            </w:r>
          </w:p>
        </w:tc>
        <w:tc>
          <w:tcPr>
            <w:tcW w:w="701" w:type="pct"/>
            <w:vAlign w:val="center"/>
          </w:tcPr>
          <w:p w14:paraId="66191B22" w14:textId="77777777" w:rsidR="000107AC" w:rsidRPr="003041F6" w:rsidRDefault="000107AC" w:rsidP="000107AC">
            <w:pPr>
              <w:pStyle w:val="1fffb"/>
              <w:rPr>
                <w:rFonts w:cs="Times New Roman"/>
              </w:rPr>
            </w:pPr>
            <w:r w:rsidRPr="003041F6">
              <w:rPr>
                <w:rFonts w:cs="Times New Roman"/>
              </w:rPr>
              <w:t>0,6</w:t>
            </w:r>
          </w:p>
        </w:tc>
        <w:tc>
          <w:tcPr>
            <w:tcW w:w="764" w:type="pct"/>
            <w:vAlign w:val="center"/>
          </w:tcPr>
          <w:p w14:paraId="6C32E767" w14:textId="77777777" w:rsidR="000107AC" w:rsidRPr="003041F6" w:rsidRDefault="000107AC" w:rsidP="000107AC">
            <w:pPr>
              <w:pStyle w:val="1fffb"/>
              <w:rPr>
                <w:rFonts w:cs="Times New Roman"/>
              </w:rPr>
            </w:pPr>
            <w:r w:rsidRPr="003041F6">
              <w:rPr>
                <w:rFonts w:cs="Times New Roman"/>
              </w:rPr>
              <w:t>0,6</w:t>
            </w:r>
          </w:p>
        </w:tc>
      </w:tr>
      <w:tr w:rsidR="000107AC" w:rsidRPr="003041F6" w14:paraId="65165B72" w14:textId="77777777" w:rsidTr="000107AC">
        <w:trPr>
          <w:trHeight w:val="20"/>
        </w:trPr>
        <w:tc>
          <w:tcPr>
            <w:tcW w:w="2146" w:type="pct"/>
            <w:vAlign w:val="center"/>
          </w:tcPr>
          <w:p w14:paraId="0B255D97" w14:textId="77777777" w:rsidR="000107AC" w:rsidRPr="003041F6" w:rsidRDefault="000107AC" w:rsidP="000107AC">
            <w:pPr>
              <w:pStyle w:val="1fffb"/>
              <w:rPr>
                <w:rFonts w:cs="Times New Roman"/>
              </w:rPr>
            </w:pPr>
            <w:r w:rsidRPr="003041F6">
              <w:rPr>
                <w:rFonts w:cs="Times New Roman"/>
              </w:rPr>
              <w:t>Показатель надежности</w:t>
            </w:r>
          </w:p>
          <w:p w14:paraId="3384110B" w14:textId="77777777" w:rsidR="000107AC" w:rsidRPr="003041F6" w:rsidRDefault="000107AC" w:rsidP="000107AC">
            <w:pPr>
              <w:pStyle w:val="1fffb"/>
              <w:rPr>
                <w:rFonts w:cs="Times New Roman"/>
              </w:rPr>
            </w:pPr>
            <w:r w:rsidRPr="003041F6">
              <w:rPr>
                <w:rFonts w:cs="Times New Roman"/>
              </w:rPr>
              <w:t>водоснабжения котельной</w:t>
            </w:r>
          </w:p>
        </w:tc>
        <w:tc>
          <w:tcPr>
            <w:tcW w:w="1389" w:type="pct"/>
            <w:vAlign w:val="center"/>
          </w:tcPr>
          <w:p w14:paraId="6C8EACC2" w14:textId="77777777" w:rsidR="000107AC" w:rsidRPr="003041F6" w:rsidRDefault="000107AC" w:rsidP="000107AC">
            <w:pPr>
              <w:pStyle w:val="1fffb"/>
              <w:rPr>
                <w:rFonts w:cs="Times New Roman"/>
                <w:b/>
                <w:i/>
              </w:rPr>
            </w:pPr>
            <w:r w:rsidRPr="003041F6">
              <w:rPr>
                <w:rFonts w:cs="Times New Roman"/>
                <w:b/>
                <w:i/>
              </w:rPr>
              <w:t>K</w:t>
            </w:r>
            <w:r w:rsidRPr="003041F6">
              <w:rPr>
                <w:rFonts w:cs="Times New Roman"/>
                <w:b/>
                <w:i/>
                <w:vertAlign w:val="subscript"/>
              </w:rPr>
              <w:t>в</w:t>
            </w:r>
          </w:p>
        </w:tc>
        <w:tc>
          <w:tcPr>
            <w:tcW w:w="701" w:type="pct"/>
            <w:vAlign w:val="center"/>
          </w:tcPr>
          <w:p w14:paraId="38867F8B" w14:textId="77777777" w:rsidR="000107AC" w:rsidRPr="003041F6" w:rsidRDefault="000107AC" w:rsidP="000107AC">
            <w:pPr>
              <w:pStyle w:val="1fffb"/>
              <w:rPr>
                <w:rFonts w:cs="Times New Roman"/>
              </w:rPr>
            </w:pPr>
            <w:r w:rsidRPr="003041F6">
              <w:rPr>
                <w:rFonts w:cs="Times New Roman"/>
              </w:rPr>
              <w:t>0,6</w:t>
            </w:r>
          </w:p>
        </w:tc>
        <w:tc>
          <w:tcPr>
            <w:tcW w:w="764" w:type="pct"/>
            <w:vAlign w:val="center"/>
          </w:tcPr>
          <w:p w14:paraId="1AD7D516" w14:textId="77777777" w:rsidR="000107AC" w:rsidRPr="003041F6" w:rsidRDefault="000107AC" w:rsidP="000107AC">
            <w:pPr>
              <w:pStyle w:val="1fffb"/>
              <w:rPr>
                <w:rFonts w:cs="Times New Roman"/>
              </w:rPr>
            </w:pPr>
            <w:r w:rsidRPr="003041F6">
              <w:rPr>
                <w:rFonts w:cs="Times New Roman"/>
              </w:rPr>
              <w:t>0,6</w:t>
            </w:r>
          </w:p>
        </w:tc>
      </w:tr>
      <w:tr w:rsidR="000107AC" w:rsidRPr="003041F6" w14:paraId="414DA9B1" w14:textId="77777777" w:rsidTr="000107AC">
        <w:trPr>
          <w:trHeight w:val="20"/>
        </w:trPr>
        <w:tc>
          <w:tcPr>
            <w:tcW w:w="2146" w:type="pct"/>
            <w:vAlign w:val="center"/>
          </w:tcPr>
          <w:p w14:paraId="25BF15EF" w14:textId="77777777" w:rsidR="000107AC" w:rsidRPr="003041F6" w:rsidRDefault="000107AC" w:rsidP="000107AC">
            <w:pPr>
              <w:pStyle w:val="1fffb"/>
              <w:rPr>
                <w:rFonts w:cs="Times New Roman"/>
              </w:rPr>
            </w:pPr>
            <w:r w:rsidRPr="003041F6">
              <w:rPr>
                <w:rFonts w:cs="Times New Roman"/>
              </w:rPr>
              <w:t>Показатель надежности</w:t>
            </w:r>
          </w:p>
          <w:p w14:paraId="2EB92C6B" w14:textId="77777777" w:rsidR="000107AC" w:rsidRPr="003041F6" w:rsidRDefault="000107AC" w:rsidP="000107AC">
            <w:pPr>
              <w:pStyle w:val="1fffb"/>
              <w:rPr>
                <w:rFonts w:cs="Times New Roman"/>
              </w:rPr>
            </w:pPr>
            <w:r w:rsidRPr="003041F6">
              <w:rPr>
                <w:rFonts w:cs="Times New Roman"/>
              </w:rPr>
              <w:t>топливоснабжения котельной</w:t>
            </w:r>
          </w:p>
        </w:tc>
        <w:tc>
          <w:tcPr>
            <w:tcW w:w="1389" w:type="pct"/>
            <w:vAlign w:val="center"/>
          </w:tcPr>
          <w:p w14:paraId="10E9E05D" w14:textId="77777777" w:rsidR="000107AC" w:rsidRPr="003041F6" w:rsidRDefault="000107AC" w:rsidP="000107AC">
            <w:pPr>
              <w:pStyle w:val="1fffb"/>
              <w:rPr>
                <w:rFonts w:cs="Times New Roman"/>
                <w:b/>
                <w:i/>
              </w:rPr>
            </w:pPr>
            <w:r w:rsidRPr="003041F6">
              <w:rPr>
                <w:rFonts w:cs="Times New Roman"/>
                <w:b/>
                <w:i/>
              </w:rPr>
              <w:t>K</w:t>
            </w:r>
            <w:r w:rsidRPr="003041F6">
              <w:rPr>
                <w:rFonts w:cs="Times New Roman"/>
                <w:b/>
                <w:i/>
                <w:vertAlign w:val="subscript"/>
              </w:rPr>
              <w:t>т</w:t>
            </w:r>
          </w:p>
        </w:tc>
        <w:tc>
          <w:tcPr>
            <w:tcW w:w="701" w:type="pct"/>
            <w:vAlign w:val="center"/>
          </w:tcPr>
          <w:p w14:paraId="7750FAF1" w14:textId="77777777" w:rsidR="000107AC" w:rsidRPr="003041F6" w:rsidRDefault="000107AC" w:rsidP="000107AC">
            <w:pPr>
              <w:pStyle w:val="1fffb"/>
              <w:rPr>
                <w:rFonts w:cs="Times New Roman"/>
              </w:rPr>
            </w:pPr>
            <w:r w:rsidRPr="003041F6">
              <w:rPr>
                <w:rFonts w:cs="Times New Roman"/>
              </w:rPr>
              <w:t>0,5</w:t>
            </w:r>
          </w:p>
        </w:tc>
        <w:tc>
          <w:tcPr>
            <w:tcW w:w="764" w:type="pct"/>
            <w:vAlign w:val="center"/>
          </w:tcPr>
          <w:p w14:paraId="78B7E15D" w14:textId="77777777" w:rsidR="000107AC" w:rsidRPr="003041F6" w:rsidRDefault="000107AC" w:rsidP="000107AC">
            <w:pPr>
              <w:pStyle w:val="1fffb"/>
              <w:rPr>
                <w:rFonts w:cs="Times New Roman"/>
              </w:rPr>
            </w:pPr>
            <w:r w:rsidRPr="003041F6">
              <w:rPr>
                <w:rFonts w:cs="Times New Roman"/>
              </w:rPr>
              <w:t>0,5</w:t>
            </w:r>
          </w:p>
        </w:tc>
      </w:tr>
      <w:tr w:rsidR="000107AC" w:rsidRPr="003041F6" w14:paraId="48AF315C" w14:textId="77777777" w:rsidTr="000107AC">
        <w:trPr>
          <w:trHeight w:val="20"/>
        </w:trPr>
        <w:tc>
          <w:tcPr>
            <w:tcW w:w="2146" w:type="pct"/>
            <w:vAlign w:val="center"/>
          </w:tcPr>
          <w:p w14:paraId="5B73BD59" w14:textId="77777777" w:rsidR="000107AC" w:rsidRPr="003041F6" w:rsidRDefault="000107AC" w:rsidP="000107AC">
            <w:pPr>
              <w:pStyle w:val="1fffb"/>
              <w:rPr>
                <w:rFonts w:cs="Times New Roman"/>
                <w:lang w:val="ru-RU"/>
              </w:rPr>
            </w:pPr>
            <w:r w:rsidRPr="003041F6">
              <w:rPr>
                <w:rFonts w:cs="Times New Roman"/>
                <w:lang w:val="ru-RU"/>
              </w:rPr>
              <w:t>Показатель соответствия тепловой мощности котельной и пропускной способности тепловых сетей</w:t>
            </w:r>
          </w:p>
          <w:p w14:paraId="0233D534" w14:textId="77777777" w:rsidR="000107AC" w:rsidRPr="003041F6" w:rsidRDefault="000107AC" w:rsidP="000107AC">
            <w:pPr>
              <w:pStyle w:val="1fffb"/>
              <w:rPr>
                <w:rFonts w:cs="Times New Roman"/>
              </w:rPr>
            </w:pPr>
            <w:r w:rsidRPr="003041F6">
              <w:rPr>
                <w:rFonts w:cs="Times New Roman"/>
              </w:rPr>
              <w:t>расчётным тепловым нагрузкам</w:t>
            </w:r>
          </w:p>
        </w:tc>
        <w:tc>
          <w:tcPr>
            <w:tcW w:w="1389" w:type="pct"/>
            <w:vAlign w:val="center"/>
          </w:tcPr>
          <w:p w14:paraId="1986E583" w14:textId="77777777" w:rsidR="000107AC" w:rsidRPr="003041F6" w:rsidRDefault="000107AC" w:rsidP="000107AC">
            <w:pPr>
              <w:pStyle w:val="1fffb"/>
              <w:rPr>
                <w:rFonts w:cs="Times New Roman"/>
                <w:b/>
                <w:i/>
              </w:rPr>
            </w:pPr>
            <w:r w:rsidRPr="003041F6">
              <w:rPr>
                <w:rFonts w:cs="Times New Roman"/>
                <w:b/>
                <w:i/>
              </w:rPr>
              <w:t>K</w:t>
            </w:r>
            <w:r w:rsidRPr="003041F6">
              <w:rPr>
                <w:rFonts w:cs="Times New Roman"/>
                <w:b/>
                <w:i/>
                <w:vertAlign w:val="subscript"/>
              </w:rPr>
              <w:t>б</w:t>
            </w:r>
          </w:p>
        </w:tc>
        <w:tc>
          <w:tcPr>
            <w:tcW w:w="701" w:type="pct"/>
            <w:vAlign w:val="center"/>
          </w:tcPr>
          <w:p w14:paraId="671FA037" w14:textId="77777777" w:rsidR="000107AC" w:rsidRPr="003041F6" w:rsidRDefault="000107AC" w:rsidP="000107AC">
            <w:pPr>
              <w:pStyle w:val="1fffb"/>
              <w:rPr>
                <w:rFonts w:cs="Times New Roman"/>
              </w:rPr>
            </w:pPr>
            <w:r w:rsidRPr="003041F6">
              <w:rPr>
                <w:rFonts w:cs="Times New Roman"/>
              </w:rPr>
              <w:t>1,0</w:t>
            </w:r>
          </w:p>
        </w:tc>
        <w:tc>
          <w:tcPr>
            <w:tcW w:w="764" w:type="pct"/>
            <w:vAlign w:val="center"/>
          </w:tcPr>
          <w:p w14:paraId="435255B7" w14:textId="77777777" w:rsidR="000107AC" w:rsidRPr="003041F6" w:rsidRDefault="000107AC" w:rsidP="000107AC">
            <w:pPr>
              <w:pStyle w:val="1fffb"/>
              <w:rPr>
                <w:rFonts w:cs="Times New Roman"/>
              </w:rPr>
            </w:pPr>
            <w:r w:rsidRPr="003041F6">
              <w:rPr>
                <w:rFonts w:cs="Times New Roman"/>
              </w:rPr>
              <w:t>1,0</w:t>
            </w:r>
          </w:p>
        </w:tc>
      </w:tr>
      <w:tr w:rsidR="000107AC" w:rsidRPr="003041F6" w14:paraId="475713F3" w14:textId="77777777" w:rsidTr="000107AC">
        <w:trPr>
          <w:trHeight w:val="20"/>
        </w:trPr>
        <w:tc>
          <w:tcPr>
            <w:tcW w:w="2146" w:type="pct"/>
            <w:vAlign w:val="center"/>
          </w:tcPr>
          <w:p w14:paraId="04057523" w14:textId="77777777" w:rsidR="000107AC" w:rsidRPr="003041F6" w:rsidRDefault="000107AC" w:rsidP="000107AC">
            <w:pPr>
              <w:pStyle w:val="1fffb"/>
              <w:rPr>
                <w:rFonts w:cs="Times New Roman"/>
                <w:lang w:val="ru-RU"/>
              </w:rPr>
            </w:pPr>
            <w:r w:rsidRPr="003041F6">
              <w:rPr>
                <w:rFonts w:cs="Times New Roman"/>
                <w:lang w:val="ru-RU"/>
              </w:rPr>
              <w:t>Показатель технического состояния</w:t>
            </w:r>
          </w:p>
          <w:p w14:paraId="606B639B" w14:textId="77777777" w:rsidR="000107AC" w:rsidRPr="003041F6" w:rsidRDefault="000107AC" w:rsidP="000107AC">
            <w:pPr>
              <w:pStyle w:val="1fffb"/>
              <w:rPr>
                <w:rFonts w:cs="Times New Roman"/>
                <w:lang w:val="ru-RU"/>
              </w:rPr>
            </w:pPr>
            <w:r w:rsidRPr="003041F6">
              <w:rPr>
                <w:rFonts w:cs="Times New Roman"/>
                <w:lang w:val="ru-RU"/>
              </w:rPr>
              <w:lastRenderedPageBreak/>
              <w:t>тепловых сетей</w:t>
            </w:r>
          </w:p>
        </w:tc>
        <w:tc>
          <w:tcPr>
            <w:tcW w:w="1389" w:type="pct"/>
            <w:vAlign w:val="center"/>
          </w:tcPr>
          <w:p w14:paraId="12D90B60" w14:textId="77777777" w:rsidR="000107AC" w:rsidRPr="003041F6" w:rsidRDefault="000107AC" w:rsidP="000107AC">
            <w:pPr>
              <w:pStyle w:val="1fffb"/>
              <w:rPr>
                <w:rFonts w:cs="Times New Roman"/>
                <w:b/>
                <w:i/>
              </w:rPr>
            </w:pPr>
            <w:r w:rsidRPr="003041F6">
              <w:rPr>
                <w:rFonts w:cs="Times New Roman"/>
                <w:b/>
                <w:i/>
              </w:rPr>
              <w:lastRenderedPageBreak/>
              <w:t>K</w:t>
            </w:r>
            <w:r w:rsidRPr="003041F6">
              <w:rPr>
                <w:rFonts w:cs="Times New Roman"/>
                <w:b/>
                <w:i/>
                <w:vertAlign w:val="subscript"/>
              </w:rPr>
              <w:t>с</w:t>
            </w:r>
          </w:p>
        </w:tc>
        <w:tc>
          <w:tcPr>
            <w:tcW w:w="701" w:type="pct"/>
            <w:vAlign w:val="center"/>
          </w:tcPr>
          <w:p w14:paraId="2B962217" w14:textId="77777777" w:rsidR="000107AC" w:rsidRPr="003041F6" w:rsidRDefault="000107AC" w:rsidP="000107AC">
            <w:pPr>
              <w:pStyle w:val="1fffb"/>
              <w:rPr>
                <w:rFonts w:cs="Times New Roman"/>
              </w:rPr>
            </w:pPr>
            <w:r w:rsidRPr="003041F6">
              <w:rPr>
                <w:rFonts w:cs="Times New Roman"/>
              </w:rPr>
              <w:t>0,5</w:t>
            </w:r>
          </w:p>
        </w:tc>
        <w:tc>
          <w:tcPr>
            <w:tcW w:w="764" w:type="pct"/>
            <w:vAlign w:val="center"/>
          </w:tcPr>
          <w:p w14:paraId="39A69962" w14:textId="77777777" w:rsidR="000107AC" w:rsidRPr="003041F6" w:rsidRDefault="000107AC" w:rsidP="000107AC">
            <w:pPr>
              <w:pStyle w:val="1fffb"/>
              <w:rPr>
                <w:rFonts w:cs="Times New Roman"/>
              </w:rPr>
            </w:pPr>
            <w:r w:rsidRPr="003041F6">
              <w:rPr>
                <w:rFonts w:cs="Times New Roman"/>
              </w:rPr>
              <w:t>1,0</w:t>
            </w:r>
          </w:p>
        </w:tc>
      </w:tr>
      <w:tr w:rsidR="000107AC" w:rsidRPr="003041F6" w14:paraId="7CB90BDB" w14:textId="77777777" w:rsidTr="000107AC">
        <w:trPr>
          <w:trHeight w:val="20"/>
        </w:trPr>
        <w:tc>
          <w:tcPr>
            <w:tcW w:w="2146" w:type="pct"/>
            <w:vAlign w:val="center"/>
          </w:tcPr>
          <w:p w14:paraId="72A538D3" w14:textId="77777777" w:rsidR="000107AC" w:rsidRPr="003041F6" w:rsidRDefault="000107AC" w:rsidP="000107AC">
            <w:pPr>
              <w:pStyle w:val="1fffb"/>
              <w:rPr>
                <w:rFonts w:cs="Times New Roman"/>
                <w:lang w:val="ru-RU"/>
              </w:rPr>
            </w:pPr>
            <w:r w:rsidRPr="003041F6">
              <w:rPr>
                <w:rFonts w:cs="Times New Roman"/>
                <w:lang w:val="ru-RU"/>
              </w:rPr>
              <w:lastRenderedPageBreak/>
              <w:t>Показатель интенсивности отказов</w:t>
            </w:r>
          </w:p>
          <w:p w14:paraId="4781F7E7" w14:textId="77777777" w:rsidR="000107AC" w:rsidRPr="003041F6" w:rsidRDefault="000107AC" w:rsidP="000107AC">
            <w:pPr>
              <w:pStyle w:val="1fffb"/>
              <w:rPr>
                <w:rFonts w:cs="Times New Roman"/>
                <w:lang w:val="ru-RU"/>
              </w:rPr>
            </w:pPr>
            <w:r w:rsidRPr="003041F6">
              <w:rPr>
                <w:rFonts w:cs="Times New Roman"/>
                <w:lang w:val="ru-RU"/>
              </w:rPr>
              <w:t>тепловых сетей</w:t>
            </w:r>
          </w:p>
        </w:tc>
        <w:tc>
          <w:tcPr>
            <w:tcW w:w="1389" w:type="pct"/>
            <w:vAlign w:val="center"/>
          </w:tcPr>
          <w:p w14:paraId="60103F7E" w14:textId="77777777" w:rsidR="000107AC" w:rsidRPr="003041F6" w:rsidRDefault="000107AC" w:rsidP="000107AC">
            <w:pPr>
              <w:pStyle w:val="1fffb"/>
              <w:rPr>
                <w:rFonts w:cs="Times New Roman"/>
                <w:b/>
                <w:i/>
                <w:sz w:val="14"/>
              </w:rPr>
            </w:pPr>
            <w:r w:rsidRPr="003041F6">
              <w:rPr>
                <w:rFonts w:cs="Times New Roman"/>
                <w:b/>
                <w:i/>
              </w:rPr>
              <w:t>K</w:t>
            </w:r>
            <w:r w:rsidRPr="003041F6">
              <w:rPr>
                <w:rFonts w:cs="Times New Roman"/>
                <w:b/>
                <w:i/>
                <w:sz w:val="14"/>
              </w:rPr>
              <w:t>отк.тс</w:t>
            </w:r>
          </w:p>
        </w:tc>
        <w:tc>
          <w:tcPr>
            <w:tcW w:w="701" w:type="pct"/>
            <w:vAlign w:val="center"/>
          </w:tcPr>
          <w:p w14:paraId="6A60B829" w14:textId="77777777" w:rsidR="000107AC" w:rsidRPr="003041F6" w:rsidRDefault="000107AC" w:rsidP="000107AC">
            <w:pPr>
              <w:pStyle w:val="1fffb"/>
              <w:rPr>
                <w:rFonts w:cs="Times New Roman"/>
              </w:rPr>
            </w:pPr>
            <w:r w:rsidRPr="003041F6">
              <w:rPr>
                <w:rFonts w:cs="Times New Roman"/>
              </w:rPr>
              <w:t>1,0</w:t>
            </w:r>
          </w:p>
        </w:tc>
        <w:tc>
          <w:tcPr>
            <w:tcW w:w="764" w:type="pct"/>
            <w:vAlign w:val="center"/>
          </w:tcPr>
          <w:p w14:paraId="1B85F29C" w14:textId="77777777" w:rsidR="000107AC" w:rsidRPr="003041F6" w:rsidRDefault="000107AC" w:rsidP="000107AC">
            <w:pPr>
              <w:pStyle w:val="1fffb"/>
              <w:rPr>
                <w:rFonts w:cs="Times New Roman"/>
              </w:rPr>
            </w:pPr>
            <w:r w:rsidRPr="003041F6">
              <w:rPr>
                <w:rFonts w:cs="Times New Roman"/>
              </w:rPr>
              <w:t>1,0</w:t>
            </w:r>
          </w:p>
        </w:tc>
      </w:tr>
      <w:tr w:rsidR="000107AC" w:rsidRPr="003041F6" w14:paraId="7C96EDBD" w14:textId="77777777" w:rsidTr="000107AC">
        <w:trPr>
          <w:trHeight w:val="20"/>
        </w:trPr>
        <w:tc>
          <w:tcPr>
            <w:tcW w:w="2146" w:type="pct"/>
            <w:vAlign w:val="center"/>
          </w:tcPr>
          <w:p w14:paraId="6208D1CF" w14:textId="77777777" w:rsidR="000107AC" w:rsidRPr="003041F6" w:rsidRDefault="000107AC" w:rsidP="000107AC">
            <w:pPr>
              <w:pStyle w:val="1fffb"/>
              <w:rPr>
                <w:rFonts w:cs="Times New Roman"/>
                <w:lang w:val="ru-RU"/>
              </w:rPr>
            </w:pPr>
            <w:r w:rsidRPr="003041F6">
              <w:rPr>
                <w:rFonts w:cs="Times New Roman"/>
                <w:lang w:val="ru-RU"/>
              </w:rPr>
              <w:t>Показатель относительного</w:t>
            </w:r>
          </w:p>
          <w:p w14:paraId="0765D8C8" w14:textId="77777777" w:rsidR="000107AC" w:rsidRPr="003041F6" w:rsidRDefault="000107AC" w:rsidP="000107AC">
            <w:pPr>
              <w:pStyle w:val="1fffb"/>
              <w:rPr>
                <w:rFonts w:cs="Times New Roman"/>
                <w:lang w:val="ru-RU"/>
              </w:rPr>
            </w:pPr>
            <w:r w:rsidRPr="003041F6">
              <w:rPr>
                <w:rFonts w:cs="Times New Roman"/>
                <w:lang w:val="ru-RU"/>
              </w:rPr>
              <w:t>аварийного недоотпуска тепла</w:t>
            </w:r>
          </w:p>
        </w:tc>
        <w:tc>
          <w:tcPr>
            <w:tcW w:w="1389" w:type="pct"/>
            <w:vAlign w:val="center"/>
          </w:tcPr>
          <w:p w14:paraId="693A1751" w14:textId="77777777" w:rsidR="000107AC" w:rsidRPr="003041F6" w:rsidRDefault="000107AC" w:rsidP="000107AC">
            <w:pPr>
              <w:pStyle w:val="1fffb"/>
              <w:rPr>
                <w:rFonts w:cs="Times New Roman"/>
                <w:b/>
                <w:i/>
                <w:sz w:val="14"/>
              </w:rPr>
            </w:pPr>
            <w:r w:rsidRPr="003041F6">
              <w:rPr>
                <w:rFonts w:cs="Times New Roman"/>
                <w:b/>
                <w:i/>
              </w:rPr>
              <w:t>K</w:t>
            </w:r>
            <w:r w:rsidRPr="003041F6">
              <w:rPr>
                <w:rFonts w:cs="Times New Roman"/>
                <w:b/>
                <w:i/>
                <w:sz w:val="14"/>
              </w:rPr>
              <w:t>нед</w:t>
            </w:r>
          </w:p>
        </w:tc>
        <w:tc>
          <w:tcPr>
            <w:tcW w:w="701" w:type="pct"/>
            <w:vAlign w:val="center"/>
          </w:tcPr>
          <w:p w14:paraId="749D7423" w14:textId="77777777" w:rsidR="000107AC" w:rsidRPr="003041F6" w:rsidRDefault="000107AC" w:rsidP="000107AC">
            <w:pPr>
              <w:pStyle w:val="1fffb"/>
              <w:rPr>
                <w:rFonts w:cs="Times New Roman"/>
              </w:rPr>
            </w:pPr>
            <w:r w:rsidRPr="003041F6">
              <w:rPr>
                <w:rFonts w:cs="Times New Roman"/>
              </w:rPr>
              <w:t>1,0</w:t>
            </w:r>
          </w:p>
        </w:tc>
        <w:tc>
          <w:tcPr>
            <w:tcW w:w="764" w:type="pct"/>
            <w:vAlign w:val="center"/>
          </w:tcPr>
          <w:p w14:paraId="577D4A44" w14:textId="77777777" w:rsidR="000107AC" w:rsidRPr="003041F6" w:rsidRDefault="000107AC" w:rsidP="000107AC">
            <w:pPr>
              <w:pStyle w:val="1fffb"/>
              <w:rPr>
                <w:rFonts w:cs="Times New Roman"/>
              </w:rPr>
            </w:pPr>
            <w:r w:rsidRPr="003041F6">
              <w:rPr>
                <w:rFonts w:cs="Times New Roman"/>
              </w:rPr>
              <w:t>1,0</w:t>
            </w:r>
          </w:p>
        </w:tc>
      </w:tr>
      <w:tr w:rsidR="000107AC" w:rsidRPr="003041F6" w14:paraId="2941D499" w14:textId="77777777" w:rsidTr="000107AC">
        <w:trPr>
          <w:trHeight w:val="20"/>
        </w:trPr>
        <w:tc>
          <w:tcPr>
            <w:tcW w:w="2146" w:type="pct"/>
            <w:vAlign w:val="center"/>
          </w:tcPr>
          <w:p w14:paraId="452B6019" w14:textId="77777777" w:rsidR="000107AC" w:rsidRPr="003041F6" w:rsidRDefault="000107AC" w:rsidP="000107AC">
            <w:pPr>
              <w:pStyle w:val="1fffb"/>
              <w:rPr>
                <w:rFonts w:cs="Times New Roman"/>
                <w:b/>
              </w:rPr>
            </w:pPr>
            <w:r w:rsidRPr="003041F6">
              <w:rPr>
                <w:rFonts w:cs="Times New Roman"/>
                <w:b/>
              </w:rPr>
              <w:t>Общий показатель надёжности</w:t>
            </w:r>
          </w:p>
        </w:tc>
        <w:tc>
          <w:tcPr>
            <w:tcW w:w="1389" w:type="pct"/>
            <w:vAlign w:val="center"/>
          </w:tcPr>
          <w:p w14:paraId="2C12836A" w14:textId="77777777" w:rsidR="000107AC" w:rsidRPr="003041F6" w:rsidRDefault="000107AC" w:rsidP="000107AC">
            <w:pPr>
              <w:pStyle w:val="1fffb"/>
              <w:rPr>
                <w:rFonts w:cs="Times New Roman"/>
                <w:b/>
                <w:i/>
              </w:rPr>
            </w:pPr>
            <w:r w:rsidRPr="003041F6">
              <w:rPr>
                <w:rFonts w:cs="Times New Roman"/>
                <w:b/>
                <w:i/>
              </w:rPr>
              <w:t>К</w:t>
            </w:r>
          </w:p>
        </w:tc>
        <w:tc>
          <w:tcPr>
            <w:tcW w:w="701" w:type="pct"/>
            <w:vAlign w:val="center"/>
          </w:tcPr>
          <w:p w14:paraId="5D48354D" w14:textId="77777777" w:rsidR="000107AC" w:rsidRPr="003041F6" w:rsidRDefault="000107AC" w:rsidP="000107AC">
            <w:pPr>
              <w:pStyle w:val="1fffb"/>
              <w:rPr>
                <w:rFonts w:cs="Times New Roman"/>
                <w:b/>
              </w:rPr>
            </w:pPr>
            <w:r w:rsidRPr="003041F6">
              <w:rPr>
                <w:rFonts w:cs="Times New Roman"/>
                <w:b/>
              </w:rPr>
              <w:t>0,</w:t>
            </w:r>
            <w:r w:rsidRPr="003041F6">
              <w:rPr>
                <w:rFonts w:cs="Times New Roman"/>
                <w:b/>
                <w:lang w:val="ru-RU"/>
              </w:rPr>
              <w:t>8</w:t>
            </w:r>
            <w:r w:rsidRPr="003041F6">
              <w:rPr>
                <w:rFonts w:cs="Times New Roman"/>
                <w:b/>
              </w:rPr>
              <w:t>4</w:t>
            </w:r>
          </w:p>
        </w:tc>
        <w:tc>
          <w:tcPr>
            <w:tcW w:w="764" w:type="pct"/>
            <w:vAlign w:val="center"/>
          </w:tcPr>
          <w:p w14:paraId="3631A2DD" w14:textId="77777777" w:rsidR="000107AC" w:rsidRPr="003041F6" w:rsidRDefault="000107AC" w:rsidP="000107AC">
            <w:pPr>
              <w:pStyle w:val="1fffb"/>
              <w:rPr>
                <w:rFonts w:cs="Times New Roman"/>
                <w:b/>
                <w:lang w:val="ru-RU"/>
              </w:rPr>
            </w:pPr>
            <w:r w:rsidRPr="003041F6">
              <w:rPr>
                <w:rFonts w:cs="Times New Roman"/>
                <w:b/>
              </w:rPr>
              <w:t>0,8</w:t>
            </w:r>
            <w:r w:rsidRPr="003041F6">
              <w:rPr>
                <w:rFonts w:cs="Times New Roman"/>
                <w:b/>
                <w:lang w:val="ru-RU"/>
              </w:rPr>
              <w:t>5</w:t>
            </w:r>
          </w:p>
        </w:tc>
      </w:tr>
    </w:tbl>
    <w:p w14:paraId="5D85C307" w14:textId="77777777" w:rsidR="0003788C" w:rsidRPr="003041F6" w:rsidRDefault="0003788C" w:rsidP="00B5461F">
      <w:pPr>
        <w:pStyle w:val="11ff3"/>
      </w:pPr>
    </w:p>
    <w:p w14:paraId="6F97CE63" w14:textId="6ACC6297" w:rsidR="00C25060" w:rsidRPr="003041F6" w:rsidRDefault="007F18C1" w:rsidP="00B5461F">
      <w:pPr>
        <w:pStyle w:val="11ff3"/>
      </w:pPr>
      <w:r w:rsidRPr="003041F6">
        <w:t xml:space="preserve"> Общий показатель надежности на </w:t>
      </w:r>
      <w:r w:rsidR="00661178" w:rsidRPr="003041F6">
        <w:t>2034</w:t>
      </w:r>
      <w:r w:rsidRPr="003041F6">
        <w:t xml:space="preserve"> год для котельн</w:t>
      </w:r>
      <w:r w:rsidR="008D5020" w:rsidRPr="003041F6">
        <w:t>ых</w:t>
      </w:r>
      <w:r w:rsidRPr="003041F6">
        <w:t xml:space="preserve"> </w:t>
      </w:r>
      <w:r w:rsidR="00B25E97" w:rsidRPr="003041F6">
        <w:t>Азейского</w:t>
      </w:r>
      <w:r w:rsidR="0041016D" w:rsidRPr="003041F6">
        <w:t xml:space="preserve"> сельского поселения</w:t>
      </w:r>
      <w:r w:rsidRPr="003041F6">
        <w:t xml:space="preserve"> равен 0,8</w:t>
      </w:r>
      <w:r w:rsidR="000107AC" w:rsidRPr="003041F6">
        <w:t>5</w:t>
      </w:r>
      <w:r w:rsidRPr="003041F6">
        <w:t>. Данный показатель предполагается достич</w:t>
      </w:r>
      <w:r w:rsidR="000107AC" w:rsidRPr="003041F6">
        <w:t>ь</w:t>
      </w:r>
      <w:r w:rsidRPr="003041F6">
        <w:t xml:space="preserve"> пу</w:t>
      </w:r>
      <w:r w:rsidR="000107AC" w:rsidRPr="003041F6">
        <w:t>т</w:t>
      </w:r>
      <w:r w:rsidRPr="003041F6">
        <w:t xml:space="preserve">ем реализации мероприятий по замене ветхих сетей теплоснабжения. Таким образом, все системы теплоснабжения в </w:t>
      </w:r>
      <w:r w:rsidR="00661178" w:rsidRPr="003041F6">
        <w:t>2034</w:t>
      </w:r>
      <w:r w:rsidRPr="003041F6">
        <w:t xml:space="preserve"> можно будет отнести к надежным.</w:t>
      </w:r>
    </w:p>
    <w:p w14:paraId="2DD5ACEB" w14:textId="77777777" w:rsidR="00A55723" w:rsidRPr="003041F6" w:rsidRDefault="00A55723" w:rsidP="00A55723">
      <w:pPr>
        <w:pStyle w:val="11ff3"/>
      </w:pPr>
      <w:r w:rsidRPr="003041F6">
        <w:t>При сопоставлении результатов расчета следует, что система на данный момент жизнеспособна и готова выполнять поставленные задачи на протяжении 10-15 лет. После окончания вышеупомянутого периода произойдет увеличение отказов системы централизованного теплоснабжения, что приведет к недоотпуску тепловой энергии.</w:t>
      </w:r>
    </w:p>
    <w:p w14:paraId="79577E12" w14:textId="583B6FFB" w:rsidR="00A55723" w:rsidRPr="003041F6" w:rsidRDefault="00A55723" w:rsidP="00A55723">
      <w:pPr>
        <w:pStyle w:val="11ff3"/>
      </w:pPr>
      <w:r w:rsidRPr="003041F6">
        <w:t xml:space="preserve">С целью сохранения и повышения надежности системы теплоснабжения на тепловых сетях </w:t>
      </w:r>
      <w:r w:rsidR="0041016D" w:rsidRPr="003041F6">
        <w:t xml:space="preserve">с. </w:t>
      </w:r>
      <w:r w:rsidR="00024C3B" w:rsidRPr="003041F6">
        <w:t>Азей</w:t>
      </w:r>
      <w:r w:rsidRPr="003041F6">
        <w:t xml:space="preserve"> рекомендованы следующие мероприятия:</w:t>
      </w:r>
    </w:p>
    <w:p w14:paraId="2C8C7C6A" w14:textId="2B3AB65C" w:rsidR="00A55723" w:rsidRPr="003041F6" w:rsidRDefault="00A55723" w:rsidP="00A55723">
      <w:pPr>
        <w:pStyle w:val="113"/>
      </w:pPr>
      <w:r w:rsidRPr="003041F6">
        <w:t>произвести полную инвентаризацию всего оборудования и тепловых сетей, находящихся в ведении</w:t>
      </w:r>
      <w:r w:rsidR="00F205BC" w:rsidRPr="003041F6">
        <w:t xml:space="preserve"> </w:t>
      </w:r>
      <w:r w:rsidR="00F46133" w:rsidRPr="003041F6">
        <w:t>МУСХП «Центральное»</w:t>
      </w:r>
      <w:r w:rsidRPr="003041F6">
        <w:t>. Базы данных системы должны содержать полную информацию о каждом участке тепловых сетей - год строительства и последнего капитального ремонта, рабочие режимы (температура, давление), способ прокладки, сведения о материале труб и тепловой изоляции, даты и характер повреждений, способ их устранения, а также результаты диагностики с информацией об остаточно ресурсе каждого участка;</w:t>
      </w:r>
    </w:p>
    <w:p w14:paraId="248DBC5C" w14:textId="77777777" w:rsidR="00A55723" w:rsidRPr="003041F6" w:rsidRDefault="00A55723" w:rsidP="00A55723">
      <w:pPr>
        <w:pStyle w:val="113"/>
      </w:pPr>
      <w:r w:rsidRPr="003041F6">
        <w:t>взаимодействие поставщиков тепловой энергии и их потребителей;</w:t>
      </w:r>
    </w:p>
    <w:p w14:paraId="6C7FE4B2" w14:textId="77777777" w:rsidR="00A55723" w:rsidRPr="003041F6" w:rsidRDefault="00A55723" w:rsidP="00A55723">
      <w:pPr>
        <w:pStyle w:val="113"/>
      </w:pPr>
      <w:r w:rsidRPr="003041F6">
        <w:t>принять меры по проведению противокоррозионной защиты;</w:t>
      </w:r>
    </w:p>
    <w:p w14:paraId="01756140" w14:textId="77777777" w:rsidR="00A55723" w:rsidRPr="003041F6" w:rsidRDefault="00A55723" w:rsidP="00A55723">
      <w:pPr>
        <w:pStyle w:val="113"/>
      </w:pPr>
      <w:r w:rsidRPr="003041F6">
        <w:t>пристальное внимание уделять предварительной подготовке трубопроводов, которые используются при проведении аварийного ремонта, должны иметь противокоррозионное покрытие, нанесенное в заводских условиях, в соответствии с требованиями технических условий и проектной документации;</w:t>
      </w:r>
    </w:p>
    <w:p w14:paraId="0F208CF9" w14:textId="11EDF7D7" w:rsidR="00A55723" w:rsidRPr="003041F6" w:rsidRDefault="00A55723" w:rsidP="00A55723">
      <w:pPr>
        <w:pStyle w:val="113"/>
      </w:pPr>
      <w:r w:rsidRPr="003041F6">
        <w:t xml:space="preserve">после проведения диагностики необходимо заменить изношенные трубопроводы, изолированные минеральной ватой на предизолированные </w:t>
      </w:r>
      <w:r w:rsidR="00BD4616" w:rsidRPr="003041F6">
        <w:t>трубопроводы,</w:t>
      </w:r>
      <w:r w:rsidRPr="003041F6">
        <w:t xml:space="preserve"> выполненные по современной технологии.</w:t>
      </w:r>
    </w:p>
    <w:p w14:paraId="6ECCF330" w14:textId="77777777" w:rsidR="00A55723" w:rsidRPr="003041F6" w:rsidRDefault="00A55723" w:rsidP="00A55723">
      <w:pPr>
        <w:pStyle w:val="11ff3"/>
      </w:pPr>
      <w:r w:rsidRPr="003041F6">
        <w:lastRenderedPageBreak/>
        <w:t>Скорректировать подход к планированию и проведению планово- предупредительных ремонтов на тепловых сетях.</w:t>
      </w:r>
    </w:p>
    <w:p w14:paraId="479A6FC3" w14:textId="0850EE26" w:rsidR="00A55723" w:rsidRPr="003041F6" w:rsidRDefault="00A55723" w:rsidP="00A55723">
      <w:pPr>
        <w:pStyle w:val="11ff3"/>
      </w:pPr>
      <w:r w:rsidRPr="003041F6">
        <w:t>Классификация</w:t>
      </w:r>
      <w:r w:rsidR="00CD4F5A" w:rsidRPr="003041F6">
        <w:t xml:space="preserve"> </w:t>
      </w:r>
      <w:r w:rsidRPr="003041F6">
        <w:t>повреждений</w:t>
      </w:r>
      <w:r w:rsidR="00CD4F5A" w:rsidRPr="003041F6">
        <w:t xml:space="preserve"> </w:t>
      </w:r>
      <w:r w:rsidRPr="003041F6">
        <w:t>в</w:t>
      </w:r>
      <w:r w:rsidR="00CD4F5A" w:rsidRPr="003041F6">
        <w:t xml:space="preserve"> </w:t>
      </w:r>
      <w:r w:rsidRPr="003041F6">
        <w:t>системах</w:t>
      </w:r>
      <w:r w:rsidR="00CD4F5A" w:rsidRPr="003041F6">
        <w:t xml:space="preserve"> </w:t>
      </w:r>
      <w:r w:rsidRPr="003041F6">
        <w:t>теплоснабжения</w:t>
      </w:r>
      <w:r w:rsidR="00CD4F5A" w:rsidRPr="003041F6">
        <w:t xml:space="preserve"> </w:t>
      </w:r>
      <w:r w:rsidRPr="003041F6">
        <w:t xml:space="preserve">регламентируется МДК </w:t>
      </w:r>
      <w:r w:rsidR="00DB619E">
        <w:br/>
      </w:r>
      <w:r w:rsidRPr="003041F6">
        <w:t>4-01.2001 «Методические рекомендации по техническому расследованию и учету технологических нарушений в системах коммунального энергоснабжения и работе энергетических организаций жилищно- коммунального комплекса» (утверждены приказом Госстроя России от 20.08.01 №</w:t>
      </w:r>
      <w:r w:rsidR="00DB619E">
        <w:t xml:space="preserve"> </w:t>
      </w:r>
      <w:r w:rsidRPr="003041F6">
        <w:t>191). Нормы времени на восстановление должны определяться с учетом требований данного документа и местных условий.</w:t>
      </w:r>
    </w:p>
    <w:p w14:paraId="0ABE5CB1" w14:textId="77777777" w:rsidR="00A55723" w:rsidRPr="003041F6" w:rsidRDefault="00A55723" w:rsidP="00A55723">
      <w:pPr>
        <w:pStyle w:val="11ff3"/>
      </w:pPr>
      <w:r w:rsidRPr="003041F6">
        <w:t>Подготовка системы теплоснабжения к отопительному сезону проводится в соответствии с МДК 4-01.2001. Выполнение в полном объеме перечня работ по подготовке источников, тепловых сетей и потребителей к отопительному сезону в значительной степени обеспечит надежной и качественное теплоснабжение потребителей.</w:t>
      </w:r>
    </w:p>
    <w:p w14:paraId="43F6A567" w14:textId="3E732594" w:rsidR="00A55723" w:rsidRPr="003041F6" w:rsidRDefault="00A55723" w:rsidP="00A55723">
      <w:pPr>
        <w:pStyle w:val="11ff3"/>
      </w:pPr>
      <w:r w:rsidRPr="003041F6">
        <w:t>С целью опр</w:t>
      </w:r>
      <w:r w:rsidR="00DB619E">
        <w:t>еделения состояния строительно-</w:t>
      </w:r>
      <w:r w:rsidRPr="003041F6">
        <w:t>изоляционных конструкций тепловой изоляции и трубопроводов производятся шурфовки которые в настоящее время являются наиболее достоверным способом оценки состояния элементов подземных прокладок тепловых сетей. Для проведения шурфовок необходимо ежегодно составлять планы. Количество необходимых шурфовок устанавливается предприятием тепловых сетей и зависит от протяженности тепловой сети, ее состояния, вида изоляционных конструкций. Результаты шурфовок учитывать при составлении планов ремонтов тепловых сетей.</w:t>
      </w:r>
    </w:p>
    <w:p w14:paraId="6834359C" w14:textId="77777777" w:rsidR="00A55723" w:rsidRPr="003041F6" w:rsidRDefault="00A55723" w:rsidP="00A55723">
      <w:pPr>
        <w:pStyle w:val="11ff3"/>
      </w:pPr>
      <w:r w:rsidRPr="003041F6">
        <w:t>В процессе эксплуатации уделять особое внимание требованиям нормативных документов, что существенно уменьшит число отказов в отопительный период.</w:t>
      </w:r>
    </w:p>
    <w:p w14:paraId="35F98FAB" w14:textId="098439D0" w:rsidR="00C25060" w:rsidRPr="006E2CD7" w:rsidRDefault="00130C90" w:rsidP="002217BA">
      <w:pPr>
        <w:pStyle w:val="1f"/>
      </w:pPr>
      <w:bookmarkStart w:id="582" w:name="_Toc9154924"/>
      <w:bookmarkStart w:id="583" w:name="_Toc84971070"/>
      <w:bookmarkStart w:id="584" w:name="_Toc173330850"/>
      <w:r>
        <w:t xml:space="preserve">11.1 </w:t>
      </w:r>
      <w:r w:rsidR="00C25060" w:rsidRPr="006E2CD7">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582"/>
      <w:bookmarkEnd w:id="583"/>
      <w:bookmarkEnd w:id="584"/>
    </w:p>
    <w:p w14:paraId="42095F79" w14:textId="77777777" w:rsidR="00E74E76" w:rsidRPr="003041F6" w:rsidRDefault="00E74E76" w:rsidP="00E74E76">
      <w:pPr>
        <w:pStyle w:val="11ff3"/>
      </w:pPr>
      <w:r w:rsidRPr="003041F6">
        <w:t xml:space="preserve">В соответствии с МДК 4-01.2001 «Методические рекомендации по технологическому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авария – разрушение сооружений и(или) технических устройств, применяемых на опасном производственном объекте, неконтролируемые взрыв и(или) выброс опасных веществ. Как показал статистический анализ инцидентов на </w:t>
      </w:r>
      <w:r w:rsidRPr="003041F6">
        <w:lastRenderedPageBreak/>
        <w:t>тепловых сетях, за последние 5 лет аварийных ситуаций не возникало. Происходили только отказы. Время, затраченное на восстановление теплоснабжения потребителей после аварийных отключений, в значительной степени зависит от следующих факторов: диаметр трубопровода, тип прокладки, объем дренирования и заполнения тепловой сети, а также времени, затраченного на согласование раскопок с собственниками смежных коммуникаций.</w:t>
      </w:r>
    </w:p>
    <w:p w14:paraId="7CA08250" w14:textId="77777777" w:rsidR="00E74E76" w:rsidRPr="003041F6" w:rsidRDefault="00E74E76" w:rsidP="00E74E76">
      <w:pPr>
        <w:pStyle w:val="11ff3"/>
      </w:pPr>
      <w:r w:rsidRPr="003041F6">
        <w:t>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теплосети. Нормативный перерыв теплоснабжения (с момента обнаружения, идентификации дефекта и подготовки рабочего места, включающего в себя установление точного места повреждения (со вскрытием канала) и начала операций по локализации поврежденного трубопровода).</w:t>
      </w:r>
    </w:p>
    <w:p w14:paraId="70306792" w14:textId="54A53388" w:rsidR="003D5679" w:rsidRPr="003041F6" w:rsidRDefault="003D5679" w:rsidP="003D5679">
      <w:pPr>
        <w:pStyle w:val="11ff3"/>
        <w:rPr>
          <w:b/>
          <w:bCs w:val="0"/>
        </w:rPr>
      </w:pPr>
      <w:r w:rsidRPr="003041F6">
        <w:rPr>
          <w:b/>
          <w:bCs w:val="0"/>
        </w:rPr>
        <w:t>Таблица</w:t>
      </w:r>
      <w:r w:rsidRPr="003041F6">
        <w:rPr>
          <w:b/>
          <w:bCs w:val="0"/>
          <w:spacing w:val="-6"/>
        </w:rPr>
        <w:t xml:space="preserve"> </w:t>
      </w:r>
      <w:r w:rsidRPr="003041F6">
        <w:rPr>
          <w:b/>
          <w:bCs w:val="0"/>
        </w:rPr>
        <w:t>11.2.1</w:t>
      </w:r>
      <w:r w:rsidRPr="003041F6">
        <w:rPr>
          <w:b/>
          <w:bCs w:val="0"/>
          <w:spacing w:val="-7"/>
        </w:rPr>
        <w:t xml:space="preserve"> </w:t>
      </w:r>
      <w:r w:rsidR="00DB619E">
        <w:rPr>
          <w:b/>
          <w:bCs w:val="0"/>
        </w:rPr>
        <w:t>-</w:t>
      </w:r>
      <w:r w:rsidRPr="003041F6">
        <w:rPr>
          <w:b/>
          <w:bCs w:val="0"/>
          <w:spacing w:val="1"/>
        </w:rPr>
        <w:t xml:space="preserve"> </w:t>
      </w:r>
      <w:r w:rsidRPr="003041F6">
        <w:rPr>
          <w:b/>
          <w:bCs w:val="0"/>
        </w:rPr>
        <w:t>Значения</w:t>
      </w:r>
      <w:r w:rsidRPr="003041F6">
        <w:rPr>
          <w:b/>
          <w:bCs w:val="0"/>
          <w:spacing w:val="-6"/>
        </w:rPr>
        <w:t xml:space="preserve"> </w:t>
      </w:r>
      <w:r w:rsidRPr="003041F6">
        <w:rPr>
          <w:b/>
          <w:bCs w:val="0"/>
        </w:rPr>
        <w:t>коэффициентов</w:t>
      </w:r>
      <w:r w:rsidRPr="003041F6">
        <w:rPr>
          <w:b/>
          <w:bCs w:val="0"/>
          <w:spacing w:val="-8"/>
        </w:rPr>
        <w:t xml:space="preserve"> </w:t>
      </w:r>
      <w:r w:rsidRPr="003041F6">
        <w:rPr>
          <w:b/>
          <w:bCs w:val="0"/>
        </w:rPr>
        <w:t>a,</w:t>
      </w:r>
      <w:r w:rsidRPr="003041F6">
        <w:rPr>
          <w:b/>
          <w:bCs w:val="0"/>
          <w:spacing w:val="-7"/>
        </w:rPr>
        <w:t xml:space="preserve"> </w:t>
      </w:r>
      <w:r w:rsidRPr="003041F6">
        <w:rPr>
          <w:b/>
          <w:bCs w:val="0"/>
        </w:rPr>
        <w:t>b,</w:t>
      </w:r>
      <w:r w:rsidRPr="003041F6">
        <w:rPr>
          <w:b/>
          <w:bCs w:val="0"/>
          <w:spacing w:val="-7"/>
        </w:rPr>
        <w:t xml:space="preserve"> </w:t>
      </w:r>
      <w:r w:rsidRPr="003041F6">
        <w:rPr>
          <w:b/>
          <w:bCs w:val="0"/>
          <w:spacing w:val="-12"/>
        </w:rPr>
        <w:t>c</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450"/>
        <w:gridCol w:w="1731"/>
        <w:gridCol w:w="1570"/>
        <w:gridCol w:w="1594"/>
      </w:tblGrid>
      <w:tr w:rsidR="003D5679" w:rsidRPr="003041F6" w14:paraId="01B47A84" w14:textId="77777777" w:rsidTr="004D2620">
        <w:trPr>
          <w:trHeight w:val="20"/>
          <w:tblHeader/>
        </w:trPr>
        <w:tc>
          <w:tcPr>
            <w:tcW w:w="2381" w:type="pct"/>
            <w:shd w:val="clear" w:color="auto" w:fill="D9D9D9" w:themeFill="background1" w:themeFillShade="D9"/>
            <w:vAlign w:val="center"/>
          </w:tcPr>
          <w:p w14:paraId="0C02528A" w14:textId="77777777" w:rsidR="003D5679" w:rsidRPr="003041F6" w:rsidRDefault="003D5679" w:rsidP="004D2620">
            <w:pPr>
              <w:pStyle w:val="1fffb"/>
              <w:rPr>
                <w:rFonts w:cs="Times New Roman"/>
              </w:rPr>
            </w:pPr>
            <w:r w:rsidRPr="003041F6">
              <w:rPr>
                <w:rFonts w:cs="Times New Roman"/>
              </w:rPr>
              <w:t>Способ</w:t>
            </w:r>
            <w:r w:rsidRPr="003041F6">
              <w:rPr>
                <w:rFonts w:cs="Times New Roman"/>
                <w:spacing w:val="-9"/>
              </w:rPr>
              <w:t xml:space="preserve"> </w:t>
            </w:r>
            <w:r w:rsidRPr="003041F6">
              <w:rPr>
                <w:rFonts w:cs="Times New Roman"/>
              </w:rPr>
              <w:t>прокладки</w:t>
            </w:r>
            <w:r w:rsidRPr="003041F6">
              <w:rPr>
                <w:rFonts w:cs="Times New Roman"/>
                <w:spacing w:val="-10"/>
              </w:rPr>
              <w:t xml:space="preserve"> </w:t>
            </w:r>
            <w:r w:rsidRPr="003041F6">
              <w:rPr>
                <w:rFonts w:cs="Times New Roman"/>
                <w:spacing w:val="-2"/>
              </w:rPr>
              <w:t>теплопровода</w:t>
            </w:r>
          </w:p>
        </w:tc>
        <w:tc>
          <w:tcPr>
            <w:tcW w:w="926" w:type="pct"/>
            <w:shd w:val="clear" w:color="auto" w:fill="D9D9D9" w:themeFill="background1" w:themeFillShade="D9"/>
            <w:vAlign w:val="center"/>
          </w:tcPr>
          <w:p w14:paraId="50252D68" w14:textId="77777777" w:rsidR="003D5679" w:rsidRPr="003041F6" w:rsidRDefault="003D5679" w:rsidP="004D2620">
            <w:pPr>
              <w:pStyle w:val="1fffb"/>
              <w:rPr>
                <w:rFonts w:cs="Times New Roman"/>
              </w:rPr>
            </w:pPr>
            <w:r w:rsidRPr="003041F6">
              <w:rPr>
                <w:rFonts w:cs="Times New Roman"/>
                <w:w w:val="99"/>
              </w:rPr>
              <w:t>а</w:t>
            </w:r>
          </w:p>
        </w:tc>
        <w:tc>
          <w:tcPr>
            <w:tcW w:w="840" w:type="pct"/>
            <w:shd w:val="clear" w:color="auto" w:fill="D9D9D9" w:themeFill="background1" w:themeFillShade="D9"/>
            <w:vAlign w:val="center"/>
          </w:tcPr>
          <w:p w14:paraId="3D4BCE3E" w14:textId="77777777" w:rsidR="003D5679" w:rsidRPr="003041F6" w:rsidRDefault="003D5679" w:rsidP="004D2620">
            <w:pPr>
              <w:pStyle w:val="1fffb"/>
              <w:rPr>
                <w:rFonts w:cs="Times New Roman"/>
              </w:rPr>
            </w:pPr>
            <w:r w:rsidRPr="003041F6">
              <w:rPr>
                <w:rFonts w:cs="Times New Roman"/>
                <w:w w:val="99"/>
              </w:rPr>
              <w:t>b</w:t>
            </w:r>
          </w:p>
        </w:tc>
        <w:tc>
          <w:tcPr>
            <w:tcW w:w="853" w:type="pct"/>
            <w:shd w:val="clear" w:color="auto" w:fill="D9D9D9" w:themeFill="background1" w:themeFillShade="D9"/>
            <w:vAlign w:val="center"/>
          </w:tcPr>
          <w:p w14:paraId="2033E3BD" w14:textId="77777777" w:rsidR="003D5679" w:rsidRPr="003041F6" w:rsidRDefault="003D5679" w:rsidP="004D2620">
            <w:pPr>
              <w:pStyle w:val="1fffb"/>
              <w:rPr>
                <w:rFonts w:cs="Times New Roman"/>
              </w:rPr>
            </w:pPr>
            <w:r w:rsidRPr="003041F6">
              <w:rPr>
                <w:rFonts w:cs="Times New Roman"/>
                <w:w w:val="99"/>
              </w:rPr>
              <w:t>с</w:t>
            </w:r>
          </w:p>
        </w:tc>
      </w:tr>
      <w:tr w:rsidR="003D5679" w:rsidRPr="003041F6" w14:paraId="38CF77EE" w14:textId="77777777" w:rsidTr="004D2620">
        <w:trPr>
          <w:trHeight w:val="20"/>
        </w:trPr>
        <w:tc>
          <w:tcPr>
            <w:tcW w:w="2381" w:type="pct"/>
            <w:vAlign w:val="center"/>
          </w:tcPr>
          <w:p w14:paraId="03CCDDEB" w14:textId="77777777" w:rsidR="003D5679" w:rsidRPr="003041F6" w:rsidRDefault="003D5679" w:rsidP="004D2620">
            <w:pPr>
              <w:pStyle w:val="1fffb"/>
              <w:rPr>
                <w:rFonts w:cs="Times New Roman"/>
              </w:rPr>
            </w:pPr>
            <w:r w:rsidRPr="003041F6">
              <w:rPr>
                <w:rFonts w:cs="Times New Roman"/>
              </w:rPr>
              <w:t>В</w:t>
            </w:r>
            <w:r w:rsidRPr="003041F6">
              <w:rPr>
                <w:rFonts w:cs="Times New Roman"/>
                <w:spacing w:val="-6"/>
              </w:rPr>
              <w:t xml:space="preserve"> </w:t>
            </w:r>
            <w:r w:rsidRPr="003041F6">
              <w:rPr>
                <w:rFonts w:cs="Times New Roman"/>
              </w:rPr>
              <w:t>канале</w:t>
            </w:r>
            <w:r w:rsidRPr="003041F6">
              <w:rPr>
                <w:rFonts w:cs="Times New Roman"/>
                <w:spacing w:val="-5"/>
              </w:rPr>
              <w:t xml:space="preserve"> </w:t>
            </w:r>
            <w:r w:rsidRPr="003041F6">
              <w:rPr>
                <w:rFonts w:cs="Times New Roman"/>
              </w:rPr>
              <w:t>(без</w:t>
            </w:r>
            <w:r w:rsidRPr="003041F6">
              <w:rPr>
                <w:rFonts w:cs="Times New Roman"/>
                <w:spacing w:val="-4"/>
              </w:rPr>
              <w:t xml:space="preserve"> </w:t>
            </w:r>
            <w:r w:rsidRPr="003041F6">
              <w:rPr>
                <w:rFonts w:cs="Times New Roman"/>
                <w:spacing w:val="-2"/>
              </w:rPr>
              <w:t>канала)</w:t>
            </w:r>
          </w:p>
        </w:tc>
        <w:tc>
          <w:tcPr>
            <w:tcW w:w="926" w:type="pct"/>
            <w:vAlign w:val="center"/>
          </w:tcPr>
          <w:p w14:paraId="656A2A2E" w14:textId="77777777" w:rsidR="003D5679" w:rsidRPr="003041F6" w:rsidRDefault="003D5679" w:rsidP="004D2620">
            <w:pPr>
              <w:pStyle w:val="1fffb"/>
              <w:rPr>
                <w:rFonts w:cs="Times New Roman"/>
              </w:rPr>
            </w:pPr>
            <w:r w:rsidRPr="003041F6">
              <w:rPr>
                <w:rFonts w:cs="Times New Roman"/>
                <w:spacing w:val="-2"/>
              </w:rPr>
              <w:t>2,913</w:t>
            </w:r>
          </w:p>
        </w:tc>
        <w:tc>
          <w:tcPr>
            <w:tcW w:w="840" w:type="pct"/>
            <w:vAlign w:val="center"/>
          </w:tcPr>
          <w:p w14:paraId="34E1252E" w14:textId="77777777" w:rsidR="003D5679" w:rsidRPr="003041F6" w:rsidRDefault="003D5679" w:rsidP="004D2620">
            <w:pPr>
              <w:pStyle w:val="1fffb"/>
              <w:rPr>
                <w:rFonts w:cs="Times New Roman"/>
              </w:rPr>
            </w:pPr>
            <w:r w:rsidRPr="003041F6">
              <w:rPr>
                <w:rFonts w:cs="Times New Roman"/>
                <w:spacing w:val="-2"/>
              </w:rPr>
              <w:t>20,89</w:t>
            </w:r>
          </w:p>
        </w:tc>
        <w:tc>
          <w:tcPr>
            <w:tcW w:w="853" w:type="pct"/>
            <w:vAlign w:val="center"/>
          </w:tcPr>
          <w:p w14:paraId="3C5C37A5" w14:textId="77777777" w:rsidR="003D5679" w:rsidRPr="003041F6" w:rsidRDefault="003D5679" w:rsidP="004D2620">
            <w:pPr>
              <w:pStyle w:val="1fffb"/>
              <w:rPr>
                <w:rFonts w:cs="Times New Roman"/>
              </w:rPr>
            </w:pPr>
            <w:r w:rsidRPr="003041F6">
              <w:rPr>
                <w:rFonts w:cs="Times New Roman"/>
                <w:spacing w:val="-2"/>
              </w:rPr>
              <w:t>-</w:t>
            </w:r>
            <w:r w:rsidRPr="003041F6">
              <w:rPr>
                <w:rFonts w:cs="Times New Roman"/>
                <w:spacing w:val="-4"/>
              </w:rPr>
              <w:t>1,88</w:t>
            </w:r>
          </w:p>
        </w:tc>
      </w:tr>
    </w:tbl>
    <w:p w14:paraId="3A892741" w14:textId="6F95FBC0" w:rsidR="003D5679" w:rsidRPr="003041F6" w:rsidRDefault="00DB619E" w:rsidP="006E2CD7">
      <w:pPr>
        <w:pStyle w:val="11ff3"/>
        <w:rPr>
          <w:b/>
          <w:bCs w:val="0"/>
        </w:rPr>
      </w:pPr>
      <w:bookmarkStart w:id="585" w:name="_bookmark257"/>
      <w:bookmarkEnd w:id="585"/>
      <w:r>
        <w:rPr>
          <w:b/>
          <w:bCs w:val="0"/>
        </w:rPr>
        <w:br/>
      </w:r>
      <w:r w:rsidR="003D5679" w:rsidRPr="003041F6">
        <w:rPr>
          <w:b/>
          <w:bCs w:val="0"/>
        </w:rPr>
        <w:t>Таблица</w:t>
      </w:r>
      <w:r w:rsidR="003D5679" w:rsidRPr="003041F6">
        <w:rPr>
          <w:b/>
          <w:bCs w:val="0"/>
          <w:spacing w:val="-5"/>
        </w:rPr>
        <w:t xml:space="preserve"> </w:t>
      </w:r>
      <w:r w:rsidR="003D5679" w:rsidRPr="003041F6">
        <w:rPr>
          <w:b/>
          <w:bCs w:val="0"/>
        </w:rPr>
        <w:t>11.2.2</w:t>
      </w:r>
      <w:r w:rsidR="003D5679" w:rsidRPr="003041F6">
        <w:rPr>
          <w:b/>
          <w:bCs w:val="0"/>
          <w:spacing w:val="-6"/>
        </w:rPr>
        <w:t xml:space="preserve"> </w:t>
      </w:r>
      <w:r>
        <w:rPr>
          <w:b/>
          <w:bCs w:val="0"/>
        </w:rPr>
        <w:t>-</w:t>
      </w:r>
      <w:r w:rsidR="003D5679" w:rsidRPr="003041F6">
        <w:rPr>
          <w:b/>
          <w:bCs w:val="0"/>
          <w:spacing w:val="2"/>
        </w:rPr>
        <w:t xml:space="preserve"> </w:t>
      </w:r>
      <w:r w:rsidR="003D5679" w:rsidRPr="003041F6">
        <w:rPr>
          <w:b/>
          <w:bCs w:val="0"/>
        </w:rPr>
        <w:t>Расстояния</w:t>
      </w:r>
      <w:r w:rsidR="003D5679" w:rsidRPr="003041F6">
        <w:rPr>
          <w:b/>
          <w:bCs w:val="0"/>
          <w:spacing w:val="-5"/>
        </w:rPr>
        <w:t xml:space="preserve"> </w:t>
      </w:r>
      <w:r w:rsidR="003D5679" w:rsidRPr="003041F6">
        <w:rPr>
          <w:b/>
          <w:bCs w:val="0"/>
        </w:rPr>
        <w:t>между</w:t>
      </w:r>
      <w:r w:rsidR="003D5679" w:rsidRPr="003041F6">
        <w:rPr>
          <w:b/>
          <w:bCs w:val="0"/>
          <w:spacing w:val="-4"/>
        </w:rPr>
        <w:t xml:space="preserve"> </w:t>
      </w:r>
      <w:r w:rsidR="003D5679" w:rsidRPr="003041F6">
        <w:rPr>
          <w:b/>
          <w:bCs w:val="0"/>
        </w:rPr>
        <w:t>СЗ</w:t>
      </w:r>
      <w:r w:rsidR="003D5679" w:rsidRPr="003041F6">
        <w:rPr>
          <w:b/>
          <w:bCs w:val="0"/>
          <w:spacing w:val="-7"/>
        </w:rPr>
        <w:t xml:space="preserve"> </w:t>
      </w:r>
      <w:r w:rsidR="003D5679" w:rsidRPr="003041F6">
        <w:rPr>
          <w:b/>
          <w:bCs w:val="0"/>
        </w:rPr>
        <w:t>в</w:t>
      </w:r>
      <w:r w:rsidR="003D5679" w:rsidRPr="003041F6">
        <w:rPr>
          <w:b/>
          <w:bCs w:val="0"/>
          <w:spacing w:val="-1"/>
        </w:rPr>
        <w:t xml:space="preserve"> </w:t>
      </w:r>
      <w:r w:rsidR="003D5679" w:rsidRPr="003041F6">
        <w:rPr>
          <w:b/>
          <w:bCs w:val="0"/>
        </w:rPr>
        <w:t>метрах</w:t>
      </w:r>
      <w:r w:rsidR="003D5679" w:rsidRPr="003041F6">
        <w:rPr>
          <w:b/>
          <w:bCs w:val="0"/>
          <w:spacing w:val="-7"/>
        </w:rPr>
        <w:t xml:space="preserve"> </w:t>
      </w:r>
      <w:r w:rsidR="003D5679" w:rsidRPr="003041F6">
        <w:rPr>
          <w:b/>
          <w:bCs w:val="0"/>
        </w:rPr>
        <w:t>и</w:t>
      </w:r>
      <w:r w:rsidR="003D5679" w:rsidRPr="003041F6">
        <w:rPr>
          <w:b/>
          <w:bCs w:val="0"/>
          <w:spacing w:val="-5"/>
        </w:rPr>
        <w:t xml:space="preserve"> </w:t>
      </w:r>
      <w:r w:rsidR="003D5679" w:rsidRPr="003041F6">
        <w:rPr>
          <w:b/>
          <w:bCs w:val="0"/>
        </w:rPr>
        <w:t>место</w:t>
      </w:r>
      <w:r w:rsidR="003D5679" w:rsidRPr="003041F6">
        <w:rPr>
          <w:b/>
          <w:bCs w:val="0"/>
          <w:spacing w:val="-5"/>
        </w:rPr>
        <w:t xml:space="preserve"> </w:t>
      </w:r>
      <w:r w:rsidR="003D5679" w:rsidRPr="003041F6">
        <w:rPr>
          <w:b/>
          <w:bCs w:val="0"/>
        </w:rPr>
        <w:t>их</w:t>
      </w:r>
      <w:r w:rsidR="003D5679" w:rsidRPr="003041F6">
        <w:rPr>
          <w:b/>
          <w:bCs w:val="0"/>
          <w:spacing w:val="-6"/>
        </w:rPr>
        <w:t xml:space="preserve"> </w:t>
      </w:r>
      <w:r w:rsidR="003D5679" w:rsidRPr="003041F6">
        <w:rPr>
          <w:b/>
          <w:bCs w:val="0"/>
          <w:spacing w:val="-2"/>
        </w:rPr>
        <w:t>расположения</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461"/>
        <w:gridCol w:w="1290"/>
        <w:gridCol w:w="1729"/>
        <w:gridCol w:w="2340"/>
        <w:gridCol w:w="2525"/>
      </w:tblGrid>
      <w:tr w:rsidR="003D5679" w:rsidRPr="003041F6" w14:paraId="0E599645" w14:textId="77777777" w:rsidTr="004D2620">
        <w:trPr>
          <w:trHeight w:val="20"/>
          <w:tblHeader/>
        </w:trPr>
        <w:tc>
          <w:tcPr>
            <w:tcW w:w="782" w:type="pct"/>
            <w:vMerge w:val="restart"/>
            <w:shd w:val="clear" w:color="auto" w:fill="D9D9D9" w:themeFill="background1" w:themeFillShade="D9"/>
            <w:vAlign w:val="center"/>
          </w:tcPr>
          <w:p w14:paraId="3AB3B7AA" w14:textId="77777777" w:rsidR="003D5679" w:rsidRPr="003041F6" w:rsidRDefault="003D5679" w:rsidP="004D2620">
            <w:pPr>
              <w:pStyle w:val="1fffb"/>
              <w:rPr>
                <w:rFonts w:cs="Times New Roman"/>
              </w:rPr>
            </w:pPr>
            <w:r w:rsidRPr="003041F6">
              <w:rPr>
                <w:rFonts w:cs="Times New Roman"/>
              </w:rPr>
              <w:t>Диаметр теплопровода,</w:t>
            </w:r>
          </w:p>
          <w:p w14:paraId="1B99C070" w14:textId="77777777" w:rsidR="003D5679" w:rsidRPr="003041F6" w:rsidRDefault="003D5679" w:rsidP="004D2620">
            <w:pPr>
              <w:pStyle w:val="1fffb"/>
              <w:rPr>
                <w:rFonts w:cs="Times New Roman"/>
              </w:rPr>
            </w:pPr>
            <w:r w:rsidRPr="003041F6">
              <w:rPr>
                <w:rFonts w:cs="Times New Roman"/>
              </w:rPr>
              <w:t>м</w:t>
            </w:r>
          </w:p>
        </w:tc>
        <w:tc>
          <w:tcPr>
            <w:tcW w:w="1615" w:type="pct"/>
            <w:gridSpan w:val="2"/>
            <w:shd w:val="clear" w:color="auto" w:fill="D9D9D9" w:themeFill="background1" w:themeFillShade="D9"/>
            <w:vAlign w:val="center"/>
          </w:tcPr>
          <w:p w14:paraId="74784DB2" w14:textId="77777777" w:rsidR="003D5679" w:rsidRPr="003041F6" w:rsidRDefault="003D5679" w:rsidP="004D2620">
            <w:pPr>
              <w:pStyle w:val="1fffb"/>
              <w:rPr>
                <w:rFonts w:cs="Times New Roman"/>
              </w:rPr>
            </w:pPr>
            <w:r w:rsidRPr="003041F6">
              <w:rPr>
                <w:rFonts w:cs="Times New Roman"/>
              </w:rPr>
              <w:t>Диаметр</w:t>
            </w:r>
            <w:r w:rsidRPr="003041F6">
              <w:rPr>
                <w:rFonts w:cs="Times New Roman"/>
                <w:spacing w:val="-1"/>
              </w:rPr>
              <w:t xml:space="preserve"> </w:t>
            </w:r>
            <w:r w:rsidRPr="003041F6">
              <w:rPr>
                <w:rFonts w:cs="Times New Roman"/>
              </w:rPr>
              <w:t>не изменяется</w:t>
            </w:r>
          </w:p>
        </w:tc>
        <w:tc>
          <w:tcPr>
            <w:tcW w:w="2603" w:type="pct"/>
            <w:gridSpan w:val="2"/>
            <w:shd w:val="clear" w:color="auto" w:fill="D9D9D9" w:themeFill="background1" w:themeFillShade="D9"/>
            <w:vAlign w:val="center"/>
          </w:tcPr>
          <w:p w14:paraId="46498AAB" w14:textId="77777777" w:rsidR="003D5679" w:rsidRPr="003041F6" w:rsidRDefault="003D5679" w:rsidP="004D2620">
            <w:pPr>
              <w:pStyle w:val="1fffb"/>
              <w:rPr>
                <w:rFonts w:cs="Times New Roman"/>
              </w:rPr>
            </w:pPr>
            <w:r w:rsidRPr="003041F6">
              <w:rPr>
                <w:rFonts w:cs="Times New Roman"/>
              </w:rPr>
              <w:t>Диаметр изменяется</w:t>
            </w:r>
          </w:p>
        </w:tc>
      </w:tr>
      <w:tr w:rsidR="003D5679" w:rsidRPr="003041F6" w14:paraId="65F017AE" w14:textId="77777777" w:rsidTr="004D2620">
        <w:trPr>
          <w:trHeight w:val="20"/>
          <w:tblHeader/>
        </w:trPr>
        <w:tc>
          <w:tcPr>
            <w:tcW w:w="782" w:type="pct"/>
            <w:vMerge/>
            <w:tcBorders>
              <w:top w:val="nil"/>
            </w:tcBorders>
            <w:shd w:val="clear" w:color="auto" w:fill="D9D9D9" w:themeFill="background1" w:themeFillShade="D9"/>
            <w:vAlign w:val="center"/>
          </w:tcPr>
          <w:p w14:paraId="1DE687DF" w14:textId="77777777" w:rsidR="003D5679" w:rsidRPr="003041F6" w:rsidRDefault="003D5679" w:rsidP="004D2620">
            <w:pPr>
              <w:pStyle w:val="1fffb"/>
              <w:rPr>
                <w:rFonts w:cs="Times New Roman"/>
                <w:sz w:val="2"/>
                <w:szCs w:val="2"/>
              </w:rPr>
            </w:pPr>
          </w:p>
        </w:tc>
        <w:tc>
          <w:tcPr>
            <w:tcW w:w="690" w:type="pct"/>
            <w:shd w:val="clear" w:color="auto" w:fill="D9D9D9" w:themeFill="background1" w:themeFillShade="D9"/>
            <w:vAlign w:val="center"/>
          </w:tcPr>
          <w:p w14:paraId="2FF72F55" w14:textId="77777777" w:rsidR="003D5679" w:rsidRPr="003041F6" w:rsidRDefault="003D5679" w:rsidP="004D2620">
            <w:pPr>
              <w:pStyle w:val="1fffb"/>
              <w:rPr>
                <w:rFonts w:cs="Times New Roman"/>
              </w:rPr>
            </w:pPr>
            <w:r w:rsidRPr="003041F6">
              <w:rPr>
                <w:rFonts w:cs="Times New Roman"/>
              </w:rPr>
              <w:t>ответвлений нет</w:t>
            </w:r>
          </w:p>
        </w:tc>
        <w:tc>
          <w:tcPr>
            <w:tcW w:w="925" w:type="pct"/>
            <w:shd w:val="clear" w:color="auto" w:fill="D9D9D9" w:themeFill="background1" w:themeFillShade="D9"/>
            <w:vAlign w:val="center"/>
          </w:tcPr>
          <w:p w14:paraId="38DFA7FF" w14:textId="77777777" w:rsidR="003D5679" w:rsidRPr="003041F6" w:rsidRDefault="003D5679" w:rsidP="004D2620">
            <w:pPr>
              <w:pStyle w:val="1fffb"/>
              <w:rPr>
                <w:rFonts w:cs="Times New Roman"/>
              </w:rPr>
            </w:pPr>
            <w:r w:rsidRPr="003041F6">
              <w:rPr>
                <w:rFonts w:cs="Times New Roman"/>
              </w:rPr>
              <w:t xml:space="preserve">ответвления </w:t>
            </w:r>
            <w:r w:rsidRPr="003041F6">
              <w:rPr>
                <w:rFonts w:cs="Times New Roman"/>
                <w:spacing w:val="-4"/>
              </w:rPr>
              <w:t>есть</w:t>
            </w:r>
          </w:p>
        </w:tc>
        <w:tc>
          <w:tcPr>
            <w:tcW w:w="1252" w:type="pct"/>
            <w:shd w:val="clear" w:color="auto" w:fill="D9D9D9" w:themeFill="background1" w:themeFillShade="D9"/>
            <w:vAlign w:val="center"/>
          </w:tcPr>
          <w:p w14:paraId="773CAC7D" w14:textId="77777777" w:rsidR="003D5679" w:rsidRPr="003041F6" w:rsidRDefault="003D5679" w:rsidP="004D2620">
            <w:pPr>
              <w:pStyle w:val="1fffb"/>
              <w:rPr>
                <w:rFonts w:cs="Times New Roman"/>
              </w:rPr>
            </w:pPr>
            <w:r w:rsidRPr="003041F6">
              <w:rPr>
                <w:rFonts w:cs="Times New Roman"/>
              </w:rPr>
              <w:t>ответвлений</w:t>
            </w:r>
            <w:r w:rsidRPr="003041F6">
              <w:rPr>
                <w:rFonts w:cs="Times New Roman"/>
                <w:spacing w:val="-3"/>
              </w:rPr>
              <w:t xml:space="preserve"> </w:t>
            </w:r>
            <w:r w:rsidRPr="003041F6">
              <w:rPr>
                <w:rFonts w:cs="Times New Roman"/>
                <w:spacing w:val="-5"/>
              </w:rPr>
              <w:t>нет</w:t>
            </w:r>
          </w:p>
        </w:tc>
        <w:tc>
          <w:tcPr>
            <w:tcW w:w="1351" w:type="pct"/>
            <w:shd w:val="clear" w:color="auto" w:fill="D9D9D9" w:themeFill="background1" w:themeFillShade="D9"/>
            <w:vAlign w:val="center"/>
          </w:tcPr>
          <w:p w14:paraId="6DB222DB" w14:textId="77777777" w:rsidR="003D5679" w:rsidRPr="003041F6" w:rsidRDefault="003D5679" w:rsidP="004D2620">
            <w:pPr>
              <w:pStyle w:val="1fffb"/>
              <w:rPr>
                <w:rFonts w:cs="Times New Roman"/>
              </w:rPr>
            </w:pPr>
            <w:r w:rsidRPr="003041F6">
              <w:rPr>
                <w:rFonts w:cs="Times New Roman"/>
              </w:rPr>
              <w:t>ответвления</w:t>
            </w:r>
            <w:r w:rsidRPr="003041F6">
              <w:rPr>
                <w:rFonts w:cs="Times New Roman"/>
                <w:spacing w:val="-5"/>
              </w:rPr>
              <w:t xml:space="preserve"> </w:t>
            </w:r>
            <w:r w:rsidRPr="003041F6">
              <w:rPr>
                <w:rFonts w:cs="Times New Roman"/>
                <w:spacing w:val="-4"/>
              </w:rPr>
              <w:t>есть</w:t>
            </w:r>
          </w:p>
        </w:tc>
      </w:tr>
      <w:tr w:rsidR="003D5679" w:rsidRPr="003041F6" w14:paraId="1A89A784" w14:textId="77777777" w:rsidTr="004D2620">
        <w:trPr>
          <w:trHeight w:val="20"/>
        </w:trPr>
        <w:tc>
          <w:tcPr>
            <w:tcW w:w="782" w:type="pct"/>
            <w:vAlign w:val="center"/>
          </w:tcPr>
          <w:p w14:paraId="46C94C3F" w14:textId="77777777" w:rsidR="003D5679" w:rsidRPr="003041F6" w:rsidRDefault="003D5679" w:rsidP="004D2620">
            <w:pPr>
              <w:pStyle w:val="1fffb"/>
              <w:rPr>
                <w:rFonts w:cs="Times New Roman"/>
              </w:rPr>
            </w:pPr>
            <w:r w:rsidRPr="003041F6">
              <w:rPr>
                <w:rFonts w:cs="Times New Roman"/>
              </w:rPr>
              <w:t>до</w:t>
            </w:r>
            <w:r w:rsidRPr="003041F6">
              <w:rPr>
                <w:rFonts w:cs="Times New Roman"/>
                <w:spacing w:val="-15"/>
              </w:rPr>
              <w:t xml:space="preserve"> </w:t>
            </w:r>
            <w:r w:rsidRPr="003041F6">
              <w:rPr>
                <w:rFonts w:cs="Times New Roman"/>
              </w:rPr>
              <w:t>0,4</w:t>
            </w:r>
            <w:r w:rsidRPr="003041F6">
              <w:rPr>
                <w:rFonts w:cs="Times New Roman"/>
                <w:spacing w:val="-12"/>
              </w:rPr>
              <w:t xml:space="preserve"> </w:t>
            </w:r>
            <w:r w:rsidRPr="003041F6">
              <w:rPr>
                <w:rFonts w:cs="Times New Roman"/>
              </w:rPr>
              <w:t>(включительно)</w:t>
            </w:r>
          </w:p>
        </w:tc>
        <w:tc>
          <w:tcPr>
            <w:tcW w:w="690" w:type="pct"/>
            <w:vAlign w:val="center"/>
          </w:tcPr>
          <w:p w14:paraId="337EE527" w14:textId="77777777" w:rsidR="003D5679" w:rsidRPr="003041F6" w:rsidRDefault="003D5679" w:rsidP="004D2620">
            <w:pPr>
              <w:pStyle w:val="1fffb"/>
              <w:rPr>
                <w:rFonts w:cs="Times New Roman"/>
              </w:rPr>
            </w:pPr>
          </w:p>
          <w:p w14:paraId="2629E1F6" w14:textId="77777777" w:rsidR="003D5679" w:rsidRPr="003041F6" w:rsidRDefault="003D5679" w:rsidP="004D2620">
            <w:pPr>
              <w:pStyle w:val="1fffb"/>
              <w:rPr>
                <w:rFonts w:cs="Times New Roman"/>
                <w:sz w:val="16"/>
              </w:rPr>
            </w:pPr>
          </w:p>
          <w:p w14:paraId="2FCE5736" w14:textId="77777777" w:rsidR="003D5679" w:rsidRPr="003041F6" w:rsidRDefault="003D5679" w:rsidP="004D2620">
            <w:pPr>
              <w:pStyle w:val="1fffb"/>
              <w:rPr>
                <w:rFonts w:cs="Times New Roman"/>
              </w:rPr>
            </w:pPr>
            <w:r w:rsidRPr="003041F6">
              <w:rPr>
                <w:rFonts w:cs="Times New Roman"/>
                <w:spacing w:val="-4"/>
              </w:rPr>
              <w:t>1000</w:t>
            </w:r>
          </w:p>
        </w:tc>
        <w:tc>
          <w:tcPr>
            <w:tcW w:w="925" w:type="pct"/>
            <w:vAlign w:val="center"/>
          </w:tcPr>
          <w:p w14:paraId="19F478FA" w14:textId="77777777" w:rsidR="003D5679" w:rsidRPr="003041F6" w:rsidRDefault="003D5679" w:rsidP="004D2620">
            <w:pPr>
              <w:pStyle w:val="1fffb"/>
              <w:rPr>
                <w:rFonts w:cs="Times New Roman"/>
                <w:lang w:val="ru-RU"/>
              </w:rPr>
            </w:pPr>
            <w:r w:rsidRPr="003041F6">
              <w:rPr>
                <w:rFonts w:cs="Times New Roman"/>
                <w:lang w:val="ru-RU"/>
              </w:rPr>
              <w:t>непосредственно за ответвлением, расстояние до ближайшей</w:t>
            </w:r>
            <w:r w:rsidRPr="003041F6">
              <w:rPr>
                <w:rFonts w:cs="Times New Roman"/>
                <w:spacing w:val="-15"/>
                <w:lang w:val="ru-RU"/>
              </w:rPr>
              <w:t xml:space="preserve"> </w:t>
            </w:r>
            <w:r w:rsidRPr="003041F6">
              <w:rPr>
                <w:rFonts w:cs="Times New Roman"/>
                <w:lang w:val="ru-RU"/>
              </w:rPr>
              <w:t>СЗ</w:t>
            </w:r>
            <w:r w:rsidRPr="003041F6">
              <w:rPr>
                <w:rFonts w:cs="Times New Roman"/>
                <w:spacing w:val="-12"/>
                <w:lang w:val="ru-RU"/>
              </w:rPr>
              <w:t xml:space="preserve"> </w:t>
            </w:r>
            <w:r w:rsidRPr="003041F6">
              <w:rPr>
                <w:rFonts w:cs="Times New Roman"/>
                <w:lang w:val="ru-RU"/>
              </w:rPr>
              <w:t>не</w:t>
            </w:r>
          </w:p>
          <w:p w14:paraId="52D1D7CD" w14:textId="77777777" w:rsidR="003D5679" w:rsidRPr="003041F6" w:rsidRDefault="003D5679" w:rsidP="004D2620">
            <w:pPr>
              <w:pStyle w:val="1fffb"/>
              <w:rPr>
                <w:rFonts w:cs="Times New Roman"/>
              </w:rPr>
            </w:pPr>
            <w:r w:rsidRPr="003041F6">
              <w:rPr>
                <w:rFonts w:cs="Times New Roman"/>
              </w:rPr>
              <w:t>более</w:t>
            </w:r>
            <w:r w:rsidRPr="003041F6">
              <w:rPr>
                <w:rFonts w:cs="Times New Roman"/>
                <w:spacing w:val="-5"/>
              </w:rPr>
              <w:t xml:space="preserve"> </w:t>
            </w:r>
            <w:r w:rsidRPr="003041F6">
              <w:rPr>
                <w:rFonts w:cs="Times New Roman"/>
              </w:rPr>
              <w:t xml:space="preserve">1000 </w:t>
            </w:r>
            <w:r w:rsidRPr="003041F6">
              <w:rPr>
                <w:rFonts w:cs="Times New Roman"/>
                <w:spacing w:val="-10"/>
              </w:rPr>
              <w:t>м</w:t>
            </w:r>
          </w:p>
        </w:tc>
        <w:tc>
          <w:tcPr>
            <w:tcW w:w="1252" w:type="pct"/>
            <w:vAlign w:val="center"/>
          </w:tcPr>
          <w:p w14:paraId="5750AA2A" w14:textId="77777777" w:rsidR="003D5679" w:rsidRPr="003041F6" w:rsidRDefault="003D5679" w:rsidP="004D2620">
            <w:pPr>
              <w:pStyle w:val="1fffb"/>
              <w:rPr>
                <w:rFonts w:cs="Times New Roman"/>
                <w:lang w:val="ru-RU"/>
              </w:rPr>
            </w:pPr>
            <w:r w:rsidRPr="003041F6">
              <w:rPr>
                <w:rFonts w:cs="Times New Roman"/>
                <w:lang w:val="ru-RU"/>
              </w:rPr>
              <w:t>непосредственно за местом изменения диаметра, расстояние до ближайшей</w:t>
            </w:r>
            <w:r w:rsidRPr="003041F6">
              <w:rPr>
                <w:rFonts w:cs="Times New Roman"/>
                <w:spacing w:val="-13"/>
                <w:lang w:val="ru-RU"/>
              </w:rPr>
              <w:t xml:space="preserve"> </w:t>
            </w:r>
            <w:r w:rsidRPr="003041F6">
              <w:rPr>
                <w:rFonts w:cs="Times New Roman"/>
                <w:lang w:val="ru-RU"/>
              </w:rPr>
              <w:t>СЗ</w:t>
            </w:r>
            <w:r w:rsidRPr="003041F6">
              <w:rPr>
                <w:rFonts w:cs="Times New Roman"/>
                <w:spacing w:val="-12"/>
                <w:lang w:val="ru-RU"/>
              </w:rPr>
              <w:t xml:space="preserve"> </w:t>
            </w:r>
            <w:r w:rsidRPr="003041F6">
              <w:rPr>
                <w:rFonts w:cs="Times New Roman"/>
                <w:lang w:val="ru-RU"/>
              </w:rPr>
              <w:t>не</w:t>
            </w:r>
            <w:r w:rsidRPr="003041F6">
              <w:rPr>
                <w:rFonts w:cs="Times New Roman"/>
                <w:spacing w:val="-12"/>
                <w:lang w:val="ru-RU"/>
              </w:rPr>
              <w:t xml:space="preserve"> </w:t>
            </w:r>
            <w:r w:rsidRPr="003041F6">
              <w:rPr>
                <w:rFonts w:cs="Times New Roman"/>
                <w:lang w:val="ru-RU"/>
              </w:rPr>
              <w:t>более</w:t>
            </w:r>
          </w:p>
          <w:p w14:paraId="4C9CED2A" w14:textId="77777777" w:rsidR="003D5679" w:rsidRPr="003041F6" w:rsidRDefault="003D5679" w:rsidP="004D2620">
            <w:pPr>
              <w:pStyle w:val="1fffb"/>
              <w:rPr>
                <w:rFonts w:cs="Times New Roman"/>
              </w:rPr>
            </w:pPr>
            <w:r w:rsidRPr="003041F6">
              <w:rPr>
                <w:rFonts w:cs="Times New Roman"/>
              </w:rPr>
              <w:t xml:space="preserve">1000 </w:t>
            </w:r>
            <w:r w:rsidRPr="003041F6">
              <w:rPr>
                <w:rFonts w:cs="Times New Roman"/>
                <w:spacing w:val="-10"/>
              </w:rPr>
              <w:t>м</w:t>
            </w:r>
          </w:p>
        </w:tc>
        <w:tc>
          <w:tcPr>
            <w:tcW w:w="1351" w:type="pct"/>
            <w:vAlign w:val="center"/>
          </w:tcPr>
          <w:p w14:paraId="3B435147" w14:textId="3B6D716A" w:rsidR="003D5679" w:rsidRPr="003041F6" w:rsidRDefault="003D5679" w:rsidP="004D2620">
            <w:pPr>
              <w:pStyle w:val="1fffb"/>
              <w:rPr>
                <w:rFonts w:cs="Times New Roman"/>
                <w:lang w:val="ru-RU"/>
              </w:rPr>
            </w:pPr>
            <w:r w:rsidRPr="003041F6">
              <w:rPr>
                <w:rFonts w:cs="Times New Roman"/>
                <w:lang w:val="ru-RU"/>
              </w:rPr>
              <w:t>непосредственно</w:t>
            </w:r>
            <w:r w:rsidRPr="003041F6">
              <w:rPr>
                <w:rFonts w:cs="Times New Roman"/>
                <w:spacing w:val="-15"/>
                <w:lang w:val="ru-RU"/>
              </w:rPr>
              <w:t xml:space="preserve"> </w:t>
            </w:r>
            <w:r w:rsidR="00DB619E">
              <w:rPr>
                <w:rFonts w:cs="Times New Roman"/>
                <w:spacing w:val="-15"/>
                <w:lang w:val="ru-RU"/>
              </w:rPr>
              <w:br/>
            </w:r>
            <w:r w:rsidRPr="003041F6">
              <w:rPr>
                <w:rFonts w:cs="Times New Roman"/>
                <w:lang w:val="ru-RU"/>
              </w:rPr>
              <w:t>за</w:t>
            </w:r>
            <w:r w:rsidRPr="003041F6">
              <w:rPr>
                <w:rFonts w:cs="Times New Roman"/>
                <w:spacing w:val="-12"/>
                <w:lang w:val="ru-RU"/>
              </w:rPr>
              <w:t xml:space="preserve"> </w:t>
            </w:r>
            <w:r w:rsidRPr="003041F6">
              <w:rPr>
                <w:rFonts w:cs="Times New Roman"/>
                <w:lang w:val="ru-RU"/>
              </w:rPr>
              <w:t>ответвлением,</w:t>
            </w:r>
            <w:r w:rsidRPr="003041F6">
              <w:rPr>
                <w:rFonts w:cs="Times New Roman"/>
                <w:spacing w:val="40"/>
                <w:lang w:val="ru-RU"/>
              </w:rPr>
              <w:t xml:space="preserve"> </w:t>
            </w:r>
            <w:r w:rsidRPr="003041F6">
              <w:rPr>
                <w:rFonts w:cs="Times New Roman"/>
                <w:lang w:val="ru-RU"/>
              </w:rPr>
              <w:t>на теплопроводе меньшего диаметра, расстояние до ближайшей СЗ</w:t>
            </w:r>
          </w:p>
          <w:p w14:paraId="2091F5A6" w14:textId="77777777" w:rsidR="003D5679" w:rsidRPr="003041F6" w:rsidRDefault="003D5679" w:rsidP="004D2620">
            <w:pPr>
              <w:pStyle w:val="1fffb"/>
              <w:rPr>
                <w:rFonts w:cs="Times New Roman"/>
              </w:rPr>
            </w:pPr>
            <w:r w:rsidRPr="003041F6">
              <w:rPr>
                <w:rFonts w:cs="Times New Roman"/>
              </w:rPr>
              <w:t>не</w:t>
            </w:r>
            <w:r w:rsidRPr="003041F6">
              <w:rPr>
                <w:rFonts w:cs="Times New Roman"/>
                <w:spacing w:val="-3"/>
              </w:rPr>
              <w:t xml:space="preserve"> </w:t>
            </w:r>
            <w:r w:rsidRPr="003041F6">
              <w:rPr>
                <w:rFonts w:cs="Times New Roman"/>
              </w:rPr>
              <w:t>более</w:t>
            </w:r>
            <w:r w:rsidRPr="003041F6">
              <w:rPr>
                <w:rFonts w:cs="Times New Roman"/>
                <w:spacing w:val="-3"/>
              </w:rPr>
              <w:t xml:space="preserve"> </w:t>
            </w:r>
            <w:r w:rsidRPr="003041F6">
              <w:rPr>
                <w:rFonts w:cs="Times New Roman"/>
              </w:rPr>
              <w:t xml:space="preserve">1000 </w:t>
            </w:r>
            <w:r w:rsidRPr="003041F6">
              <w:rPr>
                <w:rFonts w:cs="Times New Roman"/>
                <w:spacing w:val="-10"/>
              </w:rPr>
              <w:t>м</w:t>
            </w:r>
          </w:p>
        </w:tc>
      </w:tr>
      <w:tr w:rsidR="003D5679" w:rsidRPr="003041F6" w14:paraId="458B9593" w14:textId="77777777" w:rsidTr="004D2620">
        <w:trPr>
          <w:trHeight w:val="20"/>
        </w:trPr>
        <w:tc>
          <w:tcPr>
            <w:tcW w:w="782" w:type="pct"/>
            <w:vAlign w:val="center"/>
          </w:tcPr>
          <w:p w14:paraId="2DEC2E00" w14:textId="77777777" w:rsidR="003D5679" w:rsidRPr="003041F6" w:rsidRDefault="003D5679" w:rsidP="004D2620">
            <w:pPr>
              <w:pStyle w:val="1fffb"/>
              <w:rPr>
                <w:rFonts w:cs="Times New Roman"/>
              </w:rPr>
            </w:pPr>
            <w:r w:rsidRPr="003041F6">
              <w:rPr>
                <w:rFonts w:cs="Times New Roman"/>
              </w:rPr>
              <w:t>от</w:t>
            </w:r>
            <w:r w:rsidRPr="003041F6">
              <w:rPr>
                <w:rFonts w:cs="Times New Roman"/>
                <w:spacing w:val="-13"/>
              </w:rPr>
              <w:t xml:space="preserve"> </w:t>
            </w:r>
            <w:r w:rsidRPr="003041F6">
              <w:rPr>
                <w:rFonts w:cs="Times New Roman"/>
              </w:rPr>
              <w:t>0,4</w:t>
            </w:r>
            <w:r w:rsidRPr="003041F6">
              <w:rPr>
                <w:rFonts w:cs="Times New Roman"/>
                <w:spacing w:val="-12"/>
              </w:rPr>
              <w:t xml:space="preserve"> </w:t>
            </w:r>
            <w:r w:rsidRPr="003041F6">
              <w:rPr>
                <w:rFonts w:cs="Times New Roman"/>
              </w:rPr>
              <w:t>до</w:t>
            </w:r>
            <w:r w:rsidRPr="003041F6">
              <w:rPr>
                <w:rFonts w:cs="Times New Roman"/>
                <w:spacing w:val="-12"/>
              </w:rPr>
              <w:t xml:space="preserve"> </w:t>
            </w:r>
            <w:r w:rsidRPr="003041F6">
              <w:rPr>
                <w:rFonts w:cs="Times New Roman"/>
              </w:rPr>
              <w:t>0,6 (включительно)</w:t>
            </w:r>
          </w:p>
        </w:tc>
        <w:tc>
          <w:tcPr>
            <w:tcW w:w="690" w:type="pct"/>
            <w:vAlign w:val="center"/>
          </w:tcPr>
          <w:p w14:paraId="58AD6E92" w14:textId="77777777" w:rsidR="003D5679" w:rsidRPr="003041F6" w:rsidRDefault="003D5679" w:rsidP="004D2620">
            <w:pPr>
              <w:pStyle w:val="1fffb"/>
              <w:rPr>
                <w:rFonts w:cs="Times New Roman"/>
              </w:rPr>
            </w:pPr>
          </w:p>
          <w:p w14:paraId="1077B634" w14:textId="77777777" w:rsidR="003D5679" w:rsidRPr="003041F6" w:rsidRDefault="003D5679" w:rsidP="004D2620">
            <w:pPr>
              <w:pStyle w:val="1fffb"/>
              <w:rPr>
                <w:rFonts w:cs="Times New Roman"/>
                <w:sz w:val="16"/>
              </w:rPr>
            </w:pPr>
          </w:p>
          <w:p w14:paraId="5B95903A" w14:textId="77777777" w:rsidR="003D5679" w:rsidRPr="003041F6" w:rsidRDefault="003D5679" w:rsidP="004D2620">
            <w:pPr>
              <w:pStyle w:val="1fffb"/>
              <w:rPr>
                <w:rFonts w:cs="Times New Roman"/>
              </w:rPr>
            </w:pPr>
            <w:r w:rsidRPr="003041F6">
              <w:rPr>
                <w:rFonts w:cs="Times New Roman"/>
                <w:spacing w:val="-4"/>
              </w:rPr>
              <w:t>1500</w:t>
            </w:r>
          </w:p>
        </w:tc>
        <w:tc>
          <w:tcPr>
            <w:tcW w:w="925" w:type="pct"/>
            <w:vAlign w:val="center"/>
          </w:tcPr>
          <w:p w14:paraId="13CAE8C6" w14:textId="77777777" w:rsidR="003D5679" w:rsidRPr="003041F6" w:rsidRDefault="003D5679" w:rsidP="004D2620">
            <w:pPr>
              <w:pStyle w:val="1fffb"/>
              <w:rPr>
                <w:rFonts w:cs="Times New Roman"/>
                <w:lang w:val="ru-RU"/>
              </w:rPr>
            </w:pPr>
            <w:r w:rsidRPr="003041F6">
              <w:rPr>
                <w:rFonts w:cs="Times New Roman"/>
                <w:lang w:val="ru-RU"/>
              </w:rPr>
              <w:t>непосредственно за ответвлением, расстояние до</w:t>
            </w:r>
          </w:p>
          <w:p w14:paraId="6A50B664" w14:textId="77777777" w:rsidR="003D5679" w:rsidRPr="003041F6" w:rsidRDefault="003D5679" w:rsidP="004D2620">
            <w:pPr>
              <w:pStyle w:val="1fffb"/>
              <w:rPr>
                <w:rFonts w:cs="Times New Roman"/>
                <w:lang w:val="ru-RU"/>
              </w:rPr>
            </w:pPr>
            <w:r w:rsidRPr="003041F6">
              <w:rPr>
                <w:rFonts w:cs="Times New Roman"/>
                <w:lang w:val="ru-RU"/>
              </w:rPr>
              <w:t>ближайшей</w:t>
            </w:r>
            <w:r w:rsidRPr="003041F6">
              <w:rPr>
                <w:rFonts w:cs="Times New Roman"/>
                <w:spacing w:val="-15"/>
                <w:lang w:val="ru-RU"/>
              </w:rPr>
              <w:t xml:space="preserve"> </w:t>
            </w:r>
            <w:r w:rsidRPr="003041F6">
              <w:rPr>
                <w:rFonts w:cs="Times New Roman"/>
                <w:lang w:val="ru-RU"/>
              </w:rPr>
              <w:t>СЗ</w:t>
            </w:r>
            <w:r w:rsidRPr="003041F6">
              <w:rPr>
                <w:rFonts w:cs="Times New Roman"/>
                <w:spacing w:val="-12"/>
                <w:lang w:val="ru-RU"/>
              </w:rPr>
              <w:t xml:space="preserve"> </w:t>
            </w:r>
            <w:r w:rsidRPr="003041F6">
              <w:rPr>
                <w:rFonts w:cs="Times New Roman"/>
                <w:lang w:val="ru-RU"/>
              </w:rPr>
              <w:t>не более 1500 м</w:t>
            </w:r>
          </w:p>
        </w:tc>
        <w:tc>
          <w:tcPr>
            <w:tcW w:w="1252" w:type="pct"/>
            <w:vAlign w:val="center"/>
          </w:tcPr>
          <w:p w14:paraId="3571F897" w14:textId="77777777" w:rsidR="003D5679" w:rsidRPr="003041F6" w:rsidRDefault="003D5679" w:rsidP="004D2620">
            <w:pPr>
              <w:pStyle w:val="1fffb"/>
              <w:rPr>
                <w:rFonts w:cs="Times New Roman"/>
                <w:lang w:val="ru-RU"/>
              </w:rPr>
            </w:pPr>
            <w:r w:rsidRPr="003041F6">
              <w:rPr>
                <w:rFonts w:cs="Times New Roman"/>
                <w:lang w:val="ru-RU"/>
              </w:rPr>
              <w:t>непосредственно за местом изменения диаметра, расстояние до</w:t>
            </w:r>
          </w:p>
          <w:p w14:paraId="705A7FA9" w14:textId="77777777" w:rsidR="003D5679" w:rsidRPr="003041F6" w:rsidRDefault="003D5679" w:rsidP="004D2620">
            <w:pPr>
              <w:pStyle w:val="1fffb"/>
              <w:rPr>
                <w:rFonts w:cs="Times New Roman"/>
                <w:lang w:val="ru-RU"/>
              </w:rPr>
            </w:pPr>
            <w:r w:rsidRPr="003041F6">
              <w:rPr>
                <w:rFonts w:cs="Times New Roman"/>
                <w:lang w:val="ru-RU"/>
              </w:rPr>
              <w:t>ближайшей</w:t>
            </w:r>
            <w:r w:rsidRPr="003041F6">
              <w:rPr>
                <w:rFonts w:cs="Times New Roman"/>
                <w:spacing w:val="-13"/>
                <w:lang w:val="ru-RU"/>
              </w:rPr>
              <w:t xml:space="preserve"> </w:t>
            </w:r>
            <w:r w:rsidRPr="003041F6">
              <w:rPr>
                <w:rFonts w:cs="Times New Roman"/>
                <w:lang w:val="ru-RU"/>
              </w:rPr>
              <w:t>СЗ</w:t>
            </w:r>
            <w:r w:rsidRPr="003041F6">
              <w:rPr>
                <w:rFonts w:cs="Times New Roman"/>
                <w:spacing w:val="-12"/>
                <w:lang w:val="ru-RU"/>
              </w:rPr>
              <w:t xml:space="preserve"> </w:t>
            </w:r>
            <w:r w:rsidRPr="003041F6">
              <w:rPr>
                <w:rFonts w:cs="Times New Roman"/>
                <w:lang w:val="ru-RU"/>
              </w:rPr>
              <w:t>не</w:t>
            </w:r>
            <w:r w:rsidRPr="003041F6">
              <w:rPr>
                <w:rFonts w:cs="Times New Roman"/>
                <w:spacing w:val="-12"/>
                <w:lang w:val="ru-RU"/>
              </w:rPr>
              <w:t xml:space="preserve"> </w:t>
            </w:r>
            <w:r w:rsidRPr="003041F6">
              <w:rPr>
                <w:rFonts w:cs="Times New Roman"/>
                <w:lang w:val="ru-RU"/>
              </w:rPr>
              <w:t>более 1000 м</w:t>
            </w:r>
          </w:p>
        </w:tc>
        <w:tc>
          <w:tcPr>
            <w:tcW w:w="1351" w:type="pct"/>
            <w:vAlign w:val="center"/>
          </w:tcPr>
          <w:p w14:paraId="5AE0692F" w14:textId="77777777" w:rsidR="003D5679" w:rsidRPr="003041F6" w:rsidRDefault="003D5679" w:rsidP="004D2620">
            <w:pPr>
              <w:pStyle w:val="1fffb"/>
              <w:rPr>
                <w:rFonts w:cs="Times New Roman"/>
                <w:lang w:val="ru-RU"/>
              </w:rPr>
            </w:pPr>
            <w:r w:rsidRPr="003041F6">
              <w:rPr>
                <w:rFonts w:cs="Times New Roman"/>
                <w:lang w:val="ru-RU"/>
              </w:rPr>
              <w:t>непосредственно</w:t>
            </w:r>
            <w:r w:rsidRPr="003041F6">
              <w:rPr>
                <w:rFonts w:cs="Times New Roman"/>
                <w:spacing w:val="-15"/>
                <w:lang w:val="ru-RU"/>
              </w:rPr>
              <w:t xml:space="preserve"> </w:t>
            </w:r>
            <w:r w:rsidRPr="003041F6">
              <w:rPr>
                <w:rFonts w:cs="Times New Roman"/>
                <w:lang w:val="ru-RU"/>
              </w:rPr>
              <w:t>за</w:t>
            </w:r>
            <w:r w:rsidRPr="003041F6">
              <w:rPr>
                <w:rFonts w:cs="Times New Roman"/>
                <w:spacing w:val="-12"/>
                <w:lang w:val="ru-RU"/>
              </w:rPr>
              <w:t xml:space="preserve"> </w:t>
            </w:r>
            <w:r w:rsidRPr="003041F6">
              <w:rPr>
                <w:rFonts w:cs="Times New Roman"/>
                <w:lang w:val="ru-RU"/>
              </w:rPr>
              <w:t>ответвлением, на теплопроводе меньшего диаметра, рас-</w:t>
            </w:r>
          </w:p>
          <w:p w14:paraId="6E301467" w14:textId="3A6877CF" w:rsidR="003D5679" w:rsidRPr="003041F6" w:rsidRDefault="003D5679" w:rsidP="004D2620">
            <w:pPr>
              <w:pStyle w:val="1fffb"/>
              <w:rPr>
                <w:rFonts w:cs="Times New Roman"/>
                <w:lang w:val="ru-RU"/>
              </w:rPr>
            </w:pPr>
            <w:r w:rsidRPr="003041F6">
              <w:rPr>
                <w:rFonts w:cs="Times New Roman"/>
                <w:lang w:val="ru-RU"/>
              </w:rPr>
              <w:t>стояние</w:t>
            </w:r>
            <w:r w:rsidRPr="003041F6">
              <w:rPr>
                <w:rFonts w:cs="Times New Roman"/>
                <w:spacing w:val="-12"/>
                <w:lang w:val="ru-RU"/>
              </w:rPr>
              <w:t xml:space="preserve"> </w:t>
            </w:r>
            <w:r w:rsidRPr="003041F6">
              <w:rPr>
                <w:rFonts w:cs="Times New Roman"/>
                <w:lang w:val="ru-RU"/>
              </w:rPr>
              <w:t>до</w:t>
            </w:r>
            <w:r w:rsidRPr="003041F6">
              <w:rPr>
                <w:rFonts w:cs="Times New Roman"/>
                <w:spacing w:val="-13"/>
                <w:lang w:val="ru-RU"/>
              </w:rPr>
              <w:t xml:space="preserve"> </w:t>
            </w:r>
            <w:r w:rsidRPr="003041F6">
              <w:rPr>
                <w:rFonts w:cs="Times New Roman"/>
                <w:lang w:val="ru-RU"/>
              </w:rPr>
              <w:t>ближайшей</w:t>
            </w:r>
            <w:r w:rsidRPr="003041F6">
              <w:rPr>
                <w:rFonts w:cs="Times New Roman"/>
                <w:spacing w:val="-12"/>
                <w:lang w:val="ru-RU"/>
              </w:rPr>
              <w:t xml:space="preserve"> </w:t>
            </w:r>
            <w:r w:rsidRPr="003041F6">
              <w:rPr>
                <w:rFonts w:cs="Times New Roman"/>
                <w:lang w:val="ru-RU"/>
              </w:rPr>
              <w:t xml:space="preserve">СЗ </w:t>
            </w:r>
            <w:r w:rsidR="00DB619E">
              <w:rPr>
                <w:rFonts w:cs="Times New Roman"/>
                <w:lang w:val="ru-RU"/>
              </w:rPr>
              <w:br/>
            </w:r>
            <w:r w:rsidRPr="003041F6">
              <w:rPr>
                <w:rFonts w:cs="Times New Roman"/>
                <w:lang w:val="ru-RU"/>
              </w:rPr>
              <w:t>не более 1000 м</w:t>
            </w:r>
          </w:p>
        </w:tc>
      </w:tr>
      <w:tr w:rsidR="003D5679" w:rsidRPr="003041F6" w14:paraId="175B3C6A" w14:textId="77777777" w:rsidTr="004D2620">
        <w:trPr>
          <w:trHeight w:val="20"/>
        </w:trPr>
        <w:tc>
          <w:tcPr>
            <w:tcW w:w="782" w:type="pct"/>
            <w:vAlign w:val="center"/>
          </w:tcPr>
          <w:p w14:paraId="16F60072" w14:textId="77777777" w:rsidR="003D5679" w:rsidRPr="003041F6" w:rsidRDefault="003D5679" w:rsidP="004D2620">
            <w:pPr>
              <w:pStyle w:val="1fffb"/>
              <w:rPr>
                <w:rFonts w:cs="Times New Roman"/>
              </w:rPr>
            </w:pPr>
            <w:r w:rsidRPr="003041F6">
              <w:rPr>
                <w:rFonts w:cs="Times New Roman"/>
              </w:rPr>
              <w:t>от</w:t>
            </w:r>
            <w:r w:rsidRPr="003041F6">
              <w:rPr>
                <w:rFonts w:cs="Times New Roman"/>
                <w:spacing w:val="-13"/>
              </w:rPr>
              <w:t xml:space="preserve"> </w:t>
            </w:r>
            <w:r w:rsidRPr="003041F6">
              <w:rPr>
                <w:rFonts w:cs="Times New Roman"/>
              </w:rPr>
              <w:t>0,6</w:t>
            </w:r>
            <w:r w:rsidRPr="003041F6">
              <w:rPr>
                <w:rFonts w:cs="Times New Roman"/>
                <w:spacing w:val="-12"/>
              </w:rPr>
              <w:t xml:space="preserve"> </w:t>
            </w:r>
            <w:r w:rsidRPr="003041F6">
              <w:rPr>
                <w:rFonts w:cs="Times New Roman"/>
              </w:rPr>
              <w:t>до</w:t>
            </w:r>
            <w:r w:rsidRPr="003041F6">
              <w:rPr>
                <w:rFonts w:cs="Times New Roman"/>
                <w:spacing w:val="-12"/>
              </w:rPr>
              <w:t xml:space="preserve"> </w:t>
            </w:r>
            <w:r w:rsidRPr="003041F6">
              <w:rPr>
                <w:rFonts w:cs="Times New Roman"/>
              </w:rPr>
              <w:t>0,9 (включительно)</w:t>
            </w:r>
          </w:p>
        </w:tc>
        <w:tc>
          <w:tcPr>
            <w:tcW w:w="690" w:type="pct"/>
            <w:vAlign w:val="center"/>
          </w:tcPr>
          <w:p w14:paraId="767BD94C" w14:textId="77777777" w:rsidR="003D5679" w:rsidRPr="003041F6" w:rsidRDefault="003D5679" w:rsidP="004D2620">
            <w:pPr>
              <w:pStyle w:val="1fffb"/>
              <w:rPr>
                <w:rFonts w:cs="Times New Roman"/>
              </w:rPr>
            </w:pPr>
          </w:p>
          <w:p w14:paraId="084C282E" w14:textId="77777777" w:rsidR="003D5679" w:rsidRPr="003041F6" w:rsidRDefault="003D5679" w:rsidP="004D2620">
            <w:pPr>
              <w:pStyle w:val="1fffb"/>
              <w:rPr>
                <w:rFonts w:cs="Times New Roman"/>
              </w:rPr>
            </w:pPr>
          </w:p>
          <w:p w14:paraId="6CAE3204" w14:textId="77777777" w:rsidR="003D5679" w:rsidRPr="003041F6" w:rsidRDefault="003D5679" w:rsidP="004D2620">
            <w:pPr>
              <w:pStyle w:val="1fffb"/>
              <w:rPr>
                <w:rFonts w:cs="Times New Roman"/>
              </w:rPr>
            </w:pPr>
            <w:r w:rsidRPr="003041F6">
              <w:rPr>
                <w:rFonts w:cs="Times New Roman"/>
                <w:spacing w:val="-4"/>
              </w:rPr>
              <w:t>3000</w:t>
            </w:r>
          </w:p>
        </w:tc>
        <w:tc>
          <w:tcPr>
            <w:tcW w:w="925" w:type="pct"/>
            <w:vAlign w:val="center"/>
          </w:tcPr>
          <w:p w14:paraId="71C1C454" w14:textId="77777777" w:rsidR="003D5679" w:rsidRPr="003041F6" w:rsidRDefault="003D5679" w:rsidP="004D2620">
            <w:pPr>
              <w:pStyle w:val="1fffb"/>
              <w:rPr>
                <w:rFonts w:cs="Times New Roman"/>
                <w:sz w:val="17"/>
                <w:lang w:val="ru-RU"/>
              </w:rPr>
            </w:pPr>
          </w:p>
          <w:p w14:paraId="3195B48A" w14:textId="77777777" w:rsidR="003D5679" w:rsidRPr="003041F6" w:rsidRDefault="003D5679" w:rsidP="004D2620">
            <w:pPr>
              <w:pStyle w:val="1fffb"/>
              <w:rPr>
                <w:rFonts w:cs="Times New Roman"/>
                <w:lang w:val="ru-RU"/>
              </w:rPr>
            </w:pPr>
            <w:r w:rsidRPr="003041F6">
              <w:rPr>
                <w:rFonts w:cs="Times New Roman"/>
                <w:lang w:val="ru-RU"/>
              </w:rPr>
              <w:t>непосредственно за</w:t>
            </w:r>
            <w:r w:rsidRPr="003041F6">
              <w:rPr>
                <w:rFonts w:cs="Times New Roman"/>
                <w:spacing w:val="-13"/>
                <w:lang w:val="ru-RU"/>
              </w:rPr>
              <w:t xml:space="preserve"> </w:t>
            </w:r>
            <w:r w:rsidRPr="003041F6">
              <w:rPr>
                <w:rFonts w:cs="Times New Roman"/>
                <w:lang w:val="ru-RU"/>
              </w:rPr>
              <w:t>ответвлением, расстояние до ближайшей СЗ</w:t>
            </w:r>
            <w:r w:rsidRPr="003041F6">
              <w:rPr>
                <w:rFonts w:cs="Times New Roman"/>
                <w:spacing w:val="40"/>
                <w:lang w:val="ru-RU"/>
              </w:rPr>
              <w:t xml:space="preserve"> </w:t>
            </w:r>
            <w:r w:rsidRPr="003041F6">
              <w:rPr>
                <w:rFonts w:cs="Times New Roman"/>
                <w:lang w:val="ru-RU"/>
              </w:rPr>
              <w:t>не более 3000 м</w:t>
            </w:r>
          </w:p>
        </w:tc>
        <w:tc>
          <w:tcPr>
            <w:tcW w:w="1252" w:type="pct"/>
            <w:vAlign w:val="center"/>
          </w:tcPr>
          <w:p w14:paraId="573BECDF" w14:textId="77777777" w:rsidR="003D5679" w:rsidRPr="003041F6" w:rsidRDefault="003D5679" w:rsidP="004D2620">
            <w:pPr>
              <w:pStyle w:val="1fffb"/>
              <w:rPr>
                <w:rFonts w:cs="Times New Roman"/>
                <w:lang w:val="ru-RU"/>
              </w:rPr>
            </w:pPr>
            <w:r w:rsidRPr="003041F6">
              <w:rPr>
                <w:rFonts w:cs="Times New Roman"/>
                <w:lang w:val="ru-RU"/>
              </w:rPr>
              <w:t>непосредственно за местом изменения диаметра, расстояние до ближайшей</w:t>
            </w:r>
            <w:r w:rsidRPr="003041F6">
              <w:rPr>
                <w:rFonts w:cs="Times New Roman"/>
                <w:spacing w:val="-12"/>
                <w:lang w:val="ru-RU"/>
              </w:rPr>
              <w:t xml:space="preserve"> </w:t>
            </w:r>
            <w:r w:rsidRPr="003041F6">
              <w:rPr>
                <w:rFonts w:cs="Times New Roman"/>
                <w:lang w:val="ru-RU"/>
              </w:rPr>
              <w:t>СЗ</w:t>
            </w:r>
            <w:r w:rsidRPr="003041F6">
              <w:rPr>
                <w:rFonts w:cs="Times New Roman"/>
                <w:spacing w:val="-13"/>
                <w:lang w:val="ru-RU"/>
              </w:rPr>
              <w:t xml:space="preserve"> </w:t>
            </w:r>
            <w:r w:rsidRPr="003041F6">
              <w:rPr>
                <w:rFonts w:cs="Times New Roman"/>
                <w:lang w:val="ru-RU"/>
              </w:rPr>
              <w:t>в</w:t>
            </w:r>
            <w:r w:rsidRPr="003041F6">
              <w:rPr>
                <w:rFonts w:cs="Times New Roman"/>
                <w:spacing w:val="-12"/>
                <w:lang w:val="ru-RU"/>
              </w:rPr>
              <w:t xml:space="preserve"> </w:t>
            </w:r>
            <w:r w:rsidRPr="003041F6">
              <w:rPr>
                <w:rFonts w:cs="Times New Roman"/>
                <w:lang w:val="ru-RU"/>
              </w:rPr>
              <w:t>соответствии</w:t>
            </w:r>
            <w:r w:rsidRPr="003041F6">
              <w:rPr>
                <w:rFonts w:cs="Times New Roman"/>
                <w:spacing w:val="-12"/>
                <w:lang w:val="ru-RU"/>
              </w:rPr>
              <w:t xml:space="preserve"> </w:t>
            </w:r>
            <w:r w:rsidRPr="003041F6">
              <w:rPr>
                <w:rFonts w:cs="Times New Roman"/>
                <w:lang w:val="ru-RU"/>
              </w:rPr>
              <w:t>с</w:t>
            </w:r>
            <w:r w:rsidRPr="003041F6">
              <w:rPr>
                <w:rFonts w:cs="Times New Roman"/>
                <w:spacing w:val="-12"/>
                <w:lang w:val="ru-RU"/>
              </w:rPr>
              <w:t xml:space="preserve"> </w:t>
            </w:r>
            <w:r w:rsidRPr="003041F6">
              <w:rPr>
                <w:rFonts w:cs="Times New Roman"/>
                <w:lang w:val="ru-RU"/>
              </w:rPr>
              <w:t>меньшим</w:t>
            </w:r>
            <w:r w:rsidRPr="003041F6">
              <w:rPr>
                <w:rFonts w:cs="Times New Roman"/>
                <w:spacing w:val="-11"/>
                <w:lang w:val="ru-RU"/>
              </w:rPr>
              <w:t xml:space="preserve"> </w:t>
            </w:r>
            <w:r w:rsidRPr="003041F6">
              <w:rPr>
                <w:rFonts w:cs="Times New Roman"/>
                <w:lang w:val="ru-RU"/>
              </w:rPr>
              <w:t>диаметром (не более 1000 м,</w:t>
            </w:r>
          </w:p>
          <w:p w14:paraId="30FAFF94" w14:textId="77777777" w:rsidR="003D5679" w:rsidRPr="003041F6" w:rsidRDefault="003D5679" w:rsidP="004D2620">
            <w:pPr>
              <w:pStyle w:val="1fffb"/>
              <w:rPr>
                <w:rFonts w:cs="Times New Roman"/>
              </w:rPr>
            </w:pPr>
            <w:r w:rsidRPr="003041F6">
              <w:rPr>
                <w:rFonts w:cs="Times New Roman"/>
              </w:rPr>
              <w:t xml:space="preserve">1500 </w:t>
            </w:r>
            <w:r w:rsidRPr="003041F6">
              <w:rPr>
                <w:rFonts w:cs="Times New Roman"/>
                <w:spacing w:val="-7"/>
              </w:rPr>
              <w:t>м)</w:t>
            </w:r>
          </w:p>
        </w:tc>
        <w:tc>
          <w:tcPr>
            <w:tcW w:w="1351" w:type="pct"/>
            <w:vAlign w:val="center"/>
          </w:tcPr>
          <w:p w14:paraId="282B9F11" w14:textId="77777777" w:rsidR="003D5679" w:rsidRPr="003041F6" w:rsidRDefault="003D5679" w:rsidP="004D2620">
            <w:pPr>
              <w:pStyle w:val="1fffb"/>
              <w:rPr>
                <w:rFonts w:cs="Times New Roman"/>
                <w:lang w:val="ru-RU"/>
              </w:rPr>
            </w:pPr>
            <w:r w:rsidRPr="003041F6">
              <w:rPr>
                <w:rFonts w:cs="Times New Roman"/>
                <w:lang w:val="ru-RU"/>
              </w:rPr>
              <w:t>непосредственно</w:t>
            </w:r>
            <w:r w:rsidRPr="003041F6">
              <w:rPr>
                <w:rFonts w:cs="Times New Roman"/>
                <w:spacing w:val="-8"/>
                <w:lang w:val="ru-RU"/>
              </w:rPr>
              <w:t xml:space="preserve"> </w:t>
            </w:r>
            <w:r w:rsidRPr="003041F6">
              <w:rPr>
                <w:rFonts w:cs="Times New Roman"/>
                <w:lang w:val="ru-RU"/>
              </w:rPr>
              <w:t>за</w:t>
            </w:r>
            <w:r w:rsidRPr="003041F6">
              <w:rPr>
                <w:rFonts w:cs="Times New Roman"/>
                <w:spacing w:val="-8"/>
                <w:lang w:val="ru-RU"/>
              </w:rPr>
              <w:t xml:space="preserve"> </w:t>
            </w:r>
            <w:r w:rsidRPr="003041F6">
              <w:rPr>
                <w:rFonts w:cs="Times New Roman"/>
                <w:lang w:val="ru-RU"/>
              </w:rPr>
              <w:t>ответвлением, на теплопроводе меньшего диаметра, расстояние</w:t>
            </w:r>
            <w:r w:rsidRPr="003041F6">
              <w:rPr>
                <w:rFonts w:cs="Times New Roman"/>
                <w:spacing w:val="-9"/>
                <w:lang w:val="ru-RU"/>
              </w:rPr>
              <w:t xml:space="preserve"> </w:t>
            </w:r>
            <w:r w:rsidRPr="003041F6">
              <w:rPr>
                <w:rFonts w:cs="Times New Roman"/>
                <w:lang w:val="ru-RU"/>
              </w:rPr>
              <w:t>до</w:t>
            </w:r>
            <w:r w:rsidRPr="003041F6">
              <w:rPr>
                <w:rFonts w:cs="Times New Roman"/>
                <w:spacing w:val="-11"/>
                <w:lang w:val="ru-RU"/>
              </w:rPr>
              <w:t xml:space="preserve"> </w:t>
            </w:r>
            <w:r w:rsidRPr="003041F6">
              <w:rPr>
                <w:rFonts w:cs="Times New Roman"/>
                <w:lang w:val="ru-RU"/>
              </w:rPr>
              <w:t>ближайшей</w:t>
            </w:r>
            <w:r w:rsidRPr="003041F6">
              <w:rPr>
                <w:rFonts w:cs="Times New Roman"/>
                <w:spacing w:val="-11"/>
                <w:lang w:val="ru-RU"/>
              </w:rPr>
              <w:t xml:space="preserve"> </w:t>
            </w:r>
            <w:r w:rsidRPr="003041F6">
              <w:rPr>
                <w:rFonts w:cs="Times New Roman"/>
                <w:lang w:val="ru-RU"/>
              </w:rPr>
              <w:t>СЗ</w:t>
            </w:r>
            <w:r w:rsidRPr="003041F6">
              <w:rPr>
                <w:rFonts w:cs="Times New Roman"/>
                <w:spacing w:val="-10"/>
                <w:lang w:val="ru-RU"/>
              </w:rPr>
              <w:t xml:space="preserve"> </w:t>
            </w:r>
            <w:r w:rsidRPr="003041F6">
              <w:rPr>
                <w:rFonts w:cs="Times New Roman"/>
                <w:lang w:val="ru-RU"/>
              </w:rPr>
              <w:t>в соответствии с меньшим диаметром</w:t>
            </w:r>
          </w:p>
          <w:p w14:paraId="2C8221E6" w14:textId="77777777" w:rsidR="003D5679" w:rsidRPr="003041F6" w:rsidRDefault="003D5679" w:rsidP="004D2620">
            <w:pPr>
              <w:pStyle w:val="1fffb"/>
              <w:rPr>
                <w:rFonts w:cs="Times New Roman"/>
              </w:rPr>
            </w:pPr>
            <w:r w:rsidRPr="003041F6">
              <w:rPr>
                <w:rFonts w:cs="Times New Roman"/>
              </w:rPr>
              <w:t>(не</w:t>
            </w:r>
            <w:r w:rsidRPr="003041F6">
              <w:rPr>
                <w:rFonts w:cs="Times New Roman"/>
                <w:spacing w:val="-1"/>
              </w:rPr>
              <w:t xml:space="preserve"> </w:t>
            </w:r>
            <w:r w:rsidRPr="003041F6">
              <w:rPr>
                <w:rFonts w:cs="Times New Roman"/>
              </w:rPr>
              <w:t>более</w:t>
            </w:r>
            <w:r w:rsidRPr="003041F6">
              <w:rPr>
                <w:rFonts w:cs="Times New Roman"/>
                <w:spacing w:val="-3"/>
              </w:rPr>
              <w:t xml:space="preserve"> </w:t>
            </w:r>
            <w:r w:rsidRPr="003041F6">
              <w:rPr>
                <w:rFonts w:cs="Times New Roman"/>
              </w:rPr>
              <w:t>1000</w:t>
            </w:r>
            <w:r w:rsidRPr="003041F6">
              <w:rPr>
                <w:rFonts w:cs="Times New Roman"/>
                <w:spacing w:val="-3"/>
              </w:rPr>
              <w:t xml:space="preserve"> </w:t>
            </w:r>
            <w:r w:rsidRPr="003041F6">
              <w:rPr>
                <w:rFonts w:cs="Times New Roman"/>
              </w:rPr>
              <w:t>м,</w:t>
            </w:r>
            <w:r w:rsidRPr="003041F6">
              <w:rPr>
                <w:rFonts w:cs="Times New Roman"/>
                <w:spacing w:val="-3"/>
              </w:rPr>
              <w:t xml:space="preserve"> </w:t>
            </w:r>
            <w:r w:rsidRPr="003041F6">
              <w:rPr>
                <w:rFonts w:cs="Times New Roman"/>
              </w:rPr>
              <w:t xml:space="preserve">1500 </w:t>
            </w:r>
            <w:r w:rsidRPr="003041F6">
              <w:rPr>
                <w:rFonts w:cs="Times New Roman"/>
                <w:spacing w:val="-5"/>
              </w:rPr>
              <w:t>м)</w:t>
            </w:r>
          </w:p>
        </w:tc>
      </w:tr>
      <w:tr w:rsidR="003D5679" w:rsidRPr="003041F6" w14:paraId="106084B3" w14:textId="77777777" w:rsidTr="004D2620">
        <w:trPr>
          <w:trHeight w:val="20"/>
        </w:trPr>
        <w:tc>
          <w:tcPr>
            <w:tcW w:w="782" w:type="pct"/>
            <w:vAlign w:val="center"/>
          </w:tcPr>
          <w:p w14:paraId="22296967" w14:textId="77777777" w:rsidR="003D5679" w:rsidRPr="003041F6" w:rsidRDefault="003D5679" w:rsidP="004D2620">
            <w:pPr>
              <w:pStyle w:val="1fffb"/>
              <w:rPr>
                <w:rFonts w:cs="Times New Roman"/>
              </w:rPr>
            </w:pPr>
            <w:r w:rsidRPr="003041F6">
              <w:rPr>
                <w:rFonts w:cs="Times New Roman"/>
              </w:rPr>
              <w:t>более</w:t>
            </w:r>
            <w:r w:rsidRPr="003041F6">
              <w:rPr>
                <w:rFonts w:cs="Times New Roman"/>
                <w:spacing w:val="-5"/>
              </w:rPr>
              <w:t xml:space="preserve"> 0,9</w:t>
            </w:r>
          </w:p>
        </w:tc>
        <w:tc>
          <w:tcPr>
            <w:tcW w:w="690" w:type="pct"/>
            <w:vAlign w:val="center"/>
          </w:tcPr>
          <w:p w14:paraId="29BD656B" w14:textId="77777777" w:rsidR="003D5679" w:rsidRPr="003041F6" w:rsidRDefault="003D5679" w:rsidP="004D2620">
            <w:pPr>
              <w:pStyle w:val="1fffb"/>
              <w:rPr>
                <w:rFonts w:cs="Times New Roman"/>
              </w:rPr>
            </w:pPr>
          </w:p>
          <w:p w14:paraId="61E87AE8" w14:textId="77777777" w:rsidR="003D5679" w:rsidRPr="003041F6" w:rsidRDefault="003D5679" w:rsidP="004D2620">
            <w:pPr>
              <w:pStyle w:val="1fffb"/>
              <w:rPr>
                <w:rFonts w:cs="Times New Roman"/>
              </w:rPr>
            </w:pPr>
          </w:p>
          <w:p w14:paraId="2EC00999" w14:textId="77777777" w:rsidR="003D5679" w:rsidRPr="003041F6" w:rsidRDefault="003D5679" w:rsidP="004D2620">
            <w:pPr>
              <w:pStyle w:val="1fffb"/>
              <w:rPr>
                <w:rFonts w:cs="Times New Roman"/>
              </w:rPr>
            </w:pPr>
            <w:r w:rsidRPr="003041F6">
              <w:rPr>
                <w:rFonts w:cs="Times New Roman"/>
                <w:spacing w:val="-4"/>
              </w:rPr>
              <w:t>5000</w:t>
            </w:r>
          </w:p>
        </w:tc>
        <w:tc>
          <w:tcPr>
            <w:tcW w:w="925" w:type="pct"/>
            <w:vAlign w:val="center"/>
          </w:tcPr>
          <w:p w14:paraId="183CFAF7" w14:textId="77777777" w:rsidR="003D5679" w:rsidRPr="003041F6" w:rsidRDefault="003D5679" w:rsidP="004D2620">
            <w:pPr>
              <w:pStyle w:val="1fffb"/>
              <w:rPr>
                <w:rFonts w:cs="Times New Roman"/>
                <w:lang w:val="ru-RU"/>
              </w:rPr>
            </w:pPr>
          </w:p>
          <w:p w14:paraId="76749B09" w14:textId="77777777" w:rsidR="003D5679" w:rsidRPr="003041F6" w:rsidRDefault="003D5679" w:rsidP="004D2620">
            <w:pPr>
              <w:pStyle w:val="1fffb"/>
              <w:rPr>
                <w:rFonts w:cs="Times New Roman"/>
                <w:lang w:val="ru-RU"/>
              </w:rPr>
            </w:pPr>
            <w:r w:rsidRPr="003041F6">
              <w:rPr>
                <w:rFonts w:cs="Times New Roman"/>
                <w:lang w:val="ru-RU"/>
              </w:rPr>
              <w:t>непосредственно за</w:t>
            </w:r>
            <w:r w:rsidRPr="003041F6">
              <w:rPr>
                <w:rFonts w:cs="Times New Roman"/>
                <w:spacing w:val="-13"/>
                <w:lang w:val="ru-RU"/>
              </w:rPr>
              <w:t xml:space="preserve"> </w:t>
            </w:r>
            <w:r w:rsidRPr="003041F6">
              <w:rPr>
                <w:rFonts w:cs="Times New Roman"/>
                <w:lang w:val="ru-RU"/>
              </w:rPr>
              <w:t>ответвлением, расстояние до ближайшей СЗ</w:t>
            </w:r>
            <w:r w:rsidRPr="003041F6">
              <w:rPr>
                <w:rFonts w:cs="Times New Roman"/>
                <w:spacing w:val="40"/>
                <w:lang w:val="ru-RU"/>
              </w:rPr>
              <w:t xml:space="preserve"> </w:t>
            </w:r>
            <w:r w:rsidRPr="003041F6">
              <w:rPr>
                <w:rFonts w:cs="Times New Roman"/>
                <w:lang w:val="ru-RU"/>
              </w:rPr>
              <w:t>не более 5000 м</w:t>
            </w:r>
          </w:p>
        </w:tc>
        <w:tc>
          <w:tcPr>
            <w:tcW w:w="1252" w:type="pct"/>
            <w:vAlign w:val="center"/>
          </w:tcPr>
          <w:p w14:paraId="726CA925" w14:textId="77777777" w:rsidR="003D5679" w:rsidRPr="003041F6" w:rsidRDefault="003D5679" w:rsidP="004D2620">
            <w:pPr>
              <w:pStyle w:val="1fffb"/>
              <w:rPr>
                <w:rFonts w:cs="Times New Roman"/>
                <w:lang w:val="ru-RU"/>
              </w:rPr>
            </w:pPr>
            <w:r w:rsidRPr="003041F6">
              <w:rPr>
                <w:rFonts w:cs="Times New Roman"/>
                <w:lang w:val="ru-RU"/>
              </w:rPr>
              <w:t>непосредственно за местом изменения диаметра, расстояние до ближайшей</w:t>
            </w:r>
            <w:r w:rsidRPr="003041F6">
              <w:rPr>
                <w:rFonts w:cs="Times New Roman"/>
                <w:spacing w:val="-12"/>
                <w:lang w:val="ru-RU"/>
              </w:rPr>
              <w:t xml:space="preserve"> </w:t>
            </w:r>
            <w:r w:rsidRPr="003041F6">
              <w:rPr>
                <w:rFonts w:cs="Times New Roman"/>
                <w:lang w:val="ru-RU"/>
              </w:rPr>
              <w:t>СЗ</w:t>
            </w:r>
            <w:r w:rsidRPr="003041F6">
              <w:rPr>
                <w:rFonts w:cs="Times New Roman"/>
                <w:spacing w:val="-13"/>
                <w:lang w:val="ru-RU"/>
              </w:rPr>
              <w:t xml:space="preserve"> </w:t>
            </w:r>
            <w:r w:rsidRPr="003041F6">
              <w:rPr>
                <w:rFonts w:cs="Times New Roman"/>
                <w:lang w:val="ru-RU"/>
              </w:rPr>
              <w:t>в</w:t>
            </w:r>
            <w:r w:rsidRPr="003041F6">
              <w:rPr>
                <w:rFonts w:cs="Times New Roman"/>
                <w:spacing w:val="-12"/>
                <w:lang w:val="ru-RU"/>
              </w:rPr>
              <w:t xml:space="preserve"> </w:t>
            </w:r>
            <w:r w:rsidRPr="003041F6">
              <w:rPr>
                <w:rFonts w:cs="Times New Roman"/>
                <w:lang w:val="ru-RU"/>
              </w:rPr>
              <w:t>соответствии</w:t>
            </w:r>
            <w:r w:rsidRPr="003041F6">
              <w:rPr>
                <w:rFonts w:cs="Times New Roman"/>
                <w:spacing w:val="-1"/>
                <w:lang w:val="ru-RU"/>
              </w:rPr>
              <w:t xml:space="preserve"> </w:t>
            </w:r>
            <w:r w:rsidRPr="003041F6">
              <w:rPr>
                <w:rFonts w:cs="Times New Roman"/>
                <w:lang w:val="ru-RU"/>
              </w:rPr>
              <w:t>с меньшим диамет-</w:t>
            </w:r>
          </w:p>
          <w:p w14:paraId="4DA1DA77" w14:textId="77777777" w:rsidR="003D5679" w:rsidRPr="003041F6" w:rsidRDefault="003D5679" w:rsidP="004D2620">
            <w:pPr>
              <w:pStyle w:val="1fffb"/>
              <w:rPr>
                <w:rFonts w:cs="Times New Roman"/>
                <w:lang w:val="ru-RU"/>
              </w:rPr>
            </w:pPr>
            <w:r w:rsidRPr="003041F6">
              <w:rPr>
                <w:rFonts w:cs="Times New Roman"/>
                <w:lang w:val="ru-RU"/>
              </w:rPr>
              <w:t>ром</w:t>
            </w:r>
            <w:r w:rsidRPr="003041F6">
              <w:rPr>
                <w:rFonts w:cs="Times New Roman"/>
                <w:spacing w:val="-8"/>
                <w:lang w:val="ru-RU"/>
              </w:rPr>
              <w:t xml:space="preserve"> </w:t>
            </w:r>
            <w:r w:rsidRPr="003041F6">
              <w:rPr>
                <w:rFonts w:cs="Times New Roman"/>
                <w:lang w:val="ru-RU"/>
              </w:rPr>
              <w:t>(не</w:t>
            </w:r>
            <w:r w:rsidRPr="003041F6">
              <w:rPr>
                <w:rFonts w:cs="Times New Roman"/>
                <w:spacing w:val="-9"/>
                <w:lang w:val="ru-RU"/>
              </w:rPr>
              <w:t xml:space="preserve"> </w:t>
            </w:r>
            <w:r w:rsidRPr="003041F6">
              <w:rPr>
                <w:rFonts w:cs="Times New Roman"/>
                <w:lang w:val="ru-RU"/>
              </w:rPr>
              <w:t>более</w:t>
            </w:r>
            <w:r w:rsidRPr="003041F6">
              <w:rPr>
                <w:rFonts w:cs="Times New Roman"/>
                <w:spacing w:val="-11"/>
                <w:lang w:val="ru-RU"/>
              </w:rPr>
              <w:t xml:space="preserve"> </w:t>
            </w:r>
            <w:r w:rsidRPr="003041F6">
              <w:rPr>
                <w:rFonts w:cs="Times New Roman"/>
                <w:lang w:val="ru-RU"/>
              </w:rPr>
              <w:t>1000</w:t>
            </w:r>
            <w:r w:rsidRPr="003041F6">
              <w:rPr>
                <w:rFonts w:cs="Times New Roman"/>
                <w:spacing w:val="-9"/>
                <w:lang w:val="ru-RU"/>
              </w:rPr>
              <w:t xml:space="preserve"> </w:t>
            </w:r>
            <w:r w:rsidRPr="003041F6">
              <w:rPr>
                <w:rFonts w:cs="Times New Roman"/>
                <w:lang w:val="ru-RU"/>
              </w:rPr>
              <w:t>м, 1500 м, 3000 м)</w:t>
            </w:r>
          </w:p>
        </w:tc>
        <w:tc>
          <w:tcPr>
            <w:tcW w:w="1351" w:type="pct"/>
            <w:vAlign w:val="center"/>
          </w:tcPr>
          <w:p w14:paraId="5546E1F8" w14:textId="77777777" w:rsidR="003D5679" w:rsidRPr="003041F6" w:rsidRDefault="003D5679" w:rsidP="004D2620">
            <w:pPr>
              <w:pStyle w:val="1fffb"/>
              <w:rPr>
                <w:rFonts w:cs="Times New Roman"/>
                <w:lang w:val="ru-RU"/>
              </w:rPr>
            </w:pPr>
            <w:r w:rsidRPr="003041F6">
              <w:rPr>
                <w:rFonts w:cs="Times New Roman"/>
                <w:lang w:val="ru-RU"/>
              </w:rPr>
              <w:t>непосредственно</w:t>
            </w:r>
            <w:r w:rsidRPr="003041F6">
              <w:rPr>
                <w:rFonts w:cs="Times New Roman"/>
                <w:spacing w:val="-7"/>
                <w:lang w:val="ru-RU"/>
              </w:rPr>
              <w:t xml:space="preserve"> </w:t>
            </w:r>
            <w:r w:rsidRPr="003041F6">
              <w:rPr>
                <w:rFonts w:cs="Times New Roman"/>
                <w:lang w:val="ru-RU"/>
              </w:rPr>
              <w:t>за</w:t>
            </w:r>
            <w:r w:rsidRPr="003041F6">
              <w:rPr>
                <w:rFonts w:cs="Times New Roman"/>
                <w:spacing w:val="-7"/>
                <w:lang w:val="ru-RU"/>
              </w:rPr>
              <w:t xml:space="preserve"> </w:t>
            </w:r>
            <w:r w:rsidRPr="003041F6">
              <w:rPr>
                <w:rFonts w:cs="Times New Roman"/>
                <w:lang w:val="ru-RU"/>
              </w:rPr>
              <w:t>ответвлением, на теплопроводе меньшего диаметра, расстояние</w:t>
            </w:r>
            <w:r w:rsidRPr="003041F6">
              <w:rPr>
                <w:rFonts w:cs="Times New Roman"/>
                <w:spacing w:val="-8"/>
                <w:lang w:val="ru-RU"/>
              </w:rPr>
              <w:t xml:space="preserve"> </w:t>
            </w:r>
            <w:r w:rsidRPr="003041F6">
              <w:rPr>
                <w:rFonts w:cs="Times New Roman"/>
                <w:lang w:val="ru-RU"/>
              </w:rPr>
              <w:t>до</w:t>
            </w:r>
            <w:r w:rsidRPr="003041F6">
              <w:rPr>
                <w:rFonts w:cs="Times New Roman"/>
                <w:spacing w:val="-10"/>
                <w:lang w:val="ru-RU"/>
              </w:rPr>
              <w:t xml:space="preserve"> </w:t>
            </w:r>
            <w:r w:rsidRPr="003041F6">
              <w:rPr>
                <w:rFonts w:cs="Times New Roman"/>
                <w:lang w:val="ru-RU"/>
              </w:rPr>
              <w:t>ближайшей</w:t>
            </w:r>
            <w:r w:rsidRPr="003041F6">
              <w:rPr>
                <w:rFonts w:cs="Times New Roman"/>
                <w:spacing w:val="-11"/>
                <w:lang w:val="ru-RU"/>
              </w:rPr>
              <w:t xml:space="preserve"> </w:t>
            </w:r>
            <w:r w:rsidRPr="003041F6">
              <w:rPr>
                <w:rFonts w:cs="Times New Roman"/>
                <w:lang w:val="ru-RU"/>
              </w:rPr>
              <w:t>СЗ</w:t>
            </w:r>
            <w:r w:rsidRPr="003041F6">
              <w:rPr>
                <w:rFonts w:cs="Times New Roman"/>
                <w:spacing w:val="-9"/>
                <w:lang w:val="ru-RU"/>
              </w:rPr>
              <w:t xml:space="preserve"> </w:t>
            </w:r>
            <w:r w:rsidRPr="003041F6">
              <w:rPr>
                <w:rFonts w:cs="Times New Roman"/>
                <w:lang w:val="ru-RU"/>
              </w:rPr>
              <w:t>в соответствии с меньшим</w:t>
            </w:r>
          </w:p>
          <w:p w14:paraId="1B57BFA9" w14:textId="77777777" w:rsidR="003D5679" w:rsidRPr="003041F6" w:rsidRDefault="003D5679" w:rsidP="004D2620">
            <w:pPr>
              <w:pStyle w:val="1fffb"/>
              <w:rPr>
                <w:rFonts w:cs="Times New Roman"/>
                <w:lang w:val="ru-RU"/>
              </w:rPr>
            </w:pPr>
            <w:r w:rsidRPr="003041F6">
              <w:rPr>
                <w:rFonts w:cs="Times New Roman"/>
                <w:lang w:val="ru-RU"/>
              </w:rPr>
              <w:t>диаметром</w:t>
            </w:r>
            <w:r w:rsidRPr="003041F6">
              <w:rPr>
                <w:rFonts w:cs="Times New Roman"/>
                <w:spacing w:val="-13"/>
                <w:lang w:val="ru-RU"/>
              </w:rPr>
              <w:t xml:space="preserve"> </w:t>
            </w:r>
            <w:r w:rsidRPr="003041F6">
              <w:rPr>
                <w:rFonts w:cs="Times New Roman"/>
                <w:lang w:val="ru-RU"/>
              </w:rPr>
              <w:t>(не</w:t>
            </w:r>
            <w:r w:rsidRPr="003041F6">
              <w:rPr>
                <w:rFonts w:cs="Times New Roman"/>
                <w:spacing w:val="-12"/>
                <w:lang w:val="ru-RU"/>
              </w:rPr>
              <w:t xml:space="preserve"> </w:t>
            </w:r>
            <w:r w:rsidRPr="003041F6">
              <w:rPr>
                <w:rFonts w:cs="Times New Roman"/>
                <w:lang w:val="ru-RU"/>
              </w:rPr>
              <w:t>более</w:t>
            </w:r>
            <w:r w:rsidRPr="003041F6">
              <w:rPr>
                <w:rFonts w:cs="Times New Roman"/>
                <w:spacing w:val="-13"/>
                <w:lang w:val="ru-RU"/>
              </w:rPr>
              <w:t xml:space="preserve"> </w:t>
            </w:r>
            <w:r w:rsidRPr="003041F6">
              <w:rPr>
                <w:rFonts w:cs="Times New Roman"/>
                <w:lang w:val="ru-RU"/>
              </w:rPr>
              <w:t>1000 м, 1500 м, 3000 м)</w:t>
            </w:r>
          </w:p>
        </w:tc>
      </w:tr>
    </w:tbl>
    <w:p w14:paraId="08B48716" w14:textId="3AB13956" w:rsidR="00C25060" w:rsidRPr="006E2CD7" w:rsidRDefault="00130C90" w:rsidP="002217BA">
      <w:pPr>
        <w:pStyle w:val="1f"/>
      </w:pPr>
      <w:bookmarkStart w:id="586" w:name="_Toc9154925"/>
      <w:bookmarkStart w:id="587" w:name="_Toc84971071"/>
      <w:bookmarkStart w:id="588" w:name="_Toc173330851"/>
      <w:r>
        <w:lastRenderedPageBreak/>
        <w:t xml:space="preserve">11.2 </w:t>
      </w:r>
      <w:r w:rsidR="00C25060" w:rsidRPr="006E2CD7">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586"/>
      <w:bookmarkEnd w:id="587"/>
      <w:bookmarkEnd w:id="588"/>
    </w:p>
    <w:p w14:paraId="10AEF976" w14:textId="5FF7F596" w:rsidR="008934DE" w:rsidRPr="003041F6" w:rsidRDefault="008934DE" w:rsidP="008934DE">
      <w:pPr>
        <w:widowControl w:val="0"/>
        <w:autoSpaceDE w:val="0"/>
        <w:autoSpaceDN w:val="0"/>
        <w:spacing w:after="0" w:line="360" w:lineRule="auto"/>
        <w:ind w:left="102" w:right="269" w:firstLine="566"/>
        <w:jc w:val="both"/>
        <w:rPr>
          <w:rFonts w:ascii="Times New Roman" w:eastAsia="Times New Roman" w:hAnsi="Times New Roman" w:cs="Times New Roman"/>
          <w:sz w:val="24"/>
          <w:szCs w:val="24"/>
          <w:lang w:eastAsia="en-US"/>
        </w:rPr>
      </w:pPr>
      <w:r w:rsidRPr="003041F6">
        <w:rPr>
          <w:rFonts w:ascii="Times New Roman" w:eastAsia="Times New Roman" w:hAnsi="Times New Roman" w:cs="Times New Roman"/>
          <w:sz w:val="24"/>
          <w:szCs w:val="24"/>
          <w:lang w:eastAsia="en-US"/>
        </w:rPr>
        <w:t xml:space="preserve">Результаты расчетов вероятности безотказной работы тепломагистралей, выполненные при первичной разработке Схемы теплоснабжения, по результатам расчета надежности тепломагистралей рекомендуются следующие мероприятия </w:t>
      </w:r>
      <w:r w:rsidR="00DB619E">
        <w:rPr>
          <w:rFonts w:ascii="Times New Roman" w:eastAsia="Times New Roman" w:hAnsi="Times New Roman" w:cs="Times New Roman"/>
          <w:sz w:val="24"/>
          <w:szCs w:val="24"/>
          <w:lang w:eastAsia="en-US"/>
        </w:rPr>
        <w:br/>
      </w:r>
      <w:r w:rsidRPr="003041F6">
        <w:rPr>
          <w:rFonts w:ascii="Times New Roman" w:eastAsia="Times New Roman" w:hAnsi="Times New Roman" w:cs="Times New Roman"/>
          <w:sz w:val="24"/>
          <w:szCs w:val="24"/>
          <w:lang w:eastAsia="en-US"/>
        </w:rPr>
        <w:t>(в зависимости от рассчитанных показателей надежности):</w:t>
      </w:r>
    </w:p>
    <w:p w14:paraId="23A4ECA0" w14:textId="683DD62E" w:rsidR="008934DE" w:rsidRPr="003041F6" w:rsidRDefault="008934DE" w:rsidP="009F35C2">
      <w:pPr>
        <w:widowControl w:val="0"/>
        <w:numPr>
          <w:ilvl w:val="0"/>
          <w:numId w:val="111"/>
        </w:numPr>
        <w:tabs>
          <w:tab w:val="left" w:pos="959"/>
        </w:tabs>
        <w:autoSpaceDE w:val="0"/>
        <w:autoSpaceDN w:val="0"/>
        <w:spacing w:after="0" w:line="360" w:lineRule="auto"/>
        <w:ind w:right="268" w:firstLine="566"/>
        <w:jc w:val="both"/>
        <w:rPr>
          <w:rFonts w:ascii="Times New Roman" w:eastAsia="Times New Roman" w:hAnsi="Times New Roman" w:cs="Times New Roman"/>
          <w:sz w:val="24"/>
          <w:szCs w:val="24"/>
          <w:lang w:eastAsia="en-US"/>
        </w:rPr>
      </w:pPr>
      <w:r w:rsidRPr="003041F6">
        <w:rPr>
          <w:rFonts w:ascii="Times New Roman" w:eastAsia="Times New Roman" w:hAnsi="Times New Roman" w:cs="Times New Roman"/>
          <w:sz w:val="24"/>
          <w:szCs w:val="24"/>
          <w:lang w:eastAsia="en-US"/>
        </w:rPr>
        <w:t xml:space="preserve">рекомендуется при условии соблюдения нормативной надежности </w:t>
      </w:r>
      <w:r w:rsidR="00DB619E">
        <w:rPr>
          <w:rFonts w:ascii="Times New Roman" w:eastAsia="Times New Roman" w:hAnsi="Times New Roman" w:cs="Times New Roman"/>
          <w:sz w:val="24"/>
          <w:szCs w:val="24"/>
          <w:lang w:eastAsia="en-US"/>
        </w:rPr>
        <w:br/>
      </w:r>
      <w:r w:rsidRPr="003041F6">
        <w:rPr>
          <w:rFonts w:ascii="Times New Roman" w:eastAsia="Times New Roman" w:hAnsi="Times New Roman" w:cs="Times New Roman"/>
          <w:sz w:val="24"/>
          <w:szCs w:val="24"/>
          <w:lang w:eastAsia="en-US"/>
        </w:rPr>
        <w:t>на расчетный срок и предусматривает:</w:t>
      </w:r>
    </w:p>
    <w:p w14:paraId="091677EA" w14:textId="77777777" w:rsidR="008934DE" w:rsidRPr="003041F6" w:rsidRDefault="008934DE" w:rsidP="009F35C2">
      <w:pPr>
        <w:widowControl w:val="0"/>
        <w:numPr>
          <w:ilvl w:val="0"/>
          <w:numId w:val="112"/>
        </w:numPr>
        <w:tabs>
          <w:tab w:val="left" w:pos="808"/>
        </w:tabs>
        <w:autoSpaceDE w:val="0"/>
        <w:autoSpaceDN w:val="0"/>
        <w:spacing w:after="0" w:line="360" w:lineRule="auto"/>
        <w:ind w:left="807"/>
        <w:jc w:val="both"/>
        <w:rPr>
          <w:rFonts w:ascii="Times New Roman" w:eastAsia="Times New Roman" w:hAnsi="Times New Roman" w:cs="Times New Roman"/>
          <w:sz w:val="24"/>
          <w:szCs w:val="24"/>
          <w:lang w:eastAsia="en-US"/>
        </w:rPr>
      </w:pPr>
      <w:r w:rsidRPr="003041F6">
        <w:rPr>
          <w:rFonts w:ascii="Times New Roman" w:eastAsia="Times New Roman" w:hAnsi="Times New Roman" w:cs="Times New Roman"/>
          <w:sz w:val="24"/>
          <w:szCs w:val="24"/>
          <w:lang w:eastAsia="en-US"/>
        </w:rPr>
        <w:t>контроль исправного состояния и безопасной эксплуатации трубопроводов;</w:t>
      </w:r>
    </w:p>
    <w:p w14:paraId="3E0311EB" w14:textId="7863AC66" w:rsidR="008934DE" w:rsidRPr="003041F6" w:rsidRDefault="008934DE" w:rsidP="009F35C2">
      <w:pPr>
        <w:widowControl w:val="0"/>
        <w:numPr>
          <w:ilvl w:val="0"/>
          <w:numId w:val="112"/>
        </w:numPr>
        <w:tabs>
          <w:tab w:val="left" w:pos="827"/>
        </w:tabs>
        <w:autoSpaceDE w:val="0"/>
        <w:autoSpaceDN w:val="0"/>
        <w:spacing w:after="0" w:line="360" w:lineRule="auto"/>
        <w:ind w:right="270" w:firstLine="566"/>
        <w:jc w:val="both"/>
        <w:rPr>
          <w:rFonts w:ascii="Times New Roman" w:eastAsia="Times New Roman" w:hAnsi="Times New Roman" w:cs="Times New Roman"/>
          <w:sz w:val="24"/>
          <w:szCs w:val="24"/>
          <w:lang w:eastAsia="en-US"/>
        </w:rPr>
      </w:pPr>
      <w:r w:rsidRPr="003041F6">
        <w:rPr>
          <w:rFonts w:ascii="Times New Roman" w:eastAsia="Times New Roman" w:hAnsi="Times New Roman" w:cs="Times New Roman"/>
          <w:sz w:val="24"/>
          <w:szCs w:val="24"/>
          <w:lang w:eastAsia="en-US"/>
        </w:rPr>
        <w:t xml:space="preserve">экспертное обследование технического состояния трубопроводов </w:t>
      </w:r>
      <w:r w:rsidR="00DB619E">
        <w:rPr>
          <w:rFonts w:ascii="Times New Roman" w:eastAsia="Times New Roman" w:hAnsi="Times New Roman" w:cs="Times New Roman"/>
          <w:sz w:val="24"/>
          <w:szCs w:val="24"/>
          <w:lang w:eastAsia="en-US"/>
        </w:rPr>
        <w:br/>
      </w:r>
      <w:r w:rsidRPr="003041F6">
        <w:rPr>
          <w:rFonts w:ascii="Times New Roman" w:eastAsia="Times New Roman" w:hAnsi="Times New Roman" w:cs="Times New Roman"/>
          <w:sz w:val="24"/>
          <w:szCs w:val="24"/>
          <w:lang w:eastAsia="en-US"/>
        </w:rPr>
        <w:t>в установленные сроки с выдачей рекомендаций по дальнейшей эксплуатации или выдачей запрета на дальнейшую эксплуатацию трубопроводов;</w:t>
      </w:r>
    </w:p>
    <w:p w14:paraId="16D329E8" w14:textId="2D590EB1" w:rsidR="008934DE" w:rsidRPr="003041F6" w:rsidRDefault="008934DE" w:rsidP="009F35C2">
      <w:pPr>
        <w:widowControl w:val="0"/>
        <w:numPr>
          <w:ilvl w:val="0"/>
          <w:numId w:val="111"/>
        </w:numPr>
        <w:tabs>
          <w:tab w:val="left" w:pos="929"/>
        </w:tabs>
        <w:autoSpaceDE w:val="0"/>
        <w:autoSpaceDN w:val="0"/>
        <w:spacing w:after="0" w:line="360" w:lineRule="auto"/>
        <w:ind w:right="273" w:firstLine="566"/>
        <w:jc w:val="both"/>
        <w:rPr>
          <w:rFonts w:ascii="Times New Roman" w:eastAsia="Times New Roman" w:hAnsi="Times New Roman" w:cs="Times New Roman"/>
          <w:sz w:val="24"/>
          <w:szCs w:val="24"/>
          <w:lang w:eastAsia="en-US"/>
        </w:rPr>
      </w:pPr>
      <w:r w:rsidRPr="003041F6">
        <w:rPr>
          <w:rFonts w:ascii="Times New Roman" w:eastAsia="Times New Roman" w:hAnsi="Times New Roman" w:cs="Times New Roman"/>
          <w:sz w:val="24"/>
          <w:szCs w:val="24"/>
          <w:lang w:eastAsia="en-US"/>
        </w:rPr>
        <w:t xml:space="preserve">рекомендуется при условии несоблюдения нормативной надежности </w:t>
      </w:r>
      <w:r w:rsidR="00DB619E">
        <w:rPr>
          <w:rFonts w:ascii="Times New Roman" w:eastAsia="Times New Roman" w:hAnsi="Times New Roman" w:cs="Times New Roman"/>
          <w:sz w:val="24"/>
          <w:szCs w:val="24"/>
          <w:lang w:eastAsia="en-US"/>
        </w:rPr>
        <w:br/>
      </w:r>
      <w:r w:rsidRPr="003041F6">
        <w:rPr>
          <w:rFonts w:ascii="Times New Roman" w:eastAsia="Times New Roman" w:hAnsi="Times New Roman" w:cs="Times New Roman"/>
          <w:sz w:val="24"/>
          <w:szCs w:val="24"/>
          <w:lang w:eastAsia="en-US"/>
        </w:rPr>
        <w:t>на расчетный срок и предусматривает:</w:t>
      </w:r>
    </w:p>
    <w:p w14:paraId="3DFB7256" w14:textId="7A20263B" w:rsidR="008934DE" w:rsidRPr="003041F6" w:rsidRDefault="008934DE" w:rsidP="009F35C2">
      <w:pPr>
        <w:widowControl w:val="0"/>
        <w:numPr>
          <w:ilvl w:val="0"/>
          <w:numId w:val="112"/>
        </w:numPr>
        <w:tabs>
          <w:tab w:val="left" w:pos="827"/>
        </w:tabs>
        <w:autoSpaceDE w:val="0"/>
        <w:autoSpaceDN w:val="0"/>
        <w:spacing w:after="0" w:line="360" w:lineRule="auto"/>
        <w:ind w:right="265" w:firstLine="566"/>
        <w:jc w:val="both"/>
        <w:rPr>
          <w:rFonts w:ascii="Times New Roman" w:eastAsia="Times New Roman" w:hAnsi="Times New Roman" w:cs="Times New Roman"/>
          <w:sz w:val="24"/>
          <w:szCs w:val="24"/>
          <w:lang w:eastAsia="en-US"/>
        </w:rPr>
      </w:pPr>
      <w:r w:rsidRPr="003041F6">
        <w:rPr>
          <w:rFonts w:ascii="Times New Roman" w:eastAsia="Times New Roman" w:hAnsi="Times New Roman" w:cs="Times New Roman"/>
          <w:sz w:val="24"/>
          <w:szCs w:val="24"/>
          <w:lang w:eastAsia="en-US"/>
        </w:rPr>
        <w:t xml:space="preserve">экспертное обследование технического состояния трубопроводов </w:t>
      </w:r>
      <w:r w:rsidR="00DB619E">
        <w:rPr>
          <w:rFonts w:ascii="Times New Roman" w:eastAsia="Times New Roman" w:hAnsi="Times New Roman" w:cs="Times New Roman"/>
          <w:sz w:val="24"/>
          <w:szCs w:val="24"/>
          <w:lang w:eastAsia="en-US"/>
        </w:rPr>
        <w:br/>
      </w:r>
      <w:r w:rsidRPr="003041F6">
        <w:rPr>
          <w:rFonts w:ascii="Times New Roman" w:eastAsia="Times New Roman" w:hAnsi="Times New Roman" w:cs="Times New Roman"/>
          <w:sz w:val="24"/>
          <w:szCs w:val="24"/>
          <w:lang w:eastAsia="en-US"/>
        </w:rPr>
        <w:t>в установленные сроки с выдачей рекомендаций по дальнейшей эксплуатации или выдачей запрета на дальнейшую эксплуатацию трубопроводов;</w:t>
      </w:r>
    </w:p>
    <w:p w14:paraId="006EA985" w14:textId="3069FA6E" w:rsidR="003D1537" w:rsidRDefault="008934DE" w:rsidP="003D1537">
      <w:pPr>
        <w:pStyle w:val="11ff3"/>
        <w:rPr>
          <w:rStyle w:val="11ff4"/>
        </w:rPr>
      </w:pPr>
      <w:r w:rsidRPr="003041F6">
        <w:rPr>
          <w:rFonts w:eastAsia="Times New Roman"/>
          <w:bCs w:val="0"/>
          <w:iCs w:val="0"/>
          <w:color w:val="auto"/>
        </w:rPr>
        <w:t>- реконструкцию ветхих участков тепловых сетей, определяемых по результатам экспертного обследования технического состояния трубопроводов.</w:t>
      </w:r>
      <w:r w:rsidR="003B1ECA" w:rsidRPr="003041F6">
        <w:rPr>
          <w:rStyle w:val="11ff4"/>
        </w:rPr>
        <w:t xml:space="preserve"> </w:t>
      </w:r>
    </w:p>
    <w:p w14:paraId="2E4DD5DD" w14:textId="2ACAD765" w:rsidR="00C25060" w:rsidRPr="003D1537" w:rsidRDefault="00130C90" w:rsidP="002217BA">
      <w:pPr>
        <w:pStyle w:val="1f"/>
      </w:pPr>
      <w:bookmarkStart w:id="589" w:name="_Toc9154926"/>
      <w:bookmarkStart w:id="590" w:name="_Toc84971072"/>
      <w:bookmarkStart w:id="591" w:name="_Toc173330852"/>
      <w:r>
        <w:t xml:space="preserve">11.3 </w:t>
      </w:r>
      <w:r w:rsidR="003D1537" w:rsidRPr="003D1537">
        <w:t>О</w:t>
      </w:r>
      <w:r w:rsidR="00C25060" w:rsidRPr="003D1537">
        <w:t>боснование результатов оценки коэффициентов готовности теплопроводов к несению тепловой нагрузки</w:t>
      </w:r>
      <w:bookmarkEnd w:id="589"/>
      <w:bookmarkEnd w:id="590"/>
      <w:bookmarkEnd w:id="591"/>
    </w:p>
    <w:p w14:paraId="7B124138" w14:textId="77777777" w:rsidR="008934DE" w:rsidRPr="003041F6" w:rsidRDefault="008934DE" w:rsidP="008934DE">
      <w:pPr>
        <w:pStyle w:val="11ff3"/>
      </w:pPr>
      <w:r w:rsidRPr="003041F6">
        <w:t>При условии реализации мероприятий по реконструкции тепловых сетей, прогнозные показатели готовности систем теплоснабжения к безотказным поставкам тепловой энергии будут превышать установленный в СП 124.13330.2012 Тепловые сети. Актуализированная редакция СНиП 41-02-2003 норматив - 0,97.</w:t>
      </w:r>
    </w:p>
    <w:p w14:paraId="065CFB8E" w14:textId="77777777" w:rsidR="008934DE" w:rsidRPr="003041F6" w:rsidRDefault="008934DE" w:rsidP="008934DE">
      <w:pPr>
        <w:pStyle w:val="11ff3"/>
      </w:pPr>
      <w:r w:rsidRPr="003041F6">
        <w:t>Для снижения подачи тепловой энергии на нужды горячего водоснабжения необходимо изменение следующих технологических факторов:</w:t>
      </w:r>
    </w:p>
    <w:p w14:paraId="382B33F4" w14:textId="77777777" w:rsidR="008934DE" w:rsidRPr="003041F6" w:rsidRDefault="008934DE" w:rsidP="008934DE">
      <w:pPr>
        <w:pStyle w:val="11ff3"/>
      </w:pPr>
      <w:r w:rsidRPr="003041F6">
        <w:lastRenderedPageBreak/>
        <w:t xml:space="preserve">- снижение количества систем с централизованным приготовлением горячей воды до минимального технически и экономически оправданного уровня; </w:t>
      </w:r>
    </w:p>
    <w:p w14:paraId="6C74E869" w14:textId="77777777" w:rsidR="00C25060" w:rsidRPr="003041F6" w:rsidRDefault="008934DE" w:rsidP="008934DE">
      <w:pPr>
        <w:pStyle w:val="11ff3"/>
      </w:pPr>
      <w:r w:rsidRPr="003041F6">
        <w:t>- реализация эксплуатационных программ, предусматривающих переход на сжатый регламент обслуживания участка сетей, продолжительностью не более 2-х суток.</w:t>
      </w:r>
    </w:p>
    <w:p w14:paraId="466AE8C1" w14:textId="7BCB1C52" w:rsidR="00C25060" w:rsidRPr="003D1537" w:rsidRDefault="00130C90" w:rsidP="002217BA">
      <w:pPr>
        <w:pStyle w:val="1f"/>
      </w:pPr>
      <w:bookmarkStart w:id="592" w:name="_Toc9154927"/>
      <w:bookmarkStart w:id="593" w:name="_Toc84971073"/>
      <w:bookmarkStart w:id="594" w:name="_Toc173330853"/>
      <w:r>
        <w:t xml:space="preserve">11.4 </w:t>
      </w:r>
      <w:r w:rsidR="003D1537" w:rsidRPr="003D1537">
        <w:t>О</w:t>
      </w:r>
      <w:r w:rsidR="00C25060" w:rsidRPr="003D1537">
        <w:t>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592"/>
      <w:bookmarkEnd w:id="593"/>
      <w:bookmarkEnd w:id="594"/>
    </w:p>
    <w:p w14:paraId="0E700257" w14:textId="77777777" w:rsidR="00C25060" w:rsidRPr="003041F6" w:rsidRDefault="008F1528" w:rsidP="00B5461F">
      <w:pPr>
        <w:pStyle w:val="11ff3"/>
      </w:pPr>
      <w:r w:rsidRPr="003041F6">
        <w:t>Оценочная величина недоотпуска тепловой энергии на котельной по причине отказов (аварийных ситуаций) и простоев тепловых сетей и источников тепловой энергии составляет не более 220 Гкал/год.</w:t>
      </w:r>
    </w:p>
    <w:p w14:paraId="26038F46" w14:textId="701395AB" w:rsidR="0035144A" w:rsidRPr="003D1537" w:rsidRDefault="00130C90" w:rsidP="002217BA">
      <w:pPr>
        <w:pStyle w:val="1f"/>
      </w:pPr>
      <w:bookmarkStart w:id="595" w:name="_Toc173330854"/>
      <w:r>
        <w:t xml:space="preserve">11.5 </w:t>
      </w:r>
      <w:r w:rsidR="0035144A" w:rsidRPr="003D1537">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595"/>
    </w:p>
    <w:p w14:paraId="719C3E81" w14:textId="63466136" w:rsidR="0035144A" w:rsidRPr="003041F6" w:rsidRDefault="008F1528" w:rsidP="008F1528">
      <w:pPr>
        <w:pStyle w:val="11ff3"/>
        <w:rPr>
          <w:lang w:bidi="en-US"/>
        </w:rPr>
      </w:pPr>
      <w:r w:rsidRPr="003041F6">
        <w:rPr>
          <w:lang w:bidi="en-US"/>
        </w:rPr>
        <w:t xml:space="preserve">Во 2 варианте варианта развития системы централизованного теплоснабжения </w:t>
      </w:r>
      <w:r w:rsidR="00B25E97" w:rsidRPr="003041F6">
        <w:rPr>
          <w:lang w:bidi="en-US"/>
        </w:rPr>
        <w:t>Азейского</w:t>
      </w:r>
      <w:r w:rsidR="0041016D" w:rsidRPr="003041F6">
        <w:rPr>
          <w:lang w:bidi="en-US"/>
        </w:rPr>
        <w:t xml:space="preserve"> сельского поселения</w:t>
      </w:r>
      <w:r w:rsidRPr="003041F6">
        <w:rPr>
          <w:lang w:bidi="en-US"/>
        </w:rPr>
        <w:t xml:space="preserve"> (Глава 5. Мастер-план развития системы теплоснабжения поселения) предусмотрено 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w:t>
      </w:r>
    </w:p>
    <w:p w14:paraId="1216BF0C" w14:textId="2DC09A30" w:rsidR="0035144A" w:rsidRPr="003D1537" w:rsidRDefault="00130C90" w:rsidP="002217BA">
      <w:pPr>
        <w:pStyle w:val="1f"/>
      </w:pPr>
      <w:bookmarkStart w:id="596" w:name="_Toc173330855"/>
      <w:r>
        <w:t xml:space="preserve">11.6 </w:t>
      </w:r>
      <w:r w:rsidR="0035144A" w:rsidRPr="003D1537">
        <w:t>Установка резервного оборудования</w:t>
      </w:r>
      <w:bookmarkEnd w:id="596"/>
    </w:p>
    <w:p w14:paraId="0DABDD4B" w14:textId="12B47616" w:rsidR="008F1528" w:rsidRPr="003041F6" w:rsidRDefault="00E725C0" w:rsidP="008F1528">
      <w:pPr>
        <w:pStyle w:val="11ff3"/>
        <w:rPr>
          <w:lang w:bidi="en-US"/>
        </w:rPr>
      </w:pPr>
      <w:r w:rsidRPr="003041F6">
        <w:rPr>
          <w:lang w:bidi="en-US"/>
        </w:rPr>
        <w:t>Установка резервного оборудования не требуется.</w:t>
      </w:r>
    </w:p>
    <w:p w14:paraId="155546FD" w14:textId="1B7C6244" w:rsidR="0035144A" w:rsidRPr="003D1537" w:rsidRDefault="00130C90" w:rsidP="002217BA">
      <w:pPr>
        <w:pStyle w:val="1f"/>
      </w:pPr>
      <w:bookmarkStart w:id="597" w:name="_Toc173330856"/>
      <w:r>
        <w:t>11.7</w:t>
      </w:r>
      <w:r w:rsidR="00DB619E">
        <w:t xml:space="preserve"> </w:t>
      </w:r>
      <w:r w:rsidR="0035144A" w:rsidRPr="003D1537">
        <w:t>Организация совместной работы нескольких источников тепловой энергии на единую тепловую сеть</w:t>
      </w:r>
      <w:bookmarkEnd w:id="597"/>
    </w:p>
    <w:p w14:paraId="039108FE" w14:textId="0CCEC076" w:rsidR="0035144A" w:rsidRPr="003041F6" w:rsidRDefault="00AD5618" w:rsidP="008F1528">
      <w:pPr>
        <w:pStyle w:val="11ff3"/>
        <w:rPr>
          <w:lang w:bidi="en-US"/>
        </w:rPr>
      </w:pPr>
      <w:r w:rsidRPr="003041F6">
        <w:rPr>
          <w:lang w:bidi="en-US"/>
        </w:rPr>
        <w:t>Совместной работы нескольких источников тепловой энергии на единую тепловую сеть не предусматривается.</w:t>
      </w:r>
    </w:p>
    <w:p w14:paraId="6E12AAC6" w14:textId="695503E2" w:rsidR="0035144A" w:rsidRPr="003D1537" w:rsidRDefault="00130C90" w:rsidP="002217BA">
      <w:pPr>
        <w:pStyle w:val="1f"/>
      </w:pPr>
      <w:bookmarkStart w:id="598" w:name="_Toc173330857"/>
      <w:r>
        <w:t>11.8</w:t>
      </w:r>
      <w:r w:rsidR="00DB619E">
        <w:t xml:space="preserve"> </w:t>
      </w:r>
      <w:r w:rsidR="0035144A" w:rsidRPr="003D1537">
        <w:t xml:space="preserve">Резервирование тепловых сетей смежных районов поселения, </w:t>
      </w:r>
      <w:r w:rsidR="0088104E" w:rsidRPr="003D1537">
        <w:t>сельского поселения</w:t>
      </w:r>
      <w:r w:rsidR="0035144A" w:rsidRPr="003D1537">
        <w:t>, города федерального значения</w:t>
      </w:r>
      <w:bookmarkEnd w:id="598"/>
    </w:p>
    <w:p w14:paraId="55F6C61E" w14:textId="5E5329F8" w:rsidR="0069537E" w:rsidRPr="003041F6" w:rsidRDefault="0069537E" w:rsidP="003D1537">
      <w:pPr>
        <w:pStyle w:val="11ff3"/>
      </w:pPr>
      <w:r w:rsidRPr="003041F6">
        <w:lastRenderedPageBreak/>
        <w:t>В аварийных ситуациях, с учетом положений, изложенных в СП 124.13330.2012, система теплоснабжения и тепловые сети при подземной прокладке в непроходных каналах и бесканальной прокладке должны обеспечивать подачу минимально допустимого количества тепла (таблица 2) при расчетной температуре на отопление =</w:t>
      </w:r>
      <w:r w:rsidR="00DB619E">
        <w:t xml:space="preserve"> </w:t>
      </w:r>
      <w:r w:rsidRPr="003041F6">
        <w:t xml:space="preserve">-10 </w:t>
      </w:r>
      <w:r w:rsidR="00DB619E">
        <w:rPr>
          <w:vertAlign w:val="superscript"/>
        </w:rPr>
        <w:t>о</w:t>
      </w:r>
      <w:r w:rsidRPr="003041F6">
        <w:t>С и ниже.</w:t>
      </w:r>
    </w:p>
    <w:p w14:paraId="771B6395" w14:textId="011044C7" w:rsidR="0069537E" w:rsidRPr="003041F6" w:rsidRDefault="0069537E" w:rsidP="003D1537">
      <w:pPr>
        <w:pStyle w:val="11ff3"/>
      </w:pPr>
      <w:r w:rsidRPr="003041F6">
        <w:t xml:space="preserve">Период проведения ремонтных работ повышается с увеличением диаметра теплопроводов и протяженности отключаемых участков теплосети, что связано со сливом и заполнением теплопроводов. При этом авария в надземных тепловых сетях обнаруживается и ликвидируется значительно быстрее, чем при подземной канальной прокладке. Также быстрее обнаруживается место аварии при бесканальной прокладке теплопроводов в пенополиуретановой изоляции с системой оперативного дистанционного контроля. </w:t>
      </w:r>
      <w:r w:rsidR="001B1A37" w:rsidRPr="003041F6">
        <w:t>С другой стороны,</w:t>
      </w:r>
      <w:r w:rsidRPr="003041F6">
        <w:t xml:space="preserve"> вероятность возникновения аварии заметно уменьшается при снижении протяженности и увеличении диаметра и толщины стенок теплопроводов. Исходя из вышеизложенного, в положениях СП 124.13330.2012 (Актуализированная </w:t>
      </w:r>
      <w:r w:rsidR="00DB619E">
        <w:br/>
      </w:r>
      <w:r w:rsidRPr="003041F6">
        <w:t xml:space="preserve">16 редакция СНиП 41-02-2003) резервирование тепловых сетей принято необязательным для следующих случаев: </w:t>
      </w:r>
    </w:p>
    <w:p w14:paraId="70C8408A" w14:textId="77777777" w:rsidR="0069537E" w:rsidRPr="003041F6" w:rsidRDefault="0069537E" w:rsidP="003D1537">
      <w:pPr>
        <w:pStyle w:val="113"/>
        <w:rPr>
          <w:rFonts w:eastAsia="Calibri"/>
        </w:rPr>
      </w:pPr>
      <w:r w:rsidRPr="003041F6">
        <w:rPr>
          <w:rFonts w:eastAsia="Calibri"/>
        </w:rPr>
        <w:t xml:space="preserve">при наличии у потребителей местного резервного источника тепла; </w:t>
      </w:r>
    </w:p>
    <w:p w14:paraId="4D60E040" w14:textId="77777777" w:rsidR="0069537E" w:rsidRPr="003041F6" w:rsidRDefault="0069537E" w:rsidP="003D1537">
      <w:pPr>
        <w:pStyle w:val="113"/>
        <w:rPr>
          <w:rFonts w:eastAsia="Calibri"/>
        </w:rPr>
      </w:pPr>
      <w:r w:rsidRPr="003041F6">
        <w:rPr>
          <w:rFonts w:eastAsia="Calibri"/>
        </w:rPr>
        <w:t xml:space="preserve">для участков надземной прокладки протяженностью менее 5 км (при соответствующем обосновании расстояние может быть увеличено); </w:t>
      </w:r>
    </w:p>
    <w:p w14:paraId="1887C34E" w14:textId="77777777" w:rsidR="0069537E" w:rsidRPr="003041F6" w:rsidRDefault="0069537E" w:rsidP="003D1537">
      <w:pPr>
        <w:pStyle w:val="113"/>
        <w:rPr>
          <w:rFonts w:eastAsia="Calibri"/>
        </w:rPr>
      </w:pPr>
      <w:r w:rsidRPr="003041F6">
        <w:rPr>
          <w:rFonts w:eastAsia="Calibri"/>
        </w:rPr>
        <w:t xml:space="preserve">для теплопроводов, прокладываемых в тоннелях и проходных каналах; </w:t>
      </w:r>
    </w:p>
    <w:p w14:paraId="2B5C48D3" w14:textId="533ABC5B" w:rsidR="0069537E" w:rsidRPr="003041F6" w:rsidRDefault="0069537E" w:rsidP="003D1537">
      <w:pPr>
        <w:pStyle w:val="113"/>
        <w:rPr>
          <w:rFonts w:eastAsia="Calibri"/>
        </w:rPr>
      </w:pPr>
      <w:r w:rsidRPr="003041F6">
        <w:rPr>
          <w:rFonts w:eastAsia="Calibri"/>
        </w:rPr>
        <w:t xml:space="preserve">для тепловых сетей диаметром 250 мм и менее (при отсутствии потребителей </w:t>
      </w:r>
      <w:r w:rsidR="00DB619E">
        <w:rPr>
          <w:rFonts w:eastAsia="Calibri"/>
        </w:rPr>
        <w:br/>
      </w:r>
      <w:r w:rsidRPr="003041F6">
        <w:rPr>
          <w:rFonts w:eastAsia="Calibri"/>
        </w:rPr>
        <w:t xml:space="preserve">1-й категории). </w:t>
      </w:r>
    </w:p>
    <w:p w14:paraId="0E62970E" w14:textId="1E005562" w:rsidR="0069537E" w:rsidRPr="003041F6" w:rsidRDefault="0069537E" w:rsidP="003D1537">
      <w:pPr>
        <w:pStyle w:val="11ff3"/>
      </w:pPr>
      <w:r w:rsidRPr="003041F6">
        <w:t xml:space="preserve">При этом для потребителей 1-й категории в зависимости от ситуации, обязательно резервирование местным аварийным источником тепла или тепловыми сетями от двух источников тепла, или тепловыми сетями от двух выводов одного источника тепла. Допускается не производить резервирования транзитных теплопроводов от ТЭЦ </w:t>
      </w:r>
      <w:r w:rsidR="00DB619E">
        <w:br/>
      </w:r>
      <w:r w:rsidRPr="003041F6">
        <w:t xml:space="preserve">до вынесенных пиковых котельных, в случае если их производительность обеспечивает </w:t>
      </w:r>
      <w:r w:rsidR="00DB619E">
        <w:br/>
      </w:r>
      <w:r w:rsidRPr="003041F6">
        <w:t>в зависимости от расчетной температуры наружного воздуха покрытие от 78 до 91</w:t>
      </w:r>
      <w:r w:rsidR="00DB619E">
        <w:t xml:space="preserve"> </w:t>
      </w:r>
      <w:r w:rsidRPr="003041F6">
        <w:t xml:space="preserve">% расчетной нагрузки на отопление и вентиляцию для потребителей 2-й и 3-й категории </w:t>
      </w:r>
      <w:r w:rsidR="00DB619E">
        <w:br/>
      </w:r>
      <w:r w:rsidRPr="003041F6">
        <w:t>и 100</w:t>
      </w:r>
      <w:r w:rsidR="00DB619E">
        <w:t xml:space="preserve"> </w:t>
      </w:r>
      <w:r w:rsidRPr="003041F6">
        <w:t xml:space="preserve">% расчетной нагрузки потребителей 1-й категории. Для остальных случаев необходимо рассматривать вопрос резервирования тепловых сетей с учетом конкретной ситуации, сложившейся в данном населенном пункте, а также возможностей эксплуатационной организации. </w:t>
      </w:r>
    </w:p>
    <w:p w14:paraId="7749A3BD" w14:textId="77777777" w:rsidR="0069537E" w:rsidRPr="003041F6" w:rsidRDefault="0069537E" w:rsidP="003D1537">
      <w:pPr>
        <w:pStyle w:val="11ff3"/>
      </w:pPr>
      <w:r w:rsidRPr="003041F6">
        <w:lastRenderedPageBreak/>
        <w:t xml:space="preserve">Основными мероприятиями по резервированию и повышению надежности тепловых сетей является применение следующих технических решений: </w:t>
      </w:r>
    </w:p>
    <w:p w14:paraId="5F1B7794" w14:textId="77777777" w:rsidR="0069537E" w:rsidRPr="003041F6" w:rsidRDefault="0069537E" w:rsidP="003D1537">
      <w:pPr>
        <w:pStyle w:val="113"/>
        <w:rPr>
          <w:rFonts w:eastAsia="Calibri"/>
        </w:rPr>
      </w:pPr>
      <w:r w:rsidRPr="003041F6">
        <w:rPr>
          <w:rFonts w:eastAsia="Calibri"/>
        </w:rPr>
        <w:t xml:space="preserve">прокладка от источника тепла двух и более головных тепломагистралей, соединенных между собой резервными перемычками (закольцовка тепловых сетей); </w:t>
      </w:r>
    </w:p>
    <w:p w14:paraId="3BC75497" w14:textId="77777777" w:rsidR="0069537E" w:rsidRPr="003041F6" w:rsidRDefault="0069537E" w:rsidP="003D1537">
      <w:pPr>
        <w:pStyle w:val="113"/>
        <w:rPr>
          <w:rFonts w:eastAsia="Calibri"/>
        </w:rPr>
      </w:pPr>
      <w:r w:rsidRPr="003041F6">
        <w:rPr>
          <w:rFonts w:eastAsia="Calibri"/>
        </w:rPr>
        <w:t xml:space="preserve">прокладка резервных перемычек между тепловыми сетями двух и более источников тепла (закольцовка тепловых районов); </w:t>
      </w:r>
    </w:p>
    <w:p w14:paraId="6904E6F1" w14:textId="77777777" w:rsidR="0069537E" w:rsidRPr="003041F6" w:rsidRDefault="0069537E" w:rsidP="003D1537">
      <w:pPr>
        <w:pStyle w:val="113"/>
        <w:rPr>
          <w:rFonts w:eastAsia="Calibri"/>
        </w:rPr>
      </w:pPr>
      <w:r w:rsidRPr="003041F6">
        <w:rPr>
          <w:rFonts w:eastAsia="Calibri"/>
        </w:rPr>
        <w:t xml:space="preserve">монтаж в закольцованном контуре не менее трех секционирующих задвижек (две при врезке контура, одна и более по трассе контура); </w:t>
      </w:r>
    </w:p>
    <w:p w14:paraId="7C1C8D54" w14:textId="77777777" w:rsidR="0069537E" w:rsidRPr="00B235BD" w:rsidRDefault="0069537E" w:rsidP="003D1537">
      <w:pPr>
        <w:pStyle w:val="113"/>
        <w:rPr>
          <w:rFonts w:eastAsia="Calibri"/>
        </w:rPr>
      </w:pPr>
      <w:r w:rsidRPr="00B235BD">
        <w:rPr>
          <w:rFonts w:eastAsia="Calibri"/>
        </w:rPr>
        <w:t xml:space="preserve">прокладка до абонентов двух резервных теплопроводов; </w:t>
      </w:r>
    </w:p>
    <w:p w14:paraId="6E66D14A" w14:textId="77777777" w:rsidR="0069537E" w:rsidRPr="00B235BD" w:rsidRDefault="0069537E" w:rsidP="003D1537">
      <w:pPr>
        <w:pStyle w:val="113"/>
        <w:rPr>
          <w:rFonts w:eastAsia="Calibri"/>
        </w:rPr>
      </w:pPr>
      <w:r w:rsidRPr="00B235BD">
        <w:rPr>
          <w:rFonts w:eastAsia="Calibri"/>
        </w:rPr>
        <w:t xml:space="preserve">прокладка до абонентов реверсивного (третьего) теплопровода; </w:t>
      </w:r>
    </w:p>
    <w:p w14:paraId="7977F4CC" w14:textId="77777777" w:rsidR="0069537E" w:rsidRPr="003041F6" w:rsidRDefault="0069537E" w:rsidP="003D1537">
      <w:pPr>
        <w:pStyle w:val="113"/>
        <w:rPr>
          <w:rFonts w:eastAsia="Calibri"/>
        </w:rPr>
      </w:pPr>
      <w:r w:rsidRPr="003041F6">
        <w:rPr>
          <w:rFonts w:eastAsia="Calibri"/>
        </w:rPr>
        <w:t xml:space="preserve">уменьшение протяженности участка между секционирующими задвижками; </w:t>
      </w:r>
    </w:p>
    <w:p w14:paraId="09F72C20" w14:textId="77777777" w:rsidR="0069537E" w:rsidRPr="003041F6" w:rsidRDefault="0069537E" w:rsidP="003D1537">
      <w:pPr>
        <w:pStyle w:val="113"/>
        <w:rPr>
          <w:rFonts w:eastAsia="Calibri"/>
        </w:rPr>
      </w:pPr>
      <w:r w:rsidRPr="003041F6">
        <w:rPr>
          <w:rFonts w:eastAsia="Calibri"/>
        </w:rPr>
        <w:t xml:space="preserve">монтаж секционирующих задвижек по ходу потока сетевой воды после врезки ответвлений; </w:t>
      </w:r>
    </w:p>
    <w:p w14:paraId="6A647E65" w14:textId="77777777" w:rsidR="0069537E" w:rsidRPr="003041F6" w:rsidRDefault="0069537E" w:rsidP="003D1537">
      <w:pPr>
        <w:pStyle w:val="113"/>
        <w:rPr>
          <w:rFonts w:eastAsia="Calibri"/>
        </w:rPr>
      </w:pPr>
      <w:r w:rsidRPr="003041F6">
        <w:rPr>
          <w:rFonts w:eastAsia="Calibri"/>
        </w:rPr>
        <w:t xml:space="preserve">обеспечение минимальной циркуляции сетевой воды в аварийных перемычках; </w:t>
      </w:r>
    </w:p>
    <w:p w14:paraId="2C51E06E" w14:textId="5E1FD4ED" w:rsidR="0069537E" w:rsidRPr="003041F6" w:rsidRDefault="0069537E" w:rsidP="003D1537">
      <w:pPr>
        <w:pStyle w:val="113"/>
        <w:rPr>
          <w:rFonts w:eastAsia="Calibri"/>
        </w:rPr>
      </w:pPr>
      <w:r w:rsidRPr="003041F6">
        <w:rPr>
          <w:rFonts w:eastAsia="Calibri"/>
        </w:rPr>
        <w:t xml:space="preserve">соединение теплопроводов транспозицией («перехлест» теплопроводов) </w:t>
      </w:r>
      <w:r w:rsidR="00DB619E">
        <w:rPr>
          <w:rFonts w:eastAsia="Calibri"/>
        </w:rPr>
        <w:br/>
      </w:r>
      <w:r w:rsidRPr="003041F6">
        <w:rPr>
          <w:rFonts w:eastAsia="Calibri"/>
        </w:rPr>
        <w:t xml:space="preserve">на участках со встречными потоками теплоносителя (непосредственно </w:t>
      </w:r>
      <w:r w:rsidR="00DB619E">
        <w:rPr>
          <w:rFonts w:eastAsia="Calibri"/>
        </w:rPr>
        <w:br/>
      </w:r>
      <w:r w:rsidRPr="003041F6">
        <w:rPr>
          <w:rFonts w:eastAsia="Calibri"/>
        </w:rPr>
        <w:t xml:space="preserve">на участках или в камерах). </w:t>
      </w:r>
    </w:p>
    <w:p w14:paraId="5C1B997A" w14:textId="4159746D" w:rsidR="0069537E" w:rsidRPr="003041F6" w:rsidRDefault="0069537E" w:rsidP="003D1537">
      <w:pPr>
        <w:pStyle w:val="11ff3"/>
      </w:pPr>
      <w:r w:rsidRPr="003041F6">
        <w:t>Прокладка резервных перемычек и дополнительных теплопроводов позволяет отключать аварийные участки без прекращения подачи тепла абонентам. При этом диаметр теплопроводов аварийной перемычки не должен превышать диаметра соединяемых теплопроводов. Уменьшение протяженности участков между секционирующими задвижками приводит к ускорению обнаружения места аварии и сокращению срока проведения ремонтно-восстановительных работ. При этом общая протяженность участков с ответвлениями между двумя секционирующими задвижками не должна превышать 1500 м. Для транзитных участков без ответвлений расстояние между секционирующими задвижками для теплопроводов 2Ду</w:t>
      </w:r>
      <w:r w:rsidR="00BD4616">
        <w:t xml:space="preserve"> </w:t>
      </w:r>
      <w:r w:rsidRPr="003041F6">
        <w:t xml:space="preserve">600 мм и более при обеспечении спуска и заполнения сетевой водой допускается увеличивать до 3000 м. С учетом незначительной вероятности возникновения аварий рекомендуется ограничивать минимальное расстояние между секционирующими задвижками: </w:t>
      </w:r>
    </w:p>
    <w:p w14:paraId="29DBBC08" w14:textId="77777777" w:rsidR="0069537E" w:rsidRPr="003041F6" w:rsidRDefault="0069537E" w:rsidP="003D1537">
      <w:pPr>
        <w:pStyle w:val="113"/>
        <w:rPr>
          <w:rFonts w:eastAsia="Calibri"/>
        </w:rPr>
      </w:pPr>
      <w:r w:rsidRPr="003041F6">
        <w:rPr>
          <w:rFonts w:eastAsia="Calibri"/>
        </w:rPr>
        <w:t xml:space="preserve">для теплопроводов 2Ду1400-1000 мм - до 400 м; </w:t>
      </w:r>
    </w:p>
    <w:p w14:paraId="6DC94928" w14:textId="77777777" w:rsidR="0069537E" w:rsidRPr="003041F6" w:rsidRDefault="0069537E" w:rsidP="003D1537">
      <w:pPr>
        <w:pStyle w:val="113"/>
        <w:rPr>
          <w:rFonts w:eastAsia="Calibri"/>
        </w:rPr>
      </w:pPr>
      <w:r w:rsidRPr="003041F6">
        <w:rPr>
          <w:rFonts w:eastAsia="Calibri"/>
        </w:rPr>
        <w:t xml:space="preserve">для теплопроводов 2Ду900-800 мм - до 350 м; </w:t>
      </w:r>
    </w:p>
    <w:p w14:paraId="5E0883F5" w14:textId="77777777" w:rsidR="0069537E" w:rsidRPr="003041F6" w:rsidRDefault="0069537E" w:rsidP="003D1537">
      <w:pPr>
        <w:pStyle w:val="113"/>
        <w:rPr>
          <w:rFonts w:eastAsia="Calibri"/>
        </w:rPr>
      </w:pPr>
      <w:r w:rsidRPr="003041F6">
        <w:rPr>
          <w:rFonts w:eastAsia="Calibri"/>
        </w:rPr>
        <w:t xml:space="preserve">для теплопроводов 2Ду600-700 мм - до 300 м; </w:t>
      </w:r>
    </w:p>
    <w:p w14:paraId="07BB34BC" w14:textId="77777777" w:rsidR="0069537E" w:rsidRPr="003041F6" w:rsidRDefault="0069537E" w:rsidP="003D1537">
      <w:pPr>
        <w:pStyle w:val="113"/>
        <w:rPr>
          <w:rFonts w:eastAsia="Calibri"/>
        </w:rPr>
      </w:pPr>
      <w:r w:rsidRPr="003041F6">
        <w:rPr>
          <w:rFonts w:eastAsia="Calibri"/>
        </w:rPr>
        <w:lastRenderedPageBreak/>
        <w:t xml:space="preserve">для теплопроводов 2Ду500 мм и менее - до 250 м. </w:t>
      </w:r>
    </w:p>
    <w:p w14:paraId="33E2C4E6" w14:textId="6F0B9753" w:rsidR="0069537E" w:rsidRPr="003041F6" w:rsidRDefault="0069537E" w:rsidP="003D1537">
      <w:pPr>
        <w:pStyle w:val="11ff3"/>
      </w:pPr>
      <w:r w:rsidRPr="003041F6">
        <w:t xml:space="preserve">При этом в закольцованных тепловых сетях ответвления, присоединенные между такими секционирующими задвижками, целесообразно считать зарезервированными, </w:t>
      </w:r>
      <w:r w:rsidR="00DB619E">
        <w:br/>
      </w:r>
      <w:r w:rsidRPr="003041F6">
        <w:t xml:space="preserve">т.е. на таких участках возможно осуществлять врезку ответвлений без монтажа дополнительных секционирующих задвижек. Поскольку в тепловых сетях соблюдается определенный порядок укладки теплопроводов (подающий теплопровод располагается справа по движению потока сетевой воды, а обратный слева), это необходимо учитывать при монтаже аварийных перемычек. Поэтому с целью переключения потоков на резервных 18 перемычках при встречных потоках сетевой воды производится соединение теплопроводов транспозицией, т.е. осуществляется «перехлест» теплопроводов. Монтаж секционирующих задвижек после врезки ответвлений позволяет отключать нижерасположенный аварийный участок без прекращения подачи тепла в ответвление, что приводит к сокращению числа отключаемых абонентов. При разработке схемы тепловых сетей для нового строительства с собственным источником тепла рекомендуется производить разработку различных вариантов схем с рассмотрением вопроса резервирования. Для источников тепла производительностью 60 Гкал/ч и менее рекомендуется производить разработку только варианта схемы тупиковой разводки </w:t>
      </w:r>
      <w:r w:rsidR="00DB619E">
        <w:br/>
      </w:r>
      <w:r w:rsidRPr="003041F6">
        <w:t xml:space="preserve">(с одним или с двумя выводами) без резервирования тепловых сетей. Для источников тепла производительностью от 60 до 200 Гкал/ч включительно рекомендуется производить разработку как варианта схемы с тупиковой разводкой без резервирования тепловых сетей, так и вариантов с резервированием тепловых сетей и последующим согласованием одного из них. Для источников тепла производительностью более 200 Гкал/ч рекомендуется производить разработку нескольких вариантов схем с резервированием тепловых сетей. </w:t>
      </w:r>
      <w:r w:rsidR="00DB619E">
        <w:br/>
      </w:r>
      <w:r w:rsidRPr="003041F6">
        <w:t xml:space="preserve">В случае присоединения объектов нового строительства к существующим источникам тепла и тепловым сетям рекомендуется: </w:t>
      </w:r>
    </w:p>
    <w:p w14:paraId="1DA872AA" w14:textId="77777777" w:rsidR="0069537E" w:rsidRPr="003041F6" w:rsidRDefault="0069537E" w:rsidP="003D1537">
      <w:pPr>
        <w:pStyle w:val="11ff3"/>
      </w:pPr>
      <w:r w:rsidRPr="003041F6">
        <w:t xml:space="preserve">1) использовать сложившуюся схему тепловых сетей при отсутствии необходимости увеличения диаметров существующих тепломагистралей; </w:t>
      </w:r>
    </w:p>
    <w:p w14:paraId="6243A5B1" w14:textId="77777777" w:rsidR="0069537E" w:rsidRPr="003041F6" w:rsidRDefault="0069537E" w:rsidP="003D1537">
      <w:pPr>
        <w:pStyle w:val="11ff3"/>
        <w:rPr>
          <w:lang w:bidi="en-US"/>
        </w:rPr>
      </w:pPr>
      <w:r w:rsidRPr="003041F6">
        <w:rPr>
          <w:color w:val="auto"/>
        </w:rPr>
        <w:t>2) осуществлять прокладку новых тепломагистралей с повышением уровня резервирования тепловых сетей при необходимости увеличения диаметров существующих тепломагистралей.</w:t>
      </w:r>
    </w:p>
    <w:p w14:paraId="58387182" w14:textId="155124BB" w:rsidR="0035144A" w:rsidRPr="003D1537" w:rsidRDefault="00130C90" w:rsidP="002217BA">
      <w:pPr>
        <w:pStyle w:val="1f"/>
      </w:pPr>
      <w:bookmarkStart w:id="599" w:name="_Toc173330858"/>
      <w:r>
        <w:t xml:space="preserve">11.9 </w:t>
      </w:r>
      <w:r w:rsidR="0035144A" w:rsidRPr="003D1537">
        <w:t>Устройство резервных насосных станций</w:t>
      </w:r>
      <w:bookmarkEnd w:id="599"/>
    </w:p>
    <w:p w14:paraId="08676BE3" w14:textId="77777777" w:rsidR="0035144A" w:rsidRPr="003041F6" w:rsidRDefault="008F1528" w:rsidP="008F1528">
      <w:pPr>
        <w:pStyle w:val="11ff3"/>
        <w:rPr>
          <w:lang w:bidi="en-US"/>
        </w:rPr>
      </w:pPr>
      <w:r w:rsidRPr="003041F6">
        <w:rPr>
          <w:lang w:bidi="en-US"/>
        </w:rPr>
        <w:t>Устройство резервных насосных станций не требуется.</w:t>
      </w:r>
    </w:p>
    <w:p w14:paraId="02A286E9" w14:textId="468E8BA9" w:rsidR="0035144A" w:rsidRPr="003D1537" w:rsidRDefault="00130C90" w:rsidP="002217BA">
      <w:pPr>
        <w:pStyle w:val="1f"/>
      </w:pPr>
      <w:bookmarkStart w:id="600" w:name="_Toc173330859"/>
      <w:r>
        <w:lastRenderedPageBreak/>
        <w:t xml:space="preserve">11.10 </w:t>
      </w:r>
      <w:r w:rsidR="0035144A" w:rsidRPr="003D1537">
        <w:t>Установка баков-аккумуляторов.</w:t>
      </w:r>
      <w:bookmarkEnd w:id="600"/>
    </w:p>
    <w:p w14:paraId="301E48E6" w14:textId="77777777" w:rsidR="008F1528" w:rsidRPr="003041F6" w:rsidRDefault="008F1528" w:rsidP="008F1528">
      <w:pPr>
        <w:pStyle w:val="11ff3"/>
        <w:rPr>
          <w:lang w:bidi="en-US"/>
        </w:rPr>
      </w:pPr>
      <w:r w:rsidRPr="003041F6">
        <w:rPr>
          <w:lang w:bidi="en-US"/>
        </w:rPr>
        <w:t>Установка баков-аккумуляторов не требуется.</w:t>
      </w:r>
    </w:p>
    <w:p w14:paraId="14DF7880" w14:textId="5C8D1A14" w:rsidR="0069537E" w:rsidRPr="003041F6" w:rsidRDefault="0069537E" w:rsidP="0066169E">
      <w:pPr>
        <w:spacing w:line="360" w:lineRule="auto"/>
        <w:ind w:firstLine="709"/>
        <w:jc w:val="both"/>
        <w:rPr>
          <w:rFonts w:ascii="Times New Roman" w:hAnsi="Times New Roman" w:cs="Times New Roman"/>
        </w:rPr>
      </w:pPr>
      <w:r w:rsidRPr="003041F6">
        <w:rPr>
          <w:rFonts w:ascii="Times New Roman" w:eastAsia="Calibri" w:hAnsi="Times New Roman" w:cs="Times New Roman"/>
          <w:sz w:val="24"/>
          <w:szCs w:val="24"/>
          <w:lang w:eastAsia="en-US"/>
        </w:rPr>
        <w:t xml:space="preserve">Повышению надежности функционирования систем теплоснабжения в определенной мере способствует применение тепло гидро-акумулирующих установок, наличие которых позволяет оптимизировать тепловые и гидравлические режимы тепловых сетей, а также использовать аккумулирующие свойства отапливаемых зданий. Теплоинерционные свойства зданий учитываются МДС 41-6.2000 «Организационно-методические рекомендации по подготовке к проведению отопительного периода и повышению надежности систем коммунального теплоснабжения в городах и населенных пунктах РФ» при определении расчетных расходов на горячее водоснабжение при проектировании систем теплоснабжения из условий темпов остывания зданий при авариях. Размещение баков-аккумуляторов горячей воды </w:t>
      </w:r>
      <w:r w:rsidR="001B1A37" w:rsidRPr="003041F6">
        <w:rPr>
          <w:rFonts w:ascii="Times New Roman" w:eastAsia="Calibri" w:hAnsi="Times New Roman" w:cs="Times New Roman"/>
          <w:sz w:val="24"/>
          <w:szCs w:val="24"/>
          <w:lang w:eastAsia="en-US"/>
        </w:rPr>
        <w:t>возможно,</w:t>
      </w:r>
      <w:r w:rsidRPr="003041F6">
        <w:rPr>
          <w:rFonts w:ascii="Times New Roman" w:eastAsia="Calibri" w:hAnsi="Times New Roman" w:cs="Times New Roman"/>
          <w:sz w:val="24"/>
          <w:szCs w:val="24"/>
          <w:lang w:eastAsia="en-US"/>
        </w:rPr>
        <w:t xml:space="preserve"> как на источнике теплоты, так и в районах теплопотребления. При этом на источнике теплоты предусматриваются баки-аккумуляторы вместимостью не менее 25 % общей расчетной вместимости системы. Внутренняя поверхность баков защищается от коррозии, а вода в них - от аэрации, при этом предусматривается непрерывное обновление воды в баках. Для открытых систем теплоснабжения, а также при отдельных тепловых сетях на горячее водоснабжение предусматриваются баки-аккумуляторы химически обработанной и деаэрированной подпиточной воды расчетной вместимостью, равной десятикратной величине среднечасового расхода воды на горячее водоснабжение. В закрытых системах теплоснабжения на источниках теплоты мощностью 100 МВт и более предусматривается установка баков запаса химически обработанной и деаэрированной подпиточной воды вместимостью 3 % объема воды в системе теплоснабжения, при этом обеспечивается обновление воды в баках. Число баков независимо от системы теплоснабжения принимается не менее двух по 50 % рабочего объема. В системах центрального теплоснабжения (СЦТ) с теплопроводами любой протяженности от источника теплоты до районов теплопотребления допускается использование теплопроводов в качестве </w:t>
      </w:r>
    </w:p>
    <w:p w14:paraId="5C1E81EB" w14:textId="784EDCFA" w:rsidR="0069537E" w:rsidRPr="002A3348" w:rsidRDefault="00130C90" w:rsidP="002217BA">
      <w:pPr>
        <w:pStyle w:val="1f"/>
      </w:pPr>
      <w:bookmarkStart w:id="601" w:name="_Toc173330860"/>
      <w:r>
        <w:t xml:space="preserve">11.11 </w:t>
      </w:r>
      <w:r w:rsidR="0069537E" w:rsidRPr="002A3348">
        <w:t>Сведения о сценариях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bookmarkEnd w:id="601"/>
    </w:p>
    <w:p w14:paraId="196AEFC9" w14:textId="77777777" w:rsidR="0069537E" w:rsidRPr="003041F6" w:rsidRDefault="0069537E" w:rsidP="0069537E">
      <w:pPr>
        <w:pStyle w:val="11ff3"/>
      </w:pPr>
      <w:r w:rsidRPr="003041F6">
        <w:lastRenderedPageBreak/>
        <w:t>Возможные сценарии развития аварий в системах теплоснабжения: выход из строя всех насосов сетевой группы;</w:t>
      </w:r>
    </w:p>
    <w:p w14:paraId="367DBC93" w14:textId="77777777" w:rsidR="0069537E" w:rsidRPr="003041F6" w:rsidRDefault="00BA5BD3" w:rsidP="0069537E">
      <w:pPr>
        <w:pStyle w:val="113"/>
        <w:rPr>
          <w:rFonts w:eastAsia="Calibri"/>
        </w:rPr>
      </w:pPr>
      <w:r w:rsidRPr="003041F6">
        <w:rPr>
          <w:rFonts w:eastAsia="Calibri"/>
        </w:rPr>
        <w:t>Пр</w:t>
      </w:r>
      <w:r w:rsidR="0069537E" w:rsidRPr="003041F6">
        <w:rPr>
          <w:rFonts w:eastAsia="Calibri"/>
        </w:rPr>
        <w:t>орыв на тепловых сетях, аварийный останов котлов, аварийный останов</w:t>
      </w:r>
    </w:p>
    <w:p w14:paraId="10B822FB" w14:textId="77777777" w:rsidR="0069537E" w:rsidRPr="003041F6" w:rsidRDefault="0069537E" w:rsidP="0069537E">
      <w:pPr>
        <w:pStyle w:val="113"/>
        <w:rPr>
          <w:rFonts w:eastAsia="Calibri"/>
        </w:rPr>
      </w:pPr>
      <w:r w:rsidRPr="003041F6">
        <w:rPr>
          <w:rFonts w:eastAsia="Calibri"/>
        </w:rPr>
        <w:t>Выход из строя котельного оборудования</w:t>
      </w:r>
    </w:p>
    <w:p w14:paraId="0322A6EB" w14:textId="77777777" w:rsidR="0069537E" w:rsidRPr="003041F6" w:rsidRDefault="0069537E" w:rsidP="0069537E">
      <w:pPr>
        <w:pStyle w:val="113"/>
        <w:rPr>
          <w:rFonts w:eastAsia="Calibri"/>
        </w:rPr>
      </w:pPr>
      <w:r w:rsidRPr="003041F6">
        <w:rPr>
          <w:rFonts w:eastAsia="Calibri"/>
        </w:rPr>
        <w:t>Выход из строя насосов сетевой группы.</w:t>
      </w:r>
    </w:p>
    <w:p w14:paraId="636A2D88" w14:textId="77777777" w:rsidR="0069537E" w:rsidRPr="003041F6" w:rsidRDefault="0069537E" w:rsidP="0069537E">
      <w:pPr>
        <w:pStyle w:val="113"/>
        <w:rPr>
          <w:rFonts w:eastAsia="Calibri"/>
        </w:rPr>
      </w:pPr>
      <w:r w:rsidRPr="003041F6">
        <w:rPr>
          <w:rFonts w:eastAsia="Calibri"/>
        </w:rPr>
        <w:t>Прекращение подачи электроэнергии.</w:t>
      </w:r>
    </w:p>
    <w:p w14:paraId="5689F70B" w14:textId="77777777" w:rsidR="0069537E" w:rsidRDefault="0069537E" w:rsidP="0069537E">
      <w:pPr>
        <w:ind w:firstLine="709"/>
        <w:jc w:val="both"/>
        <w:rPr>
          <w:rFonts w:ascii="Times New Roman" w:eastAsia="Calibri" w:hAnsi="Times New Roman" w:cs="Times New Roman"/>
          <w:lang w:eastAsia="en-US"/>
        </w:rPr>
      </w:pPr>
    </w:p>
    <w:p w14:paraId="6DC5875D" w14:textId="77777777" w:rsidR="008554BC" w:rsidRDefault="008554BC" w:rsidP="0069537E">
      <w:pPr>
        <w:ind w:firstLine="709"/>
        <w:jc w:val="both"/>
        <w:rPr>
          <w:rFonts w:ascii="Times New Roman" w:eastAsia="Calibri" w:hAnsi="Times New Roman" w:cs="Times New Roman"/>
          <w:lang w:eastAsia="en-US"/>
        </w:rPr>
      </w:pPr>
    </w:p>
    <w:p w14:paraId="7B61A208" w14:textId="77777777" w:rsidR="008554BC" w:rsidRPr="003041F6" w:rsidRDefault="008554BC" w:rsidP="008554BC">
      <w:pPr>
        <w:pStyle w:val="11ff3"/>
        <w:sectPr w:rsidR="008554BC" w:rsidRPr="003041F6" w:rsidSect="00395C33">
          <w:pgSz w:w="11906" w:h="16838"/>
          <w:pgMar w:top="1134" w:right="850" w:bottom="1134" w:left="1701" w:header="708" w:footer="708" w:gutter="0"/>
          <w:cols w:space="708"/>
          <w:docGrid w:linePitch="360"/>
        </w:sectPr>
      </w:pPr>
    </w:p>
    <w:p w14:paraId="6B9205C3" w14:textId="77777777" w:rsidR="0069537E" w:rsidRPr="003041F6" w:rsidRDefault="0069537E" w:rsidP="0069537E">
      <w:pPr>
        <w:pStyle w:val="11ff3"/>
        <w:rPr>
          <w:b/>
        </w:rPr>
      </w:pPr>
      <w:r w:rsidRPr="003041F6">
        <w:rPr>
          <w:b/>
        </w:rPr>
        <w:lastRenderedPageBreak/>
        <w:t>Таблица 11.12.1 Риски возникновения аварий, масштабы и последствия</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527"/>
        <w:gridCol w:w="1642"/>
        <w:gridCol w:w="2915"/>
        <w:gridCol w:w="1528"/>
        <w:gridCol w:w="5665"/>
      </w:tblGrid>
      <w:tr w:rsidR="0069537E" w:rsidRPr="003041F6" w14:paraId="326E8DBB" w14:textId="77777777" w:rsidTr="0069537E">
        <w:trPr>
          <w:trHeight w:val="20"/>
          <w:tblHeader/>
          <w:jc w:val="center"/>
        </w:trPr>
        <w:tc>
          <w:tcPr>
            <w:tcW w:w="885" w:type="pct"/>
            <w:shd w:val="clear" w:color="auto" w:fill="D9D9D9" w:themeFill="background1" w:themeFillShade="D9"/>
            <w:vAlign w:val="center"/>
          </w:tcPr>
          <w:p w14:paraId="5BF40997" w14:textId="77777777" w:rsidR="0069537E" w:rsidRPr="003041F6" w:rsidRDefault="0069537E" w:rsidP="0069537E">
            <w:pPr>
              <w:pStyle w:val="1fffb"/>
              <w:rPr>
                <w:rFonts w:cs="Times New Roman"/>
                <w:lang w:eastAsia="en-US"/>
              </w:rPr>
            </w:pPr>
          </w:p>
          <w:p w14:paraId="3C20DA85" w14:textId="77777777" w:rsidR="0069537E" w:rsidRPr="003041F6" w:rsidRDefault="0069537E" w:rsidP="0069537E">
            <w:pPr>
              <w:pStyle w:val="1fffb"/>
              <w:rPr>
                <w:rFonts w:cs="Times New Roman"/>
                <w:lang w:val="en-US" w:eastAsia="en-US"/>
              </w:rPr>
            </w:pPr>
            <w:r w:rsidRPr="003041F6">
              <w:rPr>
                <w:rFonts w:cs="Times New Roman"/>
                <w:lang w:val="en-US" w:eastAsia="en-US"/>
              </w:rPr>
              <w:t>Вид аварии</w:t>
            </w:r>
          </w:p>
        </w:tc>
        <w:tc>
          <w:tcPr>
            <w:tcW w:w="575" w:type="pct"/>
            <w:shd w:val="clear" w:color="auto" w:fill="D9D9D9" w:themeFill="background1" w:themeFillShade="D9"/>
            <w:vAlign w:val="center"/>
          </w:tcPr>
          <w:p w14:paraId="536BF309" w14:textId="77777777" w:rsidR="0069537E" w:rsidRPr="003041F6" w:rsidRDefault="0069537E" w:rsidP="0069537E">
            <w:pPr>
              <w:pStyle w:val="1fffb"/>
              <w:rPr>
                <w:rFonts w:cs="Times New Roman"/>
                <w:lang w:val="en-US" w:eastAsia="en-US"/>
              </w:rPr>
            </w:pPr>
            <w:r w:rsidRPr="003041F6">
              <w:rPr>
                <w:rFonts w:cs="Times New Roman"/>
                <w:lang w:val="en-US" w:eastAsia="en-US"/>
              </w:rPr>
              <w:t>Возможная причина возникновения аварии</w:t>
            </w:r>
          </w:p>
        </w:tc>
        <w:tc>
          <w:tcPr>
            <w:tcW w:w="1021" w:type="pct"/>
            <w:shd w:val="clear" w:color="auto" w:fill="D9D9D9" w:themeFill="background1" w:themeFillShade="D9"/>
            <w:vAlign w:val="center"/>
          </w:tcPr>
          <w:p w14:paraId="6F578E7D" w14:textId="77777777" w:rsidR="0069537E" w:rsidRPr="003041F6" w:rsidRDefault="0069537E" w:rsidP="0069537E">
            <w:pPr>
              <w:pStyle w:val="1fffb"/>
              <w:rPr>
                <w:rFonts w:cs="Times New Roman"/>
                <w:lang w:val="en-US" w:eastAsia="en-US"/>
              </w:rPr>
            </w:pPr>
          </w:p>
          <w:p w14:paraId="0D0232AC" w14:textId="77777777" w:rsidR="0069537E" w:rsidRPr="003041F6" w:rsidRDefault="0069537E" w:rsidP="0069537E">
            <w:pPr>
              <w:pStyle w:val="1fffb"/>
              <w:rPr>
                <w:rFonts w:cs="Times New Roman"/>
                <w:lang w:val="en-US" w:eastAsia="en-US"/>
              </w:rPr>
            </w:pPr>
            <w:r w:rsidRPr="003041F6">
              <w:rPr>
                <w:rFonts w:cs="Times New Roman"/>
                <w:lang w:val="en-US" w:eastAsia="en-US"/>
              </w:rPr>
              <w:t>Масштаб аварии и последствия</w:t>
            </w:r>
          </w:p>
        </w:tc>
        <w:tc>
          <w:tcPr>
            <w:tcW w:w="535" w:type="pct"/>
            <w:shd w:val="clear" w:color="auto" w:fill="D9D9D9" w:themeFill="background1" w:themeFillShade="D9"/>
            <w:vAlign w:val="center"/>
          </w:tcPr>
          <w:p w14:paraId="285E9B45" w14:textId="77777777" w:rsidR="0069537E" w:rsidRPr="003041F6" w:rsidRDefault="0069537E" w:rsidP="0069537E">
            <w:pPr>
              <w:pStyle w:val="1fffb"/>
              <w:rPr>
                <w:rFonts w:cs="Times New Roman"/>
                <w:lang w:val="en-US" w:eastAsia="en-US"/>
              </w:rPr>
            </w:pPr>
          </w:p>
          <w:p w14:paraId="5077750A" w14:textId="77777777" w:rsidR="0069537E" w:rsidRPr="003041F6" w:rsidRDefault="0069537E" w:rsidP="0069537E">
            <w:pPr>
              <w:pStyle w:val="1fffb"/>
              <w:rPr>
                <w:rFonts w:cs="Times New Roman"/>
                <w:lang w:val="en-US" w:eastAsia="en-US"/>
              </w:rPr>
            </w:pPr>
            <w:r w:rsidRPr="003041F6">
              <w:rPr>
                <w:rFonts w:cs="Times New Roman"/>
                <w:lang w:val="en-US" w:eastAsia="en-US"/>
              </w:rPr>
              <w:t>Уровень реагирования</w:t>
            </w:r>
          </w:p>
        </w:tc>
        <w:tc>
          <w:tcPr>
            <w:tcW w:w="1984" w:type="pct"/>
            <w:shd w:val="clear" w:color="auto" w:fill="D9D9D9" w:themeFill="background1" w:themeFillShade="D9"/>
            <w:vAlign w:val="center"/>
          </w:tcPr>
          <w:p w14:paraId="11D1EBB5" w14:textId="77777777" w:rsidR="0069537E" w:rsidRPr="003041F6" w:rsidRDefault="0069537E" w:rsidP="0069537E">
            <w:pPr>
              <w:pStyle w:val="1fffb"/>
              <w:rPr>
                <w:rFonts w:cs="Times New Roman"/>
                <w:lang w:eastAsia="en-US"/>
              </w:rPr>
            </w:pPr>
          </w:p>
          <w:p w14:paraId="3D4C47E2" w14:textId="77777777" w:rsidR="0069537E" w:rsidRPr="003041F6" w:rsidRDefault="0069537E" w:rsidP="0069537E">
            <w:pPr>
              <w:pStyle w:val="1fffb"/>
              <w:rPr>
                <w:rFonts w:cs="Times New Roman"/>
                <w:lang w:eastAsia="en-US"/>
              </w:rPr>
            </w:pPr>
            <w:r w:rsidRPr="003041F6">
              <w:rPr>
                <w:rFonts w:cs="Times New Roman"/>
                <w:lang w:eastAsia="en-US"/>
              </w:rPr>
              <w:t>Методы устранения</w:t>
            </w:r>
          </w:p>
        </w:tc>
      </w:tr>
      <w:tr w:rsidR="0069537E" w:rsidRPr="003041F6" w14:paraId="31E2B82C" w14:textId="77777777" w:rsidTr="00113716">
        <w:trPr>
          <w:trHeight w:val="20"/>
          <w:jc w:val="center"/>
        </w:trPr>
        <w:tc>
          <w:tcPr>
            <w:tcW w:w="885" w:type="pct"/>
            <w:vAlign w:val="center"/>
          </w:tcPr>
          <w:p w14:paraId="56401699" w14:textId="77777777" w:rsidR="0069537E" w:rsidRPr="003041F6" w:rsidRDefault="0069537E" w:rsidP="0069537E">
            <w:pPr>
              <w:pStyle w:val="1fffb"/>
              <w:rPr>
                <w:rFonts w:cs="Times New Roman"/>
                <w:lang w:val="en-US" w:eastAsia="en-US"/>
              </w:rPr>
            </w:pPr>
            <w:r w:rsidRPr="003041F6">
              <w:rPr>
                <w:rFonts w:cs="Times New Roman"/>
                <w:lang w:val="en-US" w:eastAsia="en-US"/>
              </w:rPr>
              <w:t>1</w:t>
            </w:r>
          </w:p>
        </w:tc>
        <w:tc>
          <w:tcPr>
            <w:tcW w:w="575" w:type="pct"/>
            <w:vAlign w:val="center"/>
          </w:tcPr>
          <w:p w14:paraId="73AFD959" w14:textId="77777777" w:rsidR="0069537E" w:rsidRPr="003041F6" w:rsidRDefault="0069537E" w:rsidP="0069537E">
            <w:pPr>
              <w:pStyle w:val="1fffb"/>
              <w:rPr>
                <w:rFonts w:cs="Times New Roman"/>
                <w:lang w:val="en-US" w:eastAsia="en-US"/>
              </w:rPr>
            </w:pPr>
            <w:r w:rsidRPr="003041F6">
              <w:rPr>
                <w:rFonts w:cs="Times New Roman"/>
                <w:lang w:val="en-US" w:eastAsia="en-US"/>
              </w:rPr>
              <w:t>2</w:t>
            </w:r>
          </w:p>
        </w:tc>
        <w:tc>
          <w:tcPr>
            <w:tcW w:w="1021" w:type="pct"/>
            <w:vAlign w:val="center"/>
          </w:tcPr>
          <w:p w14:paraId="3C322F82" w14:textId="77777777" w:rsidR="0069537E" w:rsidRPr="003041F6" w:rsidRDefault="0069537E" w:rsidP="0069537E">
            <w:pPr>
              <w:pStyle w:val="1fffb"/>
              <w:rPr>
                <w:rFonts w:cs="Times New Roman"/>
                <w:lang w:val="en-US" w:eastAsia="en-US"/>
              </w:rPr>
            </w:pPr>
            <w:r w:rsidRPr="003041F6">
              <w:rPr>
                <w:rFonts w:cs="Times New Roman"/>
                <w:lang w:val="en-US" w:eastAsia="en-US"/>
              </w:rPr>
              <w:t>3</w:t>
            </w:r>
          </w:p>
        </w:tc>
        <w:tc>
          <w:tcPr>
            <w:tcW w:w="535" w:type="pct"/>
            <w:vAlign w:val="center"/>
          </w:tcPr>
          <w:p w14:paraId="6C555196" w14:textId="77777777" w:rsidR="0069537E" w:rsidRPr="003041F6" w:rsidRDefault="0069537E" w:rsidP="0069537E">
            <w:pPr>
              <w:pStyle w:val="1fffb"/>
              <w:rPr>
                <w:rFonts w:cs="Times New Roman"/>
                <w:lang w:val="en-US" w:eastAsia="en-US"/>
              </w:rPr>
            </w:pPr>
            <w:r w:rsidRPr="003041F6">
              <w:rPr>
                <w:rFonts w:cs="Times New Roman"/>
                <w:lang w:val="en-US" w:eastAsia="en-US"/>
              </w:rPr>
              <w:t>4</w:t>
            </w:r>
          </w:p>
        </w:tc>
        <w:tc>
          <w:tcPr>
            <w:tcW w:w="1984" w:type="pct"/>
            <w:vAlign w:val="center"/>
          </w:tcPr>
          <w:p w14:paraId="2027CCA6" w14:textId="77777777" w:rsidR="0069537E" w:rsidRPr="003041F6" w:rsidRDefault="0069537E" w:rsidP="0069537E">
            <w:pPr>
              <w:pStyle w:val="1fffb"/>
              <w:rPr>
                <w:rFonts w:cs="Times New Roman"/>
                <w:lang w:val="en-US" w:eastAsia="en-US"/>
              </w:rPr>
            </w:pPr>
          </w:p>
        </w:tc>
      </w:tr>
      <w:tr w:rsidR="0069537E" w:rsidRPr="003041F6" w14:paraId="6DEDFE28" w14:textId="77777777" w:rsidTr="00113716">
        <w:trPr>
          <w:trHeight w:val="20"/>
          <w:jc w:val="center"/>
        </w:trPr>
        <w:tc>
          <w:tcPr>
            <w:tcW w:w="885" w:type="pct"/>
            <w:vAlign w:val="center"/>
          </w:tcPr>
          <w:p w14:paraId="61C04ED8" w14:textId="77777777" w:rsidR="0069537E" w:rsidRPr="003041F6" w:rsidRDefault="0069537E" w:rsidP="0069537E">
            <w:pPr>
              <w:pStyle w:val="1fffb"/>
              <w:rPr>
                <w:rFonts w:cs="Times New Roman"/>
                <w:lang w:eastAsia="en-US"/>
              </w:rPr>
            </w:pPr>
            <w:r w:rsidRPr="003041F6">
              <w:rPr>
                <w:rFonts w:cs="Times New Roman"/>
                <w:lang w:val="en-US" w:eastAsia="en-US"/>
              </w:rPr>
              <w:t>Остановка</w:t>
            </w:r>
          </w:p>
          <w:p w14:paraId="299D8CA9" w14:textId="77777777" w:rsidR="0069537E" w:rsidRPr="003041F6" w:rsidRDefault="0069537E" w:rsidP="0069537E">
            <w:pPr>
              <w:pStyle w:val="1fffb"/>
              <w:rPr>
                <w:rFonts w:cs="Times New Roman"/>
                <w:lang w:val="en-US" w:eastAsia="en-US"/>
              </w:rPr>
            </w:pPr>
            <w:r w:rsidRPr="003041F6">
              <w:rPr>
                <w:rFonts w:cs="Times New Roman"/>
                <w:lang w:val="en-US" w:eastAsia="en-US"/>
              </w:rPr>
              <w:t>котельной</w:t>
            </w:r>
          </w:p>
        </w:tc>
        <w:tc>
          <w:tcPr>
            <w:tcW w:w="575" w:type="pct"/>
            <w:vAlign w:val="center"/>
          </w:tcPr>
          <w:p w14:paraId="1C2A0138" w14:textId="77777777" w:rsidR="0069537E" w:rsidRPr="003041F6" w:rsidRDefault="0069537E" w:rsidP="0069537E">
            <w:pPr>
              <w:pStyle w:val="1fffb"/>
              <w:rPr>
                <w:rFonts w:cs="Times New Roman"/>
                <w:lang w:eastAsia="en-US"/>
              </w:rPr>
            </w:pPr>
            <w:r w:rsidRPr="003041F6">
              <w:rPr>
                <w:rFonts w:cs="Times New Roman"/>
                <w:lang w:eastAsia="en-US"/>
              </w:rPr>
              <w:t>Выход из строя всех насосов</w:t>
            </w:r>
          </w:p>
          <w:p w14:paraId="127D824F" w14:textId="77777777" w:rsidR="0069537E" w:rsidRPr="003041F6" w:rsidRDefault="0069537E" w:rsidP="0069537E">
            <w:pPr>
              <w:pStyle w:val="1fffb"/>
              <w:rPr>
                <w:rFonts w:cs="Times New Roman"/>
                <w:lang w:eastAsia="en-US"/>
              </w:rPr>
            </w:pPr>
            <w:r w:rsidRPr="003041F6">
              <w:rPr>
                <w:rFonts w:cs="Times New Roman"/>
                <w:lang w:eastAsia="en-US"/>
              </w:rPr>
              <w:t>сетевой группы</w:t>
            </w:r>
          </w:p>
        </w:tc>
        <w:tc>
          <w:tcPr>
            <w:tcW w:w="1021" w:type="pct"/>
            <w:vAlign w:val="center"/>
          </w:tcPr>
          <w:p w14:paraId="73FCD6AE" w14:textId="77777777" w:rsidR="0069537E" w:rsidRPr="003041F6" w:rsidRDefault="0069537E" w:rsidP="0069537E">
            <w:pPr>
              <w:pStyle w:val="1fffb"/>
              <w:rPr>
                <w:rFonts w:cs="Times New Roman"/>
                <w:lang w:eastAsia="en-US"/>
              </w:rPr>
            </w:pPr>
            <w:r w:rsidRPr="003041F6">
              <w:rPr>
                <w:rFonts w:cs="Times New Roman"/>
                <w:lang w:eastAsia="en-US"/>
              </w:rPr>
              <w:t>Прекращение циркуляции воды в системах отопления всех потребителей, понижение напора и температуры в зданиях и домах,</w:t>
            </w:r>
          </w:p>
          <w:p w14:paraId="45C4C413" w14:textId="77777777" w:rsidR="0069537E" w:rsidRPr="003041F6" w:rsidRDefault="0069537E" w:rsidP="0069537E">
            <w:pPr>
              <w:pStyle w:val="1fffb"/>
              <w:rPr>
                <w:rFonts w:cs="Times New Roman"/>
                <w:lang w:eastAsia="en-US"/>
              </w:rPr>
            </w:pPr>
            <w:r w:rsidRPr="003041F6">
              <w:rPr>
                <w:rFonts w:cs="Times New Roman"/>
                <w:lang w:eastAsia="en-US"/>
              </w:rPr>
              <w:t>размораживание тепловых сетей и отопительных батарей</w:t>
            </w:r>
          </w:p>
        </w:tc>
        <w:tc>
          <w:tcPr>
            <w:tcW w:w="535" w:type="pct"/>
            <w:vAlign w:val="center"/>
          </w:tcPr>
          <w:p w14:paraId="28A2F847" w14:textId="77777777" w:rsidR="0069537E" w:rsidRPr="003041F6" w:rsidRDefault="0069537E" w:rsidP="0069537E">
            <w:pPr>
              <w:pStyle w:val="1fffb"/>
              <w:rPr>
                <w:rFonts w:cs="Times New Roman"/>
                <w:lang w:val="en-US" w:eastAsia="en-US"/>
              </w:rPr>
            </w:pPr>
            <w:r w:rsidRPr="003041F6">
              <w:rPr>
                <w:rFonts w:cs="Times New Roman"/>
                <w:lang w:val="en-US" w:eastAsia="en-US"/>
              </w:rPr>
              <w:t>Локальный</w:t>
            </w:r>
          </w:p>
        </w:tc>
        <w:tc>
          <w:tcPr>
            <w:tcW w:w="1984" w:type="pct"/>
            <w:vAlign w:val="center"/>
          </w:tcPr>
          <w:p w14:paraId="0F1B7A70" w14:textId="77777777" w:rsidR="0069537E" w:rsidRPr="003041F6" w:rsidRDefault="0069537E" w:rsidP="0069537E">
            <w:pPr>
              <w:pStyle w:val="1fffb"/>
              <w:rPr>
                <w:rFonts w:cs="Times New Roman"/>
                <w:lang w:eastAsia="en-US"/>
              </w:rPr>
            </w:pPr>
            <w:r w:rsidRPr="003041F6">
              <w:rPr>
                <w:rFonts w:cs="Times New Roman"/>
                <w:lang w:eastAsia="en-US"/>
              </w:rPr>
              <w:t>Выполнение переключения на резервный насос.</w:t>
            </w:r>
          </w:p>
          <w:p w14:paraId="2C34C878" w14:textId="77777777" w:rsidR="0069537E" w:rsidRPr="003041F6" w:rsidRDefault="0069537E" w:rsidP="0069537E">
            <w:pPr>
              <w:pStyle w:val="1fffb"/>
              <w:rPr>
                <w:rFonts w:cs="Times New Roman"/>
                <w:lang w:eastAsia="en-US"/>
              </w:rPr>
            </w:pPr>
            <w:r w:rsidRPr="003041F6">
              <w:rPr>
                <w:rFonts w:cs="Times New Roman"/>
                <w:lang w:eastAsia="en-US"/>
              </w:rPr>
              <w:t>При невозможности переключения организация ремонтных работ.</w:t>
            </w:r>
          </w:p>
          <w:p w14:paraId="7FFB7CC1" w14:textId="77777777" w:rsidR="0069537E" w:rsidRPr="003041F6" w:rsidRDefault="0069537E" w:rsidP="0069537E">
            <w:pPr>
              <w:pStyle w:val="1fffb"/>
              <w:rPr>
                <w:rFonts w:cs="Times New Roman"/>
                <w:lang w:eastAsia="en-US"/>
              </w:rPr>
            </w:pPr>
            <w:r w:rsidRPr="003041F6">
              <w:rPr>
                <w:rFonts w:cs="Times New Roman"/>
                <w:lang w:eastAsia="en-US"/>
              </w:rPr>
              <w:t>При длительном отсутствии работы насоса организация ремонтных работ по предотвращению размораживания силами теплоснабжающей организации и организациями, осуществляющими управление жилыми домами.</w:t>
            </w:r>
          </w:p>
        </w:tc>
      </w:tr>
      <w:tr w:rsidR="0069537E" w:rsidRPr="003041F6" w14:paraId="11D83E1E" w14:textId="77777777" w:rsidTr="00113716">
        <w:trPr>
          <w:trHeight w:val="20"/>
          <w:jc w:val="center"/>
        </w:trPr>
        <w:tc>
          <w:tcPr>
            <w:tcW w:w="885" w:type="pct"/>
            <w:vAlign w:val="center"/>
          </w:tcPr>
          <w:p w14:paraId="5E3C4315" w14:textId="77777777" w:rsidR="0069537E" w:rsidRPr="003041F6" w:rsidRDefault="0069537E" w:rsidP="0069537E">
            <w:pPr>
              <w:pStyle w:val="1fffb"/>
              <w:rPr>
                <w:rFonts w:cs="Times New Roman"/>
                <w:lang w:eastAsia="en-US"/>
              </w:rPr>
            </w:pPr>
            <w:r w:rsidRPr="003041F6">
              <w:rPr>
                <w:rFonts w:cs="Times New Roman"/>
                <w:lang w:val="en-US" w:eastAsia="en-US"/>
              </w:rPr>
              <w:t>Остановка</w:t>
            </w:r>
          </w:p>
          <w:p w14:paraId="48E674E3" w14:textId="77777777" w:rsidR="0069537E" w:rsidRPr="003041F6" w:rsidRDefault="0069537E" w:rsidP="0069537E">
            <w:pPr>
              <w:pStyle w:val="1fffb"/>
              <w:rPr>
                <w:rFonts w:cs="Times New Roman"/>
                <w:lang w:val="en-US" w:eastAsia="en-US"/>
              </w:rPr>
            </w:pPr>
            <w:r w:rsidRPr="003041F6">
              <w:rPr>
                <w:rFonts w:cs="Times New Roman"/>
                <w:lang w:val="en-US" w:eastAsia="en-US"/>
              </w:rPr>
              <w:t>котельной</w:t>
            </w:r>
          </w:p>
        </w:tc>
        <w:tc>
          <w:tcPr>
            <w:tcW w:w="575" w:type="pct"/>
            <w:vAlign w:val="center"/>
          </w:tcPr>
          <w:p w14:paraId="4C1F16C2" w14:textId="77777777" w:rsidR="0069537E" w:rsidRPr="003041F6" w:rsidRDefault="0069537E" w:rsidP="0069537E">
            <w:pPr>
              <w:pStyle w:val="1fffb"/>
              <w:rPr>
                <w:rFonts w:cs="Times New Roman"/>
                <w:lang w:eastAsia="en-US"/>
              </w:rPr>
            </w:pPr>
            <w:r w:rsidRPr="003041F6">
              <w:rPr>
                <w:rFonts w:cs="Times New Roman"/>
                <w:lang w:eastAsia="en-US"/>
              </w:rPr>
              <w:t>Выход из строя котельного оборудования</w:t>
            </w:r>
          </w:p>
        </w:tc>
        <w:tc>
          <w:tcPr>
            <w:tcW w:w="1021" w:type="pct"/>
            <w:vAlign w:val="center"/>
          </w:tcPr>
          <w:p w14:paraId="5FB8F8B3" w14:textId="77777777" w:rsidR="0069537E" w:rsidRPr="003041F6" w:rsidRDefault="0069537E" w:rsidP="0069537E">
            <w:pPr>
              <w:pStyle w:val="1fffb"/>
              <w:rPr>
                <w:rFonts w:cs="Times New Roman"/>
                <w:lang w:eastAsia="en-US"/>
              </w:rPr>
            </w:pPr>
          </w:p>
        </w:tc>
        <w:tc>
          <w:tcPr>
            <w:tcW w:w="535" w:type="pct"/>
            <w:vAlign w:val="center"/>
          </w:tcPr>
          <w:p w14:paraId="5629DE44" w14:textId="77777777" w:rsidR="0069537E" w:rsidRPr="003041F6" w:rsidRDefault="0069537E" w:rsidP="0069537E">
            <w:pPr>
              <w:pStyle w:val="1fffb"/>
              <w:rPr>
                <w:rFonts w:cs="Times New Roman"/>
                <w:lang w:val="en-US" w:eastAsia="en-US"/>
              </w:rPr>
            </w:pPr>
            <w:r w:rsidRPr="003041F6">
              <w:rPr>
                <w:rFonts w:cs="Times New Roman"/>
                <w:lang w:val="en-US" w:eastAsia="en-US"/>
              </w:rPr>
              <w:t>Локальный</w:t>
            </w:r>
          </w:p>
        </w:tc>
        <w:tc>
          <w:tcPr>
            <w:tcW w:w="1984" w:type="pct"/>
            <w:vAlign w:val="center"/>
          </w:tcPr>
          <w:p w14:paraId="1F40BE7B" w14:textId="77777777" w:rsidR="0069537E" w:rsidRPr="003041F6" w:rsidRDefault="0069537E" w:rsidP="0069537E">
            <w:pPr>
              <w:pStyle w:val="1fffb"/>
              <w:rPr>
                <w:rFonts w:cs="Times New Roman"/>
                <w:lang w:eastAsia="en-US"/>
              </w:rPr>
            </w:pPr>
            <w:r w:rsidRPr="003041F6">
              <w:rPr>
                <w:rFonts w:cs="Times New Roman"/>
                <w:lang w:eastAsia="en-US"/>
              </w:rPr>
              <w:t>Информирование об отсутствии электроэнергии ЕДС, Переход на резервный или автономный источник электроснабжения, дизель-генератор).</w:t>
            </w:r>
          </w:p>
        </w:tc>
      </w:tr>
      <w:tr w:rsidR="0069537E" w:rsidRPr="003041F6" w14:paraId="2B96BE71" w14:textId="77777777" w:rsidTr="00113716">
        <w:trPr>
          <w:trHeight w:val="20"/>
          <w:jc w:val="center"/>
        </w:trPr>
        <w:tc>
          <w:tcPr>
            <w:tcW w:w="885" w:type="pct"/>
            <w:vAlign w:val="center"/>
          </w:tcPr>
          <w:p w14:paraId="2FD3B8AD" w14:textId="77777777" w:rsidR="0069537E" w:rsidRPr="003041F6" w:rsidRDefault="0069537E" w:rsidP="0069537E">
            <w:pPr>
              <w:pStyle w:val="1fffb"/>
              <w:rPr>
                <w:rFonts w:cs="Times New Roman"/>
                <w:lang w:eastAsia="en-US"/>
              </w:rPr>
            </w:pPr>
            <w:r w:rsidRPr="003041F6">
              <w:rPr>
                <w:rFonts w:cs="Times New Roman"/>
                <w:lang w:eastAsia="en-US"/>
              </w:rPr>
              <w:t>Кратковременное нарушение теплоснабжения объектов</w:t>
            </w:r>
          </w:p>
          <w:p w14:paraId="68608C07" w14:textId="77777777" w:rsidR="0069537E" w:rsidRPr="003041F6" w:rsidRDefault="0069537E" w:rsidP="0069537E">
            <w:pPr>
              <w:pStyle w:val="1fffb"/>
              <w:rPr>
                <w:rFonts w:cs="Times New Roman"/>
                <w:lang w:eastAsia="en-US"/>
              </w:rPr>
            </w:pPr>
            <w:r w:rsidRPr="003041F6">
              <w:rPr>
                <w:rFonts w:cs="Times New Roman"/>
                <w:lang w:eastAsia="en-US"/>
              </w:rPr>
              <w:t>жилищно- коммунального хозяйства, социальной</w:t>
            </w:r>
          </w:p>
          <w:p w14:paraId="5AE8D7CF" w14:textId="77777777" w:rsidR="0069537E" w:rsidRPr="003041F6" w:rsidRDefault="0069537E" w:rsidP="0069537E">
            <w:pPr>
              <w:pStyle w:val="1fffb"/>
              <w:rPr>
                <w:rFonts w:cs="Times New Roman"/>
                <w:lang w:eastAsia="en-US"/>
              </w:rPr>
            </w:pPr>
            <w:r w:rsidRPr="003041F6">
              <w:rPr>
                <w:rFonts w:cs="Times New Roman"/>
                <w:lang w:eastAsia="en-US"/>
              </w:rPr>
              <w:t>сферы</w:t>
            </w:r>
          </w:p>
        </w:tc>
        <w:tc>
          <w:tcPr>
            <w:tcW w:w="575" w:type="pct"/>
            <w:vAlign w:val="center"/>
          </w:tcPr>
          <w:p w14:paraId="31AC164A" w14:textId="77777777" w:rsidR="0069537E" w:rsidRPr="003041F6" w:rsidRDefault="0069537E" w:rsidP="0069537E">
            <w:pPr>
              <w:pStyle w:val="1fffb"/>
              <w:rPr>
                <w:rFonts w:cs="Times New Roman"/>
                <w:lang w:val="en-US" w:eastAsia="en-US"/>
              </w:rPr>
            </w:pPr>
            <w:r w:rsidRPr="003041F6">
              <w:rPr>
                <w:rFonts w:cs="Times New Roman"/>
                <w:lang w:eastAsia="en-US"/>
              </w:rPr>
              <w:t>Порыв на тепловых сетях</w:t>
            </w:r>
          </w:p>
          <w:p w14:paraId="31DFD28D" w14:textId="77777777" w:rsidR="0069537E" w:rsidRPr="003041F6" w:rsidRDefault="0069537E" w:rsidP="0069537E">
            <w:pPr>
              <w:pStyle w:val="1fffb"/>
              <w:rPr>
                <w:rFonts w:cs="Times New Roman"/>
                <w:lang w:val="en-US" w:eastAsia="en-US"/>
              </w:rPr>
            </w:pPr>
          </w:p>
        </w:tc>
        <w:tc>
          <w:tcPr>
            <w:tcW w:w="1021" w:type="pct"/>
            <w:vAlign w:val="center"/>
          </w:tcPr>
          <w:p w14:paraId="729D3181" w14:textId="77777777" w:rsidR="0069537E" w:rsidRPr="003041F6" w:rsidRDefault="0069537E" w:rsidP="0069537E">
            <w:pPr>
              <w:pStyle w:val="1fffb"/>
              <w:rPr>
                <w:rFonts w:cs="Times New Roman"/>
                <w:lang w:eastAsia="en-US"/>
              </w:rPr>
            </w:pPr>
            <w:r w:rsidRPr="003041F6">
              <w:rPr>
                <w:rFonts w:cs="Times New Roman"/>
                <w:lang w:eastAsia="en-US"/>
              </w:rPr>
              <w:t>Прекращение циркуляции воды в систему отопления всех потребителей,</w:t>
            </w:r>
            <w:r w:rsidRPr="003041F6">
              <w:rPr>
                <w:rFonts w:cs="Times New Roman"/>
                <w:lang w:eastAsia="en-US"/>
              </w:rPr>
              <w:tab/>
              <w:t>понижение температуры и напора в зданиях и домах</w:t>
            </w:r>
          </w:p>
        </w:tc>
        <w:tc>
          <w:tcPr>
            <w:tcW w:w="535" w:type="pct"/>
            <w:vAlign w:val="center"/>
          </w:tcPr>
          <w:p w14:paraId="13810A3E" w14:textId="77777777" w:rsidR="0069537E" w:rsidRPr="003041F6" w:rsidRDefault="0069537E" w:rsidP="0069537E">
            <w:pPr>
              <w:pStyle w:val="1fffb"/>
              <w:rPr>
                <w:rFonts w:cs="Times New Roman"/>
                <w:lang w:val="en-US" w:eastAsia="en-US"/>
              </w:rPr>
            </w:pPr>
            <w:r w:rsidRPr="003041F6">
              <w:rPr>
                <w:rFonts w:cs="Times New Roman"/>
                <w:lang w:val="en-US" w:eastAsia="en-US"/>
              </w:rPr>
              <w:t>Локальный</w:t>
            </w:r>
          </w:p>
        </w:tc>
        <w:tc>
          <w:tcPr>
            <w:tcW w:w="1984" w:type="pct"/>
            <w:vAlign w:val="center"/>
          </w:tcPr>
          <w:p w14:paraId="5872A10C" w14:textId="77777777" w:rsidR="0069537E" w:rsidRPr="003041F6" w:rsidRDefault="0069537E" w:rsidP="0069537E">
            <w:pPr>
              <w:pStyle w:val="1fffb"/>
              <w:rPr>
                <w:rFonts w:cs="Times New Roman"/>
                <w:lang w:eastAsia="en-US"/>
              </w:rPr>
            </w:pPr>
            <w:r w:rsidRPr="003041F6">
              <w:rPr>
                <w:rFonts w:cs="Times New Roman"/>
                <w:lang w:eastAsia="en-US"/>
              </w:rPr>
              <w:t>Организация переключения теплоснабжения поврежденного участка от другого участка тепловых сетей (через секционирующую арматуру). Оптимальную схему теплоснабжения населенного пункта (части населенного пункта) определить с применением электронного моделирования.</w:t>
            </w:r>
          </w:p>
          <w:p w14:paraId="40992FDD" w14:textId="77777777" w:rsidR="0069537E" w:rsidRPr="003041F6" w:rsidRDefault="0069537E" w:rsidP="0069537E">
            <w:pPr>
              <w:pStyle w:val="1fffb"/>
              <w:rPr>
                <w:rFonts w:cs="Times New Roman"/>
                <w:lang w:eastAsia="en-US"/>
              </w:rPr>
            </w:pPr>
            <w:r w:rsidRPr="003041F6">
              <w:rPr>
                <w:rFonts w:cs="Times New Roman"/>
                <w:lang w:eastAsia="en-US"/>
              </w:rPr>
              <w:t>При длительном отсутствии циркуляции организовать ремонтные работы по предотвращению размораживания силами теплоснабжающей организации и</w:t>
            </w:r>
          </w:p>
          <w:p w14:paraId="4FCDF758" w14:textId="77777777" w:rsidR="0069537E" w:rsidRPr="003041F6" w:rsidRDefault="0069537E" w:rsidP="0069537E">
            <w:pPr>
              <w:pStyle w:val="1fffb"/>
              <w:rPr>
                <w:rFonts w:cs="Times New Roman"/>
                <w:lang w:eastAsia="en-US"/>
              </w:rPr>
            </w:pPr>
            <w:r w:rsidRPr="003041F6">
              <w:rPr>
                <w:rFonts w:cs="Times New Roman"/>
                <w:lang w:eastAsia="en-US"/>
              </w:rPr>
              <w:t>организаций, осуществляющих управление жилыми домами.</w:t>
            </w:r>
          </w:p>
        </w:tc>
      </w:tr>
      <w:tr w:rsidR="0069537E" w:rsidRPr="003041F6" w14:paraId="3AC17157" w14:textId="77777777" w:rsidTr="00113716">
        <w:trPr>
          <w:trHeight w:val="20"/>
          <w:jc w:val="center"/>
        </w:trPr>
        <w:tc>
          <w:tcPr>
            <w:tcW w:w="885" w:type="pct"/>
            <w:vAlign w:val="center"/>
          </w:tcPr>
          <w:p w14:paraId="5114B5DD" w14:textId="77777777" w:rsidR="0069537E" w:rsidRPr="003041F6" w:rsidRDefault="0069537E" w:rsidP="0069537E">
            <w:pPr>
              <w:pStyle w:val="1fffb"/>
              <w:rPr>
                <w:rFonts w:cs="Times New Roman"/>
                <w:lang w:val="en-US" w:eastAsia="en-US"/>
              </w:rPr>
            </w:pPr>
            <w:r w:rsidRPr="003041F6">
              <w:rPr>
                <w:rFonts w:cs="Times New Roman"/>
                <w:lang w:val="en-US" w:eastAsia="en-US"/>
              </w:rPr>
              <w:t>Остановка</w:t>
            </w:r>
          </w:p>
          <w:p w14:paraId="2291BDB2" w14:textId="77777777" w:rsidR="0069537E" w:rsidRPr="003041F6" w:rsidRDefault="0069537E" w:rsidP="0069537E">
            <w:pPr>
              <w:pStyle w:val="1fffb"/>
              <w:rPr>
                <w:rFonts w:cs="Times New Roman"/>
                <w:lang w:val="en-US" w:eastAsia="en-US"/>
              </w:rPr>
            </w:pPr>
            <w:r w:rsidRPr="003041F6">
              <w:rPr>
                <w:rFonts w:cs="Times New Roman"/>
                <w:lang w:val="en-US" w:eastAsia="en-US"/>
              </w:rPr>
              <w:t>котельной</w:t>
            </w:r>
          </w:p>
        </w:tc>
        <w:tc>
          <w:tcPr>
            <w:tcW w:w="575" w:type="pct"/>
            <w:vAlign w:val="center"/>
          </w:tcPr>
          <w:p w14:paraId="4C272A68" w14:textId="77777777" w:rsidR="0069537E" w:rsidRPr="003041F6" w:rsidRDefault="0069537E" w:rsidP="0069537E">
            <w:pPr>
              <w:pStyle w:val="1fffb"/>
              <w:rPr>
                <w:rFonts w:cs="Times New Roman"/>
                <w:lang w:eastAsia="en-US"/>
              </w:rPr>
            </w:pPr>
            <w:r w:rsidRPr="003041F6">
              <w:rPr>
                <w:rFonts w:cs="Times New Roman"/>
                <w:lang w:eastAsia="en-US"/>
              </w:rPr>
              <w:t>Прекращение подачи электроэнергии</w:t>
            </w:r>
          </w:p>
        </w:tc>
        <w:tc>
          <w:tcPr>
            <w:tcW w:w="1021" w:type="pct"/>
            <w:vAlign w:val="center"/>
          </w:tcPr>
          <w:p w14:paraId="1592C255" w14:textId="77777777" w:rsidR="0069537E" w:rsidRPr="003041F6" w:rsidRDefault="0069537E" w:rsidP="0069537E">
            <w:pPr>
              <w:pStyle w:val="1fffb"/>
              <w:rPr>
                <w:rFonts w:cs="Times New Roman"/>
                <w:lang w:eastAsia="en-US"/>
              </w:rPr>
            </w:pPr>
            <w:r w:rsidRPr="003041F6">
              <w:rPr>
                <w:rFonts w:cs="Times New Roman"/>
                <w:lang w:eastAsia="en-US"/>
              </w:rPr>
              <w:t>Прекращение циркуляции в системах теплопотребления потребителей, понижение температуры в зданиях, возможное размораживание наружных тепловых сетей и внутренних отопительных систем</w:t>
            </w:r>
          </w:p>
        </w:tc>
        <w:tc>
          <w:tcPr>
            <w:tcW w:w="535" w:type="pct"/>
            <w:vAlign w:val="center"/>
          </w:tcPr>
          <w:p w14:paraId="3A35F598" w14:textId="77777777" w:rsidR="0069537E" w:rsidRPr="003041F6" w:rsidRDefault="0069537E" w:rsidP="0069537E">
            <w:pPr>
              <w:pStyle w:val="1fffb"/>
              <w:rPr>
                <w:rFonts w:cs="Times New Roman"/>
                <w:lang w:eastAsia="en-US"/>
              </w:rPr>
            </w:pPr>
            <w:r w:rsidRPr="003041F6">
              <w:rPr>
                <w:rFonts w:cs="Times New Roman"/>
                <w:lang w:eastAsia="en-US"/>
              </w:rPr>
              <w:t>Локальный</w:t>
            </w:r>
          </w:p>
        </w:tc>
        <w:tc>
          <w:tcPr>
            <w:tcW w:w="1984" w:type="pct"/>
            <w:vAlign w:val="center"/>
          </w:tcPr>
          <w:p w14:paraId="431BA355" w14:textId="77777777" w:rsidR="0069537E" w:rsidRPr="003041F6" w:rsidRDefault="0069537E" w:rsidP="0069537E">
            <w:pPr>
              <w:pStyle w:val="1fffb"/>
              <w:rPr>
                <w:rFonts w:cs="Times New Roman"/>
                <w:lang w:eastAsia="en-US"/>
              </w:rPr>
            </w:pPr>
            <w:r w:rsidRPr="003041F6">
              <w:rPr>
                <w:rFonts w:cs="Times New Roman"/>
                <w:lang w:eastAsia="en-US"/>
              </w:rPr>
              <w:t>Информирование об отсутствии электроэнергии ЕДС, электросетевой организации.</w:t>
            </w:r>
          </w:p>
          <w:p w14:paraId="1655C8ED" w14:textId="77777777" w:rsidR="0069537E" w:rsidRPr="003041F6" w:rsidRDefault="0069537E" w:rsidP="0069537E">
            <w:pPr>
              <w:pStyle w:val="1fffb"/>
              <w:rPr>
                <w:rFonts w:cs="Times New Roman"/>
                <w:lang w:eastAsia="en-US"/>
              </w:rPr>
            </w:pPr>
            <w:r w:rsidRPr="003041F6">
              <w:rPr>
                <w:rFonts w:cs="Times New Roman"/>
                <w:lang w:eastAsia="en-US"/>
              </w:rPr>
              <w:t>Переход на резервный или автономный источник электроснабжения, дизель-генератор).</w:t>
            </w:r>
          </w:p>
          <w:p w14:paraId="7409E5CA" w14:textId="77777777" w:rsidR="0069537E" w:rsidRPr="003041F6" w:rsidRDefault="0069537E" w:rsidP="0069537E">
            <w:pPr>
              <w:pStyle w:val="1fffb"/>
              <w:rPr>
                <w:rFonts w:cs="Times New Roman"/>
                <w:lang w:eastAsia="en-US"/>
              </w:rPr>
            </w:pPr>
            <w:r w:rsidRPr="003041F6">
              <w:rPr>
                <w:rFonts w:cs="Times New Roman"/>
                <w:lang w:eastAsia="en-US"/>
              </w:rPr>
              <w:t>При длительном отсутствии электроэнергии организация ремонтных работ по предотвращению размораживания силами персонала теплоснабжающей организации и организациями, осуществляющими управление жилыми домами.</w:t>
            </w:r>
          </w:p>
        </w:tc>
      </w:tr>
    </w:tbl>
    <w:p w14:paraId="2A25F34B" w14:textId="77777777" w:rsidR="0069537E" w:rsidRPr="003041F6" w:rsidRDefault="0069537E" w:rsidP="0069537E">
      <w:pPr>
        <w:ind w:firstLine="709"/>
        <w:jc w:val="both"/>
        <w:rPr>
          <w:rFonts w:ascii="Times New Roman" w:eastAsia="Calibri" w:hAnsi="Times New Roman" w:cs="Times New Roman"/>
          <w:lang w:eastAsia="en-US"/>
        </w:rPr>
        <w:sectPr w:rsidR="0069537E" w:rsidRPr="003041F6" w:rsidSect="00395C33">
          <w:pgSz w:w="16838" w:h="11906" w:orient="landscape"/>
          <w:pgMar w:top="1134" w:right="850" w:bottom="1134" w:left="1701" w:header="709" w:footer="709" w:gutter="0"/>
          <w:cols w:space="708"/>
          <w:docGrid w:linePitch="360"/>
        </w:sectPr>
      </w:pPr>
    </w:p>
    <w:p w14:paraId="0CF3522D" w14:textId="77777777" w:rsidR="0069537E" w:rsidRPr="003041F6" w:rsidRDefault="0069537E" w:rsidP="0069537E">
      <w:pPr>
        <w:pStyle w:val="11ff3"/>
      </w:pPr>
      <w:r w:rsidRPr="003041F6">
        <w:lastRenderedPageBreak/>
        <w:t>При авариях на котлоагрегатах – производится переход на резервный или автономный источник электроснабжения, дизель-генератор).</w:t>
      </w:r>
    </w:p>
    <w:p w14:paraId="6DA43839" w14:textId="77777777" w:rsidR="0069537E" w:rsidRPr="003041F6" w:rsidRDefault="0069537E" w:rsidP="0069537E">
      <w:pPr>
        <w:pStyle w:val="11ff3"/>
      </w:pPr>
      <w:r w:rsidRPr="003041F6">
        <w:t>При авариях (поломках) тягодутьевого оборудования, сетевых и подпиточных насосов –производится замена неисправного оборудования за счет имеющихся резервных источников.</w:t>
      </w:r>
    </w:p>
    <w:p w14:paraId="500DE588" w14:textId="77777777" w:rsidR="0069537E" w:rsidRPr="003041F6" w:rsidRDefault="0069537E" w:rsidP="0069537E">
      <w:pPr>
        <w:pStyle w:val="11ff3"/>
      </w:pPr>
      <w:r w:rsidRPr="003041F6">
        <w:t>При авариях или перебоях электроснабжения производится переключение на резервные источники электроснабжения (ДЭС).</w:t>
      </w:r>
    </w:p>
    <w:p w14:paraId="402B71F1" w14:textId="77777777" w:rsidR="0069537E" w:rsidRPr="003041F6" w:rsidRDefault="0069537E" w:rsidP="0069537E">
      <w:pPr>
        <w:pStyle w:val="11ff3"/>
      </w:pPr>
      <w:r w:rsidRPr="003041F6">
        <w:t>При авариях на тепловых сетях проводятся мероприятия по локализации места повреждения путем перекрытия поврежденного участка с помощью запорной арматуры и производятся восстановительные работы аварийной бригадой. Аварийные бригады укомплектованы автомобилем, трактором, передвижной электростанцией, необходимым инструментом и оборудованием. В составе аварийной бригады входит водитель, тракторист, сварщик, электрик, слесарь.</w:t>
      </w:r>
    </w:p>
    <w:p w14:paraId="5DBEF4BA" w14:textId="77777777" w:rsidR="0069537E" w:rsidRPr="003041F6" w:rsidRDefault="0069537E" w:rsidP="0069537E">
      <w:pPr>
        <w:pStyle w:val="11ff3"/>
        <w:rPr>
          <w:b/>
        </w:rPr>
      </w:pPr>
      <w:r w:rsidRPr="003041F6">
        <w:rPr>
          <w:b/>
        </w:rPr>
        <w:t>Таблица 11.12.2 Допустимое снижение подачи теплоты при авариях (отказах) в системе централизованного теплоснабжения потребителям второй и третьей категорий</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166"/>
        <w:gridCol w:w="998"/>
        <w:gridCol w:w="1297"/>
        <w:gridCol w:w="1297"/>
        <w:gridCol w:w="1297"/>
        <w:gridCol w:w="1290"/>
      </w:tblGrid>
      <w:tr w:rsidR="0069537E" w:rsidRPr="003041F6" w14:paraId="365A4E6F" w14:textId="77777777" w:rsidTr="0069537E">
        <w:trPr>
          <w:trHeight w:val="20"/>
        </w:trPr>
        <w:tc>
          <w:tcPr>
            <w:tcW w:w="1694" w:type="pct"/>
            <w:vMerge w:val="restart"/>
            <w:shd w:val="clear" w:color="auto" w:fill="D9D9D9" w:themeFill="background1" w:themeFillShade="D9"/>
            <w:vAlign w:val="center"/>
          </w:tcPr>
          <w:p w14:paraId="2A2C603E" w14:textId="77777777" w:rsidR="0069537E" w:rsidRPr="003041F6" w:rsidRDefault="0069537E" w:rsidP="0069537E">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3041F6">
              <w:rPr>
                <w:rFonts w:ascii="Times New Roman" w:eastAsia="Times New Roman" w:hAnsi="Times New Roman" w:cs="Times New Roman"/>
                <w:sz w:val="20"/>
                <w:szCs w:val="20"/>
                <w:lang w:val="en-US" w:eastAsia="en-US"/>
              </w:rPr>
              <w:t>Наименование показателя</w:t>
            </w:r>
          </w:p>
        </w:tc>
        <w:tc>
          <w:tcPr>
            <w:tcW w:w="3306" w:type="pct"/>
            <w:gridSpan w:val="5"/>
            <w:shd w:val="clear" w:color="auto" w:fill="D9D9D9" w:themeFill="background1" w:themeFillShade="D9"/>
            <w:vAlign w:val="center"/>
          </w:tcPr>
          <w:p w14:paraId="0374F72E" w14:textId="77777777" w:rsidR="0069537E" w:rsidRPr="003041F6" w:rsidRDefault="0069537E" w:rsidP="0069537E">
            <w:pPr>
              <w:widowControl w:val="0"/>
              <w:autoSpaceDE w:val="0"/>
              <w:autoSpaceDN w:val="0"/>
              <w:spacing w:after="0" w:line="240" w:lineRule="auto"/>
              <w:jc w:val="center"/>
              <w:rPr>
                <w:rFonts w:ascii="Times New Roman" w:eastAsia="Times New Roman" w:hAnsi="Times New Roman" w:cs="Times New Roman"/>
                <w:sz w:val="20"/>
                <w:szCs w:val="20"/>
                <w:lang w:eastAsia="en-US"/>
              </w:rPr>
            </w:pPr>
            <w:r w:rsidRPr="003041F6">
              <w:rPr>
                <w:rFonts w:ascii="Times New Roman" w:eastAsia="Times New Roman" w:hAnsi="Times New Roman" w:cs="Times New Roman"/>
                <w:sz w:val="20"/>
                <w:szCs w:val="20"/>
                <w:lang w:eastAsia="en-US"/>
              </w:rPr>
              <w:t>Расчетная температура наружного воздуха для проектирования</w:t>
            </w:r>
          </w:p>
          <w:p w14:paraId="393B6339" w14:textId="77777777" w:rsidR="0069537E" w:rsidRPr="003041F6" w:rsidRDefault="0069537E" w:rsidP="0069537E">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3041F6">
              <w:rPr>
                <w:rFonts w:ascii="Times New Roman" w:eastAsia="Times New Roman" w:hAnsi="Times New Roman" w:cs="Times New Roman"/>
                <w:sz w:val="20"/>
                <w:szCs w:val="20"/>
                <w:lang w:val="en-US" w:eastAsia="en-US"/>
              </w:rPr>
              <w:t xml:space="preserve">отопления </w:t>
            </w:r>
            <w:r w:rsidRPr="003041F6">
              <w:rPr>
                <w:rFonts w:ascii="Times New Roman" w:eastAsia="Times New Roman" w:hAnsi="Times New Roman" w:cs="Times New Roman"/>
                <w:i/>
                <w:sz w:val="20"/>
                <w:szCs w:val="20"/>
                <w:lang w:val="en-US" w:eastAsia="en-US"/>
              </w:rPr>
              <w:t>t</w:t>
            </w:r>
            <w:r w:rsidRPr="003041F6">
              <w:rPr>
                <w:rFonts w:ascii="Times New Roman" w:eastAsia="Times New Roman" w:hAnsi="Times New Roman" w:cs="Times New Roman"/>
                <w:sz w:val="20"/>
                <w:szCs w:val="20"/>
                <w:vertAlign w:val="subscript"/>
                <w:lang w:val="en-US" w:eastAsia="en-US"/>
              </w:rPr>
              <w:t>0</w:t>
            </w:r>
            <w:r w:rsidRPr="003041F6">
              <w:rPr>
                <w:rFonts w:ascii="Times New Roman" w:eastAsia="Times New Roman" w:hAnsi="Times New Roman" w:cs="Times New Roman"/>
                <w:sz w:val="20"/>
                <w:szCs w:val="20"/>
                <w:lang w:val="en-US" w:eastAsia="en-US"/>
              </w:rPr>
              <w:t>, °C</w:t>
            </w:r>
          </w:p>
        </w:tc>
      </w:tr>
      <w:tr w:rsidR="0069537E" w:rsidRPr="003041F6" w14:paraId="13E2AE5A" w14:textId="77777777" w:rsidTr="0069537E">
        <w:trPr>
          <w:trHeight w:val="20"/>
        </w:trPr>
        <w:tc>
          <w:tcPr>
            <w:tcW w:w="1694" w:type="pct"/>
            <w:vMerge/>
            <w:tcBorders>
              <w:top w:val="nil"/>
            </w:tcBorders>
            <w:shd w:val="clear" w:color="auto" w:fill="D9D9D9" w:themeFill="background1" w:themeFillShade="D9"/>
            <w:vAlign w:val="center"/>
          </w:tcPr>
          <w:p w14:paraId="417FD22A" w14:textId="77777777" w:rsidR="0069537E" w:rsidRPr="003041F6" w:rsidRDefault="0069537E" w:rsidP="0069537E">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p>
        </w:tc>
        <w:tc>
          <w:tcPr>
            <w:tcW w:w="534" w:type="pct"/>
            <w:shd w:val="clear" w:color="auto" w:fill="D9D9D9" w:themeFill="background1" w:themeFillShade="D9"/>
            <w:vAlign w:val="center"/>
          </w:tcPr>
          <w:p w14:paraId="5FAE66EE" w14:textId="77777777" w:rsidR="0069537E" w:rsidRPr="003041F6" w:rsidRDefault="0069537E" w:rsidP="0069537E">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3041F6">
              <w:rPr>
                <w:rFonts w:ascii="Times New Roman" w:eastAsia="Times New Roman" w:hAnsi="Times New Roman" w:cs="Times New Roman"/>
                <w:sz w:val="20"/>
                <w:szCs w:val="20"/>
                <w:lang w:eastAsia="en-US"/>
              </w:rPr>
              <w:t>-</w:t>
            </w:r>
            <w:r w:rsidRPr="003041F6">
              <w:rPr>
                <w:rFonts w:ascii="Times New Roman" w:eastAsia="Times New Roman" w:hAnsi="Times New Roman" w:cs="Times New Roman"/>
                <w:sz w:val="20"/>
                <w:szCs w:val="20"/>
                <w:lang w:val="en-US" w:eastAsia="en-US"/>
              </w:rPr>
              <w:t xml:space="preserve"> 10</w:t>
            </w:r>
          </w:p>
        </w:tc>
        <w:tc>
          <w:tcPr>
            <w:tcW w:w="694" w:type="pct"/>
            <w:shd w:val="clear" w:color="auto" w:fill="D9D9D9" w:themeFill="background1" w:themeFillShade="D9"/>
            <w:vAlign w:val="center"/>
          </w:tcPr>
          <w:p w14:paraId="40AF91DA" w14:textId="77777777" w:rsidR="0069537E" w:rsidRPr="003041F6" w:rsidRDefault="0069537E" w:rsidP="0069537E">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3041F6">
              <w:rPr>
                <w:rFonts w:ascii="Times New Roman" w:eastAsia="Times New Roman" w:hAnsi="Times New Roman" w:cs="Times New Roman"/>
                <w:sz w:val="20"/>
                <w:szCs w:val="20"/>
                <w:lang w:eastAsia="en-US"/>
              </w:rPr>
              <w:t>-</w:t>
            </w:r>
            <w:r w:rsidRPr="003041F6">
              <w:rPr>
                <w:rFonts w:ascii="Times New Roman" w:eastAsia="Times New Roman" w:hAnsi="Times New Roman" w:cs="Times New Roman"/>
                <w:sz w:val="20"/>
                <w:szCs w:val="20"/>
                <w:lang w:val="en-US" w:eastAsia="en-US"/>
              </w:rPr>
              <w:t xml:space="preserve"> 20</w:t>
            </w:r>
          </w:p>
        </w:tc>
        <w:tc>
          <w:tcPr>
            <w:tcW w:w="694" w:type="pct"/>
            <w:shd w:val="clear" w:color="auto" w:fill="D9D9D9" w:themeFill="background1" w:themeFillShade="D9"/>
            <w:vAlign w:val="center"/>
          </w:tcPr>
          <w:p w14:paraId="2A7B266C" w14:textId="77777777" w:rsidR="0069537E" w:rsidRPr="003041F6" w:rsidRDefault="0069537E" w:rsidP="0069537E">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3041F6">
              <w:rPr>
                <w:rFonts w:ascii="Times New Roman" w:eastAsia="Times New Roman" w:hAnsi="Times New Roman" w:cs="Times New Roman"/>
                <w:sz w:val="20"/>
                <w:szCs w:val="20"/>
                <w:lang w:eastAsia="en-US"/>
              </w:rPr>
              <w:t>-</w:t>
            </w:r>
            <w:r w:rsidRPr="003041F6">
              <w:rPr>
                <w:rFonts w:ascii="Times New Roman" w:eastAsia="Times New Roman" w:hAnsi="Times New Roman" w:cs="Times New Roman"/>
                <w:sz w:val="20"/>
                <w:szCs w:val="20"/>
                <w:lang w:val="en-US" w:eastAsia="en-US"/>
              </w:rPr>
              <w:t xml:space="preserve"> 30</w:t>
            </w:r>
          </w:p>
        </w:tc>
        <w:tc>
          <w:tcPr>
            <w:tcW w:w="694" w:type="pct"/>
            <w:shd w:val="clear" w:color="auto" w:fill="D9D9D9" w:themeFill="background1" w:themeFillShade="D9"/>
            <w:vAlign w:val="center"/>
          </w:tcPr>
          <w:p w14:paraId="517DC8FC" w14:textId="77777777" w:rsidR="0069537E" w:rsidRPr="003041F6" w:rsidRDefault="0069537E" w:rsidP="0069537E">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3041F6">
              <w:rPr>
                <w:rFonts w:ascii="Times New Roman" w:eastAsia="Times New Roman" w:hAnsi="Times New Roman" w:cs="Times New Roman"/>
                <w:sz w:val="20"/>
                <w:szCs w:val="20"/>
                <w:lang w:eastAsia="en-US"/>
              </w:rPr>
              <w:t>-</w:t>
            </w:r>
            <w:r w:rsidRPr="003041F6">
              <w:rPr>
                <w:rFonts w:ascii="Times New Roman" w:eastAsia="Times New Roman" w:hAnsi="Times New Roman" w:cs="Times New Roman"/>
                <w:sz w:val="20"/>
                <w:szCs w:val="20"/>
                <w:lang w:val="en-US" w:eastAsia="en-US"/>
              </w:rPr>
              <w:t xml:space="preserve"> 40</w:t>
            </w:r>
          </w:p>
        </w:tc>
        <w:tc>
          <w:tcPr>
            <w:tcW w:w="690" w:type="pct"/>
            <w:shd w:val="clear" w:color="auto" w:fill="D9D9D9" w:themeFill="background1" w:themeFillShade="D9"/>
            <w:vAlign w:val="center"/>
          </w:tcPr>
          <w:p w14:paraId="61945DE3" w14:textId="77777777" w:rsidR="0069537E" w:rsidRPr="003041F6" w:rsidRDefault="0069537E" w:rsidP="0069537E">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3041F6">
              <w:rPr>
                <w:rFonts w:ascii="Times New Roman" w:eastAsia="Times New Roman" w:hAnsi="Times New Roman" w:cs="Times New Roman"/>
                <w:sz w:val="20"/>
                <w:szCs w:val="20"/>
                <w:lang w:eastAsia="en-US"/>
              </w:rPr>
              <w:t>-</w:t>
            </w:r>
            <w:r w:rsidRPr="003041F6">
              <w:rPr>
                <w:rFonts w:ascii="Times New Roman" w:eastAsia="Times New Roman" w:hAnsi="Times New Roman" w:cs="Times New Roman"/>
                <w:sz w:val="20"/>
                <w:szCs w:val="20"/>
                <w:lang w:val="en-US" w:eastAsia="en-US"/>
              </w:rPr>
              <w:t xml:space="preserve"> 50</w:t>
            </w:r>
          </w:p>
        </w:tc>
      </w:tr>
      <w:tr w:rsidR="0069537E" w:rsidRPr="003041F6" w14:paraId="288B4EF2" w14:textId="77777777" w:rsidTr="00113716">
        <w:trPr>
          <w:trHeight w:val="20"/>
        </w:trPr>
        <w:tc>
          <w:tcPr>
            <w:tcW w:w="1694" w:type="pct"/>
            <w:vAlign w:val="center"/>
          </w:tcPr>
          <w:p w14:paraId="7A4760D9" w14:textId="77777777" w:rsidR="0069537E" w:rsidRPr="003041F6" w:rsidRDefault="0069537E" w:rsidP="00BA5BD3">
            <w:pPr>
              <w:widowControl w:val="0"/>
              <w:autoSpaceDE w:val="0"/>
              <w:autoSpaceDN w:val="0"/>
              <w:spacing w:after="0" w:line="240" w:lineRule="auto"/>
              <w:jc w:val="center"/>
              <w:rPr>
                <w:rFonts w:ascii="Times New Roman" w:eastAsia="Times New Roman" w:hAnsi="Times New Roman" w:cs="Times New Roman"/>
                <w:sz w:val="20"/>
                <w:szCs w:val="20"/>
                <w:lang w:eastAsia="en-US"/>
              </w:rPr>
            </w:pPr>
            <w:r w:rsidRPr="003041F6">
              <w:rPr>
                <w:rFonts w:ascii="Times New Roman" w:eastAsia="Times New Roman" w:hAnsi="Times New Roman" w:cs="Times New Roman"/>
                <w:sz w:val="20"/>
                <w:szCs w:val="20"/>
                <w:lang w:eastAsia="en-US"/>
              </w:rPr>
              <w:t>Допустимое снижение подачи теплоты, %, до</w:t>
            </w:r>
          </w:p>
        </w:tc>
        <w:tc>
          <w:tcPr>
            <w:tcW w:w="534" w:type="pct"/>
            <w:vAlign w:val="center"/>
          </w:tcPr>
          <w:p w14:paraId="1F5B60D7" w14:textId="77777777" w:rsidR="0069537E" w:rsidRPr="003041F6" w:rsidRDefault="0069537E" w:rsidP="0069537E">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3041F6">
              <w:rPr>
                <w:rFonts w:ascii="Times New Roman" w:eastAsia="Times New Roman" w:hAnsi="Times New Roman" w:cs="Times New Roman"/>
                <w:sz w:val="20"/>
                <w:szCs w:val="20"/>
                <w:lang w:val="en-US" w:eastAsia="en-US"/>
              </w:rPr>
              <w:t>78</w:t>
            </w:r>
          </w:p>
        </w:tc>
        <w:tc>
          <w:tcPr>
            <w:tcW w:w="694" w:type="pct"/>
            <w:vAlign w:val="center"/>
          </w:tcPr>
          <w:p w14:paraId="0F9EE343" w14:textId="77777777" w:rsidR="0069537E" w:rsidRPr="003041F6" w:rsidRDefault="0069537E" w:rsidP="0069537E">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3041F6">
              <w:rPr>
                <w:rFonts w:ascii="Times New Roman" w:eastAsia="Times New Roman" w:hAnsi="Times New Roman" w:cs="Times New Roman"/>
                <w:sz w:val="20"/>
                <w:szCs w:val="20"/>
                <w:lang w:val="en-US" w:eastAsia="en-US"/>
              </w:rPr>
              <w:t>84</w:t>
            </w:r>
          </w:p>
        </w:tc>
        <w:tc>
          <w:tcPr>
            <w:tcW w:w="694" w:type="pct"/>
            <w:vAlign w:val="center"/>
          </w:tcPr>
          <w:p w14:paraId="5D813BEF" w14:textId="77777777" w:rsidR="0069537E" w:rsidRPr="003041F6" w:rsidRDefault="0069537E" w:rsidP="0069537E">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3041F6">
              <w:rPr>
                <w:rFonts w:ascii="Times New Roman" w:eastAsia="Times New Roman" w:hAnsi="Times New Roman" w:cs="Times New Roman"/>
                <w:sz w:val="20"/>
                <w:szCs w:val="20"/>
                <w:lang w:val="en-US" w:eastAsia="en-US"/>
              </w:rPr>
              <w:t>87</w:t>
            </w:r>
          </w:p>
        </w:tc>
        <w:tc>
          <w:tcPr>
            <w:tcW w:w="694" w:type="pct"/>
            <w:vAlign w:val="center"/>
          </w:tcPr>
          <w:p w14:paraId="41E51B50" w14:textId="77777777" w:rsidR="0069537E" w:rsidRPr="003041F6" w:rsidRDefault="0069537E" w:rsidP="0069537E">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3041F6">
              <w:rPr>
                <w:rFonts w:ascii="Times New Roman" w:eastAsia="Times New Roman" w:hAnsi="Times New Roman" w:cs="Times New Roman"/>
                <w:sz w:val="20"/>
                <w:szCs w:val="20"/>
                <w:lang w:val="en-US" w:eastAsia="en-US"/>
              </w:rPr>
              <w:t>89</w:t>
            </w:r>
          </w:p>
        </w:tc>
        <w:tc>
          <w:tcPr>
            <w:tcW w:w="690" w:type="pct"/>
            <w:vAlign w:val="center"/>
          </w:tcPr>
          <w:p w14:paraId="0D559D97" w14:textId="77777777" w:rsidR="0069537E" w:rsidRPr="003041F6" w:rsidRDefault="0069537E" w:rsidP="0069537E">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3041F6">
              <w:rPr>
                <w:rFonts w:ascii="Times New Roman" w:eastAsia="Times New Roman" w:hAnsi="Times New Roman" w:cs="Times New Roman"/>
                <w:sz w:val="20"/>
                <w:szCs w:val="20"/>
                <w:lang w:val="en-US" w:eastAsia="en-US"/>
              </w:rPr>
              <w:t>91</w:t>
            </w:r>
          </w:p>
        </w:tc>
      </w:tr>
      <w:tr w:rsidR="0069537E" w:rsidRPr="003041F6" w14:paraId="25C42A9B" w14:textId="77777777" w:rsidTr="00113716">
        <w:trPr>
          <w:trHeight w:val="20"/>
        </w:trPr>
        <w:tc>
          <w:tcPr>
            <w:tcW w:w="5000" w:type="pct"/>
            <w:gridSpan w:val="6"/>
            <w:vAlign w:val="center"/>
          </w:tcPr>
          <w:p w14:paraId="03607063" w14:textId="77777777" w:rsidR="0069537E" w:rsidRPr="003041F6" w:rsidRDefault="0069537E" w:rsidP="0069537E">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3041F6">
              <w:rPr>
                <w:rFonts w:ascii="Times New Roman" w:eastAsia="Times New Roman" w:hAnsi="Times New Roman" w:cs="Times New Roman"/>
                <w:sz w:val="20"/>
                <w:szCs w:val="20"/>
                <w:lang w:eastAsia="en-US"/>
              </w:rPr>
              <w:t xml:space="preserve">Примечание - Таблица соответствует температуре наружного воздуха наиболее холодной пятидневки обеспеченностью </w:t>
            </w:r>
            <w:r w:rsidRPr="003041F6">
              <w:rPr>
                <w:rFonts w:ascii="Times New Roman" w:eastAsia="Times New Roman" w:hAnsi="Times New Roman" w:cs="Times New Roman"/>
                <w:sz w:val="20"/>
                <w:szCs w:val="20"/>
                <w:lang w:val="en-US" w:eastAsia="en-US"/>
              </w:rPr>
              <w:t>0,92.</w:t>
            </w:r>
          </w:p>
        </w:tc>
      </w:tr>
    </w:tbl>
    <w:p w14:paraId="40833619" w14:textId="77777777" w:rsidR="008554BC" w:rsidRPr="008554BC" w:rsidRDefault="008554BC" w:rsidP="008554BC">
      <w:pPr>
        <w:rPr>
          <w:rFonts w:ascii="Times New Roman" w:hAnsi="Times New Roman" w:cs="Times New Roman"/>
          <w:szCs w:val="24"/>
        </w:rPr>
      </w:pPr>
      <w:bookmarkStart w:id="602" w:name="_Toc9154928"/>
      <w:bookmarkStart w:id="603" w:name="_Toc84971074"/>
    </w:p>
    <w:p w14:paraId="04BF40D1" w14:textId="327C41CE" w:rsidR="008554BC" w:rsidRPr="008554BC" w:rsidRDefault="008554BC" w:rsidP="004B3922">
      <w:pPr>
        <w:suppressAutoHyphens/>
        <w:spacing w:before="120" w:after="240" w:line="360" w:lineRule="auto"/>
        <w:ind w:left="1066" w:hanging="357"/>
        <w:contextualSpacing/>
        <w:jc w:val="both"/>
        <w:outlineLvl w:val="0"/>
        <w:rPr>
          <w:rFonts w:ascii="Times New Roman" w:eastAsia="Calibri" w:hAnsi="Times New Roman" w:cs="Times New Roman"/>
          <w:b/>
          <w:smallCaps/>
          <w:sz w:val="28"/>
          <w:szCs w:val="36"/>
          <w:lang w:eastAsia="en-US" w:bidi="en-US"/>
        </w:rPr>
      </w:pPr>
      <w:bookmarkStart w:id="604" w:name="_Toc166621426"/>
      <w:bookmarkStart w:id="605" w:name="_Toc166767300"/>
      <w:r>
        <w:rPr>
          <w:rFonts w:ascii="Times New Roman" w:eastAsia="Calibri" w:hAnsi="Times New Roman" w:cs="Times New Roman"/>
          <w:b/>
          <w:smallCaps/>
          <w:sz w:val="28"/>
          <w:szCs w:val="36"/>
          <w:lang w:eastAsia="en-US" w:bidi="en-US"/>
        </w:rPr>
        <w:t xml:space="preserve">11.12 </w:t>
      </w:r>
      <w:r w:rsidRPr="008554BC">
        <w:rPr>
          <w:rFonts w:ascii="Times New Roman" w:eastAsia="Calibri" w:hAnsi="Times New Roman" w:cs="Times New Roman"/>
          <w:b/>
          <w:smallCaps/>
          <w:sz w:val="28"/>
          <w:szCs w:val="36"/>
          <w:lang w:eastAsia="en-US" w:bidi="en-US"/>
        </w:rPr>
        <w:t xml:space="preserve">Сценарии развития аварий в системах теплоснабжения </w:t>
      </w:r>
      <w:r w:rsidR="004B3922">
        <w:rPr>
          <w:rFonts w:ascii="Times New Roman" w:eastAsia="Calibri" w:hAnsi="Times New Roman" w:cs="Times New Roman"/>
          <w:b/>
          <w:smallCaps/>
          <w:sz w:val="28"/>
          <w:szCs w:val="36"/>
          <w:lang w:eastAsia="en-US" w:bidi="en-US"/>
        </w:rPr>
        <w:br/>
      </w:r>
      <w:r w:rsidRPr="008554BC">
        <w:rPr>
          <w:rFonts w:ascii="Times New Roman" w:eastAsia="Calibri" w:hAnsi="Times New Roman" w:cs="Times New Roman"/>
          <w:b/>
          <w:smallCaps/>
          <w:sz w:val="28"/>
          <w:szCs w:val="36"/>
          <w:lang w:eastAsia="en-US" w:bidi="en-US"/>
        </w:rPr>
        <w:t>с моделированием гидравлических режимов работы таких систем, в том чи</w:t>
      </w:r>
      <w:r w:rsidR="004B3922">
        <w:rPr>
          <w:rFonts w:ascii="Times New Roman" w:eastAsia="Calibri" w:hAnsi="Times New Roman" w:cs="Times New Roman"/>
          <w:b/>
          <w:smallCaps/>
          <w:sz w:val="28"/>
          <w:szCs w:val="36"/>
          <w:lang w:eastAsia="en-US" w:bidi="en-US"/>
        </w:rPr>
        <w:t>сле при отказе элементов тепло</w:t>
      </w:r>
      <w:r w:rsidRPr="008554BC">
        <w:rPr>
          <w:rFonts w:ascii="Times New Roman" w:eastAsia="Calibri" w:hAnsi="Times New Roman" w:cs="Times New Roman"/>
          <w:b/>
          <w:smallCaps/>
          <w:sz w:val="28"/>
          <w:szCs w:val="36"/>
          <w:lang w:eastAsia="en-US" w:bidi="en-US"/>
        </w:rPr>
        <w:t xml:space="preserve">вых сетей </w:t>
      </w:r>
      <w:r w:rsidR="004B3922">
        <w:rPr>
          <w:rFonts w:ascii="Times New Roman" w:eastAsia="Calibri" w:hAnsi="Times New Roman" w:cs="Times New Roman"/>
          <w:b/>
          <w:smallCaps/>
          <w:sz w:val="28"/>
          <w:szCs w:val="36"/>
          <w:lang w:eastAsia="en-US" w:bidi="en-US"/>
        </w:rPr>
        <w:br/>
      </w:r>
      <w:r w:rsidRPr="008554BC">
        <w:rPr>
          <w:rFonts w:ascii="Times New Roman" w:eastAsia="Calibri" w:hAnsi="Times New Roman" w:cs="Times New Roman"/>
          <w:b/>
          <w:smallCaps/>
          <w:sz w:val="28"/>
          <w:szCs w:val="36"/>
          <w:lang w:eastAsia="en-US" w:bidi="en-US"/>
        </w:rPr>
        <w:t>и при аварийных режимах работы, связанных с прекращением подачи тепловой энергии</w:t>
      </w:r>
      <w:bookmarkEnd w:id="604"/>
      <w:bookmarkEnd w:id="605"/>
    </w:p>
    <w:p w14:paraId="38263C56" w14:textId="77777777" w:rsidR="008554BC" w:rsidRPr="008554BC" w:rsidRDefault="008554BC" w:rsidP="004B3922">
      <w:pPr>
        <w:pStyle w:val="20"/>
        <w:numPr>
          <w:ilvl w:val="1"/>
          <w:numId w:val="124"/>
        </w:numPr>
        <w:jc w:val="both"/>
        <w:rPr>
          <w:rFonts w:cs="Times New Roman"/>
        </w:rPr>
      </w:pPr>
      <w:bookmarkStart w:id="606" w:name="_Toc166621427"/>
      <w:bookmarkStart w:id="607" w:name="_Toc166767301"/>
      <w:r w:rsidRPr="008554BC">
        <w:rPr>
          <w:rFonts w:cs="Times New Roman"/>
        </w:rPr>
        <w:t>Аварийные режимы работы, связанных с прекращением подачи тепловой энергии</w:t>
      </w:r>
      <w:bookmarkEnd w:id="606"/>
      <w:bookmarkEnd w:id="607"/>
    </w:p>
    <w:p w14:paraId="2DE581BD" w14:textId="0BE4FC24" w:rsidR="008554BC" w:rsidRPr="008554BC" w:rsidRDefault="008554BC" w:rsidP="008554BC">
      <w:pPr>
        <w:spacing w:after="0" w:line="360" w:lineRule="auto"/>
        <w:ind w:firstLine="709"/>
        <w:jc w:val="both"/>
        <w:rPr>
          <w:rFonts w:ascii="Times New Roman" w:eastAsia="Calibri" w:hAnsi="Times New Roman" w:cs="Times New Roman"/>
          <w:bCs/>
          <w:iCs/>
          <w:sz w:val="24"/>
          <w:szCs w:val="24"/>
          <w:lang w:eastAsia="en-US"/>
        </w:rPr>
      </w:pPr>
      <w:r w:rsidRPr="008554BC">
        <w:rPr>
          <w:rFonts w:ascii="Times New Roman" w:eastAsia="Calibri" w:hAnsi="Times New Roman" w:cs="Times New Roman"/>
          <w:bCs/>
          <w:iCs/>
          <w:sz w:val="24"/>
          <w:szCs w:val="24"/>
          <w:lang w:eastAsia="en-US"/>
        </w:rPr>
        <w:t xml:space="preserve">Согласно СП 124.13330.2012 «Тепловые сети», минимально допустимые показатели вероятности безотказной работы для источника теплоты составляют 0,97. Это означает, что в течении года из 100 источников теплоснабжения допускается выход из строя </w:t>
      </w:r>
      <w:r w:rsidR="004B3922">
        <w:rPr>
          <w:rFonts w:ascii="Times New Roman" w:eastAsia="Calibri" w:hAnsi="Times New Roman" w:cs="Times New Roman"/>
          <w:bCs/>
          <w:iCs/>
          <w:sz w:val="24"/>
          <w:szCs w:val="24"/>
          <w:lang w:eastAsia="en-US"/>
        </w:rPr>
        <w:br/>
      </w:r>
      <w:r w:rsidRPr="008554BC">
        <w:rPr>
          <w:rFonts w:ascii="Times New Roman" w:eastAsia="Calibri" w:hAnsi="Times New Roman" w:cs="Times New Roman"/>
          <w:bCs/>
          <w:iCs/>
          <w:sz w:val="24"/>
          <w:szCs w:val="24"/>
          <w:lang w:eastAsia="en-US"/>
        </w:rPr>
        <w:lastRenderedPageBreak/>
        <w:t xml:space="preserve">3х источников теплоснабжения с прекращением теплоснабжения на время выше нормативного. </w:t>
      </w:r>
    </w:p>
    <w:p w14:paraId="58AF08F9" w14:textId="39D62F70" w:rsidR="008554BC" w:rsidRPr="008554BC" w:rsidRDefault="008554BC" w:rsidP="008554BC">
      <w:pPr>
        <w:spacing w:after="0" w:line="360" w:lineRule="auto"/>
        <w:ind w:firstLine="709"/>
        <w:jc w:val="both"/>
        <w:rPr>
          <w:rFonts w:ascii="Times New Roman" w:eastAsia="Calibri" w:hAnsi="Times New Roman" w:cs="Times New Roman"/>
          <w:bCs/>
          <w:iCs/>
          <w:sz w:val="24"/>
          <w:szCs w:val="24"/>
          <w:lang w:eastAsia="en-US"/>
        </w:rPr>
      </w:pPr>
      <w:r w:rsidRPr="008554BC">
        <w:rPr>
          <w:rFonts w:ascii="Times New Roman" w:eastAsia="Calibri" w:hAnsi="Times New Roman" w:cs="Times New Roman"/>
          <w:bCs/>
          <w:iCs/>
          <w:sz w:val="24"/>
          <w:szCs w:val="24"/>
          <w:lang w:eastAsia="en-US"/>
        </w:rPr>
        <w:t xml:space="preserve">В соответствии с СП 124.13330.2012 «Актуализированная редакция СНиП </w:t>
      </w:r>
      <w:r w:rsidR="004B3922">
        <w:rPr>
          <w:rFonts w:ascii="Times New Roman" w:eastAsia="Calibri" w:hAnsi="Times New Roman" w:cs="Times New Roman"/>
          <w:bCs/>
          <w:iCs/>
          <w:sz w:val="24"/>
          <w:szCs w:val="24"/>
          <w:lang w:eastAsia="en-US"/>
        </w:rPr>
        <w:br/>
      </w:r>
      <w:r w:rsidRPr="008554BC">
        <w:rPr>
          <w:rFonts w:ascii="Times New Roman" w:eastAsia="Calibri" w:hAnsi="Times New Roman" w:cs="Times New Roman"/>
          <w:bCs/>
          <w:iCs/>
          <w:sz w:val="24"/>
          <w:szCs w:val="24"/>
          <w:lang w:eastAsia="en-US"/>
        </w:rPr>
        <w:t>41-02-2003 Тепловые сети» при авариях (отказах) в системе централизованного теплоснабжения в течение всего ремонтно-восстановительного периода должна обеспечиваться:</w:t>
      </w:r>
    </w:p>
    <w:p w14:paraId="4DF82614" w14:textId="03663928" w:rsidR="008554BC" w:rsidRPr="008554BC" w:rsidRDefault="008554BC" w:rsidP="008554BC">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rPr>
      </w:pPr>
      <w:r w:rsidRPr="008554BC">
        <w:rPr>
          <w:rFonts w:ascii="Times New Roman" w:eastAsia="Times New Roman" w:hAnsi="Times New Roman" w:cs="Times New Roman"/>
          <w:bCs/>
          <w:sz w:val="24"/>
          <w:szCs w:val="26"/>
          <w:lang w:eastAsia="en-US"/>
        </w:rPr>
        <w:t>подача 100</w:t>
      </w:r>
      <w:r w:rsidR="004B3922">
        <w:rPr>
          <w:rFonts w:ascii="Times New Roman" w:eastAsia="Times New Roman" w:hAnsi="Times New Roman" w:cs="Times New Roman"/>
          <w:bCs/>
          <w:sz w:val="24"/>
          <w:szCs w:val="26"/>
          <w:lang w:eastAsia="en-US"/>
        </w:rPr>
        <w:t xml:space="preserve"> </w:t>
      </w:r>
      <w:r w:rsidRPr="008554BC">
        <w:rPr>
          <w:rFonts w:ascii="Times New Roman" w:eastAsia="Times New Roman" w:hAnsi="Times New Roman" w:cs="Times New Roman"/>
          <w:bCs/>
          <w:sz w:val="24"/>
          <w:szCs w:val="26"/>
          <w:lang w:eastAsia="en-US"/>
        </w:rPr>
        <w:t>% необходимой теплоты потребителям первой категории (если иные режимы не предусмотрены договором);</w:t>
      </w:r>
    </w:p>
    <w:p w14:paraId="43D99D24" w14:textId="77777777" w:rsidR="008554BC" w:rsidRPr="008554BC" w:rsidRDefault="008554BC" w:rsidP="008554BC">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rPr>
      </w:pPr>
      <w:r w:rsidRPr="008554BC">
        <w:rPr>
          <w:rFonts w:ascii="Times New Roman" w:eastAsia="Times New Roman" w:hAnsi="Times New Roman" w:cs="Times New Roman"/>
          <w:bCs/>
          <w:sz w:val="24"/>
          <w:szCs w:val="26"/>
          <w:lang w:eastAsia="en-US"/>
        </w:rPr>
        <w:t>подача теплоты на отопление и вентиляцию жилищно-коммунальным и промышленным потребителям второй и третьей категорий в размерах, указанных в таблице ниже;</w:t>
      </w:r>
    </w:p>
    <w:p w14:paraId="0E6E39AF" w14:textId="77777777" w:rsidR="008554BC" w:rsidRPr="008554BC" w:rsidRDefault="008554BC" w:rsidP="008554BC">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rPr>
      </w:pPr>
      <w:r w:rsidRPr="008554BC">
        <w:rPr>
          <w:rFonts w:ascii="Times New Roman" w:eastAsia="Times New Roman" w:hAnsi="Times New Roman" w:cs="Times New Roman"/>
          <w:bCs/>
          <w:sz w:val="24"/>
          <w:szCs w:val="26"/>
          <w:lang w:eastAsia="en-US"/>
        </w:rPr>
        <w:t>заданный потребителем аварийный режим расхода пара и технологической горячей воды;</w:t>
      </w:r>
    </w:p>
    <w:p w14:paraId="35A7AC9E" w14:textId="77777777" w:rsidR="008554BC" w:rsidRPr="008554BC" w:rsidRDefault="008554BC" w:rsidP="008554BC">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rPr>
      </w:pPr>
      <w:r w:rsidRPr="008554BC">
        <w:rPr>
          <w:rFonts w:ascii="Times New Roman" w:eastAsia="Times New Roman" w:hAnsi="Times New Roman" w:cs="Times New Roman"/>
          <w:bCs/>
          <w:sz w:val="24"/>
          <w:szCs w:val="26"/>
          <w:lang w:eastAsia="en-US"/>
        </w:rPr>
        <w:t>заданный потребителем аварийный тепловой режим работы неотключаемых вентиляционных систем;</w:t>
      </w:r>
    </w:p>
    <w:p w14:paraId="7C95EC28" w14:textId="77777777" w:rsidR="008554BC" w:rsidRPr="008554BC" w:rsidRDefault="008554BC" w:rsidP="008554BC">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rPr>
      </w:pPr>
      <w:r w:rsidRPr="008554BC">
        <w:rPr>
          <w:rFonts w:ascii="Times New Roman" w:eastAsia="Times New Roman" w:hAnsi="Times New Roman" w:cs="Times New Roman"/>
          <w:bCs/>
          <w:sz w:val="24"/>
          <w:szCs w:val="26"/>
          <w:lang w:eastAsia="en-US"/>
        </w:rPr>
        <w:t>среднесуточный расход теплоты за отопительный период на горячее водоснабжение (при невозможности его отключения).</w:t>
      </w:r>
    </w:p>
    <w:p w14:paraId="1E91B4AB" w14:textId="77777777" w:rsidR="008554BC" w:rsidRPr="008554BC" w:rsidRDefault="008554BC" w:rsidP="008554BC">
      <w:pPr>
        <w:spacing w:after="0" w:line="360" w:lineRule="auto"/>
        <w:ind w:firstLine="709"/>
        <w:jc w:val="both"/>
        <w:rPr>
          <w:rFonts w:ascii="Times New Roman" w:eastAsia="Calibri" w:hAnsi="Times New Roman" w:cs="Times New Roman"/>
          <w:bCs/>
          <w:iCs/>
          <w:sz w:val="24"/>
          <w:szCs w:val="24"/>
          <w:lang w:eastAsia="en-US"/>
        </w:rPr>
      </w:pPr>
    </w:p>
    <w:p w14:paraId="56CCBA98" w14:textId="77777777" w:rsidR="008554BC" w:rsidRPr="008554BC" w:rsidRDefault="008554BC" w:rsidP="008554BC">
      <w:pPr>
        <w:spacing w:after="0" w:line="360" w:lineRule="auto"/>
        <w:ind w:firstLine="709"/>
        <w:jc w:val="both"/>
        <w:rPr>
          <w:rFonts w:ascii="Times New Roman" w:eastAsia="Calibri" w:hAnsi="Times New Roman" w:cs="Times New Roman"/>
          <w:b/>
          <w:iCs/>
          <w:sz w:val="24"/>
          <w:szCs w:val="24"/>
          <w:lang w:eastAsia="en-US"/>
        </w:rPr>
      </w:pPr>
      <w:r w:rsidRPr="008554BC">
        <w:rPr>
          <w:rFonts w:ascii="Times New Roman" w:eastAsia="Calibri" w:hAnsi="Times New Roman" w:cs="Times New Roman"/>
          <w:b/>
          <w:iCs/>
          <w:sz w:val="24"/>
          <w:szCs w:val="24"/>
          <w:lang w:eastAsia="en-US"/>
        </w:rPr>
        <w:t>Таблица 11.13.1.1 - Допустимое снижение подачи теплоты при авариях (отказах) в системе централизованного теплоснабжения потребителям второй и третьей категорий</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68"/>
        <w:gridCol w:w="1163"/>
        <w:gridCol w:w="1151"/>
        <w:gridCol w:w="1151"/>
        <w:gridCol w:w="1151"/>
        <w:gridCol w:w="2161"/>
      </w:tblGrid>
      <w:tr w:rsidR="008554BC" w:rsidRPr="008554BC" w14:paraId="7C16685D" w14:textId="77777777" w:rsidTr="00790F52">
        <w:trPr>
          <w:trHeight w:val="20"/>
        </w:trPr>
        <w:tc>
          <w:tcPr>
            <w:tcW w:w="1374" w:type="pct"/>
            <w:vMerge w:val="restart"/>
            <w:tcBorders>
              <w:bottom w:val="single" w:sz="6" w:space="0" w:color="000000"/>
            </w:tcBorders>
            <w:shd w:val="clear" w:color="auto" w:fill="D9D9D9" w:themeFill="background1" w:themeFillShade="D9"/>
            <w:vAlign w:val="center"/>
          </w:tcPr>
          <w:p w14:paraId="071F3516" w14:textId="77777777" w:rsidR="008554BC" w:rsidRPr="008554BC" w:rsidRDefault="008554BC" w:rsidP="008554BC">
            <w:pPr>
              <w:jc w:val="center"/>
              <w:rPr>
                <w:rFonts w:ascii="Times New Roman" w:hAnsi="Times New Roman" w:cs="Times New Roman"/>
                <w:bCs/>
                <w:sz w:val="20"/>
                <w:szCs w:val="26"/>
                <w:lang w:eastAsia="ru-RU"/>
              </w:rPr>
            </w:pPr>
            <w:r w:rsidRPr="008554BC">
              <w:rPr>
                <w:rFonts w:ascii="Times New Roman" w:hAnsi="Times New Roman" w:cs="Times New Roman"/>
                <w:bCs/>
                <w:sz w:val="20"/>
                <w:szCs w:val="26"/>
                <w:lang w:eastAsia="ru-RU"/>
              </w:rPr>
              <w:t>Наименование показа теля</w:t>
            </w:r>
          </w:p>
        </w:tc>
        <w:tc>
          <w:tcPr>
            <w:tcW w:w="3626" w:type="pct"/>
            <w:gridSpan w:val="5"/>
            <w:tcBorders>
              <w:bottom w:val="single" w:sz="6" w:space="0" w:color="000000"/>
            </w:tcBorders>
            <w:shd w:val="clear" w:color="auto" w:fill="D9D9D9" w:themeFill="background1" w:themeFillShade="D9"/>
            <w:vAlign w:val="center"/>
          </w:tcPr>
          <w:p w14:paraId="534434A1" w14:textId="77777777" w:rsidR="008554BC" w:rsidRPr="008554BC" w:rsidRDefault="008554BC" w:rsidP="008554BC">
            <w:pPr>
              <w:jc w:val="center"/>
              <w:rPr>
                <w:rFonts w:ascii="Times New Roman" w:hAnsi="Times New Roman" w:cs="Times New Roman"/>
                <w:bCs/>
                <w:sz w:val="20"/>
                <w:szCs w:val="26"/>
                <w:lang w:val="ru-RU" w:eastAsia="ru-RU"/>
              </w:rPr>
            </w:pPr>
            <w:r w:rsidRPr="008554BC">
              <w:rPr>
                <w:rFonts w:ascii="Times New Roman" w:hAnsi="Times New Roman" w:cs="Times New Roman"/>
                <w:bCs/>
                <w:sz w:val="20"/>
                <w:szCs w:val="26"/>
                <w:lang w:val="ru-RU" w:eastAsia="ru-RU"/>
              </w:rPr>
              <w:t>Расчетная температура наружного воздуха для проектирова-</w:t>
            </w:r>
          </w:p>
          <w:p w14:paraId="7AA3E1B2" w14:textId="77777777" w:rsidR="008554BC" w:rsidRPr="008554BC" w:rsidRDefault="008554BC" w:rsidP="008554BC">
            <w:pPr>
              <w:jc w:val="center"/>
              <w:rPr>
                <w:rFonts w:ascii="Times New Roman" w:hAnsi="Times New Roman" w:cs="Times New Roman"/>
                <w:bCs/>
                <w:sz w:val="20"/>
                <w:szCs w:val="26"/>
                <w:lang w:eastAsia="ru-RU"/>
              </w:rPr>
            </w:pPr>
            <w:r w:rsidRPr="008554BC">
              <w:rPr>
                <w:rFonts w:ascii="Times New Roman" w:hAnsi="Times New Roman" w:cs="Times New Roman"/>
                <w:bCs/>
                <w:sz w:val="20"/>
                <w:szCs w:val="26"/>
                <w:lang w:eastAsia="ru-RU"/>
              </w:rPr>
              <w:t>ния отопления t</w:t>
            </w:r>
            <w:r w:rsidRPr="008554BC">
              <w:rPr>
                <w:rFonts w:ascii="Times New Roman" w:hAnsi="Times New Roman" w:cs="Times New Roman"/>
                <w:bCs/>
                <w:sz w:val="16"/>
                <w:szCs w:val="26"/>
                <w:lang w:eastAsia="ru-RU"/>
              </w:rPr>
              <w:t>о</w:t>
            </w:r>
            <w:r w:rsidRPr="008554BC">
              <w:rPr>
                <w:rFonts w:ascii="Times New Roman" w:hAnsi="Times New Roman" w:cs="Times New Roman"/>
                <w:bCs/>
                <w:sz w:val="20"/>
                <w:szCs w:val="26"/>
                <w:lang w:eastAsia="ru-RU"/>
              </w:rPr>
              <w:t>, °С</w:t>
            </w:r>
          </w:p>
        </w:tc>
      </w:tr>
      <w:tr w:rsidR="008554BC" w:rsidRPr="008554BC" w14:paraId="0795E0BF" w14:textId="77777777" w:rsidTr="00790F52">
        <w:trPr>
          <w:trHeight w:val="20"/>
        </w:trPr>
        <w:tc>
          <w:tcPr>
            <w:tcW w:w="1374" w:type="pct"/>
            <w:vMerge/>
            <w:tcBorders>
              <w:top w:val="nil"/>
              <w:bottom w:val="single" w:sz="6" w:space="0" w:color="000000"/>
            </w:tcBorders>
            <w:shd w:val="clear" w:color="auto" w:fill="D9D9D9" w:themeFill="background1" w:themeFillShade="D9"/>
            <w:vAlign w:val="center"/>
          </w:tcPr>
          <w:p w14:paraId="02AEBDFC" w14:textId="77777777" w:rsidR="008554BC" w:rsidRPr="008554BC" w:rsidRDefault="008554BC" w:rsidP="008554BC">
            <w:pPr>
              <w:jc w:val="center"/>
              <w:rPr>
                <w:rFonts w:ascii="Times New Roman" w:hAnsi="Times New Roman" w:cs="Times New Roman"/>
                <w:bCs/>
                <w:sz w:val="2"/>
                <w:szCs w:val="2"/>
                <w:lang w:eastAsia="ru-RU"/>
              </w:rPr>
            </w:pPr>
          </w:p>
        </w:tc>
        <w:tc>
          <w:tcPr>
            <w:tcW w:w="622" w:type="pct"/>
            <w:tcBorders>
              <w:top w:val="single" w:sz="6" w:space="0" w:color="000000"/>
              <w:bottom w:val="single" w:sz="6" w:space="0" w:color="000000"/>
            </w:tcBorders>
            <w:shd w:val="clear" w:color="auto" w:fill="D9D9D9" w:themeFill="background1" w:themeFillShade="D9"/>
            <w:vAlign w:val="center"/>
          </w:tcPr>
          <w:p w14:paraId="04BB2C51" w14:textId="77777777" w:rsidR="008554BC" w:rsidRPr="008554BC" w:rsidRDefault="008554BC" w:rsidP="008554BC">
            <w:pPr>
              <w:jc w:val="center"/>
              <w:rPr>
                <w:rFonts w:ascii="Times New Roman" w:hAnsi="Times New Roman" w:cs="Times New Roman"/>
                <w:bCs/>
                <w:sz w:val="20"/>
                <w:szCs w:val="26"/>
                <w:lang w:eastAsia="ru-RU"/>
              </w:rPr>
            </w:pPr>
            <w:r w:rsidRPr="008554BC">
              <w:rPr>
                <w:rFonts w:ascii="Times New Roman" w:hAnsi="Times New Roman" w:cs="Times New Roman"/>
                <w:bCs/>
                <w:sz w:val="20"/>
                <w:szCs w:val="26"/>
                <w:lang w:eastAsia="ru-RU"/>
              </w:rPr>
              <w:t>минус 10</w:t>
            </w:r>
          </w:p>
        </w:tc>
        <w:tc>
          <w:tcPr>
            <w:tcW w:w="616" w:type="pct"/>
            <w:tcBorders>
              <w:top w:val="single" w:sz="6" w:space="0" w:color="000000"/>
              <w:bottom w:val="single" w:sz="6" w:space="0" w:color="000000"/>
            </w:tcBorders>
            <w:shd w:val="clear" w:color="auto" w:fill="D9D9D9" w:themeFill="background1" w:themeFillShade="D9"/>
            <w:vAlign w:val="center"/>
          </w:tcPr>
          <w:p w14:paraId="1B9FC2A6" w14:textId="77777777" w:rsidR="008554BC" w:rsidRPr="008554BC" w:rsidRDefault="008554BC" w:rsidP="008554BC">
            <w:pPr>
              <w:jc w:val="center"/>
              <w:rPr>
                <w:rFonts w:ascii="Times New Roman" w:hAnsi="Times New Roman" w:cs="Times New Roman"/>
                <w:bCs/>
                <w:sz w:val="20"/>
                <w:szCs w:val="26"/>
                <w:lang w:eastAsia="ru-RU"/>
              </w:rPr>
            </w:pPr>
            <w:r w:rsidRPr="008554BC">
              <w:rPr>
                <w:rFonts w:ascii="Times New Roman" w:hAnsi="Times New Roman" w:cs="Times New Roman"/>
                <w:bCs/>
                <w:sz w:val="20"/>
                <w:szCs w:val="26"/>
                <w:lang w:eastAsia="ru-RU"/>
              </w:rPr>
              <w:t>минус 20</w:t>
            </w:r>
          </w:p>
        </w:tc>
        <w:tc>
          <w:tcPr>
            <w:tcW w:w="616" w:type="pct"/>
            <w:tcBorders>
              <w:top w:val="single" w:sz="6" w:space="0" w:color="000000"/>
              <w:bottom w:val="single" w:sz="6" w:space="0" w:color="000000"/>
            </w:tcBorders>
            <w:shd w:val="clear" w:color="auto" w:fill="D9D9D9" w:themeFill="background1" w:themeFillShade="D9"/>
            <w:vAlign w:val="center"/>
          </w:tcPr>
          <w:p w14:paraId="5AFB0CA5" w14:textId="77777777" w:rsidR="008554BC" w:rsidRPr="008554BC" w:rsidRDefault="008554BC" w:rsidP="008554BC">
            <w:pPr>
              <w:jc w:val="center"/>
              <w:rPr>
                <w:rFonts w:ascii="Times New Roman" w:hAnsi="Times New Roman" w:cs="Times New Roman"/>
                <w:bCs/>
                <w:sz w:val="20"/>
                <w:szCs w:val="26"/>
                <w:lang w:eastAsia="ru-RU"/>
              </w:rPr>
            </w:pPr>
            <w:r w:rsidRPr="008554BC">
              <w:rPr>
                <w:rFonts w:ascii="Times New Roman" w:hAnsi="Times New Roman" w:cs="Times New Roman"/>
                <w:bCs/>
                <w:sz w:val="20"/>
                <w:szCs w:val="26"/>
                <w:lang w:eastAsia="ru-RU"/>
              </w:rPr>
              <w:t>минус 30</w:t>
            </w:r>
          </w:p>
        </w:tc>
        <w:tc>
          <w:tcPr>
            <w:tcW w:w="616" w:type="pct"/>
            <w:tcBorders>
              <w:top w:val="single" w:sz="6" w:space="0" w:color="000000"/>
              <w:bottom w:val="single" w:sz="6" w:space="0" w:color="000000"/>
            </w:tcBorders>
            <w:shd w:val="clear" w:color="auto" w:fill="D9D9D9" w:themeFill="background1" w:themeFillShade="D9"/>
            <w:vAlign w:val="center"/>
          </w:tcPr>
          <w:p w14:paraId="6C21094B" w14:textId="77777777" w:rsidR="008554BC" w:rsidRPr="008554BC" w:rsidRDefault="008554BC" w:rsidP="008554BC">
            <w:pPr>
              <w:jc w:val="center"/>
              <w:rPr>
                <w:rFonts w:ascii="Times New Roman" w:hAnsi="Times New Roman" w:cs="Times New Roman"/>
                <w:bCs/>
                <w:sz w:val="20"/>
                <w:szCs w:val="26"/>
                <w:lang w:eastAsia="ru-RU"/>
              </w:rPr>
            </w:pPr>
            <w:r w:rsidRPr="008554BC">
              <w:rPr>
                <w:rFonts w:ascii="Times New Roman" w:hAnsi="Times New Roman" w:cs="Times New Roman"/>
                <w:bCs/>
                <w:sz w:val="20"/>
                <w:szCs w:val="26"/>
                <w:lang w:eastAsia="ru-RU"/>
              </w:rPr>
              <w:t>минус 40</w:t>
            </w:r>
          </w:p>
        </w:tc>
        <w:tc>
          <w:tcPr>
            <w:tcW w:w="1156" w:type="pct"/>
            <w:tcBorders>
              <w:top w:val="single" w:sz="6" w:space="0" w:color="000000"/>
              <w:bottom w:val="single" w:sz="6" w:space="0" w:color="000000"/>
            </w:tcBorders>
            <w:shd w:val="clear" w:color="auto" w:fill="D9D9D9" w:themeFill="background1" w:themeFillShade="D9"/>
            <w:vAlign w:val="center"/>
          </w:tcPr>
          <w:p w14:paraId="4A6E6141" w14:textId="77777777" w:rsidR="008554BC" w:rsidRPr="008554BC" w:rsidRDefault="008554BC" w:rsidP="008554BC">
            <w:pPr>
              <w:jc w:val="center"/>
              <w:rPr>
                <w:rFonts w:ascii="Times New Roman" w:hAnsi="Times New Roman" w:cs="Times New Roman"/>
                <w:bCs/>
                <w:sz w:val="20"/>
                <w:szCs w:val="26"/>
                <w:lang w:eastAsia="ru-RU"/>
              </w:rPr>
            </w:pPr>
            <w:r w:rsidRPr="008554BC">
              <w:rPr>
                <w:rFonts w:ascii="Times New Roman" w:hAnsi="Times New Roman" w:cs="Times New Roman"/>
                <w:bCs/>
                <w:sz w:val="20"/>
                <w:szCs w:val="26"/>
                <w:lang w:eastAsia="ru-RU"/>
              </w:rPr>
              <w:t>минус 50</w:t>
            </w:r>
          </w:p>
        </w:tc>
      </w:tr>
      <w:tr w:rsidR="008554BC" w:rsidRPr="008554BC" w14:paraId="25D0F085" w14:textId="77777777" w:rsidTr="00790F52">
        <w:trPr>
          <w:trHeight w:val="20"/>
        </w:trPr>
        <w:tc>
          <w:tcPr>
            <w:tcW w:w="1374" w:type="pct"/>
            <w:tcBorders>
              <w:top w:val="single" w:sz="6" w:space="0" w:color="000000"/>
              <w:bottom w:val="single" w:sz="6" w:space="0" w:color="000000"/>
            </w:tcBorders>
            <w:vAlign w:val="center"/>
          </w:tcPr>
          <w:p w14:paraId="1BDBA29B" w14:textId="77777777" w:rsidR="008554BC" w:rsidRPr="008554BC" w:rsidRDefault="008554BC" w:rsidP="008554BC">
            <w:pPr>
              <w:jc w:val="center"/>
              <w:rPr>
                <w:rFonts w:ascii="Times New Roman" w:hAnsi="Times New Roman" w:cs="Times New Roman"/>
                <w:bCs/>
                <w:sz w:val="20"/>
                <w:szCs w:val="26"/>
                <w:lang w:val="ru-RU" w:eastAsia="ru-RU"/>
              </w:rPr>
            </w:pPr>
            <w:r w:rsidRPr="008554BC">
              <w:rPr>
                <w:rFonts w:ascii="Times New Roman" w:hAnsi="Times New Roman" w:cs="Times New Roman"/>
                <w:bCs/>
                <w:sz w:val="20"/>
                <w:szCs w:val="26"/>
                <w:lang w:val="ru-RU" w:eastAsia="ru-RU"/>
              </w:rPr>
              <w:t>Допустимое снижение</w:t>
            </w:r>
          </w:p>
          <w:p w14:paraId="53F9D605" w14:textId="77777777" w:rsidR="008554BC" w:rsidRPr="008554BC" w:rsidRDefault="008554BC" w:rsidP="008554BC">
            <w:pPr>
              <w:jc w:val="center"/>
              <w:rPr>
                <w:rFonts w:ascii="Times New Roman" w:hAnsi="Times New Roman" w:cs="Times New Roman"/>
                <w:bCs/>
                <w:sz w:val="20"/>
                <w:szCs w:val="26"/>
                <w:lang w:val="ru-RU" w:eastAsia="ru-RU"/>
              </w:rPr>
            </w:pPr>
            <w:r w:rsidRPr="008554BC">
              <w:rPr>
                <w:rFonts w:ascii="Times New Roman" w:hAnsi="Times New Roman" w:cs="Times New Roman"/>
                <w:bCs/>
                <w:sz w:val="20"/>
                <w:szCs w:val="26"/>
                <w:lang w:val="ru-RU" w:eastAsia="ru-RU"/>
              </w:rPr>
              <w:t>подачи теплоты, %, до</w:t>
            </w:r>
          </w:p>
        </w:tc>
        <w:tc>
          <w:tcPr>
            <w:tcW w:w="622" w:type="pct"/>
            <w:tcBorders>
              <w:top w:val="single" w:sz="6" w:space="0" w:color="000000"/>
              <w:bottom w:val="single" w:sz="6" w:space="0" w:color="000000"/>
            </w:tcBorders>
            <w:vAlign w:val="center"/>
          </w:tcPr>
          <w:p w14:paraId="3294631F" w14:textId="77777777" w:rsidR="008554BC" w:rsidRPr="008554BC" w:rsidRDefault="008554BC" w:rsidP="008554BC">
            <w:pPr>
              <w:jc w:val="center"/>
              <w:rPr>
                <w:rFonts w:ascii="Times New Roman" w:hAnsi="Times New Roman" w:cs="Times New Roman"/>
                <w:bCs/>
                <w:sz w:val="20"/>
                <w:szCs w:val="26"/>
                <w:lang w:eastAsia="ru-RU"/>
              </w:rPr>
            </w:pPr>
            <w:r w:rsidRPr="008554BC">
              <w:rPr>
                <w:rFonts w:ascii="Times New Roman" w:hAnsi="Times New Roman" w:cs="Times New Roman"/>
                <w:bCs/>
                <w:sz w:val="20"/>
                <w:szCs w:val="26"/>
                <w:lang w:eastAsia="ru-RU"/>
              </w:rPr>
              <w:t>78</w:t>
            </w:r>
          </w:p>
        </w:tc>
        <w:tc>
          <w:tcPr>
            <w:tcW w:w="616" w:type="pct"/>
            <w:tcBorders>
              <w:top w:val="single" w:sz="6" w:space="0" w:color="000000"/>
              <w:bottom w:val="single" w:sz="6" w:space="0" w:color="000000"/>
            </w:tcBorders>
            <w:vAlign w:val="center"/>
          </w:tcPr>
          <w:p w14:paraId="01AB65EC" w14:textId="77777777" w:rsidR="008554BC" w:rsidRPr="008554BC" w:rsidRDefault="008554BC" w:rsidP="008554BC">
            <w:pPr>
              <w:jc w:val="center"/>
              <w:rPr>
                <w:rFonts w:ascii="Times New Roman" w:hAnsi="Times New Roman" w:cs="Times New Roman"/>
                <w:bCs/>
                <w:sz w:val="20"/>
                <w:szCs w:val="26"/>
                <w:lang w:eastAsia="ru-RU"/>
              </w:rPr>
            </w:pPr>
            <w:r w:rsidRPr="008554BC">
              <w:rPr>
                <w:rFonts w:ascii="Times New Roman" w:hAnsi="Times New Roman" w:cs="Times New Roman"/>
                <w:bCs/>
                <w:sz w:val="20"/>
                <w:szCs w:val="26"/>
                <w:lang w:eastAsia="ru-RU"/>
              </w:rPr>
              <w:t>84</w:t>
            </w:r>
          </w:p>
        </w:tc>
        <w:tc>
          <w:tcPr>
            <w:tcW w:w="616" w:type="pct"/>
            <w:tcBorders>
              <w:top w:val="single" w:sz="6" w:space="0" w:color="000000"/>
              <w:bottom w:val="single" w:sz="6" w:space="0" w:color="000000"/>
            </w:tcBorders>
            <w:vAlign w:val="center"/>
          </w:tcPr>
          <w:p w14:paraId="2771B10E" w14:textId="77777777" w:rsidR="008554BC" w:rsidRPr="008554BC" w:rsidRDefault="008554BC" w:rsidP="008554BC">
            <w:pPr>
              <w:jc w:val="center"/>
              <w:rPr>
                <w:rFonts w:ascii="Times New Roman" w:hAnsi="Times New Roman" w:cs="Times New Roman"/>
                <w:bCs/>
                <w:sz w:val="20"/>
                <w:szCs w:val="26"/>
                <w:lang w:eastAsia="ru-RU"/>
              </w:rPr>
            </w:pPr>
            <w:r w:rsidRPr="008554BC">
              <w:rPr>
                <w:rFonts w:ascii="Times New Roman" w:hAnsi="Times New Roman" w:cs="Times New Roman"/>
                <w:bCs/>
                <w:sz w:val="20"/>
                <w:szCs w:val="26"/>
                <w:lang w:eastAsia="ru-RU"/>
              </w:rPr>
              <w:t>87</w:t>
            </w:r>
          </w:p>
        </w:tc>
        <w:tc>
          <w:tcPr>
            <w:tcW w:w="616" w:type="pct"/>
            <w:tcBorders>
              <w:top w:val="single" w:sz="6" w:space="0" w:color="000000"/>
              <w:bottom w:val="single" w:sz="6" w:space="0" w:color="000000"/>
            </w:tcBorders>
            <w:vAlign w:val="center"/>
          </w:tcPr>
          <w:p w14:paraId="4FA220E8" w14:textId="77777777" w:rsidR="008554BC" w:rsidRPr="008554BC" w:rsidRDefault="008554BC" w:rsidP="008554BC">
            <w:pPr>
              <w:jc w:val="center"/>
              <w:rPr>
                <w:rFonts w:ascii="Times New Roman" w:hAnsi="Times New Roman" w:cs="Times New Roman"/>
                <w:bCs/>
                <w:sz w:val="20"/>
                <w:szCs w:val="26"/>
                <w:lang w:eastAsia="ru-RU"/>
              </w:rPr>
            </w:pPr>
            <w:r w:rsidRPr="008554BC">
              <w:rPr>
                <w:rFonts w:ascii="Times New Roman" w:hAnsi="Times New Roman" w:cs="Times New Roman"/>
                <w:bCs/>
                <w:sz w:val="20"/>
                <w:szCs w:val="26"/>
                <w:lang w:eastAsia="ru-RU"/>
              </w:rPr>
              <w:t>89</w:t>
            </w:r>
          </w:p>
        </w:tc>
        <w:tc>
          <w:tcPr>
            <w:tcW w:w="1156" w:type="pct"/>
            <w:tcBorders>
              <w:top w:val="single" w:sz="6" w:space="0" w:color="000000"/>
              <w:bottom w:val="single" w:sz="6" w:space="0" w:color="000000"/>
            </w:tcBorders>
            <w:vAlign w:val="center"/>
          </w:tcPr>
          <w:p w14:paraId="19D54551" w14:textId="77777777" w:rsidR="008554BC" w:rsidRPr="008554BC" w:rsidRDefault="008554BC" w:rsidP="008554BC">
            <w:pPr>
              <w:jc w:val="center"/>
              <w:rPr>
                <w:rFonts w:ascii="Times New Roman" w:hAnsi="Times New Roman" w:cs="Times New Roman"/>
                <w:bCs/>
                <w:sz w:val="20"/>
                <w:szCs w:val="26"/>
                <w:lang w:eastAsia="ru-RU"/>
              </w:rPr>
            </w:pPr>
            <w:r w:rsidRPr="008554BC">
              <w:rPr>
                <w:rFonts w:ascii="Times New Roman" w:hAnsi="Times New Roman" w:cs="Times New Roman"/>
                <w:bCs/>
                <w:sz w:val="20"/>
                <w:szCs w:val="26"/>
                <w:lang w:eastAsia="ru-RU"/>
              </w:rPr>
              <w:t>91</w:t>
            </w:r>
          </w:p>
        </w:tc>
      </w:tr>
      <w:tr w:rsidR="008554BC" w:rsidRPr="008554BC" w14:paraId="540ABDAC" w14:textId="77777777" w:rsidTr="00790F52">
        <w:trPr>
          <w:trHeight w:val="20"/>
        </w:trPr>
        <w:tc>
          <w:tcPr>
            <w:tcW w:w="5000" w:type="pct"/>
            <w:gridSpan w:val="6"/>
            <w:tcBorders>
              <w:top w:val="single" w:sz="6" w:space="0" w:color="000000"/>
            </w:tcBorders>
            <w:vAlign w:val="center"/>
          </w:tcPr>
          <w:p w14:paraId="5BA7EBB7" w14:textId="77777777" w:rsidR="008554BC" w:rsidRPr="008554BC" w:rsidRDefault="008554BC" w:rsidP="008554BC">
            <w:pPr>
              <w:jc w:val="center"/>
              <w:rPr>
                <w:rFonts w:ascii="Times New Roman" w:hAnsi="Times New Roman" w:cs="Times New Roman"/>
                <w:bCs/>
                <w:sz w:val="20"/>
                <w:szCs w:val="26"/>
                <w:lang w:eastAsia="ru-RU"/>
              </w:rPr>
            </w:pPr>
            <w:r w:rsidRPr="008554BC">
              <w:rPr>
                <w:rFonts w:ascii="Times New Roman" w:hAnsi="Times New Roman" w:cs="Times New Roman"/>
                <w:bCs/>
                <w:sz w:val="20"/>
                <w:szCs w:val="26"/>
                <w:lang w:val="ru-RU" w:eastAsia="ru-RU"/>
              </w:rPr>
              <w:t xml:space="preserve">П р и м е ч а н и е - Таблица соответствует температуре наружного воздуха наиболее холодной пятидневки обеспеченностью </w:t>
            </w:r>
            <w:r w:rsidRPr="008554BC">
              <w:rPr>
                <w:rFonts w:ascii="Times New Roman" w:hAnsi="Times New Roman" w:cs="Times New Roman"/>
                <w:bCs/>
                <w:sz w:val="20"/>
                <w:szCs w:val="26"/>
                <w:lang w:eastAsia="ru-RU"/>
              </w:rPr>
              <w:t>0,92.</w:t>
            </w:r>
          </w:p>
        </w:tc>
      </w:tr>
    </w:tbl>
    <w:p w14:paraId="3B1B426E" w14:textId="77777777" w:rsidR="008554BC" w:rsidRPr="008554BC" w:rsidRDefault="008554BC" w:rsidP="008554BC">
      <w:pPr>
        <w:spacing w:after="0" w:line="360" w:lineRule="auto"/>
        <w:ind w:firstLine="709"/>
        <w:jc w:val="both"/>
        <w:rPr>
          <w:rFonts w:ascii="Times New Roman" w:eastAsia="Calibri" w:hAnsi="Times New Roman" w:cs="Times New Roman"/>
          <w:bCs/>
          <w:iCs/>
          <w:sz w:val="24"/>
          <w:szCs w:val="24"/>
          <w:lang w:eastAsia="en-US"/>
        </w:rPr>
      </w:pPr>
    </w:p>
    <w:p w14:paraId="48B27730" w14:textId="5CA1D167" w:rsidR="0023569B" w:rsidRPr="0023569B" w:rsidRDefault="004B3922" w:rsidP="0023569B">
      <w:pPr>
        <w:pStyle w:val="affff6"/>
        <w:keepNext/>
        <w:numPr>
          <w:ilvl w:val="1"/>
          <w:numId w:val="126"/>
        </w:numPr>
        <w:suppressAutoHyphens/>
        <w:spacing w:before="360"/>
        <w:outlineLvl w:val="1"/>
        <w:rPr>
          <w:rFonts w:ascii="Times New Roman" w:eastAsia="Calibri" w:hAnsi="Times New Roman"/>
          <w:bCs/>
          <w:iCs/>
          <w:color w:val="0A0A0C"/>
          <w:szCs w:val="24"/>
          <w:lang w:val="ru-RU" w:bidi="ar-SA"/>
        </w:rPr>
      </w:pPr>
      <w:bookmarkStart w:id="608" w:name="_Toc166621428"/>
      <w:bookmarkStart w:id="609" w:name="_Toc166767302"/>
      <w:r>
        <w:rPr>
          <w:rStyle w:val="23"/>
          <w:rFonts w:eastAsiaTheme="minorEastAsia"/>
          <w:lang w:val="ru-RU"/>
        </w:rPr>
        <w:t xml:space="preserve"> </w:t>
      </w:r>
      <w:r w:rsidR="008554BC" w:rsidRPr="0023569B">
        <w:rPr>
          <w:rStyle w:val="23"/>
          <w:rFonts w:eastAsiaTheme="minorEastAsia"/>
          <w:lang w:val="ru-RU"/>
        </w:rPr>
        <w:t>С</w:t>
      </w:r>
      <w:bookmarkEnd w:id="608"/>
      <w:bookmarkEnd w:id="609"/>
      <w:r w:rsidR="0023569B" w:rsidRPr="0023569B">
        <w:rPr>
          <w:rStyle w:val="23"/>
          <w:rFonts w:eastAsiaTheme="minorEastAsia"/>
          <w:lang w:val="ru-RU"/>
        </w:rPr>
        <w:t xml:space="preserve">ценарии развития аварий в системах теплоснабжения </w:t>
      </w:r>
      <w:r>
        <w:rPr>
          <w:rStyle w:val="23"/>
          <w:rFonts w:eastAsiaTheme="minorEastAsia"/>
          <w:lang w:val="ru-RU"/>
        </w:rPr>
        <w:br/>
      </w:r>
      <w:r w:rsidR="0023569B" w:rsidRPr="0023569B">
        <w:rPr>
          <w:rStyle w:val="23"/>
          <w:rFonts w:eastAsiaTheme="minorEastAsia"/>
          <w:lang w:val="ru-RU"/>
        </w:rPr>
        <w:t xml:space="preserve">с моделированием гидравлических режимов работы таких систем, </w:t>
      </w:r>
      <w:r>
        <w:rPr>
          <w:rStyle w:val="23"/>
          <w:rFonts w:eastAsiaTheme="minorEastAsia"/>
          <w:lang w:val="ru-RU"/>
        </w:rPr>
        <w:br/>
      </w:r>
      <w:r w:rsidR="0023569B" w:rsidRPr="0023569B">
        <w:rPr>
          <w:rStyle w:val="23"/>
          <w:rFonts w:eastAsiaTheme="minorEastAsia"/>
          <w:lang w:val="ru-RU"/>
        </w:rPr>
        <w:t>в том числе при отказе элементов тепловых сетей и при аварийных режимах</w:t>
      </w:r>
      <w:r w:rsidR="0023569B" w:rsidRPr="0023569B">
        <w:rPr>
          <w:rFonts w:ascii="Times New Roman" w:hAnsi="Times New Roman"/>
          <w:b/>
          <w:sz w:val="28"/>
          <w:szCs w:val="28"/>
          <w:lang w:val="ru-RU"/>
        </w:rPr>
        <w:t xml:space="preserve"> работы систем теплоснабжения, связанных </w:t>
      </w:r>
      <w:r>
        <w:rPr>
          <w:rFonts w:ascii="Times New Roman" w:hAnsi="Times New Roman"/>
          <w:b/>
          <w:sz w:val="28"/>
          <w:szCs w:val="28"/>
          <w:lang w:val="ru-RU"/>
        </w:rPr>
        <w:br/>
      </w:r>
      <w:r w:rsidR="0023569B" w:rsidRPr="0023569B">
        <w:rPr>
          <w:rFonts w:ascii="Times New Roman" w:hAnsi="Times New Roman"/>
          <w:b/>
          <w:sz w:val="28"/>
          <w:szCs w:val="28"/>
          <w:lang w:val="ru-RU"/>
        </w:rPr>
        <w:t>с прекращением подачи тепловой энергии</w:t>
      </w:r>
    </w:p>
    <w:p w14:paraId="1602581B" w14:textId="1D044AB3" w:rsidR="008554BC" w:rsidRPr="008554BC" w:rsidRDefault="008554BC" w:rsidP="0023569B">
      <w:pPr>
        <w:pStyle w:val="11ff3"/>
      </w:pPr>
      <w:r w:rsidRPr="008554BC">
        <w:t>Обозначения и сокращения</w:t>
      </w:r>
    </w:p>
    <w:p w14:paraId="72FAAF90" w14:textId="77777777" w:rsidR="008554BC" w:rsidRPr="008554BC" w:rsidRDefault="008554BC" w:rsidP="008554BC">
      <w:pPr>
        <w:spacing w:after="0" w:line="360" w:lineRule="auto"/>
        <w:ind w:firstLine="709"/>
        <w:jc w:val="both"/>
        <w:rPr>
          <w:rFonts w:ascii="Times New Roman" w:eastAsia="Calibri" w:hAnsi="Times New Roman" w:cs="Times New Roman"/>
          <w:bCs/>
          <w:iCs/>
          <w:color w:val="0A0A0C"/>
          <w:sz w:val="24"/>
          <w:szCs w:val="24"/>
          <w:lang w:eastAsia="en-US"/>
        </w:rPr>
      </w:pPr>
    </w:p>
    <w:p w14:paraId="162E2A84" w14:textId="2DE469A2" w:rsidR="008554BC" w:rsidRPr="008554BC" w:rsidRDefault="008554BC" w:rsidP="008554BC">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rPr>
      </w:pPr>
      <w:r>
        <w:rPr>
          <w:rFonts w:ascii="Times New Roman" w:eastAsia="Times New Roman" w:hAnsi="Times New Roman" w:cs="Times New Roman"/>
          <w:bCs/>
          <w:sz w:val="24"/>
          <w:szCs w:val="26"/>
          <w:lang w:eastAsia="en-US"/>
        </w:rPr>
        <w:t>АЗ</w:t>
      </w:r>
      <w:r w:rsidRPr="008554BC">
        <w:rPr>
          <w:rFonts w:ascii="Times New Roman" w:eastAsia="Times New Roman" w:hAnsi="Times New Roman" w:cs="Times New Roman"/>
          <w:bCs/>
          <w:sz w:val="24"/>
          <w:szCs w:val="26"/>
          <w:lang w:eastAsia="en-US"/>
        </w:rPr>
        <w:t xml:space="preserve"> – </w:t>
      </w:r>
      <w:r>
        <w:rPr>
          <w:rFonts w:ascii="Times New Roman" w:eastAsia="Times New Roman" w:hAnsi="Times New Roman" w:cs="Times New Roman"/>
          <w:bCs/>
          <w:sz w:val="24"/>
          <w:szCs w:val="26"/>
          <w:lang w:eastAsia="en-US"/>
        </w:rPr>
        <w:t>Азейское сельское поселение</w:t>
      </w:r>
      <w:r w:rsidRPr="008554BC">
        <w:rPr>
          <w:rFonts w:ascii="Times New Roman" w:eastAsia="Times New Roman" w:hAnsi="Times New Roman" w:cs="Times New Roman"/>
          <w:bCs/>
          <w:sz w:val="24"/>
          <w:szCs w:val="26"/>
          <w:lang w:eastAsia="en-US"/>
        </w:rPr>
        <w:t>;</w:t>
      </w:r>
    </w:p>
    <w:p w14:paraId="0421BF88" w14:textId="77777777" w:rsidR="008554BC" w:rsidRPr="008554BC" w:rsidRDefault="008554BC" w:rsidP="008554BC">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rPr>
      </w:pPr>
      <w:r w:rsidRPr="008554BC">
        <w:rPr>
          <w:rFonts w:ascii="Times New Roman" w:eastAsia="Times New Roman" w:hAnsi="Times New Roman" w:cs="Times New Roman"/>
          <w:bCs/>
          <w:sz w:val="24"/>
          <w:szCs w:val="26"/>
          <w:lang w:eastAsia="en-US"/>
        </w:rPr>
        <w:t>ТСО – Теплоснабжающая организация;</w:t>
      </w:r>
    </w:p>
    <w:p w14:paraId="1DBD7304" w14:textId="77777777" w:rsidR="008554BC" w:rsidRPr="008554BC" w:rsidRDefault="008554BC" w:rsidP="008554BC">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rPr>
      </w:pPr>
      <w:r w:rsidRPr="008554BC">
        <w:rPr>
          <w:rFonts w:ascii="Times New Roman" w:eastAsia="Times New Roman" w:hAnsi="Times New Roman" w:cs="Times New Roman"/>
          <w:bCs/>
          <w:sz w:val="24"/>
          <w:szCs w:val="26"/>
          <w:lang w:eastAsia="en-US"/>
        </w:rPr>
        <w:t>ОДС – оперативно-диспетчерская служба;</w:t>
      </w:r>
    </w:p>
    <w:p w14:paraId="07F2132F" w14:textId="77777777" w:rsidR="008554BC" w:rsidRPr="008554BC" w:rsidRDefault="008554BC" w:rsidP="008554BC">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rPr>
      </w:pPr>
      <w:r w:rsidRPr="008554BC">
        <w:rPr>
          <w:rFonts w:ascii="Times New Roman" w:eastAsia="Times New Roman" w:hAnsi="Times New Roman" w:cs="Times New Roman"/>
          <w:bCs/>
          <w:sz w:val="24"/>
          <w:szCs w:val="26"/>
          <w:lang w:eastAsia="en-US"/>
        </w:rPr>
        <w:t>ОРЖКХиОП – отдел развития жилищно-коммунального хозяйства и охраны природы;</w:t>
      </w:r>
    </w:p>
    <w:p w14:paraId="6CD6A46C" w14:textId="77777777" w:rsidR="008554BC" w:rsidRPr="008554BC" w:rsidRDefault="008554BC" w:rsidP="008554BC">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rPr>
      </w:pPr>
      <w:r w:rsidRPr="008554BC">
        <w:rPr>
          <w:rFonts w:ascii="Times New Roman" w:eastAsia="Times New Roman" w:hAnsi="Times New Roman" w:cs="Times New Roman"/>
          <w:bCs/>
          <w:sz w:val="24"/>
          <w:szCs w:val="26"/>
          <w:lang w:eastAsia="en-US"/>
        </w:rPr>
        <w:t>МЧС – министерство чрезвычайных ситуаций;</w:t>
      </w:r>
    </w:p>
    <w:p w14:paraId="016EC5D7" w14:textId="633438FF" w:rsidR="008554BC" w:rsidRPr="008554BC" w:rsidRDefault="008554BC" w:rsidP="008554BC">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rPr>
      </w:pPr>
      <w:r>
        <w:rPr>
          <w:rFonts w:ascii="Times New Roman" w:eastAsia="Times New Roman" w:hAnsi="Times New Roman" w:cs="Times New Roman"/>
          <w:bCs/>
          <w:sz w:val="24"/>
          <w:szCs w:val="26"/>
          <w:lang w:eastAsia="en-US"/>
        </w:rPr>
        <w:t>ИК</w:t>
      </w:r>
      <w:r w:rsidRPr="008554BC">
        <w:rPr>
          <w:rFonts w:ascii="Times New Roman" w:eastAsia="Times New Roman" w:hAnsi="Times New Roman" w:cs="Times New Roman"/>
          <w:bCs/>
          <w:sz w:val="24"/>
          <w:szCs w:val="26"/>
          <w:lang w:eastAsia="en-US"/>
        </w:rPr>
        <w:t xml:space="preserve"> – </w:t>
      </w:r>
      <w:r>
        <w:rPr>
          <w:rFonts w:ascii="Times New Roman" w:eastAsia="Times New Roman" w:hAnsi="Times New Roman" w:cs="Times New Roman"/>
          <w:bCs/>
          <w:sz w:val="24"/>
          <w:szCs w:val="26"/>
          <w:lang w:eastAsia="en-US"/>
        </w:rPr>
        <w:t>Иркутская область</w:t>
      </w:r>
      <w:r w:rsidRPr="008554BC">
        <w:rPr>
          <w:rFonts w:ascii="Times New Roman" w:eastAsia="Times New Roman" w:hAnsi="Times New Roman" w:cs="Times New Roman"/>
          <w:bCs/>
          <w:sz w:val="24"/>
          <w:szCs w:val="26"/>
          <w:lang w:eastAsia="en-US"/>
        </w:rPr>
        <w:t>;</w:t>
      </w:r>
    </w:p>
    <w:p w14:paraId="11A86D4D" w14:textId="77777777" w:rsidR="008554BC" w:rsidRPr="008554BC" w:rsidRDefault="008554BC" w:rsidP="008554BC">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rPr>
      </w:pPr>
      <w:r w:rsidRPr="008554BC">
        <w:rPr>
          <w:rFonts w:ascii="Times New Roman" w:eastAsia="Times New Roman" w:hAnsi="Times New Roman" w:cs="Times New Roman"/>
          <w:bCs/>
          <w:sz w:val="24"/>
          <w:szCs w:val="26"/>
          <w:lang w:eastAsia="en-US"/>
        </w:rPr>
        <w:t>ЖФ – Жилой фонд</w:t>
      </w:r>
    </w:p>
    <w:p w14:paraId="0575CC30" w14:textId="77777777" w:rsidR="008554BC" w:rsidRPr="008554BC" w:rsidRDefault="008554BC" w:rsidP="008554BC">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rPr>
      </w:pPr>
      <w:r w:rsidRPr="008554BC">
        <w:rPr>
          <w:rFonts w:ascii="Times New Roman" w:eastAsia="Times New Roman" w:hAnsi="Times New Roman" w:cs="Times New Roman"/>
          <w:bCs/>
          <w:sz w:val="24"/>
          <w:szCs w:val="26"/>
          <w:lang w:eastAsia="en-US"/>
        </w:rPr>
        <w:t>УК – управляющая компания;</w:t>
      </w:r>
    </w:p>
    <w:p w14:paraId="132708AC" w14:textId="77777777" w:rsidR="008554BC" w:rsidRPr="008554BC" w:rsidRDefault="008554BC" w:rsidP="008554BC">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rPr>
      </w:pPr>
      <w:r w:rsidRPr="008554BC">
        <w:rPr>
          <w:rFonts w:ascii="Times New Roman" w:eastAsia="Times New Roman" w:hAnsi="Times New Roman" w:cs="Times New Roman"/>
          <w:bCs/>
          <w:sz w:val="24"/>
          <w:szCs w:val="26"/>
          <w:lang w:eastAsia="en-US"/>
        </w:rPr>
        <w:t>УНО – управление образования;</w:t>
      </w:r>
    </w:p>
    <w:p w14:paraId="5B84654B" w14:textId="77777777" w:rsidR="008554BC" w:rsidRPr="008554BC" w:rsidRDefault="008554BC" w:rsidP="008554BC">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rPr>
      </w:pPr>
      <w:r w:rsidRPr="008554BC">
        <w:rPr>
          <w:rFonts w:ascii="Times New Roman" w:eastAsia="Times New Roman" w:hAnsi="Times New Roman" w:cs="Times New Roman"/>
          <w:bCs/>
          <w:sz w:val="24"/>
          <w:szCs w:val="26"/>
          <w:lang w:eastAsia="en-US"/>
        </w:rPr>
        <w:t>Тн.в. – температура наружного воздуха.</w:t>
      </w:r>
    </w:p>
    <w:p w14:paraId="012ED64A" w14:textId="77777777" w:rsidR="008554BC" w:rsidRPr="008554BC" w:rsidRDefault="008554BC" w:rsidP="0023569B">
      <w:pPr>
        <w:numPr>
          <w:ilvl w:val="0"/>
          <w:numId w:val="125"/>
        </w:numPr>
        <w:spacing w:after="0" w:line="360" w:lineRule="auto"/>
        <w:jc w:val="both"/>
        <w:rPr>
          <w:rFonts w:ascii="Times New Roman" w:eastAsia="Calibri" w:hAnsi="Times New Roman" w:cs="Times New Roman"/>
          <w:bCs/>
          <w:iCs/>
          <w:color w:val="0A0A0C"/>
          <w:sz w:val="24"/>
          <w:szCs w:val="24"/>
          <w:lang w:eastAsia="en-US"/>
        </w:rPr>
      </w:pPr>
      <w:r w:rsidRPr="008554BC">
        <w:rPr>
          <w:rFonts w:ascii="Times New Roman" w:eastAsia="Calibri" w:hAnsi="Times New Roman" w:cs="Times New Roman"/>
          <w:bCs/>
          <w:iCs/>
          <w:color w:val="0A0A0C"/>
          <w:sz w:val="24"/>
          <w:szCs w:val="24"/>
          <w:lang w:eastAsia="en-US"/>
        </w:rPr>
        <w:t>Оперативная часть</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4"/>
        <w:gridCol w:w="7031"/>
      </w:tblGrid>
      <w:tr w:rsidR="008554BC" w:rsidRPr="008554BC" w14:paraId="3339A324" w14:textId="77777777" w:rsidTr="00790F52">
        <w:trPr>
          <w:trHeight w:val="454"/>
          <w:tblHeader/>
        </w:trPr>
        <w:tc>
          <w:tcPr>
            <w:tcW w:w="123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CDF7D31"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Место и вид инцидента</w:t>
            </w:r>
          </w:p>
        </w:tc>
        <w:tc>
          <w:tcPr>
            <w:tcW w:w="376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4D2B65E"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Последовательность выполнения операций</w:t>
            </w:r>
          </w:p>
          <w:p w14:paraId="42AAF303"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по ликвидации инцидента</w:t>
            </w:r>
          </w:p>
        </w:tc>
      </w:tr>
      <w:tr w:rsidR="008554BC" w:rsidRPr="008554BC" w14:paraId="048CA86A" w14:textId="77777777" w:rsidTr="00790F52">
        <w:trPr>
          <w:trHeight w:val="454"/>
        </w:trPr>
        <w:tc>
          <w:tcPr>
            <w:tcW w:w="1238" w:type="pct"/>
            <w:tcBorders>
              <w:top w:val="single" w:sz="4" w:space="0" w:color="auto"/>
              <w:left w:val="single" w:sz="4" w:space="0" w:color="auto"/>
              <w:bottom w:val="single" w:sz="4" w:space="0" w:color="auto"/>
              <w:right w:val="single" w:sz="4" w:space="0" w:color="auto"/>
            </w:tcBorders>
            <w:vAlign w:val="center"/>
            <w:hideMark/>
          </w:tcPr>
          <w:p w14:paraId="453468E1"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lang w:val="en-US"/>
              </w:rPr>
            </w:pPr>
            <w:r w:rsidRPr="008554BC">
              <w:rPr>
                <w:rFonts w:ascii="Times New Roman" w:eastAsia="Calibri" w:hAnsi="Times New Roman" w:cs="Times New Roman"/>
                <w:bCs/>
                <w:snapToGrid w:val="0"/>
                <w:sz w:val="20"/>
                <w:szCs w:val="26"/>
              </w:rPr>
              <w:t>1</w:t>
            </w:r>
          </w:p>
        </w:tc>
        <w:tc>
          <w:tcPr>
            <w:tcW w:w="3762" w:type="pct"/>
            <w:tcBorders>
              <w:top w:val="single" w:sz="4" w:space="0" w:color="auto"/>
              <w:left w:val="single" w:sz="4" w:space="0" w:color="auto"/>
              <w:bottom w:val="single" w:sz="4" w:space="0" w:color="auto"/>
              <w:right w:val="single" w:sz="4" w:space="0" w:color="auto"/>
            </w:tcBorders>
            <w:vAlign w:val="center"/>
            <w:hideMark/>
          </w:tcPr>
          <w:p w14:paraId="06A8608D"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2</w:t>
            </w:r>
          </w:p>
        </w:tc>
      </w:tr>
      <w:tr w:rsidR="008554BC" w:rsidRPr="008554BC" w14:paraId="57407800" w14:textId="77777777" w:rsidTr="00790F52">
        <w:trPr>
          <w:trHeight w:val="454"/>
        </w:trPr>
        <w:tc>
          <w:tcPr>
            <w:tcW w:w="1238" w:type="pct"/>
            <w:tcBorders>
              <w:top w:val="single" w:sz="4" w:space="0" w:color="auto"/>
              <w:left w:val="single" w:sz="4" w:space="0" w:color="auto"/>
              <w:bottom w:val="single" w:sz="4" w:space="0" w:color="auto"/>
              <w:right w:val="single" w:sz="4" w:space="0" w:color="auto"/>
            </w:tcBorders>
            <w:vAlign w:val="center"/>
            <w:hideMark/>
          </w:tcPr>
          <w:p w14:paraId="23259DE9" w14:textId="77777777" w:rsidR="008554BC" w:rsidRPr="008554BC" w:rsidRDefault="008554BC" w:rsidP="004B3922">
            <w:pPr>
              <w:widowControl w:val="0"/>
              <w:spacing w:after="0" w:line="240" w:lineRule="auto"/>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1. Порыв магистрального трубопровода теплосети или квартальной теплосети</w:t>
            </w:r>
          </w:p>
        </w:tc>
        <w:tc>
          <w:tcPr>
            <w:tcW w:w="3762" w:type="pct"/>
            <w:tcBorders>
              <w:top w:val="single" w:sz="4" w:space="0" w:color="auto"/>
              <w:left w:val="single" w:sz="4" w:space="0" w:color="auto"/>
              <w:bottom w:val="single" w:sz="4" w:space="0" w:color="auto"/>
              <w:right w:val="single" w:sz="4" w:space="0" w:color="auto"/>
            </w:tcBorders>
            <w:vAlign w:val="center"/>
            <w:hideMark/>
          </w:tcPr>
          <w:p w14:paraId="7527BE58"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1.1 Характерным признаком утечки воды из теплосети является увеличение объема подпиточной воды в котельной, которая поддерживает давление в обратной магистрали.</w:t>
            </w:r>
          </w:p>
          <w:p w14:paraId="10BE39D9"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1.2 В случае увеличения расхода подпиточной воды (согласно расчету нормативного количества воды) в котельной, оператор должен сообщить об этом диспетчеру ОДС по тел. ____ (или 8-___-___-__-__).</w:t>
            </w:r>
          </w:p>
          <w:p w14:paraId="6CBDE151" w14:textId="54129994"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 xml:space="preserve">1.3 Диспетчер сообщает об этом начальнику участка ТСО и УК </w:t>
            </w:r>
            <w:r w:rsidR="004B3922">
              <w:rPr>
                <w:rFonts w:ascii="Times New Roman" w:eastAsia="Calibri" w:hAnsi="Times New Roman" w:cs="Times New Roman"/>
                <w:bCs/>
                <w:snapToGrid w:val="0"/>
                <w:sz w:val="20"/>
                <w:szCs w:val="26"/>
              </w:rPr>
              <w:br/>
            </w:r>
            <w:r w:rsidRPr="008554BC">
              <w:rPr>
                <w:rFonts w:ascii="Times New Roman" w:eastAsia="Calibri" w:hAnsi="Times New Roman" w:cs="Times New Roman"/>
                <w:bCs/>
                <w:snapToGrid w:val="0"/>
                <w:sz w:val="20"/>
                <w:szCs w:val="26"/>
              </w:rPr>
              <w:t>(по принадлежности) с требованием произвести немедленную проверку состояния теплосетей и систем теплоснабжения на предмет порыва и утечки.</w:t>
            </w:r>
          </w:p>
          <w:p w14:paraId="4B79D610" w14:textId="42274BB5"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1.4 Оператору принять все меры по обеспечению подпитки теплосети</w:t>
            </w:r>
            <w:r w:rsidR="004B3922">
              <w:rPr>
                <w:rFonts w:ascii="Times New Roman" w:eastAsia="Calibri" w:hAnsi="Times New Roman" w:cs="Times New Roman"/>
                <w:bCs/>
                <w:snapToGrid w:val="0"/>
                <w:sz w:val="20"/>
                <w:szCs w:val="26"/>
              </w:rPr>
              <w:br/>
            </w:r>
            <w:r w:rsidRPr="008554BC">
              <w:rPr>
                <w:rFonts w:ascii="Times New Roman" w:eastAsia="Calibri" w:hAnsi="Times New Roman" w:cs="Times New Roman"/>
                <w:bCs/>
                <w:snapToGrid w:val="0"/>
                <w:sz w:val="20"/>
                <w:szCs w:val="26"/>
              </w:rPr>
              <w:t xml:space="preserve"> и поддержания устойчивого гидравлического режима.</w:t>
            </w:r>
          </w:p>
          <w:p w14:paraId="1C16048C" w14:textId="4A9B109A"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 xml:space="preserve">1.5 Если подпитка продолжает увеличиваться и стала в 2 раза выше нормы, </w:t>
            </w:r>
            <w:r w:rsidR="004B3922">
              <w:rPr>
                <w:rFonts w:ascii="Times New Roman" w:eastAsia="Calibri" w:hAnsi="Times New Roman" w:cs="Times New Roman"/>
                <w:bCs/>
                <w:snapToGrid w:val="0"/>
                <w:sz w:val="20"/>
                <w:szCs w:val="26"/>
              </w:rPr>
              <w:br/>
            </w:r>
            <w:r w:rsidRPr="008554BC">
              <w:rPr>
                <w:rFonts w:ascii="Times New Roman" w:eastAsia="Calibri" w:hAnsi="Times New Roman" w:cs="Times New Roman"/>
                <w:bCs/>
                <w:snapToGrid w:val="0"/>
                <w:sz w:val="20"/>
                <w:szCs w:val="26"/>
              </w:rPr>
              <w:t xml:space="preserve">то диспетчер об этом сообщает главному инженеру, который ставит </w:t>
            </w:r>
            <w:r w:rsidR="004B3922">
              <w:rPr>
                <w:rFonts w:ascii="Times New Roman" w:eastAsia="Calibri" w:hAnsi="Times New Roman" w:cs="Times New Roman"/>
                <w:bCs/>
                <w:snapToGrid w:val="0"/>
                <w:sz w:val="20"/>
                <w:szCs w:val="26"/>
              </w:rPr>
              <w:br/>
            </w:r>
            <w:r w:rsidRPr="008554BC">
              <w:rPr>
                <w:rFonts w:ascii="Times New Roman" w:eastAsia="Calibri" w:hAnsi="Times New Roman" w:cs="Times New Roman"/>
                <w:bCs/>
                <w:snapToGrid w:val="0"/>
                <w:sz w:val="20"/>
                <w:szCs w:val="26"/>
              </w:rPr>
              <w:t>в известность директора.</w:t>
            </w:r>
          </w:p>
          <w:p w14:paraId="13B93572" w14:textId="65EC30E0"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 xml:space="preserve">1.6 По решению руководства ТСО, слесарь по обслуживанию теплосетей ТСО (по распоряжению начальника участка) закрывает задвижки №1 и №2 </w:t>
            </w:r>
            <w:r w:rsidR="004B3922">
              <w:rPr>
                <w:rFonts w:ascii="Times New Roman" w:eastAsia="Calibri" w:hAnsi="Times New Roman" w:cs="Times New Roman"/>
                <w:bCs/>
                <w:snapToGrid w:val="0"/>
                <w:sz w:val="20"/>
                <w:szCs w:val="26"/>
              </w:rPr>
              <w:br/>
            </w:r>
            <w:r w:rsidRPr="008554BC">
              <w:rPr>
                <w:rFonts w:ascii="Times New Roman" w:eastAsia="Calibri" w:hAnsi="Times New Roman" w:cs="Times New Roman"/>
                <w:bCs/>
                <w:snapToGrid w:val="0"/>
                <w:sz w:val="20"/>
                <w:szCs w:val="26"/>
              </w:rPr>
              <w:t>на подающем и обратном трубопроводах на выходе из котельной.</w:t>
            </w:r>
          </w:p>
          <w:p w14:paraId="43440DF0"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1.7 Руководство ТСО извещает администрацию ШМО, а диспетчер ОДС – УК.</w:t>
            </w:r>
          </w:p>
          <w:p w14:paraId="24D77A85"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lang w:eastAsia="en-US"/>
              </w:rPr>
            </w:pPr>
            <w:r w:rsidRPr="008554BC">
              <w:rPr>
                <w:rFonts w:ascii="Times New Roman" w:eastAsia="Calibri" w:hAnsi="Times New Roman" w:cs="Times New Roman"/>
                <w:bCs/>
                <w:snapToGrid w:val="0"/>
                <w:sz w:val="20"/>
                <w:szCs w:val="26"/>
                <w:lang w:eastAsia="en-US"/>
              </w:rPr>
              <w:t xml:space="preserve">1.8 Время устранения аварии (согласно расчету допустимого времени устранения аварии и восстановления теплоснабжения) при температуре наружного воздуха -20°С допустимо до 11 ч (при </w:t>
            </w:r>
            <w:r w:rsidRPr="008554BC">
              <w:rPr>
                <w:rFonts w:ascii="Times New Roman" w:eastAsia="Calibri" w:hAnsi="Times New Roman" w:cs="Times New Roman"/>
                <w:bCs/>
                <w:snapToGrid w:val="0"/>
                <w:sz w:val="20"/>
                <w:szCs w:val="26"/>
                <w:lang w:val="en-US" w:eastAsia="en-US"/>
              </w:rPr>
              <w:t>T</w:t>
            </w:r>
            <w:r w:rsidRPr="008554BC">
              <w:rPr>
                <w:rFonts w:ascii="Times New Roman" w:eastAsia="Calibri" w:hAnsi="Times New Roman" w:cs="Times New Roman"/>
                <w:bCs/>
                <w:snapToGrid w:val="0"/>
                <w:sz w:val="20"/>
                <w:szCs w:val="26"/>
                <w:vertAlign w:val="subscript"/>
                <w:lang w:eastAsia="en-US"/>
              </w:rPr>
              <w:t>н.в</w:t>
            </w:r>
            <w:r w:rsidRPr="008554BC">
              <w:rPr>
                <w:rFonts w:ascii="Times New Roman" w:eastAsia="Calibri" w:hAnsi="Times New Roman" w:cs="Times New Roman"/>
                <w:bCs/>
                <w:snapToGrid w:val="0"/>
                <w:sz w:val="20"/>
                <w:szCs w:val="26"/>
                <w:lang w:eastAsia="en-US"/>
              </w:rPr>
              <w:t>. = -30°С – до 8 ч, при Т</w:t>
            </w:r>
            <w:r w:rsidRPr="008554BC">
              <w:rPr>
                <w:rFonts w:ascii="Times New Roman" w:eastAsia="Calibri" w:hAnsi="Times New Roman" w:cs="Times New Roman"/>
                <w:bCs/>
                <w:snapToGrid w:val="0"/>
                <w:sz w:val="20"/>
                <w:szCs w:val="26"/>
                <w:vertAlign w:val="subscript"/>
                <w:lang w:eastAsia="en-US"/>
              </w:rPr>
              <w:t>н.в.</w:t>
            </w:r>
            <w:r w:rsidRPr="008554BC">
              <w:rPr>
                <w:rFonts w:ascii="Times New Roman" w:eastAsia="Calibri" w:hAnsi="Times New Roman" w:cs="Times New Roman"/>
                <w:bCs/>
                <w:snapToGrid w:val="0"/>
                <w:sz w:val="20"/>
                <w:szCs w:val="26"/>
                <w:lang w:eastAsia="en-US"/>
              </w:rPr>
              <w:t xml:space="preserve"> = 0°С – до 24 ч).</w:t>
            </w:r>
          </w:p>
          <w:p w14:paraId="7983FAFB"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lang w:eastAsia="en-US"/>
              </w:rPr>
            </w:pPr>
            <w:r w:rsidRPr="008554BC">
              <w:rPr>
                <w:rFonts w:ascii="Times New Roman" w:eastAsia="Calibri" w:hAnsi="Times New Roman" w:cs="Times New Roman"/>
                <w:bCs/>
                <w:snapToGrid w:val="0"/>
                <w:sz w:val="20"/>
                <w:szCs w:val="26"/>
                <w:lang w:eastAsia="en-US"/>
              </w:rPr>
              <w:t xml:space="preserve">1.9 Если время устранения аварии выше допустимого, то диспетчер ОДС ТСО извещает диспетчера УК (по принадлежности). УК обязана в течение 11 ч (8 ч или 24 ч соответственно) произвести </w:t>
            </w:r>
            <w:r w:rsidRPr="008554BC">
              <w:rPr>
                <w:rFonts w:ascii="Times New Roman" w:eastAsia="Calibri" w:hAnsi="Times New Roman" w:cs="Times New Roman"/>
                <w:bCs/>
                <w:sz w:val="20"/>
                <w:szCs w:val="26"/>
                <w:lang w:eastAsia="en-US"/>
              </w:rPr>
              <w:t>спуск систем отопления, горячего и холодного водоснабжения всех отключенных домов и строений во избежание замораживания их и цепочного, лавинообразного развития аварии.</w:t>
            </w:r>
          </w:p>
        </w:tc>
      </w:tr>
      <w:tr w:rsidR="008554BC" w:rsidRPr="008554BC" w14:paraId="28EEA125" w14:textId="77777777" w:rsidTr="00790F52">
        <w:trPr>
          <w:trHeight w:val="454"/>
        </w:trPr>
        <w:tc>
          <w:tcPr>
            <w:tcW w:w="1238" w:type="pct"/>
            <w:tcBorders>
              <w:top w:val="single" w:sz="4" w:space="0" w:color="auto"/>
              <w:left w:val="single" w:sz="4" w:space="0" w:color="auto"/>
              <w:bottom w:val="single" w:sz="4" w:space="0" w:color="auto"/>
              <w:right w:val="single" w:sz="4" w:space="0" w:color="auto"/>
            </w:tcBorders>
            <w:vAlign w:val="center"/>
            <w:hideMark/>
          </w:tcPr>
          <w:p w14:paraId="5F488BEA" w14:textId="77777777" w:rsidR="008554BC" w:rsidRPr="008554BC" w:rsidRDefault="008554BC" w:rsidP="004B3922">
            <w:pPr>
              <w:widowControl w:val="0"/>
              <w:spacing w:after="0" w:line="240" w:lineRule="auto"/>
              <w:rPr>
                <w:rFonts w:ascii="Times New Roman" w:eastAsia="Calibri" w:hAnsi="Times New Roman" w:cs="Times New Roman"/>
                <w:bCs/>
                <w:snapToGrid w:val="0"/>
                <w:sz w:val="20"/>
                <w:szCs w:val="26"/>
                <w:lang w:eastAsia="ar-SA"/>
              </w:rPr>
            </w:pPr>
            <w:r w:rsidRPr="008554BC">
              <w:rPr>
                <w:rFonts w:ascii="Times New Roman" w:eastAsia="Calibri" w:hAnsi="Times New Roman" w:cs="Times New Roman"/>
                <w:bCs/>
                <w:snapToGrid w:val="0"/>
                <w:sz w:val="20"/>
                <w:szCs w:val="26"/>
              </w:rPr>
              <w:t>2. Прекращение подачи электрической энергии в котельную</w:t>
            </w:r>
          </w:p>
        </w:tc>
        <w:tc>
          <w:tcPr>
            <w:tcW w:w="3762" w:type="pct"/>
            <w:tcBorders>
              <w:top w:val="single" w:sz="4" w:space="0" w:color="auto"/>
              <w:left w:val="single" w:sz="4" w:space="0" w:color="auto"/>
              <w:bottom w:val="single" w:sz="4" w:space="0" w:color="auto"/>
              <w:right w:val="single" w:sz="4" w:space="0" w:color="auto"/>
            </w:tcBorders>
            <w:vAlign w:val="center"/>
            <w:hideMark/>
          </w:tcPr>
          <w:p w14:paraId="7D2C69C5"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2.1 Аварийно остановить работающее оборудование согласно инструкциям по эксплуатации.</w:t>
            </w:r>
          </w:p>
          <w:p w14:paraId="2BE29BA2" w14:textId="3D1BE7E0"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 xml:space="preserve">2.2 Оператор котельной сообщает об этом диспетчеру ОДС по тел. ____ </w:t>
            </w:r>
            <w:r w:rsidR="004B3922">
              <w:rPr>
                <w:rFonts w:ascii="Times New Roman" w:eastAsia="Calibri" w:hAnsi="Times New Roman" w:cs="Times New Roman"/>
                <w:bCs/>
                <w:snapToGrid w:val="0"/>
                <w:sz w:val="20"/>
                <w:szCs w:val="26"/>
              </w:rPr>
              <w:br/>
            </w:r>
            <w:r w:rsidRPr="008554BC">
              <w:rPr>
                <w:rFonts w:ascii="Times New Roman" w:eastAsia="Calibri" w:hAnsi="Times New Roman" w:cs="Times New Roman"/>
                <w:bCs/>
                <w:snapToGrid w:val="0"/>
                <w:sz w:val="20"/>
                <w:szCs w:val="26"/>
              </w:rPr>
              <w:t>(или 8-___-___-__-__).</w:t>
            </w:r>
          </w:p>
          <w:p w14:paraId="2F797370"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w:t>
            </w:r>
          </w:p>
          <w:p w14:paraId="614E6481"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 xml:space="preserve">2.3 Диспетчер ОДС связывается с электросетевой организацией по поводу </w:t>
            </w:r>
            <w:r w:rsidRPr="008554BC">
              <w:rPr>
                <w:rFonts w:ascii="Times New Roman" w:eastAsia="Calibri" w:hAnsi="Times New Roman" w:cs="Times New Roman"/>
                <w:bCs/>
                <w:snapToGrid w:val="0"/>
                <w:sz w:val="20"/>
                <w:szCs w:val="26"/>
              </w:rPr>
              <w:lastRenderedPageBreak/>
              <w:t>выяснения причины и продолжительности отсутствия напряжения.</w:t>
            </w:r>
          </w:p>
          <w:p w14:paraId="17729A62"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2.3.1 Если электроэнергия будет отсутствовать до 30 минут, то диспетчер об инциденте сообщает:</w:t>
            </w:r>
          </w:p>
          <w:p w14:paraId="22995C33"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 начальнику участка по принадлежности;</w:t>
            </w:r>
          </w:p>
          <w:p w14:paraId="7072C5A6"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 главному энергетику;</w:t>
            </w:r>
          </w:p>
          <w:p w14:paraId="7E156930"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 главному инженеру.</w:t>
            </w:r>
          </w:p>
          <w:p w14:paraId="16714842"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2.3.2 Если электроэнергия будет отсутствовать более 30 минут, то диспетчер об инциденте сообщает:</w:t>
            </w:r>
          </w:p>
          <w:p w14:paraId="12EDBC29"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 начальнику участка по принадлежности;</w:t>
            </w:r>
          </w:p>
          <w:p w14:paraId="45581C81"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 главному энергетику;</w:t>
            </w:r>
          </w:p>
          <w:p w14:paraId="604A4FC3"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 главному инженеру, который ставит в известность директора;</w:t>
            </w:r>
          </w:p>
          <w:p w14:paraId="1DE2CFF2" w14:textId="69A1A16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 xml:space="preserve">- начальнику ОРЖКХиОП администрации </w:t>
            </w:r>
            <w:r>
              <w:rPr>
                <w:rFonts w:ascii="Times New Roman" w:eastAsia="Calibri" w:hAnsi="Times New Roman" w:cs="Times New Roman"/>
                <w:bCs/>
                <w:snapToGrid w:val="0"/>
                <w:sz w:val="20"/>
                <w:szCs w:val="26"/>
              </w:rPr>
              <w:t>АС</w:t>
            </w:r>
            <w:r w:rsidRPr="008554BC">
              <w:rPr>
                <w:rFonts w:ascii="Times New Roman" w:eastAsia="Calibri" w:hAnsi="Times New Roman" w:cs="Times New Roman"/>
                <w:bCs/>
                <w:snapToGrid w:val="0"/>
                <w:sz w:val="20"/>
                <w:szCs w:val="26"/>
              </w:rPr>
              <w:t xml:space="preserve">, </w:t>
            </w:r>
            <w:r w:rsidR="004B3922">
              <w:rPr>
                <w:rFonts w:ascii="Times New Roman" w:eastAsia="Calibri" w:hAnsi="Times New Roman" w:cs="Times New Roman"/>
                <w:bCs/>
                <w:snapToGrid w:val="0"/>
                <w:sz w:val="20"/>
                <w:szCs w:val="26"/>
              </w:rPr>
              <w:br/>
            </w:r>
            <w:r>
              <w:rPr>
                <w:rFonts w:ascii="Times New Roman" w:eastAsia="Calibri" w:hAnsi="Times New Roman" w:cs="Times New Roman"/>
                <w:bCs/>
                <w:snapToGrid w:val="0"/>
                <w:sz w:val="20"/>
                <w:szCs w:val="26"/>
              </w:rPr>
              <w:t>И</w:t>
            </w:r>
            <w:r w:rsidRPr="008554BC">
              <w:rPr>
                <w:rFonts w:ascii="Times New Roman" w:eastAsia="Calibri" w:hAnsi="Times New Roman" w:cs="Times New Roman"/>
                <w:bCs/>
                <w:snapToGrid w:val="0"/>
                <w:sz w:val="20"/>
                <w:szCs w:val="26"/>
              </w:rPr>
              <w:t>К по тел. ____ (или 8-___-___-__-__).;</w:t>
            </w:r>
          </w:p>
          <w:p w14:paraId="2150442B"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 УК по принадлежности;</w:t>
            </w:r>
          </w:p>
          <w:p w14:paraId="1F53E384"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 МЧС.</w:t>
            </w:r>
          </w:p>
          <w:p w14:paraId="704BF3C6"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2.4 Принять меры по утеплению помещений.</w:t>
            </w:r>
          </w:p>
          <w:p w14:paraId="2CD3F54E"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2.5 Выполнить переподключение, если таковая возможность имеется, системы теплоснабжения на другой источник тепла согласно «Инструкции по сложным переключениям в тепловых сетях» ИЭ 05-70-2020.</w:t>
            </w:r>
          </w:p>
          <w:p w14:paraId="5A768D46"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lang w:eastAsia="en-US"/>
              </w:rPr>
            </w:pPr>
            <w:r w:rsidRPr="008554BC">
              <w:rPr>
                <w:rFonts w:ascii="Times New Roman" w:eastAsia="Calibri" w:hAnsi="Times New Roman" w:cs="Times New Roman"/>
                <w:bCs/>
                <w:snapToGrid w:val="0"/>
                <w:sz w:val="20"/>
                <w:szCs w:val="26"/>
                <w:lang w:eastAsia="en-US"/>
              </w:rPr>
              <w:t>2.6 Для электроснабжения котельной ФСК включить в работу передвижную электростанцию.</w:t>
            </w:r>
          </w:p>
          <w:p w14:paraId="11168B67"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lang w:eastAsia="ar-SA"/>
              </w:rPr>
            </w:pPr>
            <w:r w:rsidRPr="008554BC">
              <w:rPr>
                <w:rFonts w:ascii="Times New Roman" w:eastAsia="Calibri" w:hAnsi="Times New Roman" w:cs="Times New Roman"/>
                <w:bCs/>
                <w:snapToGrid w:val="0"/>
                <w:sz w:val="20"/>
                <w:szCs w:val="26"/>
              </w:rPr>
              <w:t>2.7 После подачи электроэнергии, восстановить рабочие параметры тепловой сети и включить остановленное оборудование в работу.</w:t>
            </w:r>
          </w:p>
        </w:tc>
      </w:tr>
      <w:tr w:rsidR="008554BC" w:rsidRPr="008554BC" w14:paraId="59AAF21F" w14:textId="77777777" w:rsidTr="00790F52">
        <w:trPr>
          <w:trHeight w:val="454"/>
        </w:trPr>
        <w:tc>
          <w:tcPr>
            <w:tcW w:w="1238" w:type="pct"/>
            <w:tcBorders>
              <w:top w:val="single" w:sz="4" w:space="0" w:color="auto"/>
              <w:left w:val="single" w:sz="4" w:space="0" w:color="auto"/>
              <w:bottom w:val="single" w:sz="4" w:space="0" w:color="auto"/>
              <w:right w:val="single" w:sz="4" w:space="0" w:color="auto"/>
            </w:tcBorders>
            <w:vAlign w:val="center"/>
            <w:hideMark/>
          </w:tcPr>
          <w:p w14:paraId="65A8E128" w14:textId="77777777" w:rsidR="008554BC" w:rsidRPr="008554BC" w:rsidRDefault="008554BC" w:rsidP="004B3922">
            <w:pPr>
              <w:widowControl w:val="0"/>
              <w:spacing w:after="0" w:line="240" w:lineRule="auto"/>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lastRenderedPageBreak/>
              <w:t>3 Прекращение подачи газа в котельную</w:t>
            </w:r>
          </w:p>
        </w:tc>
        <w:tc>
          <w:tcPr>
            <w:tcW w:w="3762" w:type="pct"/>
            <w:tcBorders>
              <w:top w:val="single" w:sz="4" w:space="0" w:color="auto"/>
              <w:left w:val="single" w:sz="4" w:space="0" w:color="auto"/>
              <w:bottom w:val="single" w:sz="4" w:space="0" w:color="auto"/>
              <w:right w:val="single" w:sz="4" w:space="0" w:color="auto"/>
            </w:tcBorders>
            <w:vAlign w:val="center"/>
            <w:hideMark/>
          </w:tcPr>
          <w:p w14:paraId="1AD297C5"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3.1 При прекращении подачи топлива перевести котлы на резервное (аварийное) топливо.</w:t>
            </w:r>
          </w:p>
          <w:p w14:paraId="1C152B0C"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3.2 При полном сжигании резервного (аварийного) топлива остановить котлоагрегаты согласно инструкции по эксплуатации. Сетевые насосы оставить в рабочем режиме.</w:t>
            </w:r>
          </w:p>
          <w:p w14:paraId="732133F6"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3.3 Оператор котельной сообщает об этом диспетчеру ОДС, а последний:</w:t>
            </w:r>
          </w:p>
          <w:p w14:paraId="5BD364F1"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 начальнику участка по принадлежности;</w:t>
            </w:r>
          </w:p>
          <w:p w14:paraId="57D46610"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 зам.директора по эксплуатации;</w:t>
            </w:r>
          </w:p>
          <w:p w14:paraId="0A5C5EF7"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 главному инженеру, который ставит в известность директора;</w:t>
            </w:r>
          </w:p>
          <w:p w14:paraId="14B3D378"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 ОДС администрации по тел. ____ (или 8-___-___-__-__).;</w:t>
            </w:r>
          </w:p>
          <w:p w14:paraId="51C45CBD"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 УК по принадлежности;</w:t>
            </w:r>
          </w:p>
          <w:p w14:paraId="752696B3"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 МЧС.</w:t>
            </w:r>
          </w:p>
          <w:p w14:paraId="64703B46" w14:textId="1CC05516"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 xml:space="preserve">3.4 В случае отсутствия топлива только на одной котельной возможно выполнить переключение системы теплоснабжения на другой источник тепла согласно «Инструкции по сложным переключениям в тепловых сетях» </w:t>
            </w:r>
            <w:r w:rsidR="004B3922">
              <w:rPr>
                <w:rFonts w:ascii="Times New Roman" w:eastAsia="Calibri" w:hAnsi="Times New Roman" w:cs="Times New Roman"/>
                <w:bCs/>
                <w:snapToGrid w:val="0"/>
                <w:sz w:val="20"/>
                <w:szCs w:val="26"/>
              </w:rPr>
              <w:br/>
            </w:r>
            <w:r w:rsidRPr="008554BC">
              <w:rPr>
                <w:rFonts w:ascii="Times New Roman" w:eastAsia="Calibri" w:hAnsi="Times New Roman" w:cs="Times New Roman"/>
                <w:bCs/>
                <w:snapToGrid w:val="0"/>
                <w:sz w:val="20"/>
                <w:szCs w:val="26"/>
              </w:rPr>
              <w:t>ИЭ 05-70-2020.</w:t>
            </w:r>
          </w:p>
          <w:p w14:paraId="409EDC26" w14:textId="77777777" w:rsidR="008554BC" w:rsidRPr="008554BC" w:rsidRDefault="008554BC" w:rsidP="008554BC">
            <w:pPr>
              <w:widowControl w:val="0"/>
              <w:spacing w:after="0" w:line="240" w:lineRule="auto"/>
              <w:jc w:val="center"/>
              <w:rPr>
                <w:rFonts w:ascii="Times New Roman" w:eastAsia="Calibri" w:hAnsi="Times New Roman" w:cs="Times New Roman"/>
                <w:bCs/>
                <w:sz w:val="20"/>
                <w:szCs w:val="26"/>
                <w:lang w:eastAsia="en-US"/>
              </w:rPr>
            </w:pPr>
            <w:r w:rsidRPr="008554BC">
              <w:rPr>
                <w:rFonts w:ascii="Times New Roman" w:eastAsia="Calibri" w:hAnsi="Times New Roman" w:cs="Times New Roman"/>
                <w:bCs/>
                <w:snapToGrid w:val="0"/>
                <w:sz w:val="20"/>
                <w:szCs w:val="26"/>
                <w:lang w:eastAsia="en-US"/>
              </w:rPr>
              <w:t xml:space="preserve">3.5 В случае если время устранения аварии выше допустимого, диспетчер ОДС ТСО извещает диспетчера УК (по принадлежности) о необходимости произвести </w:t>
            </w:r>
            <w:r w:rsidRPr="008554BC">
              <w:rPr>
                <w:rFonts w:ascii="Times New Roman" w:eastAsia="Calibri" w:hAnsi="Times New Roman" w:cs="Times New Roman"/>
                <w:bCs/>
                <w:sz w:val="20"/>
                <w:szCs w:val="26"/>
                <w:lang w:eastAsia="en-US"/>
              </w:rPr>
              <w:t>спуск систем отопления, горячего и холодного водоснабжения всех отключенных домов и строений во избежание замораживания их и цепочного, лавинообразного развития аварии.</w:t>
            </w:r>
          </w:p>
          <w:p w14:paraId="297070FA"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lang w:eastAsia="ar-SA"/>
              </w:rPr>
            </w:pPr>
            <w:r w:rsidRPr="008554BC">
              <w:rPr>
                <w:rFonts w:ascii="Times New Roman" w:eastAsia="Calibri" w:hAnsi="Times New Roman" w:cs="Times New Roman"/>
                <w:bCs/>
                <w:snapToGrid w:val="0"/>
                <w:sz w:val="20"/>
                <w:szCs w:val="26"/>
              </w:rPr>
              <w:t>3.6 После подачи газа в котельную, растопить котлы согласно инструкции.</w:t>
            </w:r>
          </w:p>
        </w:tc>
      </w:tr>
      <w:tr w:rsidR="008554BC" w:rsidRPr="008554BC" w14:paraId="5DF0A215" w14:textId="77777777" w:rsidTr="00790F52">
        <w:trPr>
          <w:trHeight w:val="454"/>
        </w:trPr>
        <w:tc>
          <w:tcPr>
            <w:tcW w:w="1238" w:type="pct"/>
            <w:tcBorders>
              <w:top w:val="single" w:sz="4" w:space="0" w:color="auto"/>
              <w:left w:val="single" w:sz="4" w:space="0" w:color="auto"/>
              <w:bottom w:val="single" w:sz="4" w:space="0" w:color="auto"/>
              <w:right w:val="single" w:sz="4" w:space="0" w:color="auto"/>
            </w:tcBorders>
            <w:vAlign w:val="center"/>
          </w:tcPr>
          <w:p w14:paraId="0E177E29" w14:textId="77777777" w:rsidR="008554BC" w:rsidRPr="008554BC" w:rsidRDefault="008554BC" w:rsidP="004B3922">
            <w:pPr>
              <w:widowControl w:val="0"/>
              <w:spacing w:after="0" w:line="240" w:lineRule="auto"/>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4 Выход из строя котлоагрегата</w:t>
            </w:r>
          </w:p>
          <w:p w14:paraId="364F97C7" w14:textId="77777777" w:rsidR="008554BC" w:rsidRPr="008554BC" w:rsidRDefault="008554BC" w:rsidP="004B3922">
            <w:pPr>
              <w:widowControl w:val="0"/>
              <w:spacing w:after="0" w:line="240" w:lineRule="auto"/>
              <w:rPr>
                <w:rFonts w:ascii="Times New Roman" w:eastAsia="Calibri" w:hAnsi="Times New Roman" w:cs="Times New Roman"/>
                <w:bCs/>
                <w:snapToGrid w:val="0"/>
                <w:sz w:val="20"/>
                <w:szCs w:val="26"/>
              </w:rPr>
            </w:pPr>
          </w:p>
        </w:tc>
        <w:tc>
          <w:tcPr>
            <w:tcW w:w="3762" w:type="pct"/>
            <w:tcBorders>
              <w:top w:val="single" w:sz="4" w:space="0" w:color="auto"/>
              <w:left w:val="single" w:sz="4" w:space="0" w:color="auto"/>
              <w:bottom w:val="single" w:sz="4" w:space="0" w:color="auto"/>
              <w:right w:val="single" w:sz="4" w:space="0" w:color="auto"/>
            </w:tcBorders>
            <w:vAlign w:val="center"/>
            <w:hideMark/>
          </w:tcPr>
          <w:p w14:paraId="267E7F91" w14:textId="77777777" w:rsidR="008554BC" w:rsidRPr="008554BC" w:rsidRDefault="008554BC" w:rsidP="008554BC">
            <w:pPr>
              <w:widowControl w:val="0"/>
              <w:spacing w:after="0" w:line="240" w:lineRule="auto"/>
              <w:jc w:val="center"/>
              <w:rPr>
                <w:rFonts w:ascii="Times New Roman" w:eastAsia="Calibri" w:hAnsi="Times New Roman" w:cs="Times New Roman"/>
                <w:bCs/>
                <w:snapToGrid w:val="0"/>
                <w:sz w:val="20"/>
                <w:szCs w:val="26"/>
              </w:rPr>
            </w:pPr>
            <w:r w:rsidRPr="008554BC">
              <w:rPr>
                <w:rFonts w:ascii="Times New Roman" w:eastAsia="Calibri" w:hAnsi="Times New Roman" w:cs="Times New Roman"/>
                <w:bCs/>
                <w:snapToGrid w:val="0"/>
                <w:sz w:val="20"/>
                <w:szCs w:val="26"/>
              </w:rPr>
              <w:t>5.1 Отключить котел от действующей системы теплоснабжения и перейти на резервный.</w:t>
            </w:r>
          </w:p>
        </w:tc>
      </w:tr>
    </w:tbl>
    <w:p w14:paraId="7386F99C" w14:textId="77777777" w:rsidR="008554BC" w:rsidRPr="008554BC" w:rsidRDefault="008554BC" w:rsidP="008554BC">
      <w:pPr>
        <w:rPr>
          <w:rFonts w:ascii="Times New Roman" w:hAnsi="Times New Roman" w:cs="Times New Roman"/>
          <w:szCs w:val="24"/>
        </w:rPr>
      </w:pPr>
    </w:p>
    <w:p w14:paraId="1950E8E5" w14:textId="69C86EE0" w:rsidR="0039704C" w:rsidRPr="00492E3A" w:rsidRDefault="0039704C" w:rsidP="004B3922">
      <w:pPr>
        <w:pStyle w:val="11ff3"/>
        <w:rPr>
          <w:b/>
          <w:bCs w:val="0"/>
        </w:rPr>
      </w:pPr>
      <w:r w:rsidRPr="00492E3A">
        <w:rPr>
          <w:b/>
          <w:bCs w:val="0"/>
        </w:rPr>
        <w:t xml:space="preserve">Мероприятия по нивелированию выявленных угроз в системе теплоснабжения </w:t>
      </w:r>
      <w:r w:rsidR="00492E3A" w:rsidRPr="00492E3A">
        <w:rPr>
          <w:b/>
          <w:bCs w:val="0"/>
        </w:rPr>
        <w:t>Азейского сельского поселения</w:t>
      </w:r>
      <w:r w:rsidRPr="00492E3A">
        <w:rPr>
          <w:b/>
          <w:bCs w:val="0"/>
        </w:rPr>
        <w:t xml:space="preserve"> и сценарии развития аварий в системах теплоснабжения</w:t>
      </w:r>
    </w:p>
    <w:p w14:paraId="50035462" w14:textId="77777777" w:rsidR="0039704C" w:rsidRPr="00492E3A" w:rsidRDefault="0039704C" w:rsidP="00492E3A">
      <w:pPr>
        <w:pStyle w:val="11ff3"/>
      </w:pPr>
      <w:r w:rsidRPr="00492E3A">
        <w:t xml:space="preserve">Федеральный орган исполнительной власти, уполномоченный на осуществление федерального государственного энергетического надзора, расследует причины аварийных </w:t>
      </w:r>
      <w:r w:rsidRPr="00492E3A">
        <w:lastRenderedPageBreak/>
        <w:t>ситуаций, которые установлены Постановлением Правительства РФ от 02.06.2022 N 1014 «О расследовании причин аварийных ситуаций при теплоснабжении" (вместе с "Правилами расследования причин аварийных ситуаций при теплоснабжении» и привели следующие сценарии развития аварий:</w:t>
      </w:r>
    </w:p>
    <w:p w14:paraId="2AC92079" w14:textId="77777777" w:rsidR="0039704C" w:rsidRPr="00492E3A" w:rsidRDefault="0039704C" w:rsidP="00492E3A">
      <w:pPr>
        <w:pStyle w:val="11ff3"/>
      </w:pPr>
      <w:r w:rsidRPr="00492E3A">
        <w:t>а) к прекращению теплоснабжения потребителей в отопительный период на срок более 24 часов;</w:t>
      </w:r>
    </w:p>
    <w:p w14:paraId="00EF98E1" w14:textId="77777777" w:rsidR="0039704C" w:rsidRPr="00492E3A" w:rsidRDefault="0039704C" w:rsidP="00492E3A">
      <w:pPr>
        <w:pStyle w:val="11ff3"/>
      </w:pPr>
      <w:r w:rsidRPr="00492E3A">
        <w:t>б) к разрушению или повреждению оборудования объектов, которое привело к выходу из строя источников тепловой энергии или тепловых сетей на срок 3 суток и более;</w:t>
      </w:r>
    </w:p>
    <w:p w14:paraId="02C897D4" w14:textId="77777777" w:rsidR="0039704C" w:rsidRPr="00492E3A" w:rsidRDefault="0039704C" w:rsidP="00492E3A">
      <w:pPr>
        <w:pStyle w:val="11ff3"/>
      </w:pPr>
      <w:r w:rsidRPr="00492E3A">
        <w:t>в) к разрушению или повреждению сооружений, в которых находятся объекты, которые привели к прекращению теплоснабжения потребителей.</w:t>
      </w:r>
    </w:p>
    <w:p w14:paraId="4A59EA09" w14:textId="55085B0D" w:rsidR="0039704C" w:rsidRPr="00492E3A" w:rsidRDefault="0039704C" w:rsidP="00492E3A">
      <w:pPr>
        <w:pStyle w:val="11ff3"/>
      </w:pPr>
      <w:r w:rsidRPr="00492E3A">
        <w:t xml:space="preserve">В системах теплоснабжения </w:t>
      </w:r>
      <w:r w:rsidR="00492E3A">
        <w:t>с. Азей</w:t>
      </w:r>
      <w:r w:rsidR="005B3EA1">
        <w:t xml:space="preserve"> </w:t>
      </w:r>
      <w:r w:rsidRPr="00492E3A">
        <w:t>в отопительном сезоне 202</w:t>
      </w:r>
      <w:r w:rsidR="00492E3A">
        <w:t>3</w:t>
      </w:r>
      <w:r w:rsidRPr="00492E3A">
        <w:t>-202</w:t>
      </w:r>
      <w:r w:rsidR="00492E3A">
        <w:t>4</w:t>
      </w:r>
      <w:r w:rsidRPr="00492E3A">
        <w:t xml:space="preserve"> годов в </w:t>
      </w:r>
      <w:r w:rsidR="00492E3A">
        <w:t>с. Азей</w:t>
      </w:r>
      <w:r w:rsidRPr="00492E3A">
        <w:t xml:space="preserve"> отсутствовали ситуации аварийного характера. Прекращений подачи тепловой энергии на источниках тепловой энергии, превышающих 24 часа, не зафиксированы. В тепловых сетях наблюдались утечки., в том числе </w:t>
      </w:r>
      <w:r w:rsidR="00492E3A">
        <w:t>часть</w:t>
      </w:r>
      <w:r w:rsidRPr="00492E3A">
        <w:t xml:space="preserve"> утечек были устранены в период от 4 часов до 12 </w:t>
      </w:r>
      <w:r w:rsidR="004B3922" w:rsidRPr="00492E3A">
        <w:t>часов.</w:t>
      </w:r>
      <w:r w:rsidRPr="00492E3A">
        <w:t xml:space="preserve"> Утечки, на устранение которых затрачено более 4</w:t>
      </w:r>
      <w:r w:rsidR="00492E3A">
        <w:t xml:space="preserve"> </w:t>
      </w:r>
      <w:r w:rsidRPr="00492E3A">
        <w:t>часов, являются потенциальной угрозой и учитываются при определении фактических показателей надежности в расчете на единицу длины тепловой сети теплоснабжения.</w:t>
      </w:r>
    </w:p>
    <w:p w14:paraId="7674455D" w14:textId="77777777" w:rsidR="0039704C" w:rsidRPr="00492E3A" w:rsidRDefault="0039704C" w:rsidP="00492E3A">
      <w:pPr>
        <w:pStyle w:val="11ff3"/>
      </w:pPr>
      <w:r w:rsidRPr="00492E3A">
        <w:t>По результатам оценки надежности теплоснабжения предлагаются мероприятия, обеспечивающие надежность систем теплоснабжения, в том числе:</w:t>
      </w:r>
    </w:p>
    <w:p w14:paraId="659608C7" w14:textId="77777777" w:rsidR="0039704C" w:rsidRPr="00492E3A" w:rsidRDefault="0039704C" w:rsidP="00492E3A">
      <w:pPr>
        <w:pStyle w:val="11ff3"/>
      </w:pPr>
      <w:r w:rsidRPr="00492E3A">
        <w:t>А)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14:paraId="47DBAE35" w14:textId="3A229068" w:rsidR="0039704C" w:rsidRPr="00492E3A" w:rsidRDefault="0039704C" w:rsidP="00492E3A">
      <w:pPr>
        <w:pStyle w:val="11ff3"/>
      </w:pPr>
      <w:r w:rsidRPr="00492E3A">
        <w:t>В целях выполнения этого мероприятия в котельн</w:t>
      </w:r>
      <w:r w:rsidR="005B3EA1">
        <w:t>ой</w:t>
      </w:r>
      <w:r w:rsidRPr="00492E3A">
        <w:t xml:space="preserve"> </w:t>
      </w:r>
      <w:r w:rsidR="00492E3A">
        <w:t>с. Азей</w:t>
      </w:r>
      <w:r w:rsidR="005B3EA1">
        <w:t xml:space="preserve"> </w:t>
      </w:r>
      <w:r w:rsidRPr="00492E3A">
        <w:t xml:space="preserve">предлагается применить автоматизированную систему управления технологическим процессом производства тепловой энергии (АСУ ТП). </w:t>
      </w:r>
    </w:p>
    <w:p w14:paraId="51B70104" w14:textId="77777777" w:rsidR="0039704C" w:rsidRPr="00492E3A" w:rsidRDefault="0039704C" w:rsidP="00492E3A">
      <w:pPr>
        <w:pStyle w:val="11ff3"/>
      </w:pPr>
      <w:r w:rsidRPr="00492E3A">
        <w:t>Б) установка резервного оборудования.</w:t>
      </w:r>
    </w:p>
    <w:p w14:paraId="74AEE784" w14:textId="118554A5" w:rsidR="0039704C" w:rsidRPr="00492E3A" w:rsidRDefault="0039704C" w:rsidP="00492E3A">
      <w:pPr>
        <w:pStyle w:val="11ff3"/>
      </w:pPr>
      <w:r w:rsidRPr="00492E3A">
        <w:t xml:space="preserve">Установка резервного оборудования предусмотрена при строительстве источников тепловой энергии в соответствии со строительными нормами и правилами. В котельных для подпитки паровых котлов установлены подпиточные насосы, один из которых является резервным. </w:t>
      </w:r>
      <w:r w:rsidR="0023569B">
        <w:t>Так же рекомендуется оснащение котельной дизель-генераторной установкой, на случай прекращения подачи электроэнергии.</w:t>
      </w:r>
      <w:r w:rsidRPr="00492E3A">
        <w:t xml:space="preserve"> Установка</w:t>
      </w:r>
      <w:r w:rsidR="0023569B">
        <w:t xml:space="preserve"> </w:t>
      </w:r>
      <w:r w:rsidR="0023569B" w:rsidRPr="00492E3A">
        <w:t xml:space="preserve">другого резервного </w:t>
      </w:r>
      <w:r w:rsidR="004B3922" w:rsidRPr="00492E3A">
        <w:t>оборудования в котельных не требуется</w:t>
      </w:r>
      <w:r w:rsidRPr="00492E3A">
        <w:t>. В системе транспортирования теплоносителя применяемое число насосов:</w:t>
      </w:r>
    </w:p>
    <w:p w14:paraId="74F4B6D3" w14:textId="77777777" w:rsidR="0039704C" w:rsidRPr="00492E3A" w:rsidRDefault="0039704C" w:rsidP="005B3EA1">
      <w:pPr>
        <w:pStyle w:val="113"/>
      </w:pPr>
      <w:r w:rsidRPr="00492E3A">
        <w:t>сетевых – не менее двух, один из которых является резервным;</w:t>
      </w:r>
    </w:p>
    <w:p w14:paraId="6B16B0DD" w14:textId="77777777" w:rsidR="0039704C" w:rsidRPr="00492E3A" w:rsidRDefault="0039704C" w:rsidP="005B3EA1">
      <w:pPr>
        <w:pStyle w:val="113"/>
      </w:pPr>
      <w:r w:rsidRPr="00492E3A">
        <w:lastRenderedPageBreak/>
        <w:t>подпиточных – в открытых системах – не менее трех, один из которых также является резервным.</w:t>
      </w:r>
    </w:p>
    <w:p w14:paraId="608C03FF" w14:textId="77777777" w:rsidR="0039704C" w:rsidRPr="00492E3A" w:rsidRDefault="0039704C" w:rsidP="00492E3A">
      <w:pPr>
        <w:pStyle w:val="11ff3"/>
      </w:pPr>
      <w:r w:rsidRPr="00492E3A">
        <w:t>В) организация совместной работы нескольких источников тепловой энергии на единую тепловую сеть.</w:t>
      </w:r>
    </w:p>
    <w:p w14:paraId="76823542" w14:textId="62580E6F" w:rsidR="0039704C" w:rsidRPr="00492E3A" w:rsidRDefault="005B3EA1" w:rsidP="00492E3A">
      <w:pPr>
        <w:pStyle w:val="11ff3"/>
      </w:pPr>
      <w:r>
        <w:t>В с. Азей один источник тепловой энергии.</w:t>
      </w:r>
    </w:p>
    <w:p w14:paraId="7C422D31" w14:textId="77777777" w:rsidR="0039704C" w:rsidRDefault="0039704C" w:rsidP="00492E3A">
      <w:pPr>
        <w:pStyle w:val="11ff3"/>
      </w:pPr>
      <w:r w:rsidRPr="00492E3A">
        <w:t>Г) резервирование тепловых сетей смежных районов поселения; моделированием гидравлических режимов работы тепловых сетей в аварийных ситуациях</w:t>
      </w:r>
    </w:p>
    <w:p w14:paraId="1BAD64B3" w14:textId="40F62BB7" w:rsidR="005B3EA1" w:rsidRPr="00492E3A" w:rsidRDefault="005B3EA1" w:rsidP="00492E3A">
      <w:pPr>
        <w:pStyle w:val="11ff3"/>
      </w:pPr>
      <w:r>
        <w:t>В с. Азей один источник тепловой энергии</w:t>
      </w:r>
    </w:p>
    <w:p w14:paraId="11CCB9B3" w14:textId="17F02747" w:rsidR="0039704C" w:rsidRPr="00492E3A" w:rsidRDefault="0039704C" w:rsidP="00492E3A">
      <w:pPr>
        <w:pStyle w:val="11ff3"/>
      </w:pPr>
      <w:r w:rsidRPr="00492E3A">
        <w:t xml:space="preserve">Взаимное резервирование тепловых сетей смежных районов </w:t>
      </w:r>
      <w:r w:rsidR="005B3EA1">
        <w:t>должно быть</w:t>
      </w:r>
      <w:r w:rsidRPr="00492E3A">
        <w:t xml:space="preserve"> осуществлено в зонах действия котельных </w:t>
      </w:r>
      <w:r w:rsidR="005B3EA1">
        <w:t xml:space="preserve">минимум двух котельных, находящихся в одном населенном пункте, на небольшом удалении </w:t>
      </w:r>
      <w:r w:rsidR="00077F56">
        <w:t>д</w:t>
      </w:r>
      <w:r w:rsidR="005B3EA1">
        <w:t>руг от друга</w:t>
      </w:r>
      <w:r w:rsidRPr="00492E3A">
        <w:t xml:space="preserve">. </w:t>
      </w:r>
    </w:p>
    <w:p w14:paraId="75FCB61B" w14:textId="24ED7883" w:rsidR="0039704C" w:rsidRPr="00492E3A" w:rsidRDefault="0039704C" w:rsidP="00492E3A">
      <w:pPr>
        <w:pStyle w:val="11ff3"/>
      </w:pPr>
      <w:r w:rsidRPr="00492E3A">
        <w:t xml:space="preserve">Кроме того, </w:t>
      </w:r>
      <w:r w:rsidR="00077F56">
        <w:t>должны быть построены</w:t>
      </w:r>
      <w:r w:rsidRPr="00492E3A">
        <w:t xml:space="preserve"> перемычки между квартальными сетями, которые позволяют закольцевать тепловые сети и подать теплоноситель с разных магистральных участков.</w:t>
      </w:r>
    </w:p>
    <w:p w14:paraId="7AE31ED8" w14:textId="17172F11" w:rsidR="0039704C" w:rsidRPr="00492E3A" w:rsidRDefault="0039704C" w:rsidP="00492E3A">
      <w:pPr>
        <w:pStyle w:val="11ff3"/>
      </w:pPr>
      <w:r w:rsidRPr="00492E3A">
        <w:t xml:space="preserve">Межтрубные перемычки и закольцовки нанесены на Схеме перспективных тепловых сетей </w:t>
      </w:r>
      <w:r w:rsidR="00077F56">
        <w:t>с. Азей</w:t>
      </w:r>
      <w:r w:rsidRPr="00492E3A">
        <w:t>.</w:t>
      </w:r>
    </w:p>
    <w:p w14:paraId="76233A2E" w14:textId="6FEBD885" w:rsidR="0039704C" w:rsidRPr="00492E3A" w:rsidRDefault="0039704C" w:rsidP="00492E3A">
      <w:pPr>
        <w:pStyle w:val="11ff3"/>
      </w:pPr>
      <w:r w:rsidRPr="00492E3A">
        <w:t xml:space="preserve">Моделирование гидравлических режимов работы тепловых сетей при переключениях в возможных аварийных ситуациях выполнено в программе Zulu </w:t>
      </w:r>
      <w:r w:rsidR="004B3922">
        <w:br/>
      </w:r>
      <w:r w:rsidRPr="00492E3A">
        <w:t>с использованием кольцевых участков тепловых сетей.</w:t>
      </w:r>
    </w:p>
    <w:p w14:paraId="407BDE56" w14:textId="77777777" w:rsidR="0039704C" w:rsidRPr="00492E3A" w:rsidRDefault="0039704C" w:rsidP="00492E3A">
      <w:pPr>
        <w:pStyle w:val="11ff3"/>
      </w:pPr>
      <w:r w:rsidRPr="00492E3A">
        <w:t>Д) установка баков-аккумуляторов.</w:t>
      </w:r>
    </w:p>
    <w:p w14:paraId="7CD56055" w14:textId="4C76156C" w:rsidR="0039704C" w:rsidRPr="00492E3A" w:rsidRDefault="0039704C" w:rsidP="00492E3A">
      <w:pPr>
        <w:pStyle w:val="11ff3"/>
      </w:pPr>
      <w:r w:rsidRPr="00492E3A">
        <w:t xml:space="preserve">Баки-аккумуляторы </w:t>
      </w:r>
      <w:r w:rsidR="00077F56">
        <w:t xml:space="preserve">не </w:t>
      </w:r>
      <w:r w:rsidRPr="00492E3A">
        <w:t>предусмотрены в котельн</w:t>
      </w:r>
      <w:r w:rsidR="00077F56">
        <w:t>ой</w:t>
      </w:r>
      <w:r w:rsidRPr="00492E3A">
        <w:t xml:space="preserve"> для подпитки тепловых сетей на нужды восполнения утечек теплоносителя. В настоящее время в котельной </w:t>
      </w:r>
      <w:r w:rsidR="00077F56">
        <w:t>с. Азей</w:t>
      </w:r>
      <w:r w:rsidRPr="00492E3A">
        <w:t xml:space="preserve"> </w:t>
      </w:r>
      <w:r w:rsidR="00077F56">
        <w:t xml:space="preserve">должно быть </w:t>
      </w:r>
      <w:r w:rsidRPr="00492E3A">
        <w:t xml:space="preserve">установлено 2 бака по </w:t>
      </w:r>
      <w:r w:rsidR="00077F56">
        <w:t>25</w:t>
      </w:r>
      <w:r w:rsidRPr="00492E3A">
        <w:t>0 м</w:t>
      </w:r>
      <w:r w:rsidRPr="004B3922">
        <w:rPr>
          <w:vertAlign w:val="superscript"/>
        </w:rPr>
        <w:t>3</w:t>
      </w:r>
      <w:r w:rsidRPr="00492E3A">
        <w:t xml:space="preserve">, что достаточно для покрытия сверхнормативных расходов теплоносителя.  </w:t>
      </w:r>
    </w:p>
    <w:p w14:paraId="20DD85B5" w14:textId="4ACFB263" w:rsidR="0039704C" w:rsidRPr="00492E3A" w:rsidRDefault="0039704C" w:rsidP="00492E3A">
      <w:pPr>
        <w:pStyle w:val="11ff3"/>
      </w:pPr>
      <w:r w:rsidRPr="00492E3A">
        <w:t xml:space="preserve">Угольные котельные не оказывают услуг по горячему водоснабжению, в связи с чем, в целях обеспечения надежности для восполнения нормативных утечек в сетях, оборудованы баками холодной воды на случай временного прекращения водоснабжения. </w:t>
      </w:r>
    </w:p>
    <w:p w14:paraId="76AA3558" w14:textId="7F07BD96" w:rsidR="0039704C" w:rsidRPr="00492E3A" w:rsidRDefault="004B3922" w:rsidP="00B25AD8">
      <w:pPr>
        <w:pStyle w:val="11ff3"/>
      </w:pPr>
      <w:bookmarkStart w:id="610" w:name="OLE_LINK4"/>
      <w:r w:rsidRPr="00492E3A">
        <w:t>Е)</w:t>
      </w:r>
      <w:r>
        <w:t xml:space="preserve"> Обеспечение</w:t>
      </w:r>
      <w:r w:rsidRPr="00492E3A">
        <w:t xml:space="preserve"> </w:t>
      </w:r>
      <w:r>
        <w:t>источников</w:t>
      </w:r>
      <w:r w:rsidRPr="00492E3A">
        <w:t xml:space="preserve"> тепловой энергии аварийно</w:t>
      </w:r>
      <w:r w:rsidR="0039704C" w:rsidRPr="00492E3A">
        <w:t>-</w:t>
      </w:r>
      <w:bookmarkEnd w:id="610"/>
      <w:r w:rsidRPr="00492E3A">
        <w:t>резервным топливом</w:t>
      </w:r>
      <w:r w:rsidR="00B25AD8">
        <w:t xml:space="preserve"> </w:t>
      </w:r>
      <w:r w:rsidR="0039704C" w:rsidRPr="00492E3A">
        <w:t xml:space="preserve">предусмотрено в разделе </w:t>
      </w:r>
      <w:r>
        <w:t>5</w:t>
      </w:r>
      <w:r w:rsidRPr="00492E3A">
        <w:t xml:space="preserve"> настоящей</w:t>
      </w:r>
      <w:r w:rsidR="0039704C" w:rsidRPr="00492E3A">
        <w:t xml:space="preserve"> Схемы теплоснабжения.</w:t>
      </w:r>
    </w:p>
    <w:p w14:paraId="1FB9B957" w14:textId="7EDB9703" w:rsidR="0039704C" w:rsidRPr="00492E3A" w:rsidRDefault="0039704C" w:rsidP="00492E3A">
      <w:pPr>
        <w:pStyle w:val="11ff3"/>
      </w:pPr>
      <w:r w:rsidRPr="00492E3A">
        <w:t>Ж)</w:t>
      </w:r>
      <w:r w:rsidR="004B3922">
        <w:t xml:space="preserve"> Р</w:t>
      </w:r>
      <w:r w:rsidRPr="00492E3A">
        <w:t>еконструкция тепловых сетей для обеспечения нормативной надежности теплоснабжения потребителей предусмотрена в разделе 6 пункт 6.3. настоящей Схемы теплоснабжения.</w:t>
      </w:r>
    </w:p>
    <w:p w14:paraId="52A843C2" w14:textId="63EC4F90" w:rsidR="0039704C" w:rsidRDefault="00B25AD8" w:rsidP="008554BC">
      <w:pPr>
        <w:pStyle w:val="11ff3"/>
      </w:pPr>
      <w:r>
        <w:t>С</w:t>
      </w:r>
      <w:r w:rsidR="005B3EA1" w:rsidRPr="005B3EA1">
        <w:t>истем</w:t>
      </w:r>
      <w:r>
        <w:t>а</w:t>
      </w:r>
      <w:r w:rsidR="005B3EA1" w:rsidRPr="005B3EA1">
        <w:t xml:space="preserve"> теплоснабжения Азейского сельского поселения </w:t>
      </w:r>
      <w:r>
        <w:t xml:space="preserve">является единственной </w:t>
      </w:r>
      <w:r w:rsidR="004B3922">
        <w:br/>
      </w:r>
      <w:r>
        <w:t>в Азейском сельском поселении</w:t>
      </w:r>
      <w:r w:rsidR="005B3EA1" w:rsidRPr="005B3EA1">
        <w:t xml:space="preserve"> и име</w:t>
      </w:r>
      <w:r>
        <w:t>е</w:t>
      </w:r>
      <w:r w:rsidR="005B3EA1" w:rsidRPr="005B3EA1">
        <w:t xml:space="preserve">т </w:t>
      </w:r>
      <w:r w:rsidR="005B3EA1">
        <w:t>небольшое количество</w:t>
      </w:r>
      <w:r w:rsidR="005B3EA1" w:rsidRPr="005B3EA1">
        <w:t xml:space="preserve"> потребителей. В связи </w:t>
      </w:r>
      <w:r w:rsidR="004B3922">
        <w:br/>
      </w:r>
      <w:r w:rsidR="005B3EA1" w:rsidRPr="005B3EA1">
        <w:lastRenderedPageBreak/>
        <w:t>с этим угрозы возникновения аварий являются также локальными, переключение тепловой нагрузки между источниками тепловой энергии технически невозможно. Надежность систем теплоснабжения достигается созданием локальных дополнительных источников тепловой энергии (</w:t>
      </w:r>
      <w:r w:rsidR="004B3922" w:rsidRPr="005B3EA1">
        <w:t>например,</w:t>
      </w:r>
      <w:r w:rsidR="005B3EA1" w:rsidRPr="005B3EA1">
        <w:t xml:space="preserve"> электрического отопления).</w:t>
      </w:r>
    </w:p>
    <w:p w14:paraId="13DCC64D" w14:textId="1C3C4471" w:rsidR="002A3348" w:rsidRDefault="008554BC" w:rsidP="008554BC">
      <w:pPr>
        <w:pStyle w:val="11ff3"/>
        <w:rPr>
          <w:b/>
          <w:smallCaps/>
          <w:sz w:val="28"/>
          <w:szCs w:val="36"/>
          <w:lang w:bidi="en-US"/>
        </w:rPr>
      </w:pPr>
      <w:r w:rsidRPr="008554BC">
        <w:t>Для детальной разработки сценариев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необходима разработка электронной модели схемы теплоснабжения. При ее отсутствии выполнить моделированием гидравлических режимов не представляется возможным.</w:t>
      </w:r>
      <w:r w:rsidR="002A3348">
        <w:br w:type="page"/>
      </w:r>
    </w:p>
    <w:p w14:paraId="21272D3F" w14:textId="1AE30FAB" w:rsidR="00C25060" w:rsidRPr="003041F6" w:rsidRDefault="00C25060" w:rsidP="002217BA">
      <w:pPr>
        <w:pStyle w:val="1f"/>
      </w:pPr>
      <w:bookmarkStart w:id="611" w:name="_Toc173330861"/>
      <w:r w:rsidRPr="003041F6">
        <w:lastRenderedPageBreak/>
        <w:t>ГЛАВА 12. ОБОСНОВАНИЕ ИНВЕСТИЦИЙ В СТРОИТЕЛЬСТВО, РЕКОНСТРУКЦИЮ, ТЕХНИЧЕСКОЕ ПЕРЕВООРУЖЕНИЕ И (ИЛИ) МОДЕРНИЗАЦИЮ</w:t>
      </w:r>
      <w:bookmarkEnd w:id="602"/>
      <w:bookmarkEnd w:id="603"/>
      <w:bookmarkEnd w:id="611"/>
    </w:p>
    <w:p w14:paraId="46DFF7C3" w14:textId="4F455D70" w:rsidR="00C25060" w:rsidRPr="002A3348" w:rsidRDefault="00AB3FF2" w:rsidP="002217BA">
      <w:pPr>
        <w:pStyle w:val="1f"/>
      </w:pPr>
      <w:bookmarkStart w:id="612" w:name="_Toc9154929"/>
      <w:bookmarkStart w:id="613" w:name="_Toc84971075"/>
      <w:bookmarkStart w:id="614" w:name="_Toc173330862"/>
      <w:r>
        <w:t xml:space="preserve">12.1 </w:t>
      </w:r>
      <w:r w:rsidR="00C25060" w:rsidRPr="002A3348">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612"/>
      <w:bookmarkEnd w:id="613"/>
      <w:bookmarkEnd w:id="614"/>
    </w:p>
    <w:p w14:paraId="1930C930" w14:textId="77777777" w:rsidR="00C25060" w:rsidRPr="003041F6" w:rsidRDefault="00C25060" w:rsidP="00B5461F">
      <w:pPr>
        <w:pStyle w:val="11ff3"/>
      </w:pPr>
      <w:bookmarkStart w:id="615" w:name="_Hlk167287751"/>
      <w:r w:rsidRPr="003041F6">
        <w:t>Схемой теплоснабжения предусмотрены следующие мероприятия:</w:t>
      </w:r>
    </w:p>
    <w:bookmarkEnd w:id="615"/>
    <w:p w14:paraId="32633836" w14:textId="77777777" w:rsidR="00C25060" w:rsidRPr="003041F6" w:rsidRDefault="00C25060" w:rsidP="00B5461F">
      <w:pPr>
        <w:pStyle w:val="11ff3"/>
      </w:pPr>
    </w:p>
    <w:p w14:paraId="7FA2E5A4" w14:textId="31B97250" w:rsidR="003E7A00" w:rsidRPr="003041F6" w:rsidRDefault="003E7A00" w:rsidP="00B5461F">
      <w:pPr>
        <w:pStyle w:val="11ff3"/>
        <w:sectPr w:rsidR="003E7A00" w:rsidRPr="003041F6" w:rsidSect="00395C33">
          <w:type w:val="continuous"/>
          <w:pgSz w:w="11906" w:h="16838"/>
          <w:pgMar w:top="1134" w:right="850" w:bottom="1134" w:left="1701" w:header="709" w:footer="709" w:gutter="0"/>
          <w:cols w:space="708"/>
          <w:docGrid w:linePitch="360"/>
        </w:sectPr>
      </w:pPr>
    </w:p>
    <w:p w14:paraId="2750AF0E" w14:textId="1B01F613" w:rsidR="007F18C1" w:rsidRPr="003041F6" w:rsidRDefault="007F18C1" w:rsidP="00B5461F">
      <w:pPr>
        <w:pStyle w:val="11ff3"/>
        <w:rPr>
          <w:b/>
        </w:rPr>
      </w:pPr>
      <w:r w:rsidRPr="003041F6">
        <w:rPr>
          <w:b/>
        </w:rPr>
        <w:lastRenderedPageBreak/>
        <w:t xml:space="preserve">Таблица </w:t>
      </w:r>
      <w:r w:rsidR="00767E50" w:rsidRPr="003041F6">
        <w:rPr>
          <w:b/>
        </w:rPr>
        <w:t xml:space="preserve">12.1.1 - </w:t>
      </w:r>
      <w:r w:rsidRPr="003041F6">
        <w:rPr>
          <w:b/>
        </w:rPr>
        <w:t xml:space="preserve">Расчет капитальных вложений на </w:t>
      </w:r>
      <w:r w:rsidR="00DF546C" w:rsidRPr="003041F6">
        <w:rPr>
          <w:b/>
        </w:rPr>
        <w:t xml:space="preserve">строительство, </w:t>
      </w:r>
      <w:r w:rsidRPr="003041F6">
        <w:rPr>
          <w:b/>
        </w:rPr>
        <w:t>реконструкцию и модернизацию</w:t>
      </w:r>
      <w:r w:rsidR="00B42893" w:rsidRPr="003041F6">
        <w:rPr>
          <w:b/>
        </w:rPr>
        <w:t xml:space="preserve"> источников тепловой энергии и</w:t>
      </w:r>
      <w:r w:rsidRPr="003041F6">
        <w:rPr>
          <w:b/>
        </w:rPr>
        <w:t xml:space="preserve"> тепловых сетей, </w:t>
      </w:r>
      <w:r w:rsidR="000107AC" w:rsidRPr="003041F6">
        <w:rPr>
          <w:b/>
        </w:rPr>
        <w:t>тыс.</w:t>
      </w:r>
      <w:r w:rsidR="001B1A37" w:rsidRPr="003041F6">
        <w:rPr>
          <w:b/>
        </w:rPr>
        <w:t xml:space="preserve"> </w:t>
      </w:r>
      <w:r w:rsidR="000107AC" w:rsidRPr="003041F6">
        <w:rPr>
          <w:b/>
        </w:rPr>
        <w:t>руб</w:t>
      </w:r>
      <w:r w:rsidR="001B1A37" w:rsidRPr="003041F6">
        <w:rPr>
          <w:b/>
        </w:rPr>
        <w:t>.</w:t>
      </w:r>
      <w:r w:rsidR="00767E50" w:rsidRPr="003041F6">
        <w:rPr>
          <w:b/>
        </w:rPr>
        <w:t xml:space="preserve"> (Вариант 1)</w:t>
      </w:r>
    </w:p>
    <w:tbl>
      <w:tblPr>
        <w:tblW w:w="5000" w:type="pct"/>
        <w:tblLook w:val="04A0" w:firstRow="1" w:lastRow="0" w:firstColumn="1" w:lastColumn="0" w:noHBand="0" w:noVBand="1"/>
      </w:tblPr>
      <w:tblGrid>
        <w:gridCol w:w="10913"/>
        <w:gridCol w:w="1119"/>
        <w:gridCol w:w="1119"/>
        <w:gridCol w:w="1116"/>
      </w:tblGrid>
      <w:tr w:rsidR="00744A1E" w:rsidRPr="003041F6" w14:paraId="1E5E0ED0" w14:textId="77777777" w:rsidTr="00B15D47">
        <w:trPr>
          <w:trHeight w:val="20"/>
        </w:trPr>
        <w:tc>
          <w:tcPr>
            <w:tcW w:w="3825" w:type="pct"/>
            <w:tcBorders>
              <w:top w:val="single" w:sz="8" w:space="0" w:color="auto"/>
              <w:left w:val="single" w:sz="8" w:space="0" w:color="auto"/>
              <w:bottom w:val="single" w:sz="8" w:space="0" w:color="auto"/>
              <w:right w:val="single" w:sz="8" w:space="0" w:color="auto"/>
            </w:tcBorders>
            <w:shd w:val="clear" w:color="000000" w:fill="D9D9D9"/>
            <w:vAlign w:val="center"/>
            <w:hideMark/>
          </w:tcPr>
          <w:p w14:paraId="5D5863E8" w14:textId="77777777" w:rsidR="00744A1E" w:rsidRPr="003041F6" w:rsidRDefault="00744A1E" w:rsidP="00B15D47">
            <w:pPr>
              <w:pStyle w:val="1fffb"/>
              <w:rPr>
                <w:rFonts w:cs="Times New Roman"/>
              </w:rPr>
            </w:pPr>
            <w:bookmarkStart w:id="616" w:name="_Hlk167287787"/>
            <w:r w:rsidRPr="003041F6">
              <w:rPr>
                <w:rFonts w:cs="Times New Roman"/>
              </w:rPr>
              <w:t>Описание мероприятий</w:t>
            </w:r>
          </w:p>
        </w:tc>
        <w:tc>
          <w:tcPr>
            <w:tcW w:w="392" w:type="pct"/>
            <w:tcBorders>
              <w:top w:val="single" w:sz="8" w:space="0" w:color="auto"/>
              <w:left w:val="nil"/>
              <w:bottom w:val="single" w:sz="8" w:space="0" w:color="auto"/>
              <w:right w:val="single" w:sz="8" w:space="0" w:color="auto"/>
            </w:tcBorders>
            <w:shd w:val="clear" w:color="000000" w:fill="D9D9D9"/>
            <w:vAlign w:val="center"/>
            <w:hideMark/>
          </w:tcPr>
          <w:p w14:paraId="22FDA17C" w14:textId="62FD4FC9" w:rsidR="00744A1E" w:rsidRPr="003041F6" w:rsidRDefault="00744A1E" w:rsidP="00B15D47">
            <w:pPr>
              <w:pStyle w:val="1fffb"/>
              <w:rPr>
                <w:rFonts w:cs="Times New Roman"/>
              </w:rPr>
            </w:pPr>
            <w:r w:rsidRPr="003041F6">
              <w:rPr>
                <w:rFonts w:cs="Times New Roman"/>
              </w:rPr>
              <w:t>202</w:t>
            </w:r>
            <w:r w:rsidR="00A9085F" w:rsidRPr="003041F6">
              <w:rPr>
                <w:rFonts w:cs="Times New Roman"/>
              </w:rPr>
              <w:t>4</w:t>
            </w:r>
            <w:r w:rsidRPr="003041F6">
              <w:rPr>
                <w:rFonts w:cs="Times New Roman"/>
              </w:rPr>
              <w:t>-202</w:t>
            </w:r>
            <w:r w:rsidR="00A9085F" w:rsidRPr="003041F6">
              <w:rPr>
                <w:rFonts w:cs="Times New Roman"/>
              </w:rPr>
              <w:t>8</w:t>
            </w:r>
            <w:r w:rsidRPr="003041F6">
              <w:rPr>
                <w:rFonts w:cs="Times New Roman"/>
              </w:rPr>
              <w:t xml:space="preserve"> годы</w:t>
            </w:r>
          </w:p>
        </w:tc>
        <w:tc>
          <w:tcPr>
            <w:tcW w:w="392" w:type="pct"/>
            <w:tcBorders>
              <w:top w:val="single" w:sz="8" w:space="0" w:color="auto"/>
              <w:left w:val="nil"/>
              <w:bottom w:val="single" w:sz="8" w:space="0" w:color="auto"/>
              <w:right w:val="single" w:sz="8" w:space="0" w:color="auto"/>
            </w:tcBorders>
            <w:shd w:val="clear" w:color="000000" w:fill="D9D9D9"/>
            <w:vAlign w:val="center"/>
            <w:hideMark/>
          </w:tcPr>
          <w:p w14:paraId="7728E297" w14:textId="08235BDA" w:rsidR="00744A1E" w:rsidRPr="003041F6" w:rsidRDefault="00744A1E" w:rsidP="00B15D47">
            <w:pPr>
              <w:pStyle w:val="1fffb"/>
              <w:rPr>
                <w:rFonts w:cs="Times New Roman"/>
              </w:rPr>
            </w:pPr>
            <w:r w:rsidRPr="003041F6">
              <w:rPr>
                <w:rFonts w:cs="Times New Roman"/>
              </w:rPr>
              <w:t>202</w:t>
            </w:r>
            <w:r w:rsidR="00A9085F" w:rsidRPr="003041F6">
              <w:rPr>
                <w:rFonts w:cs="Times New Roman"/>
              </w:rPr>
              <w:t>9</w:t>
            </w:r>
            <w:r w:rsidRPr="003041F6">
              <w:rPr>
                <w:rFonts w:cs="Times New Roman"/>
              </w:rPr>
              <w:t>-2034 годы</w:t>
            </w:r>
          </w:p>
        </w:tc>
        <w:tc>
          <w:tcPr>
            <w:tcW w:w="391" w:type="pct"/>
            <w:tcBorders>
              <w:top w:val="single" w:sz="8" w:space="0" w:color="auto"/>
              <w:left w:val="nil"/>
              <w:bottom w:val="single" w:sz="4" w:space="0" w:color="auto"/>
              <w:right w:val="single" w:sz="8" w:space="0" w:color="auto"/>
            </w:tcBorders>
            <w:shd w:val="clear" w:color="000000" w:fill="D9D9D9"/>
            <w:vAlign w:val="center"/>
            <w:hideMark/>
          </w:tcPr>
          <w:p w14:paraId="7689C52C" w14:textId="77777777" w:rsidR="00744A1E" w:rsidRPr="003041F6" w:rsidRDefault="00744A1E" w:rsidP="00B15D47">
            <w:pPr>
              <w:pStyle w:val="1fffb"/>
              <w:rPr>
                <w:rFonts w:cs="Times New Roman"/>
              </w:rPr>
            </w:pPr>
            <w:r w:rsidRPr="003041F6">
              <w:rPr>
                <w:rFonts w:cs="Times New Roman"/>
              </w:rPr>
              <w:t>ИТОГО</w:t>
            </w:r>
          </w:p>
        </w:tc>
      </w:tr>
      <w:tr w:rsidR="00BD26E6" w:rsidRPr="003041F6" w14:paraId="0007B73B" w14:textId="77777777" w:rsidTr="00B15D4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tcPr>
          <w:p w14:paraId="268347C5" w14:textId="69BA4112" w:rsidR="00BD26E6" w:rsidRPr="003041F6" w:rsidRDefault="00BD26E6" w:rsidP="00B15D47">
            <w:pPr>
              <w:pStyle w:val="1fffb"/>
              <w:rPr>
                <w:rFonts w:cs="Times New Roman"/>
              </w:rPr>
            </w:pPr>
            <w:r w:rsidRPr="003041F6">
              <w:rPr>
                <w:rFonts w:cs="Times New Roman"/>
              </w:rPr>
              <w:t xml:space="preserve">Организация теплоснабжения </w:t>
            </w:r>
            <w:r w:rsidR="00A149CC" w:rsidRPr="003041F6">
              <w:rPr>
                <w:rFonts w:cs="Times New Roman"/>
              </w:rPr>
              <w:t>сельского</w:t>
            </w:r>
            <w:r w:rsidRPr="003041F6">
              <w:rPr>
                <w:rFonts w:cs="Times New Roman"/>
              </w:rPr>
              <w:t xml:space="preserve"> поселения, обслуживание и поддержание системы теплоснабжения в работоспособном состоянии</w:t>
            </w:r>
          </w:p>
        </w:tc>
        <w:tc>
          <w:tcPr>
            <w:tcW w:w="392" w:type="pct"/>
            <w:tcBorders>
              <w:top w:val="nil"/>
              <w:left w:val="nil"/>
              <w:bottom w:val="single" w:sz="8" w:space="0" w:color="auto"/>
              <w:right w:val="single" w:sz="8" w:space="0" w:color="auto"/>
            </w:tcBorders>
            <w:shd w:val="clear" w:color="000000" w:fill="FFFFFF"/>
            <w:vAlign w:val="center"/>
          </w:tcPr>
          <w:p w14:paraId="156509BD" w14:textId="458DB558" w:rsidR="00BD26E6" w:rsidRPr="003041F6" w:rsidRDefault="00BD26E6" w:rsidP="00B15D47">
            <w:pPr>
              <w:pStyle w:val="1fffb"/>
              <w:rPr>
                <w:rFonts w:cs="Times New Roman"/>
              </w:rPr>
            </w:pPr>
            <w:r w:rsidRPr="003041F6">
              <w:rPr>
                <w:rFonts w:cs="Times New Roman"/>
              </w:rPr>
              <w:t>*ПСД</w:t>
            </w:r>
          </w:p>
        </w:tc>
        <w:tc>
          <w:tcPr>
            <w:tcW w:w="392" w:type="pct"/>
            <w:tcBorders>
              <w:top w:val="nil"/>
              <w:left w:val="nil"/>
              <w:bottom w:val="single" w:sz="8" w:space="0" w:color="auto"/>
              <w:right w:val="single" w:sz="8" w:space="0" w:color="auto"/>
            </w:tcBorders>
            <w:shd w:val="clear" w:color="000000" w:fill="FFFFFF"/>
            <w:vAlign w:val="center"/>
          </w:tcPr>
          <w:p w14:paraId="603361D6" w14:textId="6872BBE5" w:rsidR="00BD26E6" w:rsidRPr="003041F6" w:rsidRDefault="00BD26E6" w:rsidP="00B15D47">
            <w:pPr>
              <w:pStyle w:val="1fffb"/>
              <w:rPr>
                <w:rFonts w:cs="Times New Roman"/>
              </w:rPr>
            </w:pPr>
            <w:r w:rsidRPr="003041F6">
              <w:rPr>
                <w:rFonts w:cs="Times New Roman"/>
              </w:rPr>
              <w:t>*ПСД</w:t>
            </w:r>
          </w:p>
        </w:tc>
        <w:tc>
          <w:tcPr>
            <w:tcW w:w="391" w:type="pct"/>
            <w:tcBorders>
              <w:top w:val="single" w:sz="4" w:space="0" w:color="auto"/>
              <w:left w:val="nil"/>
              <w:bottom w:val="single" w:sz="8" w:space="0" w:color="auto"/>
              <w:right w:val="single" w:sz="8" w:space="0" w:color="auto"/>
            </w:tcBorders>
            <w:shd w:val="clear" w:color="000000" w:fill="FFFFFF"/>
            <w:vAlign w:val="center"/>
          </w:tcPr>
          <w:p w14:paraId="2E3D4834" w14:textId="149F329C" w:rsidR="00BD26E6" w:rsidRPr="003041F6" w:rsidRDefault="00BD26E6" w:rsidP="00B15D47">
            <w:pPr>
              <w:pStyle w:val="1fffb"/>
              <w:rPr>
                <w:rFonts w:cs="Times New Roman"/>
              </w:rPr>
            </w:pPr>
            <w:r w:rsidRPr="003041F6">
              <w:rPr>
                <w:rFonts w:cs="Times New Roman"/>
              </w:rPr>
              <w:t>*ПСД</w:t>
            </w:r>
          </w:p>
        </w:tc>
      </w:tr>
      <w:tr w:rsidR="00943559" w:rsidRPr="003041F6" w14:paraId="3ABFE114" w14:textId="77777777" w:rsidTr="00B15D4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14:paraId="564A1A8B" w14:textId="77777777" w:rsidR="00943559" w:rsidRPr="003041F6" w:rsidRDefault="00943559" w:rsidP="00B15D47">
            <w:pPr>
              <w:pStyle w:val="1fffb"/>
              <w:rPr>
                <w:rFonts w:cs="Times New Roman"/>
              </w:rPr>
            </w:pPr>
            <w:r w:rsidRPr="003041F6">
              <w:rPr>
                <w:rFonts w:cs="Times New Roman"/>
              </w:rPr>
              <w:t>Итого</w:t>
            </w:r>
          </w:p>
        </w:tc>
        <w:tc>
          <w:tcPr>
            <w:tcW w:w="392" w:type="pct"/>
            <w:tcBorders>
              <w:top w:val="nil"/>
              <w:left w:val="nil"/>
              <w:bottom w:val="single" w:sz="8" w:space="0" w:color="auto"/>
              <w:right w:val="single" w:sz="8" w:space="0" w:color="auto"/>
            </w:tcBorders>
            <w:shd w:val="clear" w:color="000000" w:fill="FFFFFF"/>
            <w:vAlign w:val="center"/>
            <w:hideMark/>
          </w:tcPr>
          <w:p w14:paraId="73E9396F" w14:textId="7A1F6D74" w:rsidR="00943559" w:rsidRPr="003041F6" w:rsidRDefault="00B14DE4" w:rsidP="00B15D47">
            <w:pPr>
              <w:pStyle w:val="1fffb"/>
              <w:rPr>
                <w:rFonts w:cs="Times New Roman"/>
              </w:rPr>
            </w:pPr>
            <w:r w:rsidRPr="003041F6">
              <w:rPr>
                <w:rFonts w:cs="Times New Roman"/>
              </w:rPr>
              <w:t>*ПСД</w:t>
            </w:r>
          </w:p>
        </w:tc>
        <w:tc>
          <w:tcPr>
            <w:tcW w:w="392" w:type="pct"/>
            <w:tcBorders>
              <w:top w:val="nil"/>
              <w:left w:val="nil"/>
              <w:bottom w:val="single" w:sz="8" w:space="0" w:color="auto"/>
              <w:right w:val="single" w:sz="8" w:space="0" w:color="auto"/>
            </w:tcBorders>
            <w:shd w:val="clear" w:color="000000" w:fill="FFFFFF"/>
            <w:vAlign w:val="center"/>
            <w:hideMark/>
          </w:tcPr>
          <w:p w14:paraId="554D4997" w14:textId="3C6C24ED" w:rsidR="00943559" w:rsidRPr="003041F6" w:rsidRDefault="00BD26E6" w:rsidP="00B15D47">
            <w:pPr>
              <w:pStyle w:val="1fffb"/>
              <w:rPr>
                <w:rFonts w:cs="Times New Roman"/>
              </w:rPr>
            </w:pPr>
            <w:r w:rsidRPr="003041F6">
              <w:rPr>
                <w:rFonts w:cs="Times New Roman"/>
              </w:rPr>
              <w:t>*ПСД</w:t>
            </w:r>
          </w:p>
        </w:tc>
        <w:tc>
          <w:tcPr>
            <w:tcW w:w="391" w:type="pct"/>
            <w:tcBorders>
              <w:top w:val="nil"/>
              <w:left w:val="nil"/>
              <w:bottom w:val="single" w:sz="8" w:space="0" w:color="auto"/>
              <w:right w:val="single" w:sz="8" w:space="0" w:color="auto"/>
            </w:tcBorders>
            <w:shd w:val="clear" w:color="000000" w:fill="FFFFFF"/>
            <w:vAlign w:val="center"/>
            <w:hideMark/>
          </w:tcPr>
          <w:p w14:paraId="110CFFD9" w14:textId="1BCEC7E1" w:rsidR="00943559" w:rsidRPr="003041F6" w:rsidRDefault="00B14DE4" w:rsidP="00B15D47">
            <w:pPr>
              <w:pStyle w:val="1fffb"/>
              <w:rPr>
                <w:rFonts w:cs="Times New Roman"/>
              </w:rPr>
            </w:pPr>
            <w:r w:rsidRPr="003041F6">
              <w:rPr>
                <w:rFonts w:cs="Times New Roman"/>
              </w:rPr>
              <w:t>*ПСД</w:t>
            </w:r>
          </w:p>
        </w:tc>
      </w:tr>
      <w:tr w:rsidR="00725D19" w:rsidRPr="003041F6" w14:paraId="346DC385" w14:textId="77777777" w:rsidTr="00B15D4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tcPr>
          <w:p w14:paraId="7167C224" w14:textId="02FC57DB" w:rsidR="00725D19" w:rsidRPr="003041F6" w:rsidRDefault="00725D19" w:rsidP="00B15D47">
            <w:pPr>
              <w:pStyle w:val="1fffb"/>
              <w:rPr>
                <w:rFonts w:cs="Times New Roman"/>
              </w:rPr>
            </w:pPr>
            <w:r w:rsidRPr="003041F6">
              <w:rPr>
                <w:rFonts w:cs="Times New Roman"/>
              </w:rPr>
              <w:t>Строительство новых сетей теплоснабжения к существующим потребителям</w:t>
            </w:r>
          </w:p>
        </w:tc>
        <w:tc>
          <w:tcPr>
            <w:tcW w:w="392" w:type="pct"/>
            <w:tcBorders>
              <w:top w:val="nil"/>
              <w:left w:val="nil"/>
              <w:bottom w:val="single" w:sz="8" w:space="0" w:color="auto"/>
              <w:right w:val="single" w:sz="8" w:space="0" w:color="auto"/>
            </w:tcBorders>
            <w:shd w:val="clear" w:color="000000" w:fill="FFFFFF"/>
            <w:vAlign w:val="center"/>
          </w:tcPr>
          <w:p w14:paraId="348FDFE2" w14:textId="0FD602B9" w:rsidR="00725D19" w:rsidRPr="003041F6" w:rsidRDefault="00725D19" w:rsidP="00B15D47">
            <w:pPr>
              <w:pStyle w:val="1fffb"/>
              <w:rPr>
                <w:rFonts w:cs="Times New Roman"/>
              </w:rPr>
            </w:pPr>
            <w:r w:rsidRPr="003041F6">
              <w:rPr>
                <w:rFonts w:cs="Times New Roman"/>
              </w:rPr>
              <w:t>*ПСД</w:t>
            </w:r>
          </w:p>
        </w:tc>
        <w:tc>
          <w:tcPr>
            <w:tcW w:w="392" w:type="pct"/>
            <w:tcBorders>
              <w:top w:val="nil"/>
              <w:left w:val="nil"/>
              <w:bottom w:val="single" w:sz="8" w:space="0" w:color="auto"/>
              <w:right w:val="single" w:sz="8" w:space="0" w:color="auto"/>
            </w:tcBorders>
            <w:shd w:val="clear" w:color="000000" w:fill="FFFFFF"/>
            <w:vAlign w:val="center"/>
          </w:tcPr>
          <w:p w14:paraId="0E8C9DDF" w14:textId="05DCEE90" w:rsidR="00725D19" w:rsidRPr="003041F6" w:rsidRDefault="00725D19" w:rsidP="00B15D47">
            <w:pPr>
              <w:pStyle w:val="1fffb"/>
              <w:rPr>
                <w:rFonts w:cs="Times New Roman"/>
              </w:rPr>
            </w:pPr>
            <w:r w:rsidRPr="003041F6">
              <w:rPr>
                <w:rFonts w:cs="Times New Roman"/>
              </w:rPr>
              <w:t>*ПСД</w:t>
            </w:r>
          </w:p>
        </w:tc>
        <w:tc>
          <w:tcPr>
            <w:tcW w:w="391" w:type="pct"/>
            <w:tcBorders>
              <w:top w:val="nil"/>
              <w:left w:val="nil"/>
              <w:bottom w:val="single" w:sz="8" w:space="0" w:color="auto"/>
              <w:right w:val="single" w:sz="8" w:space="0" w:color="auto"/>
            </w:tcBorders>
            <w:shd w:val="clear" w:color="000000" w:fill="FFFFFF"/>
            <w:vAlign w:val="center"/>
          </w:tcPr>
          <w:p w14:paraId="43913367" w14:textId="4DE255D0" w:rsidR="00725D19" w:rsidRPr="003041F6" w:rsidRDefault="00725D19" w:rsidP="00B15D47">
            <w:pPr>
              <w:pStyle w:val="1fffb"/>
              <w:rPr>
                <w:rFonts w:cs="Times New Roman"/>
              </w:rPr>
            </w:pPr>
            <w:r w:rsidRPr="003041F6">
              <w:rPr>
                <w:rFonts w:cs="Times New Roman"/>
              </w:rPr>
              <w:t>*ПСД</w:t>
            </w:r>
          </w:p>
        </w:tc>
      </w:tr>
      <w:tr w:rsidR="003E7A00" w:rsidRPr="003041F6" w14:paraId="680BD496" w14:textId="77777777" w:rsidTr="00B15D4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14:paraId="6E2A8D69" w14:textId="4E09E869" w:rsidR="003E7A00" w:rsidRPr="003041F6" w:rsidRDefault="003E7A00" w:rsidP="00B15D47">
            <w:pPr>
              <w:pStyle w:val="1fffb"/>
              <w:rPr>
                <w:rFonts w:cs="Times New Roman"/>
              </w:rPr>
            </w:pPr>
            <w:r w:rsidRPr="003041F6">
              <w:rPr>
                <w:rFonts w:cs="Times New Roman"/>
              </w:rPr>
              <w:t>Ремонт и замена ветхих тепловых сетей по мере износа.</w:t>
            </w:r>
          </w:p>
        </w:tc>
        <w:tc>
          <w:tcPr>
            <w:tcW w:w="392" w:type="pct"/>
            <w:tcBorders>
              <w:top w:val="nil"/>
              <w:left w:val="nil"/>
              <w:bottom w:val="single" w:sz="8" w:space="0" w:color="auto"/>
              <w:right w:val="single" w:sz="8" w:space="0" w:color="auto"/>
            </w:tcBorders>
            <w:shd w:val="clear" w:color="000000" w:fill="FFFFFF"/>
            <w:vAlign w:val="center"/>
            <w:hideMark/>
          </w:tcPr>
          <w:p w14:paraId="717FEA7B" w14:textId="38D2B454" w:rsidR="003E7A00" w:rsidRPr="003041F6" w:rsidRDefault="004D6438" w:rsidP="00B15D47">
            <w:pPr>
              <w:pStyle w:val="1fffb"/>
              <w:rPr>
                <w:rFonts w:cs="Times New Roman"/>
              </w:rPr>
            </w:pPr>
            <w:r w:rsidRPr="003041F6">
              <w:rPr>
                <w:rFonts w:cs="Times New Roman"/>
              </w:rPr>
              <w:t>*ПСД</w:t>
            </w:r>
          </w:p>
        </w:tc>
        <w:tc>
          <w:tcPr>
            <w:tcW w:w="392" w:type="pct"/>
            <w:tcBorders>
              <w:top w:val="nil"/>
              <w:left w:val="nil"/>
              <w:bottom w:val="single" w:sz="8" w:space="0" w:color="auto"/>
              <w:right w:val="single" w:sz="8" w:space="0" w:color="auto"/>
            </w:tcBorders>
            <w:shd w:val="clear" w:color="000000" w:fill="FFFFFF"/>
            <w:vAlign w:val="center"/>
            <w:hideMark/>
          </w:tcPr>
          <w:p w14:paraId="53535BE8" w14:textId="371465EA" w:rsidR="003E7A00" w:rsidRPr="003041F6" w:rsidRDefault="00B14DE4" w:rsidP="00B15D47">
            <w:pPr>
              <w:pStyle w:val="1fffb"/>
              <w:rPr>
                <w:rFonts w:cs="Times New Roman"/>
              </w:rPr>
            </w:pPr>
            <w:r w:rsidRPr="003041F6">
              <w:rPr>
                <w:rFonts w:cs="Times New Roman"/>
              </w:rPr>
              <w:t>*ПСД</w:t>
            </w:r>
          </w:p>
        </w:tc>
        <w:tc>
          <w:tcPr>
            <w:tcW w:w="391" w:type="pct"/>
            <w:tcBorders>
              <w:top w:val="nil"/>
              <w:left w:val="nil"/>
              <w:bottom w:val="single" w:sz="8" w:space="0" w:color="auto"/>
              <w:right w:val="single" w:sz="8" w:space="0" w:color="auto"/>
            </w:tcBorders>
            <w:shd w:val="clear" w:color="000000" w:fill="FFFFFF"/>
            <w:vAlign w:val="center"/>
            <w:hideMark/>
          </w:tcPr>
          <w:p w14:paraId="3FF9AA6C" w14:textId="6B1D409B" w:rsidR="003E7A00" w:rsidRPr="003041F6" w:rsidRDefault="00B14DE4" w:rsidP="00B15D47">
            <w:pPr>
              <w:pStyle w:val="1fffb"/>
              <w:rPr>
                <w:rFonts w:cs="Times New Roman"/>
              </w:rPr>
            </w:pPr>
            <w:r w:rsidRPr="003041F6">
              <w:rPr>
                <w:rFonts w:cs="Times New Roman"/>
              </w:rPr>
              <w:t>*ПСД</w:t>
            </w:r>
          </w:p>
        </w:tc>
      </w:tr>
      <w:tr w:rsidR="00943559" w:rsidRPr="003041F6" w14:paraId="1E0E1ADD" w14:textId="77777777" w:rsidTr="00B15D4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14:paraId="28E77927" w14:textId="77777777" w:rsidR="00943559" w:rsidRPr="003041F6" w:rsidRDefault="00943559" w:rsidP="00B15D47">
            <w:pPr>
              <w:pStyle w:val="1fffb"/>
              <w:rPr>
                <w:rFonts w:cs="Times New Roman"/>
              </w:rPr>
            </w:pPr>
            <w:r w:rsidRPr="003041F6">
              <w:rPr>
                <w:rFonts w:cs="Times New Roman"/>
              </w:rPr>
              <w:t>Итого</w:t>
            </w:r>
          </w:p>
        </w:tc>
        <w:tc>
          <w:tcPr>
            <w:tcW w:w="392" w:type="pct"/>
            <w:tcBorders>
              <w:top w:val="nil"/>
              <w:left w:val="nil"/>
              <w:bottom w:val="single" w:sz="8" w:space="0" w:color="auto"/>
              <w:right w:val="single" w:sz="8" w:space="0" w:color="auto"/>
            </w:tcBorders>
            <w:shd w:val="clear" w:color="000000" w:fill="FFFFFF"/>
            <w:vAlign w:val="center"/>
            <w:hideMark/>
          </w:tcPr>
          <w:p w14:paraId="531F8DE8" w14:textId="6FBF00FE" w:rsidR="00943559" w:rsidRPr="003041F6" w:rsidRDefault="00B14DE4" w:rsidP="00B15D47">
            <w:pPr>
              <w:pStyle w:val="1fffb"/>
              <w:rPr>
                <w:rFonts w:cs="Times New Roman"/>
              </w:rPr>
            </w:pPr>
            <w:r w:rsidRPr="003041F6">
              <w:rPr>
                <w:rFonts w:cs="Times New Roman"/>
              </w:rPr>
              <w:t>*ПСД</w:t>
            </w:r>
          </w:p>
        </w:tc>
        <w:tc>
          <w:tcPr>
            <w:tcW w:w="392" w:type="pct"/>
            <w:tcBorders>
              <w:top w:val="nil"/>
              <w:left w:val="nil"/>
              <w:bottom w:val="single" w:sz="8" w:space="0" w:color="auto"/>
              <w:right w:val="single" w:sz="8" w:space="0" w:color="auto"/>
            </w:tcBorders>
            <w:shd w:val="clear" w:color="000000" w:fill="FFFFFF"/>
            <w:vAlign w:val="center"/>
            <w:hideMark/>
          </w:tcPr>
          <w:p w14:paraId="7C93D4B8" w14:textId="1413A644" w:rsidR="00943559" w:rsidRPr="003041F6" w:rsidRDefault="00B14DE4" w:rsidP="00B15D47">
            <w:pPr>
              <w:pStyle w:val="1fffb"/>
              <w:rPr>
                <w:rFonts w:cs="Times New Roman"/>
              </w:rPr>
            </w:pPr>
            <w:r w:rsidRPr="003041F6">
              <w:rPr>
                <w:rFonts w:cs="Times New Roman"/>
              </w:rPr>
              <w:t>*ПСД</w:t>
            </w:r>
          </w:p>
        </w:tc>
        <w:tc>
          <w:tcPr>
            <w:tcW w:w="391" w:type="pct"/>
            <w:tcBorders>
              <w:top w:val="nil"/>
              <w:left w:val="nil"/>
              <w:bottom w:val="single" w:sz="8" w:space="0" w:color="auto"/>
              <w:right w:val="single" w:sz="8" w:space="0" w:color="auto"/>
            </w:tcBorders>
            <w:shd w:val="clear" w:color="000000" w:fill="FFFFFF"/>
            <w:vAlign w:val="center"/>
            <w:hideMark/>
          </w:tcPr>
          <w:p w14:paraId="4E549612" w14:textId="073390F2" w:rsidR="00943559" w:rsidRPr="003041F6" w:rsidRDefault="00B14DE4" w:rsidP="00B15D47">
            <w:pPr>
              <w:pStyle w:val="1fffb"/>
              <w:rPr>
                <w:rFonts w:cs="Times New Roman"/>
              </w:rPr>
            </w:pPr>
            <w:r w:rsidRPr="003041F6">
              <w:rPr>
                <w:rFonts w:cs="Times New Roman"/>
              </w:rPr>
              <w:t>*ПСД</w:t>
            </w:r>
          </w:p>
        </w:tc>
      </w:tr>
      <w:tr w:rsidR="00941971" w:rsidRPr="003041F6" w14:paraId="66CA4C38" w14:textId="77777777" w:rsidTr="00B15D4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14:paraId="1E296076" w14:textId="77777777" w:rsidR="00941971" w:rsidRPr="003041F6" w:rsidRDefault="00941971" w:rsidP="00B15D47">
            <w:pPr>
              <w:pStyle w:val="1fffb"/>
              <w:rPr>
                <w:rFonts w:cs="Times New Roman"/>
              </w:rPr>
            </w:pPr>
            <w:r w:rsidRPr="003041F6">
              <w:rPr>
                <w:rFonts w:cs="Times New Roman"/>
              </w:rPr>
              <w:t>Итого</w:t>
            </w:r>
          </w:p>
        </w:tc>
        <w:tc>
          <w:tcPr>
            <w:tcW w:w="392" w:type="pct"/>
            <w:tcBorders>
              <w:top w:val="nil"/>
              <w:left w:val="nil"/>
              <w:bottom w:val="single" w:sz="8" w:space="0" w:color="auto"/>
              <w:right w:val="single" w:sz="8" w:space="0" w:color="auto"/>
            </w:tcBorders>
            <w:shd w:val="clear" w:color="000000" w:fill="FFFFFF"/>
            <w:vAlign w:val="center"/>
            <w:hideMark/>
          </w:tcPr>
          <w:p w14:paraId="34664FFB" w14:textId="2F4B207F" w:rsidR="00941971" w:rsidRPr="003041F6" w:rsidRDefault="00B14DE4" w:rsidP="00B15D47">
            <w:pPr>
              <w:pStyle w:val="1fffb"/>
              <w:rPr>
                <w:rFonts w:cs="Times New Roman"/>
              </w:rPr>
            </w:pPr>
            <w:r w:rsidRPr="003041F6">
              <w:rPr>
                <w:rFonts w:cs="Times New Roman"/>
              </w:rPr>
              <w:t>*ПСД</w:t>
            </w:r>
          </w:p>
        </w:tc>
        <w:tc>
          <w:tcPr>
            <w:tcW w:w="392" w:type="pct"/>
            <w:tcBorders>
              <w:top w:val="nil"/>
              <w:left w:val="nil"/>
              <w:bottom w:val="single" w:sz="8" w:space="0" w:color="auto"/>
              <w:right w:val="single" w:sz="8" w:space="0" w:color="auto"/>
            </w:tcBorders>
            <w:shd w:val="clear" w:color="000000" w:fill="FFFFFF"/>
            <w:vAlign w:val="center"/>
            <w:hideMark/>
          </w:tcPr>
          <w:p w14:paraId="5417241A" w14:textId="3E2221E3" w:rsidR="00941971" w:rsidRPr="003041F6" w:rsidRDefault="00B14DE4" w:rsidP="00B15D47">
            <w:pPr>
              <w:pStyle w:val="1fffb"/>
              <w:rPr>
                <w:rFonts w:cs="Times New Roman"/>
              </w:rPr>
            </w:pPr>
            <w:r w:rsidRPr="003041F6">
              <w:rPr>
                <w:rFonts w:cs="Times New Roman"/>
              </w:rPr>
              <w:t>*ПСД</w:t>
            </w:r>
          </w:p>
        </w:tc>
        <w:tc>
          <w:tcPr>
            <w:tcW w:w="391" w:type="pct"/>
            <w:tcBorders>
              <w:top w:val="nil"/>
              <w:left w:val="nil"/>
              <w:bottom w:val="single" w:sz="8" w:space="0" w:color="auto"/>
              <w:right w:val="single" w:sz="8" w:space="0" w:color="auto"/>
            </w:tcBorders>
            <w:shd w:val="clear" w:color="000000" w:fill="FFFFFF"/>
            <w:vAlign w:val="center"/>
            <w:hideMark/>
          </w:tcPr>
          <w:p w14:paraId="16D0E412" w14:textId="1EFE5AB7" w:rsidR="00941971" w:rsidRPr="003041F6" w:rsidRDefault="00B14DE4" w:rsidP="00B15D47">
            <w:pPr>
              <w:pStyle w:val="1fffb"/>
              <w:rPr>
                <w:rFonts w:cs="Times New Roman"/>
              </w:rPr>
            </w:pPr>
            <w:r w:rsidRPr="003041F6">
              <w:rPr>
                <w:rFonts w:cs="Times New Roman"/>
              </w:rPr>
              <w:t>*ПСД</w:t>
            </w:r>
          </w:p>
        </w:tc>
      </w:tr>
    </w:tbl>
    <w:bookmarkEnd w:id="616"/>
    <w:p w14:paraId="61439172" w14:textId="77777777" w:rsidR="00D90A10" w:rsidRPr="003041F6" w:rsidRDefault="00D90A10" w:rsidP="00BB7C87">
      <w:pPr>
        <w:pStyle w:val="11ff3"/>
        <w:rPr>
          <w:sz w:val="18"/>
          <w:szCs w:val="18"/>
        </w:rPr>
      </w:pPr>
      <w:r w:rsidRPr="003041F6">
        <w:rPr>
          <w:sz w:val="18"/>
          <w:szCs w:val="18"/>
        </w:rPr>
        <w:t>*Все мероприятия предложены посредством предварительного анализа. Окончательные мероприятия и цены будут выявлены на этапе проектирования.</w:t>
      </w:r>
    </w:p>
    <w:p w14:paraId="782F9EF3" w14:textId="77777777" w:rsidR="00DF7351" w:rsidRPr="003041F6" w:rsidRDefault="00BB7C87" w:rsidP="00BB7C87">
      <w:pPr>
        <w:pStyle w:val="11ff3"/>
        <w:rPr>
          <w:sz w:val="18"/>
          <w:szCs w:val="18"/>
        </w:rPr>
      </w:pPr>
      <w:r w:rsidRPr="003041F6">
        <w:rPr>
          <w:sz w:val="18"/>
          <w:szCs w:val="18"/>
        </w:rPr>
        <w:t>*ПСД – стоимость мероприятий будет выявлена после разработки проектно-сметной документации</w:t>
      </w:r>
    </w:p>
    <w:p w14:paraId="34F81D20" w14:textId="27FBB575" w:rsidR="00DF7351" w:rsidRPr="003041F6" w:rsidRDefault="00DF7351" w:rsidP="00DF7351">
      <w:pPr>
        <w:pStyle w:val="11ff3"/>
        <w:rPr>
          <w:b/>
        </w:rPr>
      </w:pPr>
      <w:r w:rsidRPr="003041F6">
        <w:rPr>
          <w:b/>
        </w:rPr>
        <w:t>Таблица 12.1.2 - Расчет капитальных вложений на</w:t>
      </w:r>
      <w:r w:rsidR="00DF546C" w:rsidRPr="003041F6">
        <w:rPr>
          <w:b/>
        </w:rPr>
        <w:t xml:space="preserve"> строительство,</w:t>
      </w:r>
      <w:r w:rsidRPr="003041F6">
        <w:rPr>
          <w:b/>
        </w:rPr>
        <w:t xml:space="preserve"> реконструкцию и модернизацию </w:t>
      </w:r>
      <w:r w:rsidR="00B42893" w:rsidRPr="003041F6">
        <w:rPr>
          <w:b/>
        </w:rPr>
        <w:t xml:space="preserve">источников тепловой энергии и </w:t>
      </w:r>
      <w:r w:rsidRPr="003041F6">
        <w:rPr>
          <w:b/>
        </w:rPr>
        <w:t>тепловых сетей, тыс.</w:t>
      </w:r>
      <w:r w:rsidR="001B1A37" w:rsidRPr="003041F6">
        <w:rPr>
          <w:b/>
        </w:rPr>
        <w:t xml:space="preserve"> </w:t>
      </w:r>
      <w:r w:rsidRPr="003041F6">
        <w:rPr>
          <w:b/>
        </w:rPr>
        <w:t>руб</w:t>
      </w:r>
      <w:r w:rsidR="001B1A37" w:rsidRPr="003041F6">
        <w:rPr>
          <w:b/>
        </w:rPr>
        <w:t>.</w:t>
      </w:r>
      <w:r w:rsidRPr="003041F6">
        <w:rPr>
          <w:b/>
        </w:rPr>
        <w:t xml:space="preserve"> (Вариант 2)</w:t>
      </w:r>
    </w:p>
    <w:tbl>
      <w:tblPr>
        <w:tblW w:w="5000" w:type="pct"/>
        <w:tblLook w:val="04A0" w:firstRow="1" w:lastRow="0" w:firstColumn="1" w:lastColumn="0" w:noHBand="0" w:noVBand="1"/>
      </w:tblPr>
      <w:tblGrid>
        <w:gridCol w:w="10913"/>
        <w:gridCol w:w="1119"/>
        <w:gridCol w:w="1119"/>
        <w:gridCol w:w="1116"/>
      </w:tblGrid>
      <w:tr w:rsidR="00863E7B" w:rsidRPr="003041F6" w14:paraId="0A529D18" w14:textId="77777777" w:rsidTr="00B15D47">
        <w:trPr>
          <w:trHeight w:val="20"/>
          <w:tblHeader/>
        </w:trPr>
        <w:tc>
          <w:tcPr>
            <w:tcW w:w="3825" w:type="pct"/>
            <w:tcBorders>
              <w:top w:val="single" w:sz="8" w:space="0" w:color="auto"/>
              <w:left w:val="single" w:sz="8" w:space="0" w:color="auto"/>
              <w:bottom w:val="single" w:sz="8" w:space="0" w:color="auto"/>
              <w:right w:val="single" w:sz="8" w:space="0" w:color="auto"/>
            </w:tcBorders>
            <w:shd w:val="clear" w:color="000000" w:fill="D9D9D9"/>
            <w:vAlign w:val="center"/>
            <w:hideMark/>
          </w:tcPr>
          <w:p w14:paraId="00CD397E" w14:textId="77777777" w:rsidR="00863E7B" w:rsidRPr="003041F6" w:rsidRDefault="00863E7B" w:rsidP="00B15D47">
            <w:pPr>
              <w:pStyle w:val="1fffb"/>
              <w:rPr>
                <w:rFonts w:cs="Times New Roman"/>
              </w:rPr>
            </w:pPr>
            <w:bookmarkStart w:id="617" w:name="_Hlk167287907"/>
            <w:r w:rsidRPr="003041F6">
              <w:rPr>
                <w:rFonts w:cs="Times New Roman"/>
              </w:rPr>
              <w:t>Описание мероприятий</w:t>
            </w:r>
          </w:p>
        </w:tc>
        <w:tc>
          <w:tcPr>
            <w:tcW w:w="392" w:type="pct"/>
            <w:tcBorders>
              <w:top w:val="single" w:sz="8" w:space="0" w:color="auto"/>
              <w:left w:val="nil"/>
              <w:bottom w:val="single" w:sz="8" w:space="0" w:color="auto"/>
              <w:right w:val="single" w:sz="8" w:space="0" w:color="auto"/>
            </w:tcBorders>
            <w:shd w:val="clear" w:color="000000" w:fill="D9D9D9"/>
            <w:vAlign w:val="center"/>
            <w:hideMark/>
          </w:tcPr>
          <w:p w14:paraId="5C234AFF" w14:textId="77777777" w:rsidR="00863E7B" w:rsidRPr="003041F6" w:rsidRDefault="00863E7B" w:rsidP="00B15D47">
            <w:pPr>
              <w:pStyle w:val="1fffb"/>
              <w:rPr>
                <w:rFonts w:cs="Times New Roman"/>
              </w:rPr>
            </w:pPr>
            <w:r w:rsidRPr="003041F6">
              <w:rPr>
                <w:rFonts w:cs="Times New Roman"/>
              </w:rPr>
              <w:t>2024-2028 годы</w:t>
            </w:r>
          </w:p>
        </w:tc>
        <w:tc>
          <w:tcPr>
            <w:tcW w:w="392" w:type="pct"/>
            <w:tcBorders>
              <w:top w:val="single" w:sz="8" w:space="0" w:color="auto"/>
              <w:left w:val="nil"/>
              <w:bottom w:val="single" w:sz="8" w:space="0" w:color="auto"/>
              <w:right w:val="single" w:sz="8" w:space="0" w:color="auto"/>
            </w:tcBorders>
            <w:shd w:val="clear" w:color="000000" w:fill="D9D9D9"/>
            <w:vAlign w:val="center"/>
            <w:hideMark/>
          </w:tcPr>
          <w:p w14:paraId="510109A1" w14:textId="77777777" w:rsidR="00863E7B" w:rsidRPr="003041F6" w:rsidRDefault="00863E7B" w:rsidP="00B15D47">
            <w:pPr>
              <w:pStyle w:val="1fffb"/>
              <w:rPr>
                <w:rFonts w:cs="Times New Roman"/>
              </w:rPr>
            </w:pPr>
            <w:r w:rsidRPr="003041F6">
              <w:rPr>
                <w:rFonts w:cs="Times New Roman"/>
              </w:rPr>
              <w:t>2029-2034 годы</w:t>
            </w:r>
          </w:p>
        </w:tc>
        <w:tc>
          <w:tcPr>
            <w:tcW w:w="391" w:type="pct"/>
            <w:tcBorders>
              <w:top w:val="single" w:sz="8" w:space="0" w:color="auto"/>
              <w:left w:val="nil"/>
              <w:bottom w:val="single" w:sz="4" w:space="0" w:color="auto"/>
              <w:right w:val="single" w:sz="8" w:space="0" w:color="auto"/>
            </w:tcBorders>
            <w:shd w:val="clear" w:color="000000" w:fill="D9D9D9"/>
            <w:vAlign w:val="center"/>
            <w:hideMark/>
          </w:tcPr>
          <w:p w14:paraId="2FDB477F" w14:textId="77777777" w:rsidR="00863E7B" w:rsidRPr="003041F6" w:rsidRDefault="00863E7B" w:rsidP="00B15D47">
            <w:pPr>
              <w:pStyle w:val="1fffb"/>
              <w:rPr>
                <w:rFonts w:cs="Times New Roman"/>
              </w:rPr>
            </w:pPr>
            <w:r w:rsidRPr="003041F6">
              <w:rPr>
                <w:rFonts w:cs="Times New Roman"/>
              </w:rPr>
              <w:t>ИТОГО</w:t>
            </w:r>
          </w:p>
        </w:tc>
      </w:tr>
      <w:tr w:rsidR="00BD26E6" w:rsidRPr="003041F6" w14:paraId="6979F85C" w14:textId="77777777" w:rsidTr="00B15D4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tcPr>
          <w:p w14:paraId="530BCB8A" w14:textId="6007C7A0" w:rsidR="00BD26E6" w:rsidRPr="003041F6" w:rsidRDefault="00BD26E6" w:rsidP="00B15D47">
            <w:pPr>
              <w:pStyle w:val="1fffb"/>
              <w:rPr>
                <w:rFonts w:cs="Times New Roman"/>
              </w:rPr>
            </w:pPr>
            <w:r w:rsidRPr="003041F6">
              <w:rPr>
                <w:rFonts w:cs="Times New Roman"/>
              </w:rPr>
              <w:t xml:space="preserve">Организация теплоснабжения </w:t>
            </w:r>
            <w:r w:rsidR="00A149CC" w:rsidRPr="003041F6">
              <w:rPr>
                <w:rFonts w:cs="Times New Roman"/>
              </w:rPr>
              <w:t>сельского</w:t>
            </w:r>
            <w:r w:rsidRPr="003041F6">
              <w:rPr>
                <w:rFonts w:cs="Times New Roman"/>
              </w:rPr>
              <w:t xml:space="preserve"> поселения, обслуживание и поддержание системы теплоснабжения в работоспособном состоянии</w:t>
            </w:r>
          </w:p>
        </w:tc>
        <w:tc>
          <w:tcPr>
            <w:tcW w:w="392" w:type="pct"/>
            <w:tcBorders>
              <w:top w:val="nil"/>
              <w:left w:val="nil"/>
              <w:bottom w:val="single" w:sz="8" w:space="0" w:color="auto"/>
              <w:right w:val="single" w:sz="8" w:space="0" w:color="auto"/>
            </w:tcBorders>
            <w:shd w:val="clear" w:color="000000" w:fill="FFFFFF"/>
            <w:vAlign w:val="center"/>
          </w:tcPr>
          <w:p w14:paraId="068C5F54" w14:textId="6B7AB4DA" w:rsidR="00BD26E6" w:rsidRPr="003041F6" w:rsidRDefault="00BD26E6" w:rsidP="00B15D47">
            <w:pPr>
              <w:pStyle w:val="1fffb"/>
              <w:rPr>
                <w:rFonts w:cs="Times New Roman"/>
              </w:rPr>
            </w:pPr>
            <w:r w:rsidRPr="003041F6">
              <w:rPr>
                <w:rFonts w:cs="Times New Roman"/>
              </w:rPr>
              <w:t>*ПСД</w:t>
            </w:r>
          </w:p>
        </w:tc>
        <w:tc>
          <w:tcPr>
            <w:tcW w:w="392" w:type="pct"/>
            <w:tcBorders>
              <w:top w:val="nil"/>
              <w:left w:val="nil"/>
              <w:bottom w:val="single" w:sz="8" w:space="0" w:color="auto"/>
              <w:right w:val="single" w:sz="8" w:space="0" w:color="auto"/>
            </w:tcBorders>
            <w:shd w:val="clear" w:color="000000" w:fill="FFFFFF"/>
            <w:vAlign w:val="center"/>
          </w:tcPr>
          <w:p w14:paraId="5231C619" w14:textId="5D7912D8" w:rsidR="00BD26E6" w:rsidRPr="003041F6" w:rsidRDefault="00BD26E6" w:rsidP="00B15D47">
            <w:pPr>
              <w:pStyle w:val="1fffb"/>
              <w:rPr>
                <w:rFonts w:cs="Times New Roman"/>
              </w:rPr>
            </w:pPr>
            <w:r w:rsidRPr="003041F6">
              <w:rPr>
                <w:rFonts w:cs="Times New Roman"/>
              </w:rPr>
              <w:t>*ПСД</w:t>
            </w:r>
          </w:p>
        </w:tc>
        <w:tc>
          <w:tcPr>
            <w:tcW w:w="391" w:type="pct"/>
            <w:tcBorders>
              <w:top w:val="single" w:sz="4" w:space="0" w:color="auto"/>
              <w:left w:val="nil"/>
              <w:bottom w:val="single" w:sz="8" w:space="0" w:color="auto"/>
              <w:right w:val="single" w:sz="8" w:space="0" w:color="auto"/>
            </w:tcBorders>
            <w:shd w:val="clear" w:color="000000" w:fill="FFFFFF"/>
            <w:vAlign w:val="center"/>
          </w:tcPr>
          <w:p w14:paraId="5A8989D8" w14:textId="3C627B32" w:rsidR="00BD26E6" w:rsidRPr="003041F6" w:rsidRDefault="00BD26E6" w:rsidP="00B15D47">
            <w:pPr>
              <w:pStyle w:val="1fffb"/>
              <w:rPr>
                <w:rFonts w:cs="Times New Roman"/>
              </w:rPr>
            </w:pPr>
            <w:r w:rsidRPr="003041F6">
              <w:rPr>
                <w:rFonts w:cs="Times New Roman"/>
              </w:rPr>
              <w:t>*ПСД</w:t>
            </w:r>
          </w:p>
        </w:tc>
      </w:tr>
      <w:tr w:rsidR="00B25AD8" w:rsidRPr="003041F6" w14:paraId="78FE0AA6" w14:textId="77777777" w:rsidTr="00790F52">
        <w:trPr>
          <w:trHeight w:val="20"/>
        </w:trPr>
        <w:tc>
          <w:tcPr>
            <w:tcW w:w="3825" w:type="pct"/>
            <w:tcBorders>
              <w:top w:val="nil"/>
              <w:left w:val="single" w:sz="8" w:space="0" w:color="auto"/>
              <w:bottom w:val="single" w:sz="8" w:space="0" w:color="auto"/>
              <w:right w:val="single" w:sz="8" w:space="0" w:color="auto"/>
            </w:tcBorders>
            <w:shd w:val="clear" w:color="000000" w:fill="FFFFFF"/>
          </w:tcPr>
          <w:p w14:paraId="5E4347F2" w14:textId="18B0EEEA" w:rsidR="00B25AD8" w:rsidRPr="003041F6" w:rsidRDefault="00B25AD8" w:rsidP="00B25AD8">
            <w:pPr>
              <w:pStyle w:val="1fffb"/>
              <w:rPr>
                <w:rFonts w:cs="Times New Roman"/>
              </w:rPr>
            </w:pPr>
            <w:r w:rsidRPr="00790353">
              <w:t xml:space="preserve">Обеспечение  источников  тепловой  энергии  аварийно-резервным  топливом </w:t>
            </w:r>
          </w:p>
        </w:tc>
        <w:tc>
          <w:tcPr>
            <w:tcW w:w="392" w:type="pct"/>
            <w:tcBorders>
              <w:top w:val="nil"/>
              <w:left w:val="nil"/>
              <w:bottom w:val="single" w:sz="8" w:space="0" w:color="auto"/>
              <w:right w:val="single" w:sz="8" w:space="0" w:color="auto"/>
            </w:tcBorders>
            <w:shd w:val="clear" w:color="000000" w:fill="FFFFFF"/>
            <w:vAlign w:val="center"/>
          </w:tcPr>
          <w:p w14:paraId="562BFEA2" w14:textId="0920D694" w:rsidR="00B25AD8" w:rsidRPr="003041F6" w:rsidRDefault="00B25AD8" w:rsidP="00B25AD8">
            <w:pPr>
              <w:pStyle w:val="1fffb"/>
              <w:rPr>
                <w:rFonts w:cs="Times New Roman"/>
              </w:rPr>
            </w:pPr>
            <w:r w:rsidRPr="003041F6">
              <w:rPr>
                <w:rFonts w:cs="Times New Roman"/>
              </w:rPr>
              <w:t>*ПСД</w:t>
            </w:r>
          </w:p>
        </w:tc>
        <w:tc>
          <w:tcPr>
            <w:tcW w:w="392" w:type="pct"/>
            <w:tcBorders>
              <w:top w:val="nil"/>
              <w:left w:val="nil"/>
              <w:bottom w:val="single" w:sz="8" w:space="0" w:color="auto"/>
              <w:right w:val="single" w:sz="8" w:space="0" w:color="auto"/>
            </w:tcBorders>
            <w:shd w:val="clear" w:color="000000" w:fill="FFFFFF"/>
            <w:vAlign w:val="center"/>
          </w:tcPr>
          <w:p w14:paraId="70D46005" w14:textId="4BD4A5D6" w:rsidR="00B25AD8" w:rsidRPr="003041F6" w:rsidRDefault="00B25AD8" w:rsidP="00B25AD8">
            <w:pPr>
              <w:pStyle w:val="1fffb"/>
              <w:rPr>
                <w:rFonts w:cs="Times New Roman"/>
              </w:rPr>
            </w:pPr>
            <w:r w:rsidRPr="003041F6">
              <w:rPr>
                <w:rFonts w:cs="Times New Roman"/>
              </w:rPr>
              <w:t>*ПСД</w:t>
            </w:r>
          </w:p>
        </w:tc>
        <w:tc>
          <w:tcPr>
            <w:tcW w:w="391" w:type="pct"/>
            <w:tcBorders>
              <w:top w:val="single" w:sz="4" w:space="0" w:color="auto"/>
              <w:left w:val="nil"/>
              <w:bottom w:val="single" w:sz="8" w:space="0" w:color="auto"/>
              <w:right w:val="single" w:sz="8" w:space="0" w:color="auto"/>
            </w:tcBorders>
            <w:shd w:val="clear" w:color="000000" w:fill="FFFFFF"/>
            <w:vAlign w:val="center"/>
          </w:tcPr>
          <w:p w14:paraId="1E74917C" w14:textId="37EAD3D1" w:rsidR="00B25AD8" w:rsidRPr="003041F6" w:rsidRDefault="00B25AD8" w:rsidP="00B25AD8">
            <w:pPr>
              <w:pStyle w:val="1fffb"/>
              <w:rPr>
                <w:rFonts w:cs="Times New Roman"/>
              </w:rPr>
            </w:pPr>
            <w:r w:rsidRPr="003041F6">
              <w:rPr>
                <w:rFonts w:cs="Times New Roman"/>
              </w:rPr>
              <w:t>*ПСД</w:t>
            </w:r>
          </w:p>
        </w:tc>
      </w:tr>
      <w:tr w:rsidR="00B25AD8" w:rsidRPr="003041F6" w14:paraId="1348052D" w14:textId="77777777" w:rsidTr="00790F52">
        <w:trPr>
          <w:trHeight w:val="20"/>
        </w:trPr>
        <w:tc>
          <w:tcPr>
            <w:tcW w:w="3825" w:type="pct"/>
            <w:tcBorders>
              <w:top w:val="nil"/>
              <w:left w:val="single" w:sz="8" w:space="0" w:color="auto"/>
              <w:bottom w:val="single" w:sz="8" w:space="0" w:color="auto"/>
              <w:right w:val="single" w:sz="8" w:space="0" w:color="auto"/>
            </w:tcBorders>
            <w:shd w:val="clear" w:color="000000" w:fill="FFFFFF"/>
          </w:tcPr>
          <w:p w14:paraId="08805DAE" w14:textId="463D17F9" w:rsidR="00B25AD8" w:rsidRPr="003041F6" w:rsidRDefault="00B25AD8" w:rsidP="00B25AD8">
            <w:pPr>
              <w:pStyle w:val="1fffb"/>
              <w:rPr>
                <w:rFonts w:cs="Times New Roman"/>
              </w:rPr>
            </w:pPr>
            <w:r w:rsidRPr="00790353">
              <w:t>Установка дизель-генераторной установк</w:t>
            </w:r>
            <w:r>
              <w:t>и</w:t>
            </w:r>
          </w:p>
        </w:tc>
        <w:tc>
          <w:tcPr>
            <w:tcW w:w="392" w:type="pct"/>
            <w:tcBorders>
              <w:top w:val="nil"/>
              <w:left w:val="nil"/>
              <w:bottom w:val="single" w:sz="8" w:space="0" w:color="auto"/>
              <w:right w:val="single" w:sz="8" w:space="0" w:color="auto"/>
            </w:tcBorders>
            <w:shd w:val="clear" w:color="000000" w:fill="FFFFFF"/>
            <w:vAlign w:val="center"/>
          </w:tcPr>
          <w:p w14:paraId="3F968DE4" w14:textId="720CD826" w:rsidR="00B25AD8" w:rsidRPr="003041F6" w:rsidRDefault="00B25AD8" w:rsidP="00B25AD8">
            <w:pPr>
              <w:pStyle w:val="1fffb"/>
              <w:rPr>
                <w:rFonts w:cs="Times New Roman"/>
              </w:rPr>
            </w:pPr>
            <w:r>
              <w:rPr>
                <w:rFonts w:cs="Times New Roman"/>
              </w:rPr>
              <w:t>1200</w:t>
            </w:r>
          </w:p>
        </w:tc>
        <w:tc>
          <w:tcPr>
            <w:tcW w:w="392" w:type="pct"/>
            <w:tcBorders>
              <w:top w:val="nil"/>
              <w:left w:val="nil"/>
              <w:bottom w:val="single" w:sz="8" w:space="0" w:color="auto"/>
              <w:right w:val="single" w:sz="8" w:space="0" w:color="auto"/>
            </w:tcBorders>
            <w:shd w:val="clear" w:color="000000" w:fill="FFFFFF"/>
            <w:vAlign w:val="center"/>
          </w:tcPr>
          <w:p w14:paraId="0DCE27B7" w14:textId="77777777" w:rsidR="00B25AD8" w:rsidRPr="003041F6" w:rsidRDefault="00B25AD8" w:rsidP="00B25AD8">
            <w:pPr>
              <w:pStyle w:val="1fffb"/>
              <w:rPr>
                <w:rFonts w:cs="Times New Roman"/>
              </w:rPr>
            </w:pPr>
          </w:p>
        </w:tc>
        <w:tc>
          <w:tcPr>
            <w:tcW w:w="391" w:type="pct"/>
            <w:tcBorders>
              <w:top w:val="single" w:sz="4" w:space="0" w:color="auto"/>
              <w:left w:val="nil"/>
              <w:bottom w:val="single" w:sz="8" w:space="0" w:color="auto"/>
              <w:right w:val="single" w:sz="8" w:space="0" w:color="auto"/>
            </w:tcBorders>
            <w:shd w:val="clear" w:color="000000" w:fill="FFFFFF"/>
            <w:vAlign w:val="center"/>
          </w:tcPr>
          <w:p w14:paraId="38D660B0" w14:textId="4FB42D06" w:rsidR="00B25AD8" w:rsidRPr="003041F6" w:rsidRDefault="00B25AD8" w:rsidP="00B25AD8">
            <w:pPr>
              <w:pStyle w:val="1fffb"/>
              <w:rPr>
                <w:rFonts w:cs="Times New Roman"/>
              </w:rPr>
            </w:pPr>
            <w:r>
              <w:rPr>
                <w:rFonts w:cs="Times New Roman"/>
              </w:rPr>
              <w:t>1200</w:t>
            </w:r>
          </w:p>
        </w:tc>
      </w:tr>
      <w:tr w:rsidR="00863E7B" w:rsidRPr="003041F6" w14:paraId="0A8EF87E" w14:textId="77777777" w:rsidTr="00B15D4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14:paraId="489B7F6F" w14:textId="77777777" w:rsidR="00863E7B" w:rsidRPr="003041F6" w:rsidRDefault="00863E7B" w:rsidP="00B15D47">
            <w:pPr>
              <w:pStyle w:val="1fffb"/>
              <w:rPr>
                <w:rFonts w:cs="Times New Roman"/>
              </w:rPr>
            </w:pPr>
            <w:r w:rsidRPr="003041F6">
              <w:rPr>
                <w:rFonts w:cs="Times New Roman"/>
              </w:rPr>
              <w:t>Итого</w:t>
            </w:r>
          </w:p>
        </w:tc>
        <w:tc>
          <w:tcPr>
            <w:tcW w:w="392" w:type="pct"/>
            <w:tcBorders>
              <w:top w:val="nil"/>
              <w:left w:val="nil"/>
              <w:bottom w:val="single" w:sz="8" w:space="0" w:color="auto"/>
              <w:right w:val="single" w:sz="8" w:space="0" w:color="auto"/>
            </w:tcBorders>
            <w:shd w:val="clear" w:color="000000" w:fill="FFFFFF"/>
            <w:vAlign w:val="center"/>
            <w:hideMark/>
          </w:tcPr>
          <w:p w14:paraId="1074B14D" w14:textId="77777777" w:rsidR="00863E7B" w:rsidRPr="003041F6" w:rsidRDefault="00863E7B" w:rsidP="00B15D47">
            <w:pPr>
              <w:pStyle w:val="1fffb"/>
              <w:rPr>
                <w:rFonts w:cs="Times New Roman"/>
              </w:rPr>
            </w:pPr>
            <w:r w:rsidRPr="003041F6">
              <w:rPr>
                <w:rFonts w:cs="Times New Roman"/>
              </w:rPr>
              <w:t>*ПСД</w:t>
            </w:r>
          </w:p>
        </w:tc>
        <w:tc>
          <w:tcPr>
            <w:tcW w:w="392" w:type="pct"/>
            <w:tcBorders>
              <w:top w:val="nil"/>
              <w:left w:val="nil"/>
              <w:bottom w:val="single" w:sz="8" w:space="0" w:color="auto"/>
              <w:right w:val="single" w:sz="8" w:space="0" w:color="auto"/>
            </w:tcBorders>
            <w:shd w:val="clear" w:color="000000" w:fill="FFFFFF"/>
            <w:vAlign w:val="center"/>
            <w:hideMark/>
          </w:tcPr>
          <w:p w14:paraId="67C280A1" w14:textId="12476167" w:rsidR="00863E7B" w:rsidRPr="003041F6" w:rsidRDefault="00BD26E6" w:rsidP="00B15D47">
            <w:pPr>
              <w:pStyle w:val="1fffb"/>
              <w:rPr>
                <w:rFonts w:cs="Times New Roman"/>
              </w:rPr>
            </w:pPr>
            <w:r w:rsidRPr="003041F6">
              <w:rPr>
                <w:rFonts w:cs="Times New Roman"/>
              </w:rPr>
              <w:t>*ПСД</w:t>
            </w:r>
          </w:p>
        </w:tc>
        <w:tc>
          <w:tcPr>
            <w:tcW w:w="391" w:type="pct"/>
            <w:tcBorders>
              <w:top w:val="nil"/>
              <w:left w:val="nil"/>
              <w:bottom w:val="single" w:sz="8" w:space="0" w:color="auto"/>
              <w:right w:val="single" w:sz="8" w:space="0" w:color="auto"/>
            </w:tcBorders>
            <w:shd w:val="clear" w:color="000000" w:fill="FFFFFF"/>
            <w:vAlign w:val="center"/>
            <w:hideMark/>
          </w:tcPr>
          <w:p w14:paraId="2BCDA064" w14:textId="77777777" w:rsidR="00863E7B" w:rsidRPr="003041F6" w:rsidRDefault="00863E7B" w:rsidP="00B15D47">
            <w:pPr>
              <w:pStyle w:val="1fffb"/>
              <w:rPr>
                <w:rFonts w:cs="Times New Roman"/>
              </w:rPr>
            </w:pPr>
            <w:r w:rsidRPr="003041F6">
              <w:rPr>
                <w:rFonts w:cs="Times New Roman"/>
              </w:rPr>
              <w:t>*ПСД</w:t>
            </w:r>
          </w:p>
        </w:tc>
      </w:tr>
      <w:tr w:rsidR="00725D19" w:rsidRPr="003041F6" w14:paraId="0627C450" w14:textId="77777777" w:rsidTr="00B15D4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tcPr>
          <w:p w14:paraId="650A746B" w14:textId="51782C27" w:rsidR="00725D19" w:rsidRPr="003041F6" w:rsidRDefault="00725D19" w:rsidP="00B15D47">
            <w:pPr>
              <w:pStyle w:val="1fffb"/>
              <w:rPr>
                <w:rFonts w:cs="Times New Roman"/>
              </w:rPr>
            </w:pPr>
            <w:r w:rsidRPr="003041F6">
              <w:rPr>
                <w:rFonts w:cs="Times New Roman"/>
              </w:rPr>
              <w:t>Строительство новых сетей теплоснабжения к существующим потребителям</w:t>
            </w:r>
          </w:p>
        </w:tc>
        <w:tc>
          <w:tcPr>
            <w:tcW w:w="392" w:type="pct"/>
            <w:tcBorders>
              <w:top w:val="nil"/>
              <w:left w:val="nil"/>
              <w:bottom w:val="single" w:sz="8" w:space="0" w:color="auto"/>
              <w:right w:val="single" w:sz="8" w:space="0" w:color="auto"/>
            </w:tcBorders>
            <w:shd w:val="clear" w:color="000000" w:fill="FFFFFF"/>
            <w:vAlign w:val="center"/>
          </w:tcPr>
          <w:p w14:paraId="5D211B17" w14:textId="77777777" w:rsidR="00725D19" w:rsidRPr="003041F6" w:rsidRDefault="00725D19" w:rsidP="00B15D47">
            <w:pPr>
              <w:pStyle w:val="1fffb"/>
              <w:rPr>
                <w:rFonts w:cs="Times New Roman"/>
              </w:rPr>
            </w:pPr>
            <w:r w:rsidRPr="003041F6">
              <w:rPr>
                <w:rFonts w:cs="Times New Roman"/>
              </w:rPr>
              <w:t>*ПСД</w:t>
            </w:r>
          </w:p>
        </w:tc>
        <w:tc>
          <w:tcPr>
            <w:tcW w:w="392" w:type="pct"/>
            <w:tcBorders>
              <w:top w:val="nil"/>
              <w:left w:val="nil"/>
              <w:bottom w:val="single" w:sz="8" w:space="0" w:color="auto"/>
              <w:right w:val="single" w:sz="8" w:space="0" w:color="auto"/>
            </w:tcBorders>
            <w:shd w:val="clear" w:color="000000" w:fill="FFFFFF"/>
            <w:vAlign w:val="center"/>
          </w:tcPr>
          <w:p w14:paraId="5A19229C" w14:textId="77777777" w:rsidR="00725D19" w:rsidRPr="003041F6" w:rsidRDefault="00725D19" w:rsidP="00B15D47">
            <w:pPr>
              <w:pStyle w:val="1fffb"/>
              <w:rPr>
                <w:rFonts w:cs="Times New Roman"/>
              </w:rPr>
            </w:pPr>
            <w:r w:rsidRPr="003041F6">
              <w:rPr>
                <w:rFonts w:cs="Times New Roman"/>
              </w:rPr>
              <w:t>*ПСД</w:t>
            </w:r>
          </w:p>
        </w:tc>
        <w:tc>
          <w:tcPr>
            <w:tcW w:w="391" w:type="pct"/>
            <w:tcBorders>
              <w:top w:val="nil"/>
              <w:left w:val="nil"/>
              <w:bottom w:val="single" w:sz="8" w:space="0" w:color="auto"/>
              <w:right w:val="single" w:sz="8" w:space="0" w:color="auto"/>
            </w:tcBorders>
            <w:shd w:val="clear" w:color="000000" w:fill="FFFFFF"/>
            <w:vAlign w:val="center"/>
          </w:tcPr>
          <w:p w14:paraId="1151B209" w14:textId="77777777" w:rsidR="00725D19" w:rsidRPr="003041F6" w:rsidRDefault="00725D19" w:rsidP="00B15D47">
            <w:pPr>
              <w:pStyle w:val="1fffb"/>
              <w:rPr>
                <w:rFonts w:cs="Times New Roman"/>
              </w:rPr>
            </w:pPr>
            <w:r w:rsidRPr="003041F6">
              <w:rPr>
                <w:rFonts w:cs="Times New Roman"/>
              </w:rPr>
              <w:t>*ПСД</w:t>
            </w:r>
          </w:p>
        </w:tc>
      </w:tr>
      <w:tr w:rsidR="00863E7B" w:rsidRPr="003041F6" w14:paraId="1F73B5E6" w14:textId="77777777" w:rsidTr="00B15D4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tcPr>
          <w:p w14:paraId="3EA2D7A7" w14:textId="77777777" w:rsidR="00863E7B" w:rsidRPr="003041F6" w:rsidRDefault="00863E7B" w:rsidP="00B15D47">
            <w:pPr>
              <w:pStyle w:val="1fffb"/>
              <w:rPr>
                <w:rFonts w:cs="Times New Roman"/>
              </w:rPr>
            </w:pPr>
            <w:r w:rsidRPr="003041F6">
              <w:rPr>
                <w:rFonts w:cs="Times New Roman"/>
              </w:rPr>
              <w:t>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w:t>
            </w:r>
          </w:p>
        </w:tc>
        <w:tc>
          <w:tcPr>
            <w:tcW w:w="392" w:type="pct"/>
            <w:tcBorders>
              <w:top w:val="nil"/>
              <w:left w:val="nil"/>
              <w:bottom w:val="single" w:sz="8" w:space="0" w:color="auto"/>
              <w:right w:val="single" w:sz="8" w:space="0" w:color="auto"/>
            </w:tcBorders>
            <w:shd w:val="clear" w:color="000000" w:fill="FFFFFF"/>
            <w:vAlign w:val="center"/>
          </w:tcPr>
          <w:p w14:paraId="0837EA0D" w14:textId="77777777" w:rsidR="00863E7B" w:rsidRPr="003041F6" w:rsidRDefault="00863E7B" w:rsidP="00B15D47">
            <w:pPr>
              <w:pStyle w:val="1fffb"/>
              <w:rPr>
                <w:rFonts w:cs="Times New Roman"/>
              </w:rPr>
            </w:pPr>
            <w:r w:rsidRPr="003041F6">
              <w:rPr>
                <w:rFonts w:cs="Times New Roman"/>
              </w:rPr>
              <w:t>*ПСД</w:t>
            </w:r>
          </w:p>
        </w:tc>
        <w:tc>
          <w:tcPr>
            <w:tcW w:w="392" w:type="pct"/>
            <w:tcBorders>
              <w:top w:val="nil"/>
              <w:left w:val="nil"/>
              <w:bottom w:val="single" w:sz="8" w:space="0" w:color="auto"/>
              <w:right w:val="single" w:sz="8" w:space="0" w:color="auto"/>
            </w:tcBorders>
            <w:shd w:val="clear" w:color="000000" w:fill="FFFFFF"/>
            <w:vAlign w:val="center"/>
          </w:tcPr>
          <w:p w14:paraId="641ABA08" w14:textId="77777777" w:rsidR="00863E7B" w:rsidRPr="003041F6" w:rsidRDefault="00863E7B" w:rsidP="00B15D47">
            <w:pPr>
              <w:pStyle w:val="1fffb"/>
              <w:rPr>
                <w:rFonts w:cs="Times New Roman"/>
              </w:rPr>
            </w:pPr>
            <w:r w:rsidRPr="003041F6">
              <w:rPr>
                <w:rFonts w:cs="Times New Roman"/>
              </w:rPr>
              <w:t>*ПСД</w:t>
            </w:r>
          </w:p>
        </w:tc>
        <w:tc>
          <w:tcPr>
            <w:tcW w:w="391" w:type="pct"/>
            <w:tcBorders>
              <w:top w:val="nil"/>
              <w:left w:val="nil"/>
              <w:bottom w:val="single" w:sz="8" w:space="0" w:color="auto"/>
              <w:right w:val="single" w:sz="8" w:space="0" w:color="auto"/>
            </w:tcBorders>
            <w:shd w:val="clear" w:color="000000" w:fill="FFFFFF"/>
            <w:vAlign w:val="center"/>
          </w:tcPr>
          <w:p w14:paraId="705F9F6B" w14:textId="77777777" w:rsidR="00863E7B" w:rsidRPr="003041F6" w:rsidRDefault="00863E7B" w:rsidP="00B15D47">
            <w:pPr>
              <w:pStyle w:val="1fffb"/>
              <w:rPr>
                <w:rFonts w:cs="Times New Roman"/>
              </w:rPr>
            </w:pPr>
            <w:r w:rsidRPr="003041F6">
              <w:rPr>
                <w:rFonts w:cs="Times New Roman"/>
              </w:rPr>
              <w:t>*ПСД</w:t>
            </w:r>
          </w:p>
        </w:tc>
      </w:tr>
      <w:tr w:rsidR="00863E7B" w:rsidRPr="003041F6" w14:paraId="5DBB51A8" w14:textId="77777777" w:rsidTr="00B15D4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14:paraId="3515ECEE" w14:textId="77777777" w:rsidR="00863E7B" w:rsidRPr="003041F6" w:rsidRDefault="00863E7B" w:rsidP="00B15D47">
            <w:pPr>
              <w:pStyle w:val="1fffb"/>
              <w:rPr>
                <w:rFonts w:cs="Times New Roman"/>
              </w:rPr>
            </w:pPr>
            <w:r w:rsidRPr="003041F6">
              <w:rPr>
                <w:rFonts w:cs="Times New Roman"/>
              </w:rPr>
              <w:t>Ремонт и замена ветхих тепловых сетей по мере износа.</w:t>
            </w:r>
          </w:p>
        </w:tc>
        <w:tc>
          <w:tcPr>
            <w:tcW w:w="392" w:type="pct"/>
            <w:tcBorders>
              <w:top w:val="nil"/>
              <w:left w:val="nil"/>
              <w:bottom w:val="single" w:sz="8" w:space="0" w:color="auto"/>
              <w:right w:val="single" w:sz="8" w:space="0" w:color="auto"/>
            </w:tcBorders>
            <w:shd w:val="clear" w:color="000000" w:fill="FFFFFF"/>
            <w:vAlign w:val="center"/>
            <w:hideMark/>
          </w:tcPr>
          <w:p w14:paraId="252F3F07" w14:textId="77777777" w:rsidR="00863E7B" w:rsidRPr="003041F6" w:rsidRDefault="00863E7B" w:rsidP="00B15D47">
            <w:pPr>
              <w:pStyle w:val="1fffb"/>
              <w:rPr>
                <w:rFonts w:cs="Times New Roman"/>
              </w:rPr>
            </w:pPr>
            <w:r w:rsidRPr="003041F6">
              <w:rPr>
                <w:rFonts w:cs="Times New Roman"/>
              </w:rPr>
              <w:t>*ПСД</w:t>
            </w:r>
          </w:p>
        </w:tc>
        <w:tc>
          <w:tcPr>
            <w:tcW w:w="392" w:type="pct"/>
            <w:tcBorders>
              <w:top w:val="nil"/>
              <w:left w:val="nil"/>
              <w:bottom w:val="single" w:sz="8" w:space="0" w:color="auto"/>
              <w:right w:val="single" w:sz="8" w:space="0" w:color="auto"/>
            </w:tcBorders>
            <w:shd w:val="clear" w:color="000000" w:fill="FFFFFF"/>
            <w:vAlign w:val="center"/>
            <w:hideMark/>
          </w:tcPr>
          <w:p w14:paraId="2091BDD8" w14:textId="77777777" w:rsidR="00863E7B" w:rsidRPr="003041F6" w:rsidRDefault="00863E7B" w:rsidP="00B15D47">
            <w:pPr>
              <w:pStyle w:val="1fffb"/>
              <w:rPr>
                <w:rFonts w:cs="Times New Roman"/>
              </w:rPr>
            </w:pPr>
            <w:r w:rsidRPr="003041F6">
              <w:rPr>
                <w:rFonts w:cs="Times New Roman"/>
              </w:rPr>
              <w:t>*ПСД</w:t>
            </w:r>
          </w:p>
        </w:tc>
        <w:tc>
          <w:tcPr>
            <w:tcW w:w="391" w:type="pct"/>
            <w:tcBorders>
              <w:top w:val="nil"/>
              <w:left w:val="nil"/>
              <w:bottom w:val="single" w:sz="8" w:space="0" w:color="auto"/>
              <w:right w:val="single" w:sz="8" w:space="0" w:color="auto"/>
            </w:tcBorders>
            <w:shd w:val="clear" w:color="000000" w:fill="FFFFFF"/>
            <w:vAlign w:val="center"/>
            <w:hideMark/>
          </w:tcPr>
          <w:p w14:paraId="122CDA31" w14:textId="77777777" w:rsidR="00863E7B" w:rsidRPr="003041F6" w:rsidRDefault="00863E7B" w:rsidP="00B15D47">
            <w:pPr>
              <w:pStyle w:val="1fffb"/>
              <w:rPr>
                <w:rFonts w:cs="Times New Roman"/>
              </w:rPr>
            </w:pPr>
            <w:r w:rsidRPr="003041F6">
              <w:rPr>
                <w:rFonts w:cs="Times New Roman"/>
              </w:rPr>
              <w:t>*ПСД</w:t>
            </w:r>
          </w:p>
        </w:tc>
      </w:tr>
      <w:tr w:rsidR="00863E7B" w:rsidRPr="003041F6" w14:paraId="2CE6340D" w14:textId="77777777" w:rsidTr="00B15D4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14:paraId="76387B49" w14:textId="77777777" w:rsidR="00863E7B" w:rsidRPr="003041F6" w:rsidRDefault="00863E7B" w:rsidP="00B15D47">
            <w:pPr>
              <w:pStyle w:val="1fffb"/>
              <w:rPr>
                <w:rFonts w:cs="Times New Roman"/>
              </w:rPr>
            </w:pPr>
            <w:r w:rsidRPr="003041F6">
              <w:rPr>
                <w:rFonts w:cs="Times New Roman"/>
              </w:rPr>
              <w:t>Итого</w:t>
            </w:r>
          </w:p>
        </w:tc>
        <w:tc>
          <w:tcPr>
            <w:tcW w:w="392" w:type="pct"/>
            <w:tcBorders>
              <w:top w:val="nil"/>
              <w:left w:val="nil"/>
              <w:bottom w:val="single" w:sz="8" w:space="0" w:color="auto"/>
              <w:right w:val="single" w:sz="8" w:space="0" w:color="auto"/>
            </w:tcBorders>
            <w:shd w:val="clear" w:color="000000" w:fill="FFFFFF"/>
            <w:vAlign w:val="center"/>
            <w:hideMark/>
          </w:tcPr>
          <w:p w14:paraId="6FDE96E1" w14:textId="77777777" w:rsidR="00863E7B" w:rsidRPr="003041F6" w:rsidRDefault="00863E7B" w:rsidP="00B15D47">
            <w:pPr>
              <w:pStyle w:val="1fffb"/>
              <w:rPr>
                <w:rFonts w:cs="Times New Roman"/>
              </w:rPr>
            </w:pPr>
            <w:r w:rsidRPr="003041F6">
              <w:rPr>
                <w:rFonts w:cs="Times New Roman"/>
              </w:rPr>
              <w:t>*ПСД</w:t>
            </w:r>
          </w:p>
        </w:tc>
        <w:tc>
          <w:tcPr>
            <w:tcW w:w="392" w:type="pct"/>
            <w:tcBorders>
              <w:top w:val="nil"/>
              <w:left w:val="nil"/>
              <w:bottom w:val="single" w:sz="8" w:space="0" w:color="auto"/>
              <w:right w:val="single" w:sz="8" w:space="0" w:color="auto"/>
            </w:tcBorders>
            <w:shd w:val="clear" w:color="000000" w:fill="FFFFFF"/>
            <w:vAlign w:val="center"/>
            <w:hideMark/>
          </w:tcPr>
          <w:p w14:paraId="494F1D37" w14:textId="77777777" w:rsidR="00863E7B" w:rsidRPr="003041F6" w:rsidRDefault="00863E7B" w:rsidP="00B15D47">
            <w:pPr>
              <w:pStyle w:val="1fffb"/>
              <w:rPr>
                <w:rFonts w:cs="Times New Roman"/>
              </w:rPr>
            </w:pPr>
            <w:r w:rsidRPr="003041F6">
              <w:rPr>
                <w:rFonts w:cs="Times New Roman"/>
              </w:rPr>
              <w:t>*ПСД</w:t>
            </w:r>
          </w:p>
        </w:tc>
        <w:tc>
          <w:tcPr>
            <w:tcW w:w="391" w:type="pct"/>
            <w:tcBorders>
              <w:top w:val="nil"/>
              <w:left w:val="nil"/>
              <w:bottom w:val="single" w:sz="8" w:space="0" w:color="auto"/>
              <w:right w:val="single" w:sz="8" w:space="0" w:color="auto"/>
            </w:tcBorders>
            <w:shd w:val="clear" w:color="000000" w:fill="FFFFFF"/>
            <w:vAlign w:val="center"/>
            <w:hideMark/>
          </w:tcPr>
          <w:p w14:paraId="7B209AF9" w14:textId="77777777" w:rsidR="00863E7B" w:rsidRPr="003041F6" w:rsidRDefault="00863E7B" w:rsidP="00B15D47">
            <w:pPr>
              <w:pStyle w:val="1fffb"/>
              <w:rPr>
                <w:rFonts w:cs="Times New Roman"/>
              </w:rPr>
            </w:pPr>
            <w:r w:rsidRPr="003041F6">
              <w:rPr>
                <w:rFonts w:cs="Times New Roman"/>
              </w:rPr>
              <w:t>*ПСД</w:t>
            </w:r>
          </w:p>
        </w:tc>
      </w:tr>
      <w:tr w:rsidR="00863E7B" w:rsidRPr="003041F6" w14:paraId="1974D0B5" w14:textId="77777777" w:rsidTr="00B15D4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14:paraId="1667984A" w14:textId="77777777" w:rsidR="00863E7B" w:rsidRPr="003041F6" w:rsidRDefault="00863E7B" w:rsidP="00B15D47">
            <w:pPr>
              <w:pStyle w:val="1fffb"/>
              <w:rPr>
                <w:rFonts w:cs="Times New Roman"/>
              </w:rPr>
            </w:pPr>
            <w:r w:rsidRPr="003041F6">
              <w:rPr>
                <w:rFonts w:cs="Times New Roman"/>
              </w:rPr>
              <w:t>Итого</w:t>
            </w:r>
          </w:p>
        </w:tc>
        <w:tc>
          <w:tcPr>
            <w:tcW w:w="392" w:type="pct"/>
            <w:tcBorders>
              <w:top w:val="nil"/>
              <w:left w:val="nil"/>
              <w:bottom w:val="single" w:sz="8" w:space="0" w:color="auto"/>
              <w:right w:val="single" w:sz="8" w:space="0" w:color="auto"/>
            </w:tcBorders>
            <w:shd w:val="clear" w:color="000000" w:fill="FFFFFF"/>
            <w:vAlign w:val="center"/>
            <w:hideMark/>
          </w:tcPr>
          <w:p w14:paraId="1F49FFE3" w14:textId="77777777" w:rsidR="00863E7B" w:rsidRPr="003041F6" w:rsidRDefault="00863E7B" w:rsidP="00B15D47">
            <w:pPr>
              <w:pStyle w:val="1fffb"/>
              <w:rPr>
                <w:rFonts w:cs="Times New Roman"/>
              </w:rPr>
            </w:pPr>
            <w:r w:rsidRPr="003041F6">
              <w:rPr>
                <w:rFonts w:cs="Times New Roman"/>
              </w:rPr>
              <w:t>*ПСД</w:t>
            </w:r>
          </w:p>
        </w:tc>
        <w:tc>
          <w:tcPr>
            <w:tcW w:w="392" w:type="pct"/>
            <w:tcBorders>
              <w:top w:val="nil"/>
              <w:left w:val="nil"/>
              <w:bottom w:val="single" w:sz="8" w:space="0" w:color="auto"/>
              <w:right w:val="single" w:sz="8" w:space="0" w:color="auto"/>
            </w:tcBorders>
            <w:shd w:val="clear" w:color="000000" w:fill="FFFFFF"/>
            <w:vAlign w:val="center"/>
            <w:hideMark/>
          </w:tcPr>
          <w:p w14:paraId="74EA795C" w14:textId="77777777" w:rsidR="00863E7B" w:rsidRPr="003041F6" w:rsidRDefault="00863E7B" w:rsidP="00B15D47">
            <w:pPr>
              <w:pStyle w:val="1fffb"/>
              <w:rPr>
                <w:rFonts w:cs="Times New Roman"/>
              </w:rPr>
            </w:pPr>
            <w:r w:rsidRPr="003041F6">
              <w:rPr>
                <w:rFonts w:cs="Times New Roman"/>
              </w:rPr>
              <w:t>*ПСД</w:t>
            </w:r>
          </w:p>
        </w:tc>
        <w:tc>
          <w:tcPr>
            <w:tcW w:w="391" w:type="pct"/>
            <w:tcBorders>
              <w:top w:val="nil"/>
              <w:left w:val="nil"/>
              <w:bottom w:val="single" w:sz="8" w:space="0" w:color="auto"/>
              <w:right w:val="single" w:sz="8" w:space="0" w:color="auto"/>
            </w:tcBorders>
            <w:shd w:val="clear" w:color="000000" w:fill="FFFFFF"/>
            <w:vAlign w:val="center"/>
            <w:hideMark/>
          </w:tcPr>
          <w:p w14:paraId="623EACB7" w14:textId="77777777" w:rsidR="00863E7B" w:rsidRPr="003041F6" w:rsidRDefault="00863E7B" w:rsidP="00B15D47">
            <w:pPr>
              <w:pStyle w:val="1fffb"/>
              <w:rPr>
                <w:rFonts w:cs="Times New Roman"/>
              </w:rPr>
            </w:pPr>
            <w:r w:rsidRPr="003041F6">
              <w:rPr>
                <w:rFonts w:cs="Times New Roman"/>
              </w:rPr>
              <w:t>*ПСД</w:t>
            </w:r>
          </w:p>
        </w:tc>
      </w:tr>
    </w:tbl>
    <w:bookmarkEnd w:id="617"/>
    <w:p w14:paraId="62B23AD4" w14:textId="7063780D" w:rsidR="00BB7C87" w:rsidRPr="003041F6" w:rsidRDefault="00BB7C87" w:rsidP="00BB7C87">
      <w:pPr>
        <w:pStyle w:val="11ff3"/>
        <w:rPr>
          <w:sz w:val="18"/>
          <w:szCs w:val="18"/>
        </w:rPr>
      </w:pPr>
      <w:r w:rsidRPr="003041F6">
        <w:rPr>
          <w:sz w:val="18"/>
          <w:szCs w:val="18"/>
        </w:rPr>
        <w:t>*Все мероприятия предложены посредством предварительного анализа. Окончательные мероприятия и цены будут выявлены на этапе проектирования.</w:t>
      </w:r>
    </w:p>
    <w:p w14:paraId="6A87B679" w14:textId="77777777" w:rsidR="00BB7C87" w:rsidRPr="003041F6" w:rsidRDefault="00BB7C87" w:rsidP="00BB7C87">
      <w:pPr>
        <w:pStyle w:val="11ff3"/>
        <w:rPr>
          <w:sz w:val="18"/>
          <w:szCs w:val="18"/>
        </w:rPr>
      </w:pPr>
      <w:r w:rsidRPr="003041F6">
        <w:rPr>
          <w:sz w:val="18"/>
          <w:szCs w:val="18"/>
        </w:rPr>
        <w:t>*ПСД – стоимость мероприятий будет выявлена после разработки проектно-сметной документации</w:t>
      </w:r>
    </w:p>
    <w:p w14:paraId="3124FD4C" w14:textId="77777777" w:rsidR="00672BA5" w:rsidRDefault="00672BA5" w:rsidP="00B755AE">
      <w:pPr>
        <w:pStyle w:val="11ff3"/>
        <w:ind w:firstLine="0"/>
      </w:pPr>
    </w:p>
    <w:p w14:paraId="30F61DA0" w14:textId="7506D8D8" w:rsidR="00B25AD8" w:rsidRPr="00B25AD8" w:rsidRDefault="00B25AD8" w:rsidP="00B25AD8">
      <w:pPr>
        <w:pStyle w:val="11ff3"/>
        <w:sectPr w:rsidR="00B25AD8" w:rsidRPr="00B25AD8" w:rsidSect="00395C33">
          <w:type w:val="continuous"/>
          <w:pgSz w:w="16838" w:h="11906" w:orient="landscape"/>
          <w:pgMar w:top="1134" w:right="850" w:bottom="1134" w:left="1701" w:header="709" w:footer="709" w:gutter="0"/>
          <w:cols w:space="708"/>
          <w:docGrid w:linePitch="360"/>
        </w:sectPr>
      </w:pPr>
    </w:p>
    <w:p w14:paraId="3342E72B" w14:textId="56B9380E" w:rsidR="00C25060" w:rsidRPr="002A3348" w:rsidRDefault="00AB3FF2" w:rsidP="002217BA">
      <w:pPr>
        <w:pStyle w:val="1f"/>
      </w:pPr>
      <w:bookmarkStart w:id="618" w:name="_Toc9154930"/>
      <w:bookmarkStart w:id="619" w:name="_Toc84971076"/>
      <w:bookmarkStart w:id="620" w:name="_Toc173330863"/>
      <w:r>
        <w:lastRenderedPageBreak/>
        <w:t xml:space="preserve">12.2 </w:t>
      </w:r>
      <w:r w:rsidR="00C25060" w:rsidRPr="002A3348">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618"/>
      <w:bookmarkEnd w:id="619"/>
      <w:bookmarkEnd w:id="620"/>
    </w:p>
    <w:p w14:paraId="28AB1DE3" w14:textId="77777777" w:rsidR="00C25060" w:rsidRPr="003041F6" w:rsidRDefault="00C25060" w:rsidP="00B5461F">
      <w:pPr>
        <w:pStyle w:val="11ff3"/>
      </w:pPr>
      <w:r w:rsidRPr="003041F6">
        <w:t>По данным администрации единственным источником инвестиций являются бюджетные средства.</w:t>
      </w:r>
    </w:p>
    <w:p w14:paraId="47A648F5" w14:textId="2A42D230" w:rsidR="00C25060" w:rsidRPr="00F67194" w:rsidRDefault="00AB3FF2" w:rsidP="002217BA">
      <w:pPr>
        <w:pStyle w:val="1f"/>
      </w:pPr>
      <w:bookmarkStart w:id="621" w:name="_Toc9154931"/>
      <w:bookmarkStart w:id="622" w:name="_Toc84971077"/>
      <w:bookmarkStart w:id="623" w:name="_Toc173330864"/>
      <w:r>
        <w:t xml:space="preserve">12.3 </w:t>
      </w:r>
      <w:r w:rsidR="00C25060" w:rsidRPr="00F67194">
        <w:t>Расчеты экономической эффективности инвестиций</w:t>
      </w:r>
      <w:bookmarkEnd w:id="621"/>
      <w:bookmarkEnd w:id="622"/>
      <w:bookmarkEnd w:id="623"/>
    </w:p>
    <w:p w14:paraId="5149C162" w14:textId="77777777" w:rsidR="00C25060" w:rsidRPr="003041F6" w:rsidRDefault="00C25060" w:rsidP="00B5461F">
      <w:pPr>
        <w:pStyle w:val="11ff3"/>
      </w:pPr>
      <w:r w:rsidRPr="003041F6">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нормативно-правовыми актами.</w:t>
      </w:r>
    </w:p>
    <w:p w14:paraId="158CB966" w14:textId="77777777" w:rsidR="00C25060" w:rsidRPr="003041F6" w:rsidRDefault="00C25060" w:rsidP="00B5461F">
      <w:pPr>
        <w:pStyle w:val="11ff3"/>
      </w:pPr>
      <w:r w:rsidRPr="003041F6">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14:paraId="52B14E01" w14:textId="77777777" w:rsidR="00C25060" w:rsidRPr="003041F6" w:rsidRDefault="00C25060" w:rsidP="00B5461F">
      <w:pPr>
        <w:pStyle w:val="11ff3"/>
      </w:pPr>
      <w:r w:rsidRPr="003041F6">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14:paraId="770A4EEE" w14:textId="77777777" w:rsidR="00C25060" w:rsidRPr="003041F6" w:rsidRDefault="00C25060" w:rsidP="00B5461F">
      <w:pPr>
        <w:pStyle w:val="11ff3"/>
      </w:pPr>
      <w:r w:rsidRPr="003041F6">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14:paraId="7AB48061" w14:textId="77777777" w:rsidR="00C25060" w:rsidRPr="003041F6" w:rsidRDefault="00C25060" w:rsidP="00D90A10">
      <w:pPr>
        <w:spacing w:after="0" w:line="360" w:lineRule="auto"/>
        <w:jc w:val="both"/>
        <w:rPr>
          <w:rFonts w:ascii="Times New Roman" w:hAnsi="Times New Roman" w:cs="Times New Roman"/>
          <w:sz w:val="24"/>
          <w:szCs w:val="24"/>
        </w:rPr>
      </w:pPr>
      <w:r w:rsidRPr="003041F6">
        <w:rPr>
          <w:rFonts w:ascii="Times New Roman" w:hAnsi="Times New Roman" w:cs="Times New Roman"/>
          <w:sz w:val="24"/>
          <w:szCs w:val="24"/>
        </w:rPr>
        <w:t>Собственные средства энергоснабжающих предприятий</w:t>
      </w:r>
    </w:p>
    <w:p w14:paraId="24486A40" w14:textId="77777777" w:rsidR="00C25060" w:rsidRPr="003041F6" w:rsidRDefault="00C25060" w:rsidP="00B5461F">
      <w:pPr>
        <w:pStyle w:val="11ff3"/>
      </w:pPr>
      <w:r w:rsidRPr="003041F6">
        <w:t>Прибыль. Чистая прибыль предприятия – один из основных источников инвестиционных средств на предприятиях любой формы собственности.</w:t>
      </w:r>
    </w:p>
    <w:p w14:paraId="0920E980" w14:textId="77777777" w:rsidR="00C25060" w:rsidRPr="003041F6" w:rsidRDefault="00C25060" w:rsidP="00B5461F">
      <w:pPr>
        <w:pStyle w:val="11ff3"/>
      </w:pPr>
      <w:r w:rsidRPr="003041F6">
        <w:t>Амортизационные фонды. Амортизационный фонд – это денежные средства, накопленные за счет амортизационных отчислений основных средств (основных фондов) и предназначенные для восстановления изношенных основных средств и приобретения новых.</w:t>
      </w:r>
    </w:p>
    <w:p w14:paraId="4EAA9B95" w14:textId="77777777" w:rsidR="00C25060" w:rsidRPr="003041F6" w:rsidRDefault="00C25060" w:rsidP="00B5461F">
      <w:pPr>
        <w:pStyle w:val="11ff3"/>
      </w:pPr>
      <w:r w:rsidRPr="003041F6">
        <w:t>Бюджетное финансирование</w:t>
      </w:r>
    </w:p>
    <w:p w14:paraId="021F72EF" w14:textId="77777777" w:rsidR="00C25060" w:rsidRPr="003041F6" w:rsidRDefault="00C25060" w:rsidP="00B5461F">
      <w:pPr>
        <w:pStyle w:val="11ff3"/>
      </w:pPr>
      <w:r w:rsidRPr="003041F6">
        <w:t>Федеральный бюджет. Возможность финансирования мероприятий Программы из средств Федерального бюджета рассматривается в установленном порядке на федеральном уровне при принятии соответствующих федеральных целевых программ.</w:t>
      </w:r>
    </w:p>
    <w:p w14:paraId="0B88D919" w14:textId="77777777" w:rsidR="00C25060" w:rsidRPr="003041F6" w:rsidRDefault="00C25060" w:rsidP="00B5461F">
      <w:pPr>
        <w:pStyle w:val="11ff3"/>
      </w:pPr>
      <w:r w:rsidRPr="003041F6">
        <w:lastRenderedPageBreak/>
        <w:t xml:space="preserve">Согласно опубликованному проекту, целью Программы является повышение уровня надежности поставки коммунальных </w:t>
      </w:r>
      <w:r w:rsidR="00EE2A26" w:rsidRPr="003041F6">
        <w:t>ресурсов</w:t>
      </w:r>
      <w:r w:rsidRPr="003041F6">
        <w:t xml:space="preserve"> и эффективности деятельности организаций коммунального хозяйства при обеспечении доступности коммунальных услуг для населения.</w:t>
      </w:r>
    </w:p>
    <w:p w14:paraId="1BFD5640" w14:textId="77777777" w:rsidR="00C25060" w:rsidRPr="003041F6" w:rsidRDefault="00C25060" w:rsidP="00B5461F">
      <w:pPr>
        <w:pStyle w:val="11ff3"/>
      </w:pPr>
      <w:r w:rsidRPr="003041F6">
        <w:t>В результате реализации программы по модернизации котельной и тепловых сетей потребители будут обеспечены качественными услугами теплоснабжения.</w:t>
      </w:r>
    </w:p>
    <w:p w14:paraId="60E28844" w14:textId="77777777" w:rsidR="00C25060" w:rsidRPr="003041F6" w:rsidRDefault="00C25060" w:rsidP="00B5461F">
      <w:pPr>
        <w:pStyle w:val="11ff3"/>
      </w:pPr>
      <w:r w:rsidRPr="003041F6">
        <w:t xml:space="preserve">Показателями производственной эффективности в рамках разработки схемы теплоснабжения являются снижение объемов потерь тепловой энергии, экономия материальных и трудовых </w:t>
      </w:r>
      <w:r w:rsidR="00EE2A26" w:rsidRPr="003041F6">
        <w:t>ресурсов</w:t>
      </w:r>
      <w:r w:rsidRPr="003041F6">
        <w:t>, усовершенствование технологии, улучшение качества предоставляемых услуг, внедрение современных технологий.</w:t>
      </w:r>
    </w:p>
    <w:p w14:paraId="6D927E0B" w14:textId="77777777" w:rsidR="00C25060" w:rsidRPr="003041F6" w:rsidRDefault="00C25060" w:rsidP="00B5461F">
      <w:pPr>
        <w:pStyle w:val="11ff3"/>
      </w:pPr>
      <w:r w:rsidRPr="003041F6">
        <w:t>Для уточнения капитальных затрат на строительство, реконструкцию тепловых сетей требуется выполнение дальнейших проектных и сметных работ.</w:t>
      </w:r>
    </w:p>
    <w:p w14:paraId="27FA4C5B" w14:textId="77777777" w:rsidR="00C25060" w:rsidRPr="003041F6" w:rsidRDefault="00C25060" w:rsidP="00B5461F">
      <w:pPr>
        <w:pStyle w:val="11ff3"/>
      </w:pPr>
      <w:r w:rsidRPr="003041F6">
        <w:t>Стоимость мероприятий по техническому перевооружению котельной, приобретению и установке оборудования, приобретению и установке приборов учёта выработки и отпуска тепловой энергии в сеть принята в соответствии со средней стоимостью оборудования и работ по наладке и установке в данном регионе.</w:t>
      </w:r>
    </w:p>
    <w:p w14:paraId="41821C20" w14:textId="4364173C" w:rsidR="00C25060" w:rsidRPr="00B51ABB" w:rsidRDefault="00AB3FF2" w:rsidP="002217BA">
      <w:pPr>
        <w:pStyle w:val="1f"/>
      </w:pPr>
      <w:bookmarkStart w:id="624" w:name="_Toc9154932"/>
      <w:bookmarkStart w:id="625" w:name="_Toc84971078"/>
      <w:bookmarkStart w:id="626" w:name="_Toc173330865"/>
      <w:r>
        <w:t xml:space="preserve">12.4 </w:t>
      </w:r>
      <w:r w:rsidR="00C25060" w:rsidRPr="00B51ABB">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624"/>
      <w:bookmarkEnd w:id="625"/>
      <w:bookmarkEnd w:id="626"/>
    </w:p>
    <w:p w14:paraId="377DDE34" w14:textId="77777777" w:rsidR="00C25060" w:rsidRPr="003041F6" w:rsidRDefault="00C25060" w:rsidP="00B5461F">
      <w:pPr>
        <w:pStyle w:val="11ff3"/>
      </w:pPr>
      <w:r w:rsidRPr="003041F6">
        <w:t>Схема финансирования мероприятий по программе перспективного развития теплоснабжения должна подбираться в прогнозируемых ценах. Цель ее подбора – обеспечение финансовой реализуемости инвестиционного проекта, т.е. обеспечение такой структуры денежных потоков проекта, при которой на каждом шаге расчета имеется достаточное количество денег для его продолжения. В зависимости от способа формирования источники финансирования предприятия делятся на внутренние и внешние (привлеченные).</w:t>
      </w:r>
    </w:p>
    <w:p w14:paraId="72C23DEA" w14:textId="33109F59" w:rsidR="00C25060" w:rsidRPr="003041F6" w:rsidRDefault="00C25060" w:rsidP="00B5461F">
      <w:pPr>
        <w:pStyle w:val="11ff3"/>
      </w:pPr>
      <w:r w:rsidRPr="003041F6">
        <w:t xml:space="preserve">В соответствии с вышеизложенным выполнен анализ финансирования проекта за счет собственного капитала, за счет заемных средств и за счет инвестиционной надбавки к тарифу. При этом возмещение </w:t>
      </w:r>
      <w:r w:rsidR="00215C59" w:rsidRPr="003041F6">
        <w:t>средств,</w:t>
      </w:r>
      <w:r w:rsidRPr="003041F6">
        <w:t xml:space="preserve"> затраченных на реализацию проекта</w:t>
      </w:r>
      <w:r w:rsidR="00B51ABB">
        <w:t>,</w:t>
      </w:r>
      <w:r w:rsidRPr="003041F6">
        <w:t xml:space="preserve"> осуществляется за счёт экономии от энергосберегающих мероприятий (например, увеличение КПД котлоагрегатов, уменьшение тепловых потерь при реконструкции тепловых сетей, и т.д.) и надбавки к тарифу в соответствии со сценариями.</w:t>
      </w:r>
    </w:p>
    <w:p w14:paraId="20CE2FB9" w14:textId="77777777" w:rsidR="00C25060" w:rsidRPr="003041F6" w:rsidRDefault="00C25060" w:rsidP="00B5461F">
      <w:pPr>
        <w:pStyle w:val="11ff3"/>
      </w:pPr>
      <w:r w:rsidRPr="003041F6">
        <w:lastRenderedPageBreak/>
        <w:t>Предлагается рассмотреть 8 сценариев по финансированию мероприятий:</w:t>
      </w:r>
    </w:p>
    <w:p w14:paraId="21098D79" w14:textId="77777777" w:rsidR="00C25060" w:rsidRPr="003041F6" w:rsidRDefault="00C25060" w:rsidP="00B5461F">
      <w:pPr>
        <w:pStyle w:val="11ff3"/>
      </w:pPr>
      <w:r w:rsidRPr="003041F6">
        <w:t>Полный объем финансовых затрат покрывается за счет собственных средств теплоснабжающих компаний.</w:t>
      </w:r>
    </w:p>
    <w:p w14:paraId="06851674" w14:textId="77777777" w:rsidR="00C25060" w:rsidRPr="003041F6" w:rsidRDefault="00C25060" w:rsidP="00B5461F">
      <w:pPr>
        <w:pStyle w:val="11ff3"/>
      </w:pPr>
      <w:r w:rsidRPr="003041F6">
        <w:t>1.</w:t>
      </w:r>
      <w:r w:rsidRPr="003041F6">
        <w:tab/>
        <w:t>20</w:t>
      </w:r>
      <w:r w:rsidR="00215C59" w:rsidRPr="003041F6">
        <w:t xml:space="preserve"> </w:t>
      </w:r>
      <w:r w:rsidRPr="003041F6">
        <w:t>% объема финансовых затрат покрывается за счет надбавки в тарифе – остальное за счет собственных средств теплоснабжающих компаний.</w:t>
      </w:r>
    </w:p>
    <w:p w14:paraId="3ABB1C29" w14:textId="77777777" w:rsidR="00C25060" w:rsidRPr="003041F6" w:rsidRDefault="00C25060" w:rsidP="00B5461F">
      <w:pPr>
        <w:pStyle w:val="11ff3"/>
      </w:pPr>
      <w:r w:rsidRPr="003041F6">
        <w:t>2.</w:t>
      </w:r>
      <w:r w:rsidRPr="003041F6">
        <w:tab/>
        <w:t>60</w:t>
      </w:r>
      <w:r w:rsidR="00215C59" w:rsidRPr="003041F6">
        <w:t xml:space="preserve"> </w:t>
      </w:r>
      <w:r w:rsidRPr="003041F6">
        <w:t>% объема финансовых затрат покрывается за счет надбавки в тарифе – остальное за счет собственных средств теплоснабжающих компаний.</w:t>
      </w:r>
    </w:p>
    <w:p w14:paraId="37341754" w14:textId="77777777" w:rsidR="00C25060" w:rsidRPr="003041F6" w:rsidRDefault="00C25060" w:rsidP="00B5461F">
      <w:pPr>
        <w:pStyle w:val="11ff3"/>
      </w:pPr>
      <w:r w:rsidRPr="003041F6">
        <w:t>3.</w:t>
      </w:r>
      <w:r w:rsidRPr="003041F6">
        <w:tab/>
        <w:t>100</w:t>
      </w:r>
      <w:r w:rsidR="00215C59" w:rsidRPr="003041F6">
        <w:t xml:space="preserve"> </w:t>
      </w:r>
      <w:r w:rsidRPr="003041F6">
        <w:t>% объема финансовых затрат покрывается за счет надбавки в тарифе.</w:t>
      </w:r>
    </w:p>
    <w:p w14:paraId="646FC176" w14:textId="77777777" w:rsidR="00C25060" w:rsidRPr="003041F6" w:rsidRDefault="00C25060" w:rsidP="00B5461F">
      <w:pPr>
        <w:pStyle w:val="11ff3"/>
      </w:pPr>
      <w:r w:rsidRPr="003041F6">
        <w:t>4.</w:t>
      </w:r>
      <w:r w:rsidRPr="003041F6">
        <w:tab/>
        <w:t>Полный объем финансовых затрат покрывается за счет заемного капитала.</w:t>
      </w:r>
    </w:p>
    <w:p w14:paraId="2E5DC4CE" w14:textId="77777777" w:rsidR="00C25060" w:rsidRPr="003041F6" w:rsidRDefault="00C25060" w:rsidP="00B5461F">
      <w:pPr>
        <w:pStyle w:val="11ff3"/>
      </w:pPr>
      <w:r w:rsidRPr="003041F6">
        <w:t>5.</w:t>
      </w:r>
      <w:r w:rsidRPr="003041F6">
        <w:tab/>
        <w:t>20</w:t>
      </w:r>
      <w:r w:rsidR="00215C59" w:rsidRPr="003041F6">
        <w:t xml:space="preserve"> </w:t>
      </w:r>
      <w:r w:rsidRPr="003041F6">
        <w:t>% объема финансовых затрат покрывается за счет надбавки в тарифе – остальное за счет заемного капитала.</w:t>
      </w:r>
    </w:p>
    <w:p w14:paraId="5E53CCC1" w14:textId="4D34DA65" w:rsidR="00C25060" w:rsidRPr="003041F6" w:rsidRDefault="00C25060" w:rsidP="00B5461F">
      <w:pPr>
        <w:pStyle w:val="11ff3"/>
      </w:pPr>
      <w:r w:rsidRPr="003041F6">
        <w:t>6.</w:t>
      </w:r>
      <w:r w:rsidRPr="003041F6">
        <w:tab/>
        <w:t>60</w:t>
      </w:r>
      <w:r w:rsidR="004B3922">
        <w:t xml:space="preserve"> </w:t>
      </w:r>
      <w:r w:rsidRPr="003041F6">
        <w:t>% объема финансовых затрат покрывается за счет надбавки в тарифе – остальное за счет заемного капитала.</w:t>
      </w:r>
    </w:p>
    <w:p w14:paraId="4FE2F19D" w14:textId="77777777" w:rsidR="00C25060" w:rsidRPr="003041F6" w:rsidRDefault="00C25060" w:rsidP="00B5461F">
      <w:pPr>
        <w:pStyle w:val="11ff3"/>
      </w:pPr>
      <w:r w:rsidRPr="003041F6">
        <w:t>7.</w:t>
      </w:r>
      <w:r w:rsidRPr="003041F6">
        <w:tab/>
        <w:t>100</w:t>
      </w:r>
      <w:r w:rsidR="00215C59" w:rsidRPr="003041F6">
        <w:t xml:space="preserve"> </w:t>
      </w:r>
      <w:r w:rsidRPr="003041F6">
        <w:t>% объема финансовых затрат покрывается за счет надбавки в тарифе.</w:t>
      </w:r>
    </w:p>
    <w:p w14:paraId="505BE448" w14:textId="77777777" w:rsidR="00C25060" w:rsidRPr="003041F6" w:rsidRDefault="00C25060" w:rsidP="00B5461F">
      <w:pPr>
        <w:pStyle w:val="11ff3"/>
      </w:pPr>
      <w:r w:rsidRPr="003041F6">
        <w:t>На основании этих данных рассчитываются показатели эффективности инвестиционного проекта:</w:t>
      </w:r>
    </w:p>
    <w:p w14:paraId="70518C99" w14:textId="77777777" w:rsidR="00C25060" w:rsidRPr="003041F6" w:rsidRDefault="00C25060" w:rsidP="00B5461F">
      <w:pPr>
        <w:pStyle w:val="11ff3"/>
      </w:pPr>
      <w:r w:rsidRPr="003041F6">
        <w:t>Приведенный (дисконтированный) доход NPV за период;</w:t>
      </w:r>
    </w:p>
    <w:p w14:paraId="038BBFBF" w14:textId="77777777" w:rsidR="00C25060" w:rsidRPr="003041F6" w:rsidRDefault="00C25060" w:rsidP="00B5461F">
      <w:pPr>
        <w:pStyle w:val="11ff3"/>
      </w:pPr>
      <w:r w:rsidRPr="003041F6">
        <w:t>Индекс рентабельности инвестиций PI;</w:t>
      </w:r>
    </w:p>
    <w:p w14:paraId="2347C719" w14:textId="77777777" w:rsidR="00C25060" w:rsidRPr="003041F6" w:rsidRDefault="00C25060" w:rsidP="00B5461F">
      <w:pPr>
        <w:pStyle w:val="11ff3"/>
      </w:pPr>
      <w:r w:rsidRPr="003041F6">
        <w:t>Срок окупаемости (динамический) от начала операционной деятельности.</w:t>
      </w:r>
    </w:p>
    <w:p w14:paraId="13ADD337" w14:textId="77777777" w:rsidR="00C25060" w:rsidRPr="003041F6" w:rsidRDefault="00C25060" w:rsidP="00B5461F">
      <w:pPr>
        <w:pStyle w:val="11ff3"/>
      </w:pPr>
      <w:r w:rsidRPr="003041F6">
        <w:t>С целью приведения финансовых потребностей для осуществления производственной деятельности теплоснабжающего предприятия и реализации проектов схемы теплоснабжения к ценам соответствующих периодов в расчете использованы индексы-дефляторы, установленные в соответствии:</w:t>
      </w:r>
    </w:p>
    <w:p w14:paraId="0E8CA340" w14:textId="77361834" w:rsidR="00C25060" w:rsidRPr="003041F6" w:rsidRDefault="00E01447" w:rsidP="00B5461F">
      <w:pPr>
        <w:pStyle w:val="11ff3"/>
      </w:pPr>
      <w:r w:rsidRPr="003041F6">
        <w:t xml:space="preserve"> - </w:t>
      </w:r>
      <w:r w:rsidR="00C25060" w:rsidRPr="003041F6">
        <w:t xml:space="preserve">с прогнозом социально-экономического развития Российской Федерации на </w:t>
      </w:r>
      <w:r w:rsidR="00A85534" w:rsidRPr="003041F6">
        <w:t>2022</w:t>
      </w:r>
      <w:r w:rsidR="00C25060" w:rsidRPr="003041F6">
        <w:t xml:space="preserve"> год и на плановый период из письма Минэкономразвития России;</w:t>
      </w:r>
    </w:p>
    <w:p w14:paraId="445F7F8E" w14:textId="775BB3C6" w:rsidR="00C25060" w:rsidRPr="003041F6" w:rsidRDefault="00E01447" w:rsidP="00B5461F">
      <w:pPr>
        <w:pStyle w:val="11ff3"/>
      </w:pPr>
      <w:r w:rsidRPr="003041F6">
        <w:t xml:space="preserve"> - </w:t>
      </w:r>
      <w:r w:rsidR="00C25060" w:rsidRPr="003041F6">
        <w:t>с показателями долгосрочного прогноза социально-экономического развития Российской Федерации до 203</w:t>
      </w:r>
      <w:r w:rsidR="00D53D6B" w:rsidRPr="003041F6">
        <w:t>4</w:t>
      </w:r>
      <w:r w:rsidR="00C25060" w:rsidRPr="003041F6">
        <w:t xml:space="preserve"> года в соответствии с таблицей прогнозируемых индексов цен производителей, индексов-дефляторов по видам экономической деятельности, установленных письмом заместителя Министра экономического развития Российской Федерации.</w:t>
      </w:r>
    </w:p>
    <w:p w14:paraId="1EAD31FF" w14:textId="21E46F0B" w:rsidR="00C25060" w:rsidRPr="003041F6" w:rsidRDefault="00C25060" w:rsidP="00B5461F">
      <w:pPr>
        <w:pStyle w:val="11ff3"/>
      </w:pPr>
      <w:r w:rsidRPr="003041F6">
        <w:t>Период расчета для инвестиционного проекта – 1</w:t>
      </w:r>
      <w:r w:rsidR="002F2431" w:rsidRPr="003041F6">
        <w:t>1</w:t>
      </w:r>
      <w:r w:rsidRPr="003041F6">
        <w:t xml:space="preserve"> лет (202</w:t>
      </w:r>
      <w:r w:rsidR="002F2431" w:rsidRPr="003041F6">
        <w:t>4</w:t>
      </w:r>
      <w:r w:rsidRPr="003041F6">
        <w:t xml:space="preserve"> – </w:t>
      </w:r>
      <w:r w:rsidR="00661178" w:rsidRPr="003041F6">
        <w:t>2034</w:t>
      </w:r>
      <w:r w:rsidRPr="003041F6">
        <w:t xml:space="preserve"> гг.). Шаг расчета – 1 год. </w:t>
      </w:r>
    </w:p>
    <w:p w14:paraId="0E0CFE5B" w14:textId="77777777" w:rsidR="00C25060" w:rsidRPr="003041F6" w:rsidRDefault="00C25060" w:rsidP="00B51ABB">
      <w:pPr>
        <w:pStyle w:val="11ff3"/>
      </w:pPr>
      <w:r w:rsidRPr="003041F6">
        <w:t>Индексы-дефляторы МЭР</w:t>
      </w:r>
    </w:p>
    <w:p w14:paraId="2386A7ED" w14:textId="77777777" w:rsidR="00C25060" w:rsidRPr="003041F6" w:rsidRDefault="00C25060" w:rsidP="00B5461F">
      <w:pPr>
        <w:pStyle w:val="11ff3"/>
      </w:pPr>
      <w:r w:rsidRPr="003041F6">
        <w:lastRenderedPageBreak/>
        <w:t>Изменения индексов основных показателей расчета в соответствии с индексами-дефляторами МЭР представлены в таблице.</w:t>
      </w:r>
    </w:p>
    <w:p w14:paraId="7FE4F1C8" w14:textId="77777777" w:rsidR="00C25060" w:rsidRPr="003041F6" w:rsidRDefault="00DF7351" w:rsidP="00B51ABB">
      <w:pPr>
        <w:pStyle w:val="11ff3"/>
        <w:rPr>
          <w:b/>
        </w:rPr>
      </w:pPr>
      <w:r w:rsidRPr="003041F6">
        <w:rPr>
          <w:b/>
        </w:rPr>
        <w:t xml:space="preserve">Таблица 12.4.1 - </w:t>
      </w:r>
      <w:r w:rsidR="00C25060" w:rsidRPr="003041F6">
        <w:rPr>
          <w:b/>
        </w:rPr>
        <w:t>Изменения индексов показателей расчета в соответствии с индексами-дефляторами МЭР</w:t>
      </w:r>
    </w:p>
    <w:tbl>
      <w:tblPr>
        <w:tblW w:w="5000" w:type="pct"/>
        <w:tblLook w:val="04A0" w:firstRow="1" w:lastRow="0" w:firstColumn="1" w:lastColumn="0" w:noHBand="0" w:noVBand="1"/>
      </w:tblPr>
      <w:tblGrid>
        <w:gridCol w:w="1598"/>
        <w:gridCol w:w="632"/>
        <w:gridCol w:w="632"/>
        <w:gridCol w:w="632"/>
        <w:gridCol w:w="586"/>
        <w:gridCol w:w="585"/>
        <w:gridCol w:w="585"/>
        <w:gridCol w:w="585"/>
        <w:gridCol w:w="585"/>
        <w:gridCol w:w="585"/>
        <w:gridCol w:w="585"/>
        <w:gridCol w:w="585"/>
        <w:gridCol w:w="585"/>
        <w:gridCol w:w="585"/>
      </w:tblGrid>
      <w:tr w:rsidR="007F10C8" w:rsidRPr="003041F6" w14:paraId="6757F980" w14:textId="77777777" w:rsidTr="007F10C8">
        <w:trPr>
          <w:trHeight w:val="20"/>
        </w:trPr>
        <w:tc>
          <w:tcPr>
            <w:tcW w:w="637"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14:paraId="0D1C78D3" w14:textId="77777777" w:rsidR="007F10C8" w:rsidRPr="003041F6" w:rsidRDefault="007F10C8" w:rsidP="007F10C8">
            <w:pPr>
              <w:pStyle w:val="1fffb"/>
              <w:rPr>
                <w:rFonts w:cs="Times New Roman"/>
              </w:rPr>
            </w:pPr>
            <w:r w:rsidRPr="003041F6">
              <w:rPr>
                <w:rFonts w:cs="Times New Roman"/>
              </w:rPr>
              <w:t>Показатель</w:t>
            </w:r>
          </w:p>
        </w:tc>
        <w:tc>
          <w:tcPr>
            <w:tcW w:w="4363" w:type="pct"/>
            <w:gridSpan w:val="13"/>
            <w:tcBorders>
              <w:top w:val="single" w:sz="8" w:space="0" w:color="auto"/>
              <w:left w:val="nil"/>
              <w:bottom w:val="single" w:sz="8" w:space="0" w:color="auto"/>
              <w:right w:val="nil"/>
            </w:tcBorders>
            <w:shd w:val="clear" w:color="000000" w:fill="D9D9D9"/>
            <w:vAlign w:val="center"/>
            <w:hideMark/>
          </w:tcPr>
          <w:p w14:paraId="1853F12D" w14:textId="77777777" w:rsidR="007F10C8" w:rsidRPr="003041F6" w:rsidRDefault="00CD4F5A" w:rsidP="007F10C8">
            <w:pPr>
              <w:pStyle w:val="1fffb"/>
              <w:rPr>
                <w:rFonts w:cs="Times New Roman"/>
              </w:rPr>
            </w:pPr>
            <w:r w:rsidRPr="003041F6">
              <w:rPr>
                <w:rFonts w:cs="Times New Roman"/>
              </w:rPr>
              <w:t xml:space="preserve"> </w:t>
            </w:r>
            <w:r w:rsidR="007F10C8" w:rsidRPr="003041F6">
              <w:rPr>
                <w:rFonts w:cs="Times New Roman"/>
              </w:rPr>
              <w:t>Значение показателя по годам расчетного периода</w:t>
            </w:r>
          </w:p>
        </w:tc>
      </w:tr>
      <w:tr w:rsidR="007F10C8" w:rsidRPr="003041F6" w14:paraId="62A11603" w14:textId="77777777" w:rsidTr="007F10C8">
        <w:trPr>
          <w:trHeight w:val="20"/>
        </w:trPr>
        <w:tc>
          <w:tcPr>
            <w:tcW w:w="637" w:type="pct"/>
            <w:vMerge/>
            <w:tcBorders>
              <w:top w:val="single" w:sz="8" w:space="0" w:color="auto"/>
              <w:left w:val="single" w:sz="8" w:space="0" w:color="auto"/>
              <w:bottom w:val="single" w:sz="8" w:space="0" w:color="000000"/>
              <w:right w:val="single" w:sz="8" w:space="0" w:color="auto"/>
            </w:tcBorders>
            <w:vAlign w:val="center"/>
            <w:hideMark/>
          </w:tcPr>
          <w:p w14:paraId="350B9F82" w14:textId="77777777" w:rsidR="007F10C8" w:rsidRPr="003041F6" w:rsidRDefault="007F10C8" w:rsidP="007F10C8">
            <w:pPr>
              <w:pStyle w:val="1fffb"/>
              <w:rPr>
                <w:rFonts w:cs="Times New Roman"/>
              </w:rPr>
            </w:pPr>
          </w:p>
        </w:tc>
        <w:tc>
          <w:tcPr>
            <w:tcW w:w="338" w:type="pct"/>
            <w:tcBorders>
              <w:top w:val="nil"/>
              <w:left w:val="nil"/>
              <w:bottom w:val="single" w:sz="8" w:space="0" w:color="auto"/>
              <w:right w:val="single" w:sz="8" w:space="0" w:color="auto"/>
            </w:tcBorders>
            <w:shd w:val="clear" w:color="000000" w:fill="D9D9D9"/>
            <w:vAlign w:val="center"/>
            <w:hideMark/>
          </w:tcPr>
          <w:p w14:paraId="19F3094F" w14:textId="77777777" w:rsidR="007F10C8" w:rsidRPr="003041F6" w:rsidRDefault="007F10C8" w:rsidP="007F10C8">
            <w:pPr>
              <w:pStyle w:val="1fffb"/>
              <w:rPr>
                <w:rFonts w:cs="Times New Roman"/>
              </w:rPr>
            </w:pPr>
            <w:r w:rsidRPr="003041F6">
              <w:rPr>
                <w:rFonts w:cs="Times New Roman"/>
              </w:rPr>
              <w:t>2022</w:t>
            </w:r>
          </w:p>
        </w:tc>
        <w:tc>
          <w:tcPr>
            <w:tcW w:w="338" w:type="pct"/>
            <w:tcBorders>
              <w:top w:val="nil"/>
              <w:left w:val="nil"/>
              <w:bottom w:val="single" w:sz="8" w:space="0" w:color="auto"/>
              <w:right w:val="single" w:sz="8" w:space="0" w:color="auto"/>
            </w:tcBorders>
            <w:shd w:val="clear" w:color="000000" w:fill="D9D9D9"/>
            <w:vAlign w:val="center"/>
            <w:hideMark/>
          </w:tcPr>
          <w:p w14:paraId="1BB8CF54" w14:textId="77777777" w:rsidR="007F10C8" w:rsidRPr="003041F6" w:rsidRDefault="007F10C8" w:rsidP="007F10C8">
            <w:pPr>
              <w:pStyle w:val="1fffb"/>
              <w:rPr>
                <w:rFonts w:cs="Times New Roman"/>
              </w:rPr>
            </w:pPr>
            <w:r w:rsidRPr="003041F6">
              <w:rPr>
                <w:rFonts w:cs="Times New Roman"/>
              </w:rPr>
              <w:t>2023</w:t>
            </w:r>
          </w:p>
        </w:tc>
        <w:tc>
          <w:tcPr>
            <w:tcW w:w="338" w:type="pct"/>
            <w:tcBorders>
              <w:top w:val="nil"/>
              <w:left w:val="nil"/>
              <w:bottom w:val="single" w:sz="8" w:space="0" w:color="auto"/>
              <w:right w:val="single" w:sz="8" w:space="0" w:color="auto"/>
            </w:tcBorders>
            <w:shd w:val="clear" w:color="000000" w:fill="D9D9D9"/>
            <w:vAlign w:val="center"/>
            <w:hideMark/>
          </w:tcPr>
          <w:p w14:paraId="1BF682C3" w14:textId="77777777" w:rsidR="007F10C8" w:rsidRPr="003041F6" w:rsidRDefault="007F10C8" w:rsidP="007F10C8">
            <w:pPr>
              <w:pStyle w:val="1fffb"/>
              <w:rPr>
                <w:rFonts w:cs="Times New Roman"/>
              </w:rPr>
            </w:pPr>
            <w:r w:rsidRPr="003041F6">
              <w:rPr>
                <w:rFonts w:cs="Times New Roman"/>
              </w:rPr>
              <w:t>2024</w:t>
            </w:r>
          </w:p>
        </w:tc>
        <w:tc>
          <w:tcPr>
            <w:tcW w:w="335" w:type="pct"/>
            <w:tcBorders>
              <w:top w:val="nil"/>
              <w:left w:val="nil"/>
              <w:bottom w:val="single" w:sz="8" w:space="0" w:color="auto"/>
              <w:right w:val="single" w:sz="8" w:space="0" w:color="auto"/>
            </w:tcBorders>
            <w:shd w:val="clear" w:color="000000" w:fill="D9D9D9"/>
            <w:vAlign w:val="center"/>
            <w:hideMark/>
          </w:tcPr>
          <w:p w14:paraId="5B0343FC" w14:textId="77777777" w:rsidR="007F10C8" w:rsidRPr="003041F6" w:rsidRDefault="007F10C8" w:rsidP="007F10C8">
            <w:pPr>
              <w:pStyle w:val="1fffb"/>
              <w:rPr>
                <w:rFonts w:cs="Times New Roman"/>
              </w:rPr>
            </w:pPr>
            <w:r w:rsidRPr="003041F6">
              <w:rPr>
                <w:rFonts w:cs="Times New Roman"/>
              </w:rPr>
              <w:t>2025</w:t>
            </w:r>
          </w:p>
        </w:tc>
        <w:tc>
          <w:tcPr>
            <w:tcW w:w="335" w:type="pct"/>
            <w:tcBorders>
              <w:top w:val="nil"/>
              <w:left w:val="nil"/>
              <w:bottom w:val="single" w:sz="8" w:space="0" w:color="auto"/>
              <w:right w:val="single" w:sz="8" w:space="0" w:color="auto"/>
            </w:tcBorders>
            <w:shd w:val="clear" w:color="000000" w:fill="D9D9D9"/>
            <w:vAlign w:val="center"/>
            <w:hideMark/>
          </w:tcPr>
          <w:p w14:paraId="27540FE3" w14:textId="77777777" w:rsidR="007F10C8" w:rsidRPr="003041F6" w:rsidRDefault="007F10C8" w:rsidP="007F10C8">
            <w:pPr>
              <w:pStyle w:val="1fffb"/>
              <w:rPr>
                <w:rFonts w:cs="Times New Roman"/>
              </w:rPr>
            </w:pPr>
            <w:r w:rsidRPr="003041F6">
              <w:rPr>
                <w:rFonts w:cs="Times New Roman"/>
              </w:rPr>
              <w:t>2026</w:t>
            </w:r>
          </w:p>
        </w:tc>
        <w:tc>
          <w:tcPr>
            <w:tcW w:w="335" w:type="pct"/>
            <w:tcBorders>
              <w:top w:val="nil"/>
              <w:left w:val="nil"/>
              <w:bottom w:val="single" w:sz="8" w:space="0" w:color="auto"/>
              <w:right w:val="single" w:sz="8" w:space="0" w:color="auto"/>
            </w:tcBorders>
            <w:shd w:val="clear" w:color="000000" w:fill="D9D9D9"/>
            <w:vAlign w:val="center"/>
            <w:hideMark/>
          </w:tcPr>
          <w:p w14:paraId="5EF23C2C" w14:textId="77777777" w:rsidR="007F10C8" w:rsidRPr="003041F6" w:rsidRDefault="007F10C8" w:rsidP="007F10C8">
            <w:pPr>
              <w:pStyle w:val="1fffb"/>
              <w:rPr>
                <w:rFonts w:cs="Times New Roman"/>
              </w:rPr>
            </w:pPr>
            <w:r w:rsidRPr="003041F6">
              <w:rPr>
                <w:rFonts w:cs="Times New Roman"/>
              </w:rPr>
              <w:t>2027</w:t>
            </w:r>
          </w:p>
        </w:tc>
        <w:tc>
          <w:tcPr>
            <w:tcW w:w="335" w:type="pct"/>
            <w:tcBorders>
              <w:top w:val="nil"/>
              <w:left w:val="nil"/>
              <w:bottom w:val="single" w:sz="8" w:space="0" w:color="auto"/>
              <w:right w:val="single" w:sz="8" w:space="0" w:color="auto"/>
            </w:tcBorders>
            <w:shd w:val="clear" w:color="000000" w:fill="D9D9D9"/>
            <w:vAlign w:val="center"/>
            <w:hideMark/>
          </w:tcPr>
          <w:p w14:paraId="0DFB537B" w14:textId="77777777" w:rsidR="007F10C8" w:rsidRPr="003041F6" w:rsidRDefault="007F10C8" w:rsidP="00215C59">
            <w:pPr>
              <w:pStyle w:val="1fffb"/>
              <w:rPr>
                <w:rFonts w:cs="Times New Roman"/>
              </w:rPr>
            </w:pPr>
            <w:r w:rsidRPr="003041F6">
              <w:rPr>
                <w:rFonts w:cs="Times New Roman"/>
              </w:rPr>
              <w:t>20</w:t>
            </w:r>
            <w:r w:rsidR="00215C59" w:rsidRPr="003041F6">
              <w:rPr>
                <w:rFonts w:cs="Times New Roman"/>
              </w:rPr>
              <w:t>28</w:t>
            </w:r>
          </w:p>
        </w:tc>
        <w:tc>
          <w:tcPr>
            <w:tcW w:w="335" w:type="pct"/>
            <w:tcBorders>
              <w:top w:val="nil"/>
              <w:left w:val="nil"/>
              <w:bottom w:val="single" w:sz="8" w:space="0" w:color="auto"/>
              <w:right w:val="single" w:sz="8" w:space="0" w:color="auto"/>
            </w:tcBorders>
            <w:shd w:val="clear" w:color="000000" w:fill="D9D9D9"/>
            <w:vAlign w:val="center"/>
            <w:hideMark/>
          </w:tcPr>
          <w:p w14:paraId="7DBE53F2" w14:textId="77777777" w:rsidR="007F10C8" w:rsidRPr="003041F6" w:rsidRDefault="007F10C8" w:rsidP="007F10C8">
            <w:pPr>
              <w:pStyle w:val="1fffb"/>
              <w:rPr>
                <w:rFonts w:cs="Times New Roman"/>
              </w:rPr>
            </w:pPr>
            <w:r w:rsidRPr="003041F6">
              <w:rPr>
                <w:rFonts w:cs="Times New Roman"/>
              </w:rPr>
              <w:t>2029</w:t>
            </w:r>
          </w:p>
        </w:tc>
        <w:tc>
          <w:tcPr>
            <w:tcW w:w="335" w:type="pct"/>
            <w:tcBorders>
              <w:top w:val="nil"/>
              <w:left w:val="nil"/>
              <w:bottom w:val="single" w:sz="8" w:space="0" w:color="auto"/>
              <w:right w:val="single" w:sz="8" w:space="0" w:color="auto"/>
            </w:tcBorders>
            <w:shd w:val="clear" w:color="000000" w:fill="D9D9D9"/>
            <w:vAlign w:val="center"/>
            <w:hideMark/>
          </w:tcPr>
          <w:p w14:paraId="09A768F2" w14:textId="77777777" w:rsidR="007F10C8" w:rsidRPr="003041F6" w:rsidRDefault="007F10C8" w:rsidP="007F10C8">
            <w:pPr>
              <w:pStyle w:val="1fffb"/>
              <w:rPr>
                <w:rFonts w:cs="Times New Roman"/>
              </w:rPr>
            </w:pPr>
            <w:r w:rsidRPr="003041F6">
              <w:rPr>
                <w:rFonts w:cs="Times New Roman"/>
              </w:rPr>
              <w:t>2030</w:t>
            </w:r>
          </w:p>
        </w:tc>
        <w:tc>
          <w:tcPr>
            <w:tcW w:w="335" w:type="pct"/>
            <w:tcBorders>
              <w:top w:val="nil"/>
              <w:left w:val="nil"/>
              <w:bottom w:val="single" w:sz="8" w:space="0" w:color="auto"/>
              <w:right w:val="single" w:sz="8" w:space="0" w:color="auto"/>
            </w:tcBorders>
            <w:shd w:val="clear" w:color="000000" w:fill="D9D9D9"/>
            <w:vAlign w:val="center"/>
            <w:hideMark/>
          </w:tcPr>
          <w:p w14:paraId="7671D378" w14:textId="77777777" w:rsidR="007F10C8" w:rsidRPr="003041F6" w:rsidRDefault="007F10C8" w:rsidP="007F10C8">
            <w:pPr>
              <w:pStyle w:val="1fffb"/>
              <w:rPr>
                <w:rFonts w:cs="Times New Roman"/>
              </w:rPr>
            </w:pPr>
            <w:r w:rsidRPr="003041F6">
              <w:rPr>
                <w:rFonts w:cs="Times New Roman"/>
              </w:rPr>
              <w:t>2031</w:t>
            </w:r>
          </w:p>
        </w:tc>
        <w:tc>
          <w:tcPr>
            <w:tcW w:w="335" w:type="pct"/>
            <w:tcBorders>
              <w:top w:val="nil"/>
              <w:left w:val="nil"/>
              <w:bottom w:val="single" w:sz="8" w:space="0" w:color="auto"/>
              <w:right w:val="single" w:sz="8" w:space="0" w:color="auto"/>
            </w:tcBorders>
            <w:shd w:val="clear" w:color="000000" w:fill="D9D9D9"/>
            <w:vAlign w:val="center"/>
            <w:hideMark/>
          </w:tcPr>
          <w:p w14:paraId="07CA8E58" w14:textId="77777777" w:rsidR="007F10C8" w:rsidRPr="003041F6" w:rsidRDefault="007F10C8" w:rsidP="007F10C8">
            <w:pPr>
              <w:pStyle w:val="1fffb"/>
              <w:rPr>
                <w:rFonts w:cs="Times New Roman"/>
              </w:rPr>
            </w:pPr>
            <w:r w:rsidRPr="003041F6">
              <w:rPr>
                <w:rFonts w:cs="Times New Roman"/>
              </w:rPr>
              <w:t>2032</w:t>
            </w:r>
          </w:p>
        </w:tc>
        <w:tc>
          <w:tcPr>
            <w:tcW w:w="335" w:type="pct"/>
            <w:tcBorders>
              <w:top w:val="nil"/>
              <w:left w:val="nil"/>
              <w:bottom w:val="single" w:sz="8" w:space="0" w:color="auto"/>
              <w:right w:val="single" w:sz="8" w:space="0" w:color="auto"/>
            </w:tcBorders>
            <w:shd w:val="clear" w:color="000000" w:fill="D9D9D9"/>
            <w:vAlign w:val="center"/>
            <w:hideMark/>
          </w:tcPr>
          <w:p w14:paraId="00C3813E" w14:textId="77777777" w:rsidR="007F10C8" w:rsidRPr="003041F6" w:rsidRDefault="007F10C8" w:rsidP="007F10C8">
            <w:pPr>
              <w:pStyle w:val="1fffb"/>
              <w:rPr>
                <w:rFonts w:cs="Times New Roman"/>
              </w:rPr>
            </w:pPr>
            <w:r w:rsidRPr="003041F6">
              <w:rPr>
                <w:rFonts w:cs="Times New Roman"/>
              </w:rPr>
              <w:t>2033</w:t>
            </w:r>
          </w:p>
        </w:tc>
        <w:tc>
          <w:tcPr>
            <w:tcW w:w="335" w:type="pct"/>
            <w:tcBorders>
              <w:top w:val="nil"/>
              <w:left w:val="nil"/>
              <w:bottom w:val="single" w:sz="8" w:space="0" w:color="auto"/>
              <w:right w:val="single" w:sz="8" w:space="0" w:color="auto"/>
            </w:tcBorders>
            <w:shd w:val="clear" w:color="000000" w:fill="D9D9D9"/>
            <w:vAlign w:val="center"/>
            <w:hideMark/>
          </w:tcPr>
          <w:p w14:paraId="6741CEA2" w14:textId="77777777" w:rsidR="007F10C8" w:rsidRPr="003041F6" w:rsidRDefault="007F10C8" w:rsidP="007F10C8">
            <w:pPr>
              <w:pStyle w:val="1fffb"/>
              <w:rPr>
                <w:rFonts w:cs="Times New Roman"/>
              </w:rPr>
            </w:pPr>
            <w:r w:rsidRPr="003041F6">
              <w:rPr>
                <w:rFonts w:cs="Times New Roman"/>
              </w:rPr>
              <w:t>2034</w:t>
            </w:r>
          </w:p>
        </w:tc>
      </w:tr>
      <w:tr w:rsidR="007F10C8" w:rsidRPr="003041F6" w14:paraId="232AA0DC" w14:textId="77777777" w:rsidTr="007F10C8">
        <w:trPr>
          <w:trHeight w:val="20"/>
        </w:trPr>
        <w:tc>
          <w:tcPr>
            <w:tcW w:w="637" w:type="pct"/>
            <w:vMerge/>
            <w:tcBorders>
              <w:top w:val="single" w:sz="8" w:space="0" w:color="auto"/>
              <w:left w:val="single" w:sz="8" w:space="0" w:color="auto"/>
              <w:bottom w:val="single" w:sz="8" w:space="0" w:color="000000"/>
              <w:right w:val="single" w:sz="8" w:space="0" w:color="auto"/>
            </w:tcBorders>
            <w:vAlign w:val="center"/>
            <w:hideMark/>
          </w:tcPr>
          <w:p w14:paraId="58D64B61" w14:textId="77777777" w:rsidR="007F10C8" w:rsidRPr="003041F6" w:rsidRDefault="007F10C8" w:rsidP="007F10C8">
            <w:pPr>
              <w:pStyle w:val="1fffb"/>
              <w:rPr>
                <w:rFonts w:cs="Times New Roman"/>
              </w:rPr>
            </w:pPr>
          </w:p>
        </w:tc>
        <w:tc>
          <w:tcPr>
            <w:tcW w:w="338" w:type="pct"/>
            <w:tcBorders>
              <w:top w:val="nil"/>
              <w:left w:val="nil"/>
              <w:bottom w:val="single" w:sz="8" w:space="0" w:color="auto"/>
              <w:right w:val="single" w:sz="8" w:space="0" w:color="auto"/>
            </w:tcBorders>
            <w:shd w:val="clear" w:color="000000" w:fill="D9D9D9"/>
            <w:vAlign w:val="center"/>
            <w:hideMark/>
          </w:tcPr>
          <w:p w14:paraId="30169D5C" w14:textId="77777777" w:rsidR="007F10C8" w:rsidRPr="003041F6" w:rsidRDefault="007F10C8" w:rsidP="007F10C8">
            <w:pPr>
              <w:pStyle w:val="1fffb"/>
              <w:rPr>
                <w:rFonts w:cs="Times New Roman"/>
              </w:rPr>
            </w:pPr>
            <w:r w:rsidRPr="003041F6">
              <w:rPr>
                <w:rFonts w:cs="Times New Roman"/>
              </w:rPr>
              <w:t>0</w:t>
            </w:r>
          </w:p>
        </w:tc>
        <w:tc>
          <w:tcPr>
            <w:tcW w:w="338" w:type="pct"/>
            <w:tcBorders>
              <w:top w:val="nil"/>
              <w:left w:val="nil"/>
              <w:bottom w:val="single" w:sz="8" w:space="0" w:color="auto"/>
              <w:right w:val="single" w:sz="8" w:space="0" w:color="auto"/>
            </w:tcBorders>
            <w:shd w:val="clear" w:color="000000" w:fill="D9D9D9"/>
            <w:vAlign w:val="center"/>
            <w:hideMark/>
          </w:tcPr>
          <w:p w14:paraId="6E9F9315" w14:textId="77777777" w:rsidR="007F10C8" w:rsidRPr="003041F6" w:rsidRDefault="007F10C8" w:rsidP="007F10C8">
            <w:pPr>
              <w:pStyle w:val="1fffb"/>
              <w:rPr>
                <w:rFonts w:cs="Times New Roman"/>
              </w:rPr>
            </w:pPr>
            <w:r w:rsidRPr="003041F6">
              <w:rPr>
                <w:rFonts w:cs="Times New Roman"/>
              </w:rPr>
              <w:t>1</w:t>
            </w:r>
          </w:p>
        </w:tc>
        <w:tc>
          <w:tcPr>
            <w:tcW w:w="338" w:type="pct"/>
            <w:tcBorders>
              <w:top w:val="nil"/>
              <w:left w:val="nil"/>
              <w:bottom w:val="single" w:sz="8" w:space="0" w:color="auto"/>
              <w:right w:val="single" w:sz="8" w:space="0" w:color="auto"/>
            </w:tcBorders>
            <w:shd w:val="clear" w:color="000000" w:fill="D9D9D9"/>
            <w:vAlign w:val="center"/>
            <w:hideMark/>
          </w:tcPr>
          <w:p w14:paraId="7ADA8376" w14:textId="77777777" w:rsidR="007F10C8" w:rsidRPr="003041F6" w:rsidRDefault="007F10C8" w:rsidP="007F10C8">
            <w:pPr>
              <w:pStyle w:val="1fffb"/>
              <w:rPr>
                <w:rFonts w:cs="Times New Roman"/>
              </w:rPr>
            </w:pPr>
            <w:r w:rsidRPr="003041F6">
              <w:rPr>
                <w:rFonts w:cs="Times New Roman"/>
              </w:rPr>
              <w:t>2</w:t>
            </w:r>
          </w:p>
        </w:tc>
        <w:tc>
          <w:tcPr>
            <w:tcW w:w="335" w:type="pct"/>
            <w:tcBorders>
              <w:top w:val="nil"/>
              <w:left w:val="nil"/>
              <w:bottom w:val="single" w:sz="8" w:space="0" w:color="auto"/>
              <w:right w:val="single" w:sz="8" w:space="0" w:color="auto"/>
            </w:tcBorders>
            <w:shd w:val="clear" w:color="000000" w:fill="D9D9D9"/>
            <w:vAlign w:val="center"/>
            <w:hideMark/>
          </w:tcPr>
          <w:p w14:paraId="2BF2495E" w14:textId="77777777" w:rsidR="007F10C8" w:rsidRPr="003041F6" w:rsidRDefault="007F10C8" w:rsidP="007F10C8">
            <w:pPr>
              <w:pStyle w:val="1fffb"/>
              <w:rPr>
                <w:rFonts w:cs="Times New Roman"/>
              </w:rPr>
            </w:pPr>
            <w:r w:rsidRPr="003041F6">
              <w:rPr>
                <w:rFonts w:cs="Times New Roman"/>
              </w:rPr>
              <w:t>3</w:t>
            </w:r>
          </w:p>
        </w:tc>
        <w:tc>
          <w:tcPr>
            <w:tcW w:w="335" w:type="pct"/>
            <w:tcBorders>
              <w:top w:val="nil"/>
              <w:left w:val="nil"/>
              <w:bottom w:val="single" w:sz="8" w:space="0" w:color="auto"/>
              <w:right w:val="single" w:sz="8" w:space="0" w:color="auto"/>
            </w:tcBorders>
            <w:shd w:val="clear" w:color="000000" w:fill="D9D9D9"/>
            <w:vAlign w:val="center"/>
            <w:hideMark/>
          </w:tcPr>
          <w:p w14:paraId="08F56C99" w14:textId="77777777" w:rsidR="007F10C8" w:rsidRPr="003041F6" w:rsidRDefault="007F10C8" w:rsidP="007F10C8">
            <w:pPr>
              <w:pStyle w:val="1fffb"/>
              <w:rPr>
                <w:rFonts w:cs="Times New Roman"/>
              </w:rPr>
            </w:pPr>
            <w:r w:rsidRPr="003041F6">
              <w:rPr>
                <w:rFonts w:cs="Times New Roman"/>
              </w:rPr>
              <w:t>4</w:t>
            </w:r>
          </w:p>
        </w:tc>
        <w:tc>
          <w:tcPr>
            <w:tcW w:w="335" w:type="pct"/>
            <w:tcBorders>
              <w:top w:val="nil"/>
              <w:left w:val="nil"/>
              <w:bottom w:val="single" w:sz="8" w:space="0" w:color="auto"/>
              <w:right w:val="single" w:sz="8" w:space="0" w:color="auto"/>
            </w:tcBorders>
            <w:shd w:val="clear" w:color="000000" w:fill="D9D9D9"/>
            <w:vAlign w:val="center"/>
            <w:hideMark/>
          </w:tcPr>
          <w:p w14:paraId="4A53EE11" w14:textId="77777777" w:rsidR="007F10C8" w:rsidRPr="003041F6" w:rsidRDefault="007F10C8" w:rsidP="007F10C8">
            <w:pPr>
              <w:pStyle w:val="1fffb"/>
              <w:rPr>
                <w:rFonts w:cs="Times New Roman"/>
              </w:rPr>
            </w:pPr>
            <w:r w:rsidRPr="003041F6">
              <w:rPr>
                <w:rFonts w:cs="Times New Roman"/>
              </w:rPr>
              <w:t>5</w:t>
            </w:r>
          </w:p>
        </w:tc>
        <w:tc>
          <w:tcPr>
            <w:tcW w:w="335" w:type="pct"/>
            <w:tcBorders>
              <w:top w:val="nil"/>
              <w:left w:val="nil"/>
              <w:bottom w:val="single" w:sz="8" w:space="0" w:color="auto"/>
              <w:right w:val="single" w:sz="8" w:space="0" w:color="auto"/>
            </w:tcBorders>
            <w:shd w:val="clear" w:color="000000" w:fill="D9D9D9"/>
            <w:vAlign w:val="center"/>
            <w:hideMark/>
          </w:tcPr>
          <w:p w14:paraId="10E0DCC4" w14:textId="77777777" w:rsidR="007F10C8" w:rsidRPr="003041F6" w:rsidRDefault="007F10C8" w:rsidP="007F10C8">
            <w:pPr>
              <w:pStyle w:val="1fffb"/>
              <w:rPr>
                <w:rFonts w:cs="Times New Roman"/>
              </w:rPr>
            </w:pPr>
            <w:r w:rsidRPr="003041F6">
              <w:rPr>
                <w:rFonts w:cs="Times New Roman"/>
              </w:rPr>
              <w:t>6</w:t>
            </w:r>
          </w:p>
        </w:tc>
        <w:tc>
          <w:tcPr>
            <w:tcW w:w="335" w:type="pct"/>
            <w:tcBorders>
              <w:top w:val="nil"/>
              <w:left w:val="nil"/>
              <w:bottom w:val="single" w:sz="8" w:space="0" w:color="auto"/>
              <w:right w:val="single" w:sz="8" w:space="0" w:color="auto"/>
            </w:tcBorders>
            <w:shd w:val="clear" w:color="000000" w:fill="D9D9D9"/>
            <w:vAlign w:val="center"/>
            <w:hideMark/>
          </w:tcPr>
          <w:p w14:paraId="1D8215D6" w14:textId="77777777" w:rsidR="007F10C8" w:rsidRPr="003041F6" w:rsidRDefault="007F10C8" w:rsidP="007F10C8">
            <w:pPr>
              <w:pStyle w:val="1fffb"/>
              <w:rPr>
                <w:rFonts w:cs="Times New Roman"/>
              </w:rPr>
            </w:pPr>
            <w:r w:rsidRPr="003041F6">
              <w:rPr>
                <w:rFonts w:cs="Times New Roman"/>
              </w:rPr>
              <w:t>7</w:t>
            </w:r>
          </w:p>
        </w:tc>
        <w:tc>
          <w:tcPr>
            <w:tcW w:w="335" w:type="pct"/>
            <w:tcBorders>
              <w:top w:val="nil"/>
              <w:left w:val="nil"/>
              <w:bottom w:val="single" w:sz="8" w:space="0" w:color="auto"/>
              <w:right w:val="single" w:sz="8" w:space="0" w:color="auto"/>
            </w:tcBorders>
            <w:shd w:val="clear" w:color="000000" w:fill="D9D9D9"/>
            <w:vAlign w:val="center"/>
            <w:hideMark/>
          </w:tcPr>
          <w:p w14:paraId="228C62EC" w14:textId="77777777" w:rsidR="007F10C8" w:rsidRPr="003041F6" w:rsidRDefault="007F10C8" w:rsidP="007F10C8">
            <w:pPr>
              <w:pStyle w:val="1fffb"/>
              <w:rPr>
                <w:rFonts w:cs="Times New Roman"/>
              </w:rPr>
            </w:pPr>
            <w:r w:rsidRPr="003041F6">
              <w:rPr>
                <w:rFonts w:cs="Times New Roman"/>
              </w:rPr>
              <w:t>8</w:t>
            </w:r>
          </w:p>
        </w:tc>
        <w:tc>
          <w:tcPr>
            <w:tcW w:w="335" w:type="pct"/>
            <w:tcBorders>
              <w:top w:val="nil"/>
              <w:left w:val="nil"/>
              <w:bottom w:val="single" w:sz="8" w:space="0" w:color="auto"/>
              <w:right w:val="single" w:sz="8" w:space="0" w:color="auto"/>
            </w:tcBorders>
            <w:shd w:val="clear" w:color="000000" w:fill="D9D9D9"/>
            <w:vAlign w:val="center"/>
            <w:hideMark/>
          </w:tcPr>
          <w:p w14:paraId="7EBBC9B4" w14:textId="77777777" w:rsidR="007F10C8" w:rsidRPr="003041F6" w:rsidRDefault="007F10C8" w:rsidP="007F10C8">
            <w:pPr>
              <w:pStyle w:val="1fffb"/>
              <w:rPr>
                <w:rFonts w:cs="Times New Roman"/>
              </w:rPr>
            </w:pPr>
            <w:r w:rsidRPr="003041F6">
              <w:rPr>
                <w:rFonts w:cs="Times New Roman"/>
              </w:rPr>
              <w:t>9</w:t>
            </w:r>
          </w:p>
        </w:tc>
        <w:tc>
          <w:tcPr>
            <w:tcW w:w="335" w:type="pct"/>
            <w:tcBorders>
              <w:top w:val="nil"/>
              <w:left w:val="nil"/>
              <w:bottom w:val="single" w:sz="8" w:space="0" w:color="auto"/>
              <w:right w:val="single" w:sz="8" w:space="0" w:color="auto"/>
            </w:tcBorders>
            <w:shd w:val="clear" w:color="000000" w:fill="D9D9D9"/>
            <w:vAlign w:val="center"/>
            <w:hideMark/>
          </w:tcPr>
          <w:p w14:paraId="0535F3A8" w14:textId="77777777" w:rsidR="007F10C8" w:rsidRPr="003041F6" w:rsidRDefault="007F10C8" w:rsidP="007F10C8">
            <w:pPr>
              <w:pStyle w:val="1fffb"/>
              <w:rPr>
                <w:rFonts w:cs="Times New Roman"/>
              </w:rPr>
            </w:pPr>
            <w:r w:rsidRPr="003041F6">
              <w:rPr>
                <w:rFonts w:cs="Times New Roman"/>
              </w:rPr>
              <w:t>10</w:t>
            </w:r>
          </w:p>
        </w:tc>
        <w:tc>
          <w:tcPr>
            <w:tcW w:w="335" w:type="pct"/>
            <w:tcBorders>
              <w:top w:val="nil"/>
              <w:left w:val="nil"/>
              <w:bottom w:val="single" w:sz="8" w:space="0" w:color="auto"/>
              <w:right w:val="single" w:sz="8" w:space="0" w:color="auto"/>
            </w:tcBorders>
            <w:shd w:val="clear" w:color="000000" w:fill="D9D9D9"/>
            <w:vAlign w:val="center"/>
            <w:hideMark/>
          </w:tcPr>
          <w:p w14:paraId="01D131DA" w14:textId="77777777" w:rsidR="007F10C8" w:rsidRPr="003041F6" w:rsidRDefault="007F10C8" w:rsidP="007F10C8">
            <w:pPr>
              <w:pStyle w:val="1fffb"/>
              <w:rPr>
                <w:rFonts w:cs="Times New Roman"/>
              </w:rPr>
            </w:pPr>
            <w:r w:rsidRPr="003041F6">
              <w:rPr>
                <w:rFonts w:cs="Times New Roman"/>
              </w:rPr>
              <w:t>11</w:t>
            </w:r>
          </w:p>
        </w:tc>
        <w:tc>
          <w:tcPr>
            <w:tcW w:w="335" w:type="pct"/>
            <w:tcBorders>
              <w:top w:val="nil"/>
              <w:left w:val="nil"/>
              <w:bottom w:val="single" w:sz="8" w:space="0" w:color="auto"/>
              <w:right w:val="single" w:sz="8" w:space="0" w:color="auto"/>
            </w:tcBorders>
            <w:shd w:val="clear" w:color="000000" w:fill="D9D9D9"/>
            <w:vAlign w:val="center"/>
            <w:hideMark/>
          </w:tcPr>
          <w:p w14:paraId="5172260D" w14:textId="77777777" w:rsidR="007F10C8" w:rsidRPr="003041F6" w:rsidRDefault="007F10C8" w:rsidP="007F10C8">
            <w:pPr>
              <w:pStyle w:val="1fffb"/>
              <w:rPr>
                <w:rFonts w:cs="Times New Roman"/>
              </w:rPr>
            </w:pPr>
            <w:r w:rsidRPr="003041F6">
              <w:rPr>
                <w:rFonts w:cs="Times New Roman"/>
              </w:rPr>
              <w:t>12</w:t>
            </w:r>
          </w:p>
        </w:tc>
      </w:tr>
      <w:tr w:rsidR="007F10C8" w:rsidRPr="003041F6" w14:paraId="3DC87DD0" w14:textId="77777777" w:rsidTr="007F10C8">
        <w:trPr>
          <w:trHeight w:val="20"/>
        </w:trPr>
        <w:tc>
          <w:tcPr>
            <w:tcW w:w="637" w:type="pct"/>
            <w:tcBorders>
              <w:top w:val="nil"/>
              <w:left w:val="single" w:sz="8" w:space="0" w:color="auto"/>
              <w:bottom w:val="single" w:sz="8" w:space="0" w:color="auto"/>
              <w:right w:val="single" w:sz="8" w:space="0" w:color="auto"/>
            </w:tcBorders>
            <w:shd w:val="clear" w:color="auto" w:fill="auto"/>
            <w:vAlign w:val="center"/>
            <w:hideMark/>
          </w:tcPr>
          <w:p w14:paraId="3569E420" w14:textId="77777777" w:rsidR="007F10C8" w:rsidRPr="003041F6" w:rsidRDefault="007F10C8" w:rsidP="007F10C8">
            <w:pPr>
              <w:pStyle w:val="1fffb"/>
              <w:rPr>
                <w:rFonts w:cs="Times New Roman"/>
              </w:rPr>
            </w:pPr>
            <w:r w:rsidRPr="003041F6">
              <w:rPr>
                <w:rFonts w:cs="Times New Roman"/>
              </w:rPr>
              <w:t>Инфляция(ИПЦ), среднегодовая</w:t>
            </w:r>
          </w:p>
        </w:tc>
        <w:tc>
          <w:tcPr>
            <w:tcW w:w="338" w:type="pct"/>
            <w:tcBorders>
              <w:top w:val="nil"/>
              <w:left w:val="nil"/>
              <w:bottom w:val="single" w:sz="8" w:space="0" w:color="auto"/>
              <w:right w:val="single" w:sz="8" w:space="0" w:color="auto"/>
            </w:tcBorders>
            <w:shd w:val="clear" w:color="auto" w:fill="auto"/>
            <w:vAlign w:val="center"/>
            <w:hideMark/>
          </w:tcPr>
          <w:p w14:paraId="3A616F0D" w14:textId="77777777" w:rsidR="007F10C8" w:rsidRPr="003041F6" w:rsidRDefault="007F10C8" w:rsidP="007F10C8">
            <w:pPr>
              <w:pStyle w:val="1fffb"/>
              <w:rPr>
                <w:rFonts w:cs="Times New Roman"/>
              </w:rPr>
            </w:pPr>
            <w:r w:rsidRPr="003041F6">
              <w:rPr>
                <w:rFonts w:cs="Times New Roman"/>
              </w:rPr>
              <w:t>0,05</w:t>
            </w:r>
          </w:p>
        </w:tc>
        <w:tc>
          <w:tcPr>
            <w:tcW w:w="338" w:type="pct"/>
            <w:tcBorders>
              <w:top w:val="nil"/>
              <w:left w:val="nil"/>
              <w:bottom w:val="single" w:sz="8" w:space="0" w:color="auto"/>
              <w:right w:val="single" w:sz="8" w:space="0" w:color="auto"/>
            </w:tcBorders>
            <w:shd w:val="clear" w:color="auto" w:fill="auto"/>
            <w:vAlign w:val="center"/>
            <w:hideMark/>
          </w:tcPr>
          <w:p w14:paraId="46EE0DE1" w14:textId="77777777" w:rsidR="007F10C8" w:rsidRPr="003041F6" w:rsidRDefault="007F10C8" w:rsidP="007F10C8">
            <w:pPr>
              <w:pStyle w:val="1fffb"/>
              <w:rPr>
                <w:rFonts w:cs="Times New Roman"/>
              </w:rPr>
            </w:pPr>
            <w:r w:rsidRPr="003041F6">
              <w:rPr>
                <w:rFonts w:cs="Times New Roman"/>
              </w:rPr>
              <w:t>0,05</w:t>
            </w:r>
          </w:p>
        </w:tc>
        <w:tc>
          <w:tcPr>
            <w:tcW w:w="338" w:type="pct"/>
            <w:tcBorders>
              <w:top w:val="nil"/>
              <w:left w:val="nil"/>
              <w:bottom w:val="single" w:sz="8" w:space="0" w:color="auto"/>
              <w:right w:val="single" w:sz="8" w:space="0" w:color="auto"/>
            </w:tcBorders>
            <w:shd w:val="clear" w:color="auto" w:fill="auto"/>
            <w:vAlign w:val="center"/>
            <w:hideMark/>
          </w:tcPr>
          <w:p w14:paraId="35974782" w14:textId="77777777" w:rsidR="007F10C8" w:rsidRPr="003041F6" w:rsidRDefault="007F10C8" w:rsidP="007F10C8">
            <w:pPr>
              <w:pStyle w:val="1fffb"/>
              <w:rPr>
                <w:rFonts w:cs="Times New Roman"/>
              </w:rPr>
            </w:pPr>
            <w:r w:rsidRPr="003041F6">
              <w:rPr>
                <w:rFonts w:cs="Times New Roman"/>
              </w:rPr>
              <w:t>0,05</w:t>
            </w:r>
          </w:p>
        </w:tc>
        <w:tc>
          <w:tcPr>
            <w:tcW w:w="335" w:type="pct"/>
            <w:tcBorders>
              <w:top w:val="nil"/>
              <w:left w:val="nil"/>
              <w:bottom w:val="single" w:sz="8" w:space="0" w:color="auto"/>
              <w:right w:val="single" w:sz="8" w:space="0" w:color="auto"/>
            </w:tcBorders>
            <w:shd w:val="clear" w:color="auto" w:fill="auto"/>
            <w:vAlign w:val="center"/>
            <w:hideMark/>
          </w:tcPr>
          <w:p w14:paraId="079F06BE" w14:textId="77777777" w:rsidR="007F10C8" w:rsidRPr="003041F6" w:rsidRDefault="007F10C8" w:rsidP="007F10C8">
            <w:pPr>
              <w:pStyle w:val="1fffb"/>
              <w:rPr>
                <w:rFonts w:cs="Times New Roman"/>
              </w:rPr>
            </w:pPr>
            <w:r w:rsidRPr="003041F6">
              <w:rPr>
                <w:rFonts w:cs="Times New Roman"/>
              </w:rPr>
              <w:t>0,04</w:t>
            </w:r>
          </w:p>
        </w:tc>
        <w:tc>
          <w:tcPr>
            <w:tcW w:w="335" w:type="pct"/>
            <w:tcBorders>
              <w:top w:val="nil"/>
              <w:left w:val="nil"/>
              <w:bottom w:val="single" w:sz="8" w:space="0" w:color="auto"/>
              <w:right w:val="single" w:sz="8" w:space="0" w:color="auto"/>
            </w:tcBorders>
            <w:shd w:val="clear" w:color="auto" w:fill="auto"/>
            <w:vAlign w:val="center"/>
            <w:hideMark/>
          </w:tcPr>
          <w:p w14:paraId="7AD2698E" w14:textId="77777777" w:rsidR="007F10C8" w:rsidRPr="003041F6" w:rsidRDefault="007F10C8" w:rsidP="007F10C8">
            <w:pPr>
              <w:pStyle w:val="1fffb"/>
              <w:rPr>
                <w:rFonts w:cs="Times New Roman"/>
              </w:rPr>
            </w:pPr>
            <w:r w:rsidRPr="003041F6">
              <w:rPr>
                <w:rFonts w:cs="Times New Roman"/>
              </w:rPr>
              <w:t>0,04</w:t>
            </w:r>
          </w:p>
        </w:tc>
        <w:tc>
          <w:tcPr>
            <w:tcW w:w="335" w:type="pct"/>
            <w:tcBorders>
              <w:top w:val="nil"/>
              <w:left w:val="nil"/>
              <w:bottom w:val="single" w:sz="8" w:space="0" w:color="auto"/>
              <w:right w:val="single" w:sz="8" w:space="0" w:color="auto"/>
            </w:tcBorders>
            <w:shd w:val="clear" w:color="auto" w:fill="auto"/>
            <w:vAlign w:val="center"/>
            <w:hideMark/>
          </w:tcPr>
          <w:p w14:paraId="7528782D" w14:textId="77777777" w:rsidR="007F10C8" w:rsidRPr="003041F6" w:rsidRDefault="007F10C8" w:rsidP="007F10C8">
            <w:pPr>
              <w:pStyle w:val="1fffb"/>
              <w:rPr>
                <w:rFonts w:cs="Times New Roman"/>
              </w:rPr>
            </w:pPr>
            <w:r w:rsidRPr="003041F6">
              <w:rPr>
                <w:rFonts w:cs="Times New Roman"/>
              </w:rPr>
              <w:t>0,04</w:t>
            </w:r>
          </w:p>
        </w:tc>
        <w:tc>
          <w:tcPr>
            <w:tcW w:w="335" w:type="pct"/>
            <w:tcBorders>
              <w:top w:val="nil"/>
              <w:left w:val="nil"/>
              <w:bottom w:val="single" w:sz="8" w:space="0" w:color="auto"/>
              <w:right w:val="single" w:sz="8" w:space="0" w:color="auto"/>
            </w:tcBorders>
            <w:shd w:val="clear" w:color="auto" w:fill="auto"/>
            <w:vAlign w:val="center"/>
            <w:hideMark/>
          </w:tcPr>
          <w:p w14:paraId="2C973F79" w14:textId="77777777" w:rsidR="007F10C8" w:rsidRPr="003041F6" w:rsidRDefault="007F10C8" w:rsidP="007F10C8">
            <w:pPr>
              <w:pStyle w:val="1fffb"/>
              <w:rPr>
                <w:rFonts w:cs="Times New Roman"/>
              </w:rPr>
            </w:pPr>
            <w:r w:rsidRPr="003041F6">
              <w:rPr>
                <w:rFonts w:cs="Times New Roman"/>
              </w:rPr>
              <w:t>0,03</w:t>
            </w:r>
          </w:p>
        </w:tc>
        <w:tc>
          <w:tcPr>
            <w:tcW w:w="335" w:type="pct"/>
            <w:tcBorders>
              <w:top w:val="nil"/>
              <w:left w:val="nil"/>
              <w:bottom w:val="single" w:sz="8" w:space="0" w:color="auto"/>
              <w:right w:val="single" w:sz="8" w:space="0" w:color="auto"/>
            </w:tcBorders>
            <w:shd w:val="clear" w:color="auto" w:fill="auto"/>
            <w:vAlign w:val="center"/>
            <w:hideMark/>
          </w:tcPr>
          <w:p w14:paraId="416AD8CD" w14:textId="77777777" w:rsidR="007F10C8" w:rsidRPr="003041F6" w:rsidRDefault="007F10C8" w:rsidP="007F10C8">
            <w:pPr>
              <w:pStyle w:val="1fffb"/>
              <w:rPr>
                <w:rFonts w:cs="Times New Roman"/>
              </w:rPr>
            </w:pPr>
            <w:r w:rsidRPr="003041F6">
              <w:rPr>
                <w:rFonts w:cs="Times New Roman"/>
              </w:rPr>
              <w:t>0,03</w:t>
            </w:r>
          </w:p>
        </w:tc>
        <w:tc>
          <w:tcPr>
            <w:tcW w:w="335" w:type="pct"/>
            <w:tcBorders>
              <w:top w:val="nil"/>
              <w:left w:val="nil"/>
              <w:bottom w:val="single" w:sz="8" w:space="0" w:color="auto"/>
              <w:right w:val="single" w:sz="8" w:space="0" w:color="auto"/>
            </w:tcBorders>
            <w:shd w:val="clear" w:color="auto" w:fill="auto"/>
            <w:vAlign w:val="center"/>
            <w:hideMark/>
          </w:tcPr>
          <w:p w14:paraId="3B0C1421" w14:textId="77777777" w:rsidR="007F10C8" w:rsidRPr="003041F6" w:rsidRDefault="007F10C8" w:rsidP="007F10C8">
            <w:pPr>
              <w:pStyle w:val="1fffb"/>
              <w:rPr>
                <w:rFonts w:cs="Times New Roman"/>
              </w:rPr>
            </w:pPr>
            <w:r w:rsidRPr="003041F6">
              <w:rPr>
                <w:rFonts w:cs="Times New Roman"/>
              </w:rPr>
              <w:t>0,03</w:t>
            </w:r>
          </w:p>
        </w:tc>
        <w:tc>
          <w:tcPr>
            <w:tcW w:w="335" w:type="pct"/>
            <w:tcBorders>
              <w:top w:val="nil"/>
              <w:left w:val="nil"/>
              <w:bottom w:val="single" w:sz="8" w:space="0" w:color="auto"/>
              <w:right w:val="single" w:sz="8" w:space="0" w:color="auto"/>
            </w:tcBorders>
            <w:shd w:val="clear" w:color="auto" w:fill="auto"/>
            <w:vAlign w:val="center"/>
            <w:hideMark/>
          </w:tcPr>
          <w:p w14:paraId="596CFFCB" w14:textId="77777777" w:rsidR="007F10C8" w:rsidRPr="003041F6" w:rsidRDefault="007F10C8" w:rsidP="007F10C8">
            <w:pPr>
              <w:pStyle w:val="1fffb"/>
              <w:rPr>
                <w:rFonts w:cs="Times New Roman"/>
              </w:rPr>
            </w:pPr>
            <w:r w:rsidRPr="003041F6">
              <w:rPr>
                <w:rFonts w:cs="Times New Roman"/>
              </w:rPr>
              <w:t>0,03</w:t>
            </w:r>
          </w:p>
        </w:tc>
        <w:tc>
          <w:tcPr>
            <w:tcW w:w="335" w:type="pct"/>
            <w:tcBorders>
              <w:top w:val="nil"/>
              <w:left w:val="nil"/>
              <w:bottom w:val="single" w:sz="8" w:space="0" w:color="auto"/>
              <w:right w:val="single" w:sz="8" w:space="0" w:color="auto"/>
            </w:tcBorders>
            <w:shd w:val="clear" w:color="auto" w:fill="auto"/>
            <w:vAlign w:val="center"/>
            <w:hideMark/>
          </w:tcPr>
          <w:p w14:paraId="459DE55D" w14:textId="77777777" w:rsidR="007F10C8" w:rsidRPr="003041F6" w:rsidRDefault="007F10C8" w:rsidP="007F10C8">
            <w:pPr>
              <w:pStyle w:val="1fffb"/>
              <w:rPr>
                <w:rFonts w:cs="Times New Roman"/>
              </w:rPr>
            </w:pPr>
            <w:r w:rsidRPr="003041F6">
              <w:rPr>
                <w:rFonts w:cs="Times New Roman"/>
              </w:rPr>
              <w:t>0,03</w:t>
            </w:r>
          </w:p>
        </w:tc>
        <w:tc>
          <w:tcPr>
            <w:tcW w:w="335" w:type="pct"/>
            <w:tcBorders>
              <w:top w:val="nil"/>
              <w:left w:val="nil"/>
              <w:bottom w:val="single" w:sz="8" w:space="0" w:color="auto"/>
              <w:right w:val="single" w:sz="8" w:space="0" w:color="auto"/>
            </w:tcBorders>
            <w:shd w:val="clear" w:color="auto" w:fill="auto"/>
            <w:vAlign w:val="center"/>
            <w:hideMark/>
          </w:tcPr>
          <w:p w14:paraId="5574F9B9" w14:textId="77777777" w:rsidR="007F10C8" w:rsidRPr="003041F6" w:rsidRDefault="007F10C8" w:rsidP="007F10C8">
            <w:pPr>
              <w:pStyle w:val="1fffb"/>
              <w:rPr>
                <w:rFonts w:cs="Times New Roman"/>
              </w:rPr>
            </w:pPr>
            <w:r w:rsidRPr="003041F6">
              <w:rPr>
                <w:rFonts w:cs="Times New Roman"/>
              </w:rPr>
              <w:t>0,03</w:t>
            </w:r>
          </w:p>
        </w:tc>
        <w:tc>
          <w:tcPr>
            <w:tcW w:w="335" w:type="pct"/>
            <w:tcBorders>
              <w:top w:val="nil"/>
              <w:left w:val="nil"/>
              <w:bottom w:val="single" w:sz="8" w:space="0" w:color="auto"/>
              <w:right w:val="single" w:sz="8" w:space="0" w:color="auto"/>
            </w:tcBorders>
            <w:shd w:val="clear" w:color="auto" w:fill="auto"/>
            <w:vAlign w:val="center"/>
            <w:hideMark/>
          </w:tcPr>
          <w:p w14:paraId="039D1F5A" w14:textId="77777777" w:rsidR="007F10C8" w:rsidRPr="003041F6" w:rsidRDefault="007F10C8" w:rsidP="007F10C8">
            <w:pPr>
              <w:pStyle w:val="1fffb"/>
              <w:rPr>
                <w:rFonts w:cs="Times New Roman"/>
              </w:rPr>
            </w:pPr>
            <w:r w:rsidRPr="003041F6">
              <w:rPr>
                <w:rFonts w:cs="Times New Roman"/>
              </w:rPr>
              <w:t>0,03</w:t>
            </w:r>
          </w:p>
        </w:tc>
      </w:tr>
      <w:tr w:rsidR="007F10C8" w:rsidRPr="003041F6" w14:paraId="5001B3F8" w14:textId="77777777" w:rsidTr="007F10C8">
        <w:trPr>
          <w:trHeight w:val="20"/>
        </w:trPr>
        <w:tc>
          <w:tcPr>
            <w:tcW w:w="637" w:type="pct"/>
            <w:tcBorders>
              <w:top w:val="nil"/>
              <w:left w:val="single" w:sz="8" w:space="0" w:color="auto"/>
              <w:bottom w:val="single" w:sz="8" w:space="0" w:color="auto"/>
              <w:right w:val="single" w:sz="8" w:space="0" w:color="auto"/>
            </w:tcBorders>
            <w:shd w:val="clear" w:color="auto" w:fill="auto"/>
            <w:vAlign w:val="center"/>
            <w:hideMark/>
          </w:tcPr>
          <w:p w14:paraId="4F8F5E4B" w14:textId="77777777" w:rsidR="007F10C8" w:rsidRPr="003041F6" w:rsidRDefault="007F10C8" w:rsidP="007F10C8">
            <w:pPr>
              <w:pStyle w:val="1fffb"/>
              <w:rPr>
                <w:rFonts w:cs="Times New Roman"/>
              </w:rPr>
            </w:pPr>
            <w:r w:rsidRPr="003041F6">
              <w:rPr>
                <w:rFonts w:cs="Times New Roman"/>
              </w:rPr>
              <w:t>Рост цен на электроэнергию на оптовом рынке, %</w:t>
            </w:r>
          </w:p>
        </w:tc>
        <w:tc>
          <w:tcPr>
            <w:tcW w:w="338" w:type="pct"/>
            <w:tcBorders>
              <w:top w:val="nil"/>
              <w:left w:val="nil"/>
              <w:bottom w:val="single" w:sz="8" w:space="0" w:color="auto"/>
              <w:right w:val="single" w:sz="8" w:space="0" w:color="auto"/>
            </w:tcBorders>
            <w:shd w:val="clear" w:color="auto" w:fill="auto"/>
            <w:vAlign w:val="center"/>
            <w:hideMark/>
          </w:tcPr>
          <w:p w14:paraId="4A2132E5" w14:textId="77777777" w:rsidR="007F10C8" w:rsidRPr="003041F6" w:rsidRDefault="007F10C8" w:rsidP="007F10C8">
            <w:pPr>
              <w:pStyle w:val="1fffb"/>
              <w:rPr>
                <w:rFonts w:cs="Times New Roman"/>
              </w:rPr>
            </w:pPr>
            <w:r w:rsidRPr="003041F6">
              <w:rPr>
                <w:rFonts w:cs="Times New Roman"/>
              </w:rPr>
              <w:t>0,05</w:t>
            </w:r>
          </w:p>
        </w:tc>
        <w:tc>
          <w:tcPr>
            <w:tcW w:w="338" w:type="pct"/>
            <w:tcBorders>
              <w:top w:val="nil"/>
              <w:left w:val="nil"/>
              <w:bottom w:val="single" w:sz="8" w:space="0" w:color="auto"/>
              <w:right w:val="single" w:sz="8" w:space="0" w:color="auto"/>
            </w:tcBorders>
            <w:shd w:val="clear" w:color="auto" w:fill="auto"/>
            <w:vAlign w:val="center"/>
            <w:hideMark/>
          </w:tcPr>
          <w:p w14:paraId="76AA5840" w14:textId="77777777" w:rsidR="007F10C8" w:rsidRPr="003041F6" w:rsidRDefault="007F10C8" w:rsidP="007F10C8">
            <w:pPr>
              <w:pStyle w:val="1fffb"/>
              <w:rPr>
                <w:rFonts w:cs="Times New Roman"/>
              </w:rPr>
            </w:pPr>
            <w:r w:rsidRPr="003041F6">
              <w:rPr>
                <w:rFonts w:cs="Times New Roman"/>
              </w:rPr>
              <w:t>0,05</w:t>
            </w:r>
          </w:p>
        </w:tc>
        <w:tc>
          <w:tcPr>
            <w:tcW w:w="338" w:type="pct"/>
            <w:tcBorders>
              <w:top w:val="nil"/>
              <w:left w:val="nil"/>
              <w:bottom w:val="single" w:sz="8" w:space="0" w:color="auto"/>
              <w:right w:val="single" w:sz="8" w:space="0" w:color="auto"/>
            </w:tcBorders>
            <w:shd w:val="clear" w:color="auto" w:fill="auto"/>
            <w:vAlign w:val="center"/>
            <w:hideMark/>
          </w:tcPr>
          <w:p w14:paraId="00088005" w14:textId="77777777" w:rsidR="007F10C8" w:rsidRPr="003041F6" w:rsidRDefault="007F10C8" w:rsidP="007F10C8">
            <w:pPr>
              <w:pStyle w:val="1fffb"/>
              <w:rPr>
                <w:rFonts w:cs="Times New Roman"/>
              </w:rPr>
            </w:pPr>
            <w:r w:rsidRPr="003041F6">
              <w:rPr>
                <w:rFonts w:cs="Times New Roman"/>
              </w:rPr>
              <w:t>0,05</w:t>
            </w:r>
          </w:p>
        </w:tc>
        <w:tc>
          <w:tcPr>
            <w:tcW w:w="335" w:type="pct"/>
            <w:tcBorders>
              <w:top w:val="nil"/>
              <w:left w:val="nil"/>
              <w:bottom w:val="single" w:sz="8" w:space="0" w:color="auto"/>
              <w:right w:val="single" w:sz="8" w:space="0" w:color="auto"/>
            </w:tcBorders>
            <w:shd w:val="clear" w:color="auto" w:fill="auto"/>
            <w:vAlign w:val="center"/>
            <w:hideMark/>
          </w:tcPr>
          <w:p w14:paraId="61240187" w14:textId="77777777" w:rsidR="007F10C8" w:rsidRPr="003041F6" w:rsidRDefault="007F10C8" w:rsidP="007F10C8">
            <w:pPr>
              <w:pStyle w:val="1fffb"/>
              <w:rPr>
                <w:rFonts w:cs="Times New Roman"/>
              </w:rPr>
            </w:pPr>
            <w:r w:rsidRPr="003041F6">
              <w:rPr>
                <w:rFonts w:cs="Times New Roman"/>
              </w:rPr>
              <w:t>0,07</w:t>
            </w:r>
          </w:p>
        </w:tc>
        <w:tc>
          <w:tcPr>
            <w:tcW w:w="335" w:type="pct"/>
            <w:tcBorders>
              <w:top w:val="nil"/>
              <w:left w:val="nil"/>
              <w:bottom w:val="single" w:sz="8" w:space="0" w:color="auto"/>
              <w:right w:val="single" w:sz="8" w:space="0" w:color="auto"/>
            </w:tcBorders>
            <w:shd w:val="clear" w:color="auto" w:fill="auto"/>
            <w:vAlign w:val="center"/>
            <w:hideMark/>
          </w:tcPr>
          <w:p w14:paraId="3D5B7D59" w14:textId="77777777" w:rsidR="007F10C8" w:rsidRPr="003041F6" w:rsidRDefault="007F10C8" w:rsidP="007F10C8">
            <w:pPr>
              <w:pStyle w:val="1fffb"/>
              <w:rPr>
                <w:rFonts w:cs="Times New Roman"/>
              </w:rPr>
            </w:pPr>
            <w:r w:rsidRPr="003041F6">
              <w:rPr>
                <w:rFonts w:cs="Times New Roman"/>
              </w:rPr>
              <w:t>0,09</w:t>
            </w:r>
          </w:p>
        </w:tc>
        <w:tc>
          <w:tcPr>
            <w:tcW w:w="335" w:type="pct"/>
            <w:tcBorders>
              <w:top w:val="nil"/>
              <w:left w:val="nil"/>
              <w:bottom w:val="single" w:sz="8" w:space="0" w:color="auto"/>
              <w:right w:val="single" w:sz="8" w:space="0" w:color="auto"/>
            </w:tcBorders>
            <w:shd w:val="clear" w:color="auto" w:fill="auto"/>
            <w:vAlign w:val="center"/>
            <w:hideMark/>
          </w:tcPr>
          <w:p w14:paraId="79E4969F" w14:textId="77777777" w:rsidR="007F10C8" w:rsidRPr="003041F6" w:rsidRDefault="007F10C8" w:rsidP="007F10C8">
            <w:pPr>
              <w:pStyle w:val="1fffb"/>
              <w:rPr>
                <w:rFonts w:cs="Times New Roman"/>
              </w:rPr>
            </w:pPr>
            <w:r w:rsidRPr="003041F6">
              <w:rPr>
                <w:rFonts w:cs="Times New Roman"/>
              </w:rPr>
              <w:t>0,06</w:t>
            </w:r>
          </w:p>
        </w:tc>
        <w:tc>
          <w:tcPr>
            <w:tcW w:w="335" w:type="pct"/>
            <w:tcBorders>
              <w:top w:val="nil"/>
              <w:left w:val="nil"/>
              <w:bottom w:val="single" w:sz="8" w:space="0" w:color="auto"/>
              <w:right w:val="single" w:sz="8" w:space="0" w:color="auto"/>
            </w:tcBorders>
            <w:shd w:val="clear" w:color="auto" w:fill="auto"/>
            <w:vAlign w:val="center"/>
            <w:hideMark/>
          </w:tcPr>
          <w:p w14:paraId="5173430D" w14:textId="77777777" w:rsidR="007F10C8" w:rsidRPr="003041F6" w:rsidRDefault="007F10C8" w:rsidP="007F10C8">
            <w:pPr>
              <w:pStyle w:val="1fffb"/>
              <w:rPr>
                <w:rFonts w:cs="Times New Roman"/>
              </w:rPr>
            </w:pPr>
            <w:r w:rsidRPr="003041F6">
              <w:rPr>
                <w:rFonts w:cs="Times New Roman"/>
              </w:rPr>
              <w:t>0,05</w:t>
            </w:r>
          </w:p>
        </w:tc>
        <w:tc>
          <w:tcPr>
            <w:tcW w:w="335" w:type="pct"/>
            <w:tcBorders>
              <w:top w:val="nil"/>
              <w:left w:val="nil"/>
              <w:bottom w:val="single" w:sz="8" w:space="0" w:color="auto"/>
              <w:right w:val="single" w:sz="8" w:space="0" w:color="auto"/>
            </w:tcBorders>
            <w:shd w:val="clear" w:color="auto" w:fill="auto"/>
            <w:vAlign w:val="center"/>
            <w:hideMark/>
          </w:tcPr>
          <w:p w14:paraId="4DE03C23" w14:textId="77777777" w:rsidR="007F10C8" w:rsidRPr="003041F6" w:rsidRDefault="007F10C8" w:rsidP="007F10C8">
            <w:pPr>
              <w:pStyle w:val="1fffb"/>
              <w:rPr>
                <w:rFonts w:cs="Times New Roman"/>
              </w:rPr>
            </w:pPr>
            <w:r w:rsidRPr="003041F6">
              <w:rPr>
                <w:rFonts w:cs="Times New Roman"/>
              </w:rPr>
              <w:t>0,05</w:t>
            </w:r>
          </w:p>
        </w:tc>
        <w:tc>
          <w:tcPr>
            <w:tcW w:w="335" w:type="pct"/>
            <w:tcBorders>
              <w:top w:val="nil"/>
              <w:left w:val="nil"/>
              <w:bottom w:val="single" w:sz="8" w:space="0" w:color="auto"/>
              <w:right w:val="single" w:sz="8" w:space="0" w:color="auto"/>
            </w:tcBorders>
            <w:shd w:val="clear" w:color="auto" w:fill="auto"/>
            <w:vAlign w:val="center"/>
            <w:hideMark/>
          </w:tcPr>
          <w:p w14:paraId="2E6FF291" w14:textId="77777777" w:rsidR="007F10C8" w:rsidRPr="003041F6" w:rsidRDefault="007F10C8" w:rsidP="007F10C8">
            <w:pPr>
              <w:pStyle w:val="1fffb"/>
              <w:rPr>
                <w:rFonts w:cs="Times New Roman"/>
              </w:rPr>
            </w:pPr>
            <w:r w:rsidRPr="003041F6">
              <w:rPr>
                <w:rFonts w:cs="Times New Roman"/>
              </w:rPr>
              <w:t>0,06</w:t>
            </w:r>
          </w:p>
        </w:tc>
        <w:tc>
          <w:tcPr>
            <w:tcW w:w="335" w:type="pct"/>
            <w:tcBorders>
              <w:top w:val="nil"/>
              <w:left w:val="nil"/>
              <w:bottom w:val="single" w:sz="8" w:space="0" w:color="auto"/>
              <w:right w:val="single" w:sz="8" w:space="0" w:color="auto"/>
            </w:tcBorders>
            <w:shd w:val="clear" w:color="auto" w:fill="auto"/>
            <w:vAlign w:val="center"/>
            <w:hideMark/>
          </w:tcPr>
          <w:p w14:paraId="17B97514" w14:textId="77777777" w:rsidR="007F10C8" w:rsidRPr="003041F6" w:rsidRDefault="007F10C8" w:rsidP="007F10C8">
            <w:pPr>
              <w:pStyle w:val="1fffb"/>
              <w:rPr>
                <w:rFonts w:cs="Times New Roman"/>
              </w:rPr>
            </w:pPr>
            <w:r w:rsidRPr="003041F6">
              <w:rPr>
                <w:rFonts w:cs="Times New Roman"/>
              </w:rPr>
              <w:t>0,05</w:t>
            </w:r>
          </w:p>
        </w:tc>
        <w:tc>
          <w:tcPr>
            <w:tcW w:w="335" w:type="pct"/>
            <w:tcBorders>
              <w:top w:val="nil"/>
              <w:left w:val="nil"/>
              <w:bottom w:val="single" w:sz="8" w:space="0" w:color="auto"/>
              <w:right w:val="single" w:sz="8" w:space="0" w:color="auto"/>
            </w:tcBorders>
            <w:shd w:val="clear" w:color="auto" w:fill="auto"/>
            <w:vAlign w:val="center"/>
            <w:hideMark/>
          </w:tcPr>
          <w:p w14:paraId="40CD2FEC" w14:textId="77777777" w:rsidR="007F10C8" w:rsidRPr="003041F6" w:rsidRDefault="007F10C8" w:rsidP="007F10C8">
            <w:pPr>
              <w:pStyle w:val="1fffb"/>
              <w:rPr>
                <w:rFonts w:cs="Times New Roman"/>
              </w:rPr>
            </w:pPr>
            <w:r w:rsidRPr="003041F6">
              <w:rPr>
                <w:rFonts w:cs="Times New Roman"/>
              </w:rPr>
              <w:t>0,04</w:t>
            </w:r>
          </w:p>
        </w:tc>
        <w:tc>
          <w:tcPr>
            <w:tcW w:w="335" w:type="pct"/>
            <w:tcBorders>
              <w:top w:val="nil"/>
              <w:left w:val="nil"/>
              <w:bottom w:val="single" w:sz="8" w:space="0" w:color="auto"/>
              <w:right w:val="single" w:sz="8" w:space="0" w:color="auto"/>
            </w:tcBorders>
            <w:shd w:val="clear" w:color="auto" w:fill="auto"/>
            <w:vAlign w:val="center"/>
            <w:hideMark/>
          </w:tcPr>
          <w:p w14:paraId="1AB4384B" w14:textId="77777777" w:rsidR="007F10C8" w:rsidRPr="003041F6" w:rsidRDefault="007F10C8" w:rsidP="007F10C8">
            <w:pPr>
              <w:pStyle w:val="1fffb"/>
              <w:rPr>
                <w:rFonts w:cs="Times New Roman"/>
              </w:rPr>
            </w:pPr>
            <w:r w:rsidRPr="003041F6">
              <w:rPr>
                <w:rFonts w:cs="Times New Roman"/>
              </w:rPr>
              <w:t>0,02</w:t>
            </w:r>
          </w:p>
        </w:tc>
        <w:tc>
          <w:tcPr>
            <w:tcW w:w="335" w:type="pct"/>
            <w:tcBorders>
              <w:top w:val="nil"/>
              <w:left w:val="nil"/>
              <w:bottom w:val="single" w:sz="8" w:space="0" w:color="auto"/>
              <w:right w:val="single" w:sz="8" w:space="0" w:color="auto"/>
            </w:tcBorders>
            <w:shd w:val="clear" w:color="auto" w:fill="auto"/>
            <w:vAlign w:val="center"/>
            <w:hideMark/>
          </w:tcPr>
          <w:p w14:paraId="0EE05AA2" w14:textId="77777777" w:rsidR="007F10C8" w:rsidRPr="003041F6" w:rsidRDefault="007F10C8" w:rsidP="007F10C8">
            <w:pPr>
              <w:pStyle w:val="1fffb"/>
              <w:rPr>
                <w:rFonts w:cs="Times New Roman"/>
              </w:rPr>
            </w:pPr>
            <w:r w:rsidRPr="003041F6">
              <w:rPr>
                <w:rFonts w:cs="Times New Roman"/>
              </w:rPr>
              <w:t>0,01</w:t>
            </w:r>
          </w:p>
        </w:tc>
      </w:tr>
      <w:tr w:rsidR="007F10C8" w:rsidRPr="003041F6" w14:paraId="730F5248" w14:textId="77777777" w:rsidTr="007F10C8">
        <w:trPr>
          <w:trHeight w:val="509"/>
        </w:trPr>
        <w:tc>
          <w:tcPr>
            <w:tcW w:w="637" w:type="pct"/>
            <w:vMerge w:val="restart"/>
            <w:tcBorders>
              <w:top w:val="nil"/>
              <w:left w:val="single" w:sz="8" w:space="0" w:color="auto"/>
              <w:bottom w:val="single" w:sz="8" w:space="0" w:color="000000"/>
              <w:right w:val="single" w:sz="8" w:space="0" w:color="auto"/>
            </w:tcBorders>
            <w:shd w:val="clear" w:color="auto" w:fill="auto"/>
            <w:vAlign w:val="center"/>
            <w:hideMark/>
          </w:tcPr>
          <w:p w14:paraId="6C6216FE" w14:textId="77777777" w:rsidR="007F10C8" w:rsidRPr="003041F6" w:rsidRDefault="007F10C8" w:rsidP="007F10C8">
            <w:pPr>
              <w:pStyle w:val="1fffb"/>
              <w:rPr>
                <w:rFonts w:cs="Times New Roman"/>
              </w:rPr>
            </w:pPr>
            <w:r w:rsidRPr="003041F6">
              <w:rPr>
                <w:rFonts w:cs="Times New Roman"/>
              </w:rPr>
              <w:t>Рост цен на тепловую энергию в среднем за год к предыдущему году, %</w:t>
            </w:r>
          </w:p>
        </w:tc>
        <w:tc>
          <w:tcPr>
            <w:tcW w:w="338" w:type="pct"/>
            <w:vMerge w:val="restart"/>
            <w:tcBorders>
              <w:top w:val="nil"/>
              <w:left w:val="single" w:sz="8" w:space="0" w:color="auto"/>
              <w:bottom w:val="single" w:sz="8" w:space="0" w:color="000000"/>
              <w:right w:val="single" w:sz="8" w:space="0" w:color="auto"/>
            </w:tcBorders>
            <w:shd w:val="clear" w:color="auto" w:fill="auto"/>
            <w:vAlign w:val="center"/>
            <w:hideMark/>
          </w:tcPr>
          <w:p w14:paraId="0A190FAE" w14:textId="77777777" w:rsidR="007F10C8" w:rsidRPr="003041F6" w:rsidRDefault="007F10C8" w:rsidP="007F10C8">
            <w:pPr>
              <w:pStyle w:val="1fffb"/>
              <w:rPr>
                <w:rFonts w:cs="Times New Roman"/>
              </w:rPr>
            </w:pPr>
            <w:r w:rsidRPr="003041F6">
              <w:rPr>
                <w:rFonts w:cs="Times New Roman"/>
              </w:rPr>
              <w:t>0,046</w:t>
            </w:r>
          </w:p>
        </w:tc>
        <w:tc>
          <w:tcPr>
            <w:tcW w:w="338" w:type="pct"/>
            <w:vMerge w:val="restart"/>
            <w:tcBorders>
              <w:top w:val="nil"/>
              <w:left w:val="single" w:sz="8" w:space="0" w:color="auto"/>
              <w:bottom w:val="single" w:sz="8" w:space="0" w:color="000000"/>
              <w:right w:val="single" w:sz="8" w:space="0" w:color="auto"/>
            </w:tcBorders>
            <w:shd w:val="clear" w:color="auto" w:fill="auto"/>
            <w:vAlign w:val="center"/>
            <w:hideMark/>
          </w:tcPr>
          <w:p w14:paraId="7E7B2DFF" w14:textId="77777777" w:rsidR="007F10C8" w:rsidRPr="003041F6" w:rsidRDefault="007F10C8" w:rsidP="007F10C8">
            <w:pPr>
              <w:pStyle w:val="1fffb"/>
              <w:rPr>
                <w:rFonts w:cs="Times New Roman"/>
              </w:rPr>
            </w:pPr>
            <w:r w:rsidRPr="003041F6">
              <w:rPr>
                <w:rFonts w:cs="Times New Roman"/>
              </w:rPr>
              <w:t>0,033</w:t>
            </w:r>
          </w:p>
        </w:tc>
        <w:tc>
          <w:tcPr>
            <w:tcW w:w="338" w:type="pct"/>
            <w:vMerge w:val="restart"/>
            <w:tcBorders>
              <w:top w:val="nil"/>
              <w:left w:val="single" w:sz="8" w:space="0" w:color="auto"/>
              <w:bottom w:val="single" w:sz="8" w:space="0" w:color="000000"/>
              <w:right w:val="single" w:sz="8" w:space="0" w:color="auto"/>
            </w:tcBorders>
            <w:shd w:val="clear" w:color="auto" w:fill="auto"/>
            <w:vAlign w:val="center"/>
            <w:hideMark/>
          </w:tcPr>
          <w:p w14:paraId="56A07AC8" w14:textId="77777777" w:rsidR="007F10C8" w:rsidRPr="003041F6" w:rsidRDefault="007F10C8" w:rsidP="007F10C8">
            <w:pPr>
              <w:pStyle w:val="1fffb"/>
              <w:rPr>
                <w:rFonts w:cs="Times New Roman"/>
              </w:rPr>
            </w:pPr>
            <w:r w:rsidRPr="003041F6">
              <w:rPr>
                <w:rFonts w:cs="Times New Roman"/>
              </w:rPr>
              <w:t>0,034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14:paraId="65934144" w14:textId="77777777" w:rsidR="007F10C8" w:rsidRPr="003041F6" w:rsidRDefault="007F10C8" w:rsidP="007F10C8">
            <w:pPr>
              <w:pStyle w:val="1fffb"/>
              <w:rPr>
                <w:rFonts w:cs="Times New Roman"/>
              </w:rPr>
            </w:pPr>
            <w:r w:rsidRPr="003041F6">
              <w:rPr>
                <w:rFonts w:cs="Times New Roman"/>
              </w:rPr>
              <w:t>0,09</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14:paraId="5D3BBC25" w14:textId="77777777" w:rsidR="007F10C8" w:rsidRPr="003041F6" w:rsidRDefault="007F10C8" w:rsidP="007F10C8">
            <w:pPr>
              <w:pStyle w:val="1fffb"/>
              <w:rPr>
                <w:rFonts w:cs="Times New Roman"/>
              </w:rPr>
            </w:pPr>
            <w:r w:rsidRPr="003041F6">
              <w:rPr>
                <w:rFonts w:cs="Times New Roman"/>
              </w:rPr>
              <w:t>0,09</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14:paraId="57ADCD9A" w14:textId="77777777" w:rsidR="007F10C8" w:rsidRPr="003041F6" w:rsidRDefault="007F10C8" w:rsidP="007F10C8">
            <w:pPr>
              <w:pStyle w:val="1fffb"/>
              <w:rPr>
                <w:rFonts w:cs="Times New Roman"/>
              </w:rPr>
            </w:pPr>
            <w:r w:rsidRPr="003041F6">
              <w:rPr>
                <w:rFonts w:cs="Times New Roman"/>
              </w:rPr>
              <w:t>0,07</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14:paraId="41B577F1" w14:textId="77777777" w:rsidR="007F10C8" w:rsidRPr="003041F6" w:rsidRDefault="007F10C8" w:rsidP="007F10C8">
            <w:pPr>
              <w:pStyle w:val="1fffb"/>
              <w:rPr>
                <w:rFonts w:cs="Times New Roman"/>
              </w:rPr>
            </w:pPr>
            <w:r w:rsidRPr="003041F6">
              <w:rPr>
                <w:rFonts w:cs="Times New Roman"/>
              </w:rPr>
              <w:t>0,03</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14:paraId="69C74113" w14:textId="77777777" w:rsidR="007F10C8" w:rsidRPr="003041F6" w:rsidRDefault="007F10C8" w:rsidP="007F10C8">
            <w:pPr>
              <w:pStyle w:val="1fffb"/>
              <w:rPr>
                <w:rFonts w:cs="Times New Roman"/>
              </w:rPr>
            </w:pPr>
            <w:r w:rsidRPr="003041F6">
              <w:rPr>
                <w:rFonts w:cs="Times New Roman"/>
              </w:rPr>
              <w:t>0,03</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14:paraId="1C185EA8" w14:textId="77777777" w:rsidR="007F10C8" w:rsidRPr="003041F6" w:rsidRDefault="007F10C8" w:rsidP="007F10C8">
            <w:pPr>
              <w:pStyle w:val="1fffb"/>
              <w:rPr>
                <w:rFonts w:cs="Times New Roman"/>
              </w:rPr>
            </w:pPr>
            <w:r w:rsidRPr="003041F6">
              <w:rPr>
                <w:rFonts w:cs="Times New Roman"/>
              </w:rPr>
              <w:t>0,04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14:paraId="6DF403F5" w14:textId="77777777" w:rsidR="007F10C8" w:rsidRPr="003041F6" w:rsidRDefault="007F10C8" w:rsidP="007F10C8">
            <w:pPr>
              <w:pStyle w:val="1fffb"/>
              <w:rPr>
                <w:rFonts w:cs="Times New Roman"/>
              </w:rPr>
            </w:pPr>
            <w:r w:rsidRPr="003041F6">
              <w:rPr>
                <w:rFonts w:cs="Times New Roman"/>
              </w:rPr>
              <w:t>0,04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14:paraId="4548BF4C" w14:textId="77777777" w:rsidR="007F10C8" w:rsidRPr="003041F6" w:rsidRDefault="007F10C8" w:rsidP="007F10C8">
            <w:pPr>
              <w:pStyle w:val="1fffb"/>
              <w:rPr>
                <w:rFonts w:cs="Times New Roman"/>
              </w:rPr>
            </w:pPr>
            <w:r w:rsidRPr="003041F6">
              <w:rPr>
                <w:rFonts w:cs="Times New Roman"/>
              </w:rPr>
              <w:t>0,04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14:paraId="12DF92AA" w14:textId="77777777" w:rsidR="007F10C8" w:rsidRPr="003041F6" w:rsidRDefault="007F10C8" w:rsidP="007F10C8">
            <w:pPr>
              <w:pStyle w:val="1fffb"/>
              <w:rPr>
                <w:rFonts w:cs="Times New Roman"/>
              </w:rPr>
            </w:pPr>
            <w:r w:rsidRPr="003041F6">
              <w:rPr>
                <w:rFonts w:cs="Times New Roman"/>
              </w:rPr>
              <w:t>0,03</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14:paraId="260A453F" w14:textId="77777777" w:rsidR="007F10C8" w:rsidRPr="003041F6" w:rsidRDefault="007F10C8" w:rsidP="007F10C8">
            <w:pPr>
              <w:pStyle w:val="1fffb"/>
              <w:rPr>
                <w:rFonts w:cs="Times New Roman"/>
              </w:rPr>
            </w:pPr>
            <w:r w:rsidRPr="003041F6">
              <w:rPr>
                <w:rFonts w:cs="Times New Roman"/>
              </w:rPr>
              <w:t>0,03</w:t>
            </w:r>
          </w:p>
        </w:tc>
      </w:tr>
      <w:tr w:rsidR="007F10C8" w:rsidRPr="003041F6" w14:paraId="60716D0D" w14:textId="77777777" w:rsidTr="007F10C8">
        <w:trPr>
          <w:trHeight w:val="509"/>
        </w:trPr>
        <w:tc>
          <w:tcPr>
            <w:tcW w:w="637" w:type="pct"/>
            <w:vMerge/>
            <w:tcBorders>
              <w:top w:val="nil"/>
              <w:left w:val="single" w:sz="8" w:space="0" w:color="auto"/>
              <w:bottom w:val="single" w:sz="8" w:space="0" w:color="000000"/>
              <w:right w:val="single" w:sz="8" w:space="0" w:color="auto"/>
            </w:tcBorders>
            <w:vAlign w:val="center"/>
            <w:hideMark/>
          </w:tcPr>
          <w:p w14:paraId="2DD4908A" w14:textId="77777777" w:rsidR="007F10C8" w:rsidRPr="003041F6" w:rsidRDefault="007F10C8" w:rsidP="007F10C8">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14:paraId="4EB9C5B0" w14:textId="77777777" w:rsidR="007F10C8" w:rsidRPr="003041F6" w:rsidRDefault="007F10C8" w:rsidP="007F10C8">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14:paraId="47E1DCAF" w14:textId="77777777" w:rsidR="007F10C8" w:rsidRPr="003041F6" w:rsidRDefault="007F10C8" w:rsidP="007F10C8">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14:paraId="3EDC070E"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1A0789FE"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2E4589F3"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3CC9FD5A"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2C0949E0"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7B63EA97"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432BA95A"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7D0CBD54"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6CC84556"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5A18DDF7"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070831F6" w14:textId="77777777" w:rsidR="007F10C8" w:rsidRPr="003041F6" w:rsidRDefault="007F10C8" w:rsidP="007F10C8">
            <w:pPr>
              <w:pStyle w:val="1fffb"/>
              <w:rPr>
                <w:rFonts w:cs="Times New Roman"/>
              </w:rPr>
            </w:pPr>
          </w:p>
        </w:tc>
      </w:tr>
      <w:tr w:rsidR="007F10C8" w:rsidRPr="003041F6" w14:paraId="74946384" w14:textId="77777777" w:rsidTr="007F10C8">
        <w:trPr>
          <w:trHeight w:val="509"/>
        </w:trPr>
        <w:tc>
          <w:tcPr>
            <w:tcW w:w="637" w:type="pct"/>
            <w:vMerge/>
            <w:tcBorders>
              <w:top w:val="nil"/>
              <w:left w:val="single" w:sz="8" w:space="0" w:color="auto"/>
              <w:bottom w:val="single" w:sz="8" w:space="0" w:color="000000"/>
              <w:right w:val="single" w:sz="8" w:space="0" w:color="auto"/>
            </w:tcBorders>
            <w:vAlign w:val="center"/>
            <w:hideMark/>
          </w:tcPr>
          <w:p w14:paraId="7A717EE2" w14:textId="77777777" w:rsidR="007F10C8" w:rsidRPr="003041F6" w:rsidRDefault="007F10C8" w:rsidP="007F10C8">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14:paraId="6F1DAB45" w14:textId="77777777" w:rsidR="007F10C8" w:rsidRPr="003041F6" w:rsidRDefault="007F10C8" w:rsidP="007F10C8">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14:paraId="604069FB" w14:textId="77777777" w:rsidR="007F10C8" w:rsidRPr="003041F6" w:rsidRDefault="007F10C8" w:rsidP="007F10C8">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14:paraId="222E9C06"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712463D9"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1C177B96"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4BECF7CB"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5CEAF977"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3D713873"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3B8F7509"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0989AB45"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017C371C"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155AD3C3"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587AA838" w14:textId="77777777" w:rsidR="007F10C8" w:rsidRPr="003041F6" w:rsidRDefault="007F10C8" w:rsidP="007F10C8">
            <w:pPr>
              <w:pStyle w:val="1fffb"/>
              <w:rPr>
                <w:rFonts w:cs="Times New Roman"/>
              </w:rPr>
            </w:pPr>
          </w:p>
        </w:tc>
      </w:tr>
      <w:tr w:rsidR="007F10C8" w:rsidRPr="003041F6" w14:paraId="2EE35DFE" w14:textId="77777777" w:rsidTr="007F10C8">
        <w:trPr>
          <w:trHeight w:val="509"/>
        </w:trPr>
        <w:tc>
          <w:tcPr>
            <w:tcW w:w="637" w:type="pct"/>
            <w:vMerge/>
            <w:tcBorders>
              <w:top w:val="nil"/>
              <w:left w:val="single" w:sz="8" w:space="0" w:color="auto"/>
              <w:bottom w:val="single" w:sz="8" w:space="0" w:color="000000"/>
              <w:right w:val="single" w:sz="8" w:space="0" w:color="auto"/>
            </w:tcBorders>
            <w:vAlign w:val="center"/>
            <w:hideMark/>
          </w:tcPr>
          <w:p w14:paraId="7BBAA826" w14:textId="77777777" w:rsidR="007F10C8" w:rsidRPr="003041F6" w:rsidRDefault="007F10C8" w:rsidP="007F10C8">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14:paraId="42D1BAE8" w14:textId="77777777" w:rsidR="007F10C8" w:rsidRPr="003041F6" w:rsidRDefault="007F10C8" w:rsidP="007F10C8">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14:paraId="02FC2EED" w14:textId="77777777" w:rsidR="007F10C8" w:rsidRPr="003041F6" w:rsidRDefault="007F10C8" w:rsidP="007F10C8">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14:paraId="1FA0E901"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7B1799F6"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537A77F7"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1C59137A"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204CF382"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432680F1"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372D78AA"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667AE6CD"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13F52689"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3ED40400" w14:textId="77777777" w:rsidR="007F10C8" w:rsidRPr="003041F6" w:rsidRDefault="007F10C8" w:rsidP="007F10C8">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66AA509C" w14:textId="77777777" w:rsidR="007F10C8" w:rsidRPr="003041F6" w:rsidRDefault="007F10C8" w:rsidP="007F10C8">
            <w:pPr>
              <w:pStyle w:val="1fffb"/>
              <w:rPr>
                <w:rFonts w:cs="Times New Roman"/>
              </w:rPr>
            </w:pPr>
          </w:p>
        </w:tc>
      </w:tr>
      <w:tr w:rsidR="007F10C8" w:rsidRPr="003041F6" w14:paraId="48CAD09F" w14:textId="77777777" w:rsidTr="007F10C8">
        <w:trPr>
          <w:trHeight w:val="20"/>
        </w:trPr>
        <w:tc>
          <w:tcPr>
            <w:tcW w:w="637" w:type="pct"/>
            <w:tcBorders>
              <w:top w:val="nil"/>
              <w:left w:val="single" w:sz="8" w:space="0" w:color="auto"/>
              <w:bottom w:val="single" w:sz="8" w:space="0" w:color="auto"/>
              <w:right w:val="single" w:sz="8" w:space="0" w:color="auto"/>
            </w:tcBorders>
            <w:shd w:val="clear" w:color="auto" w:fill="auto"/>
            <w:vAlign w:val="center"/>
            <w:hideMark/>
          </w:tcPr>
          <w:p w14:paraId="6399B3A3" w14:textId="22541C8A" w:rsidR="007F10C8" w:rsidRPr="003041F6" w:rsidRDefault="007F10C8" w:rsidP="007F10C8">
            <w:pPr>
              <w:pStyle w:val="1fffb"/>
              <w:rPr>
                <w:rFonts w:cs="Times New Roman"/>
              </w:rPr>
            </w:pPr>
            <w:r w:rsidRPr="003041F6">
              <w:rPr>
                <w:rFonts w:cs="Times New Roman"/>
              </w:rPr>
              <w:t xml:space="preserve">Рост цен на </w:t>
            </w:r>
            <w:r w:rsidR="007C088D" w:rsidRPr="003041F6">
              <w:rPr>
                <w:rFonts w:cs="Times New Roman"/>
              </w:rPr>
              <w:t>Бурый уголь</w:t>
            </w:r>
            <w:r w:rsidRPr="003041F6">
              <w:rPr>
                <w:rFonts w:cs="Times New Roman"/>
              </w:rPr>
              <w:t xml:space="preserve"> (оптовые цены без НДС)</w:t>
            </w:r>
          </w:p>
        </w:tc>
        <w:tc>
          <w:tcPr>
            <w:tcW w:w="338" w:type="pct"/>
            <w:tcBorders>
              <w:top w:val="nil"/>
              <w:left w:val="nil"/>
              <w:bottom w:val="single" w:sz="8" w:space="0" w:color="auto"/>
              <w:right w:val="single" w:sz="8" w:space="0" w:color="auto"/>
            </w:tcBorders>
            <w:shd w:val="clear" w:color="auto" w:fill="auto"/>
            <w:vAlign w:val="center"/>
            <w:hideMark/>
          </w:tcPr>
          <w:p w14:paraId="1A8D504E" w14:textId="77777777" w:rsidR="007F10C8" w:rsidRPr="003041F6" w:rsidRDefault="007F10C8" w:rsidP="007F10C8">
            <w:pPr>
              <w:pStyle w:val="1fffb"/>
              <w:rPr>
                <w:rFonts w:cs="Times New Roman"/>
              </w:rPr>
            </w:pPr>
            <w:r w:rsidRPr="003041F6">
              <w:rPr>
                <w:rFonts w:cs="Times New Roman"/>
              </w:rPr>
              <w:t>0,05</w:t>
            </w:r>
          </w:p>
        </w:tc>
        <w:tc>
          <w:tcPr>
            <w:tcW w:w="338" w:type="pct"/>
            <w:tcBorders>
              <w:top w:val="nil"/>
              <w:left w:val="nil"/>
              <w:bottom w:val="single" w:sz="8" w:space="0" w:color="auto"/>
              <w:right w:val="single" w:sz="8" w:space="0" w:color="auto"/>
            </w:tcBorders>
            <w:shd w:val="clear" w:color="auto" w:fill="auto"/>
            <w:vAlign w:val="center"/>
            <w:hideMark/>
          </w:tcPr>
          <w:p w14:paraId="3A4E7CE1" w14:textId="77777777" w:rsidR="007F10C8" w:rsidRPr="003041F6" w:rsidRDefault="007F10C8" w:rsidP="007F10C8">
            <w:pPr>
              <w:pStyle w:val="1fffb"/>
              <w:rPr>
                <w:rFonts w:cs="Times New Roman"/>
              </w:rPr>
            </w:pPr>
            <w:r w:rsidRPr="003041F6">
              <w:rPr>
                <w:rFonts w:cs="Times New Roman"/>
              </w:rPr>
              <w:t>0,05</w:t>
            </w:r>
          </w:p>
        </w:tc>
        <w:tc>
          <w:tcPr>
            <w:tcW w:w="338" w:type="pct"/>
            <w:tcBorders>
              <w:top w:val="nil"/>
              <w:left w:val="nil"/>
              <w:bottom w:val="single" w:sz="8" w:space="0" w:color="auto"/>
              <w:right w:val="single" w:sz="8" w:space="0" w:color="auto"/>
            </w:tcBorders>
            <w:shd w:val="clear" w:color="auto" w:fill="auto"/>
            <w:vAlign w:val="center"/>
            <w:hideMark/>
          </w:tcPr>
          <w:p w14:paraId="70199495" w14:textId="77777777" w:rsidR="007F10C8" w:rsidRPr="003041F6" w:rsidRDefault="007F10C8" w:rsidP="007F10C8">
            <w:pPr>
              <w:pStyle w:val="1fffb"/>
              <w:rPr>
                <w:rFonts w:cs="Times New Roman"/>
              </w:rPr>
            </w:pPr>
            <w:r w:rsidRPr="003041F6">
              <w:rPr>
                <w:rFonts w:cs="Times New Roman"/>
              </w:rPr>
              <w:t>0,05</w:t>
            </w:r>
          </w:p>
        </w:tc>
        <w:tc>
          <w:tcPr>
            <w:tcW w:w="335" w:type="pct"/>
            <w:tcBorders>
              <w:top w:val="nil"/>
              <w:left w:val="nil"/>
              <w:bottom w:val="single" w:sz="8" w:space="0" w:color="auto"/>
              <w:right w:val="single" w:sz="8" w:space="0" w:color="auto"/>
            </w:tcBorders>
            <w:shd w:val="clear" w:color="auto" w:fill="auto"/>
            <w:vAlign w:val="center"/>
            <w:hideMark/>
          </w:tcPr>
          <w:p w14:paraId="206617F5" w14:textId="77777777" w:rsidR="007F10C8" w:rsidRPr="003041F6" w:rsidRDefault="007F10C8" w:rsidP="007F10C8">
            <w:pPr>
              <w:pStyle w:val="1fffb"/>
              <w:rPr>
                <w:rFonts w:cs="Times New Roman"/>
              </w:rPr>
            </w:pPr>
            <w:r w:rsidRPr="003041F6">
              <w:rPr>
                <w:rFonts w:cs="Times New Roman"/>
              </w:rPr>
              <w:t>0,15</w:t>
            </w:r>
          </w:p>
        </w:tc>
        <w:tc>
          <w:tcPr>
            <w:tcW w:w="335" w:type="pct"/>
            <w:tcBorders>
              <w:top w:val="nil"/>
              <w:left w:val="nil"/>
              <w:bottom w:val="single" w:sz="8" w:space="0" w:color="auto"/>
              <w:right w:val="single" w:sz="8" w:space="0" w:color="auto"/>
            </w:tcBorders>
            <w:shd w:val="clear" w:color="auto" w:fill="auto"/>
            <w:vAlign w:val="center"/>
            <w:hideMark/>
          </w:tcPr>
          <w:p w14:paraId="07B1E75A" w14:textId="77777777" w:rsidR="007F10C8" w:rsidRPr="003041F6" w:rsidRDefault="007F10C8" w:rsidP="007F10C8">
            <w:pPr>
              <w:pStyle w:val="1fffb"/>
              <w:rPr>
                <w:rFonts w:cs="Times New Roman"/>
              </w:rPr>
            </w:pPr>
            <w:r w:rsidRPr="003041F6">
              <w:rPr>
                <w:rFonts w:cs="Times New Roman"/>
              </w:rPr>
              <w:t>0,15</w:t>
            </w:r>
          </w:p>
        </w:tc>
        <w:tc>
          <w:tcPr>
            <w:tcW w:w="335" w:type="pct"/>
            <w:tcBorders>
              <w:top w:val="nil"/>
              <w:left w:val="nil"/>
              <w:bottom w:val="single" w:sz="8" w:space="0" w:color="auto"/>
              <w:right w:val="single" w:sz="8" w:space="0" w:color="auto"/>
            </w:tcBorders>
            <w:shd w:val="clear" w:color="auto" w:fill="auto"/>
            <w:vAlign w:val="center"/>
            <w:hideMark/>
          </w:tcPr>
          <w:p w14:paraId="4F0516E6" w14:textId="77777777" w:rsidR="007F10C8" w:rsidRPr="003041F6" w:rsidRDefault="007F10C8" w:rsidP="007F10C8">
            <w:pPr>
              <w:pStyle w:val="1fffb"/>
              <w:rPr>
                <w:rFonts w:cs="Times New Roman"/>
              </w:rPr>
            </w:pPr>
            <w:r w:rsidRPr="003041F6">
              <w:rPr>
                <w:rFonts w:cs="Times New Roman"/>
              </w:rPr>
              <w:t>0,15</w:t>
            </w:r>
          </w:p>
        </w:tc>
        <w:tc>
          <w:tcPr>
            <w:tcW w:w="335" w:type="pct"/>
            <w:tcBorders>
              <w:top w:val="nil"/>
              <w:left w:val="nil"/>
              <w:bottom w:val="single" w:sz="8" w:space="0" w:color="auto"/>
              <w:right w:val="single" w:sz="8" w:space="0" w:color="auto"/>
            </w:tcBorders>
            <w:shd w:val="clear" w:color="auto" w:fill="auto"/>
            <w:vAlign w:val="center"/>
            <w:hideMark/>
          </w:tcPr>
          <w:p w14:paraId="114C6008" w14:textId="77777777" w:rsidR="007F10C8" w:rsidRPr="003041F6" w:rsidRDefault="007F10C8" w:rsidP="007F10C8">
            <w:pPr>
              <w:pStyle w:val="1fffb"/>
              <w:rPr>
                <w:rFonts w:cs="Times New Roman"/>
              </w:rPr>
            </w:pPr>
            <w:r w:rsidRPr="003041F6">
              <w:rPr>
                <w:rFonts w:cs="Times New Roman"/>
              </w:rPr>
              <w:t>0,15</w:t>
            </w:r>
          </w:p>
        </w:tc>
        <w:tc>
          <w:tcPr>
            <w:tcW w:w="335" w:type="pct"/>
            <w:tcBorders>
              <w:top w:val="nil"/>
              <w:left w:val="nil"/>
              <w:bottom w:val="single" w:sz="8" w:space="0" w:color="auto"/>
              <w:right w:val="single" w:sz="8" w:space="0" w:color="auto"/>
            </w:tcBorders>
            <w:shd w:val="clear" w:color="auto" w:fill="auto"/>
            <w:vAlign w:val="center"/>
            <w:hideMark/>
          </w:tcPr>
          <w:p w14:paraId="3A0CCAA7" w14:textId="77777777" w:rsidR="007F10C8" w:rsidRPr="003041F6" w:rsidRDefault="007F10C8" w:rsidP="007F10C8">
            <w:pPr>
              <w:pStyle w:val="1fffb"/>
              <w:rPr>
                <w:rFonts w:cs="Times New Roman"/>
              </w:rPr>
            </w:pPr>
            <w:r w:rsidRPr="003041F6">
              <w:rPr>
                <w:rFonts w:cs="Times New Roman"/>
              </w:rPr>
              <w:t>0,06</w:t>
            </w:r>
          </w:p>
        </w:tc>
        <w:tc>
          <w:tcPr>
            <w:tcW w:w="335" w:type="pct"/>
            <w:tcBorders>
              <w:top w:val="nil"/>
              <w:left w:val="nil"/>
              <w:bottom w:val="single" w:sz="8" w:space="0" w:color="auto"/>
              <w:right w:val="single" w:sz="8" w:space="0" w:color="auto"/>
            </w:tcBorders>
            <w:shd w:val="clear" w:color="auto" w:fill="auto"/>
            <w:vAlign w:val="center"/>
            <w:hideMark/>
          </w:tcPr>
          <w:p w14:paraId="17C747E8" w14:textId="77777777" w:rsidR="007F10C8" w:rsidRPr="003041F6" w:rsidRDefault="007F10C8" w:rsidP="007F10C8">
            <w:pPr>
              <w:pStyle w:val="1fffb"/>
              <w:rPr>
                <w:rFonts w:cs="Times New Roman"/>
              </w:rPr>
            </w:pPr>
            <w:r w:rsidRPr="003041F6">
              <w:rPr>
                <w:rFonts w:cs="Times New Roman"/>
              </w:rPr>
              <w:t>0,05</w:t>
            </w:r>
          </w:p>
        </w:tc>
        <w:tc>
          <w:tcPr>
            <w:tcW w:w="335" w:type="pct"/>
            <w:tcBorders>
              <w:top w:val="nil"/>
              <w:left w:val="nil"/>
              <w:bottom w:val="single" w:sz="8" w:space="0" w:color="auto"/>
              <w:right w:val="single" w:sz="8" w:space="0" w:color="auto"/>
            </w:tcBorders>
            <w:shd w:val="clear" w:color="auto" w:fill="auto"/>
            <w:vAlign w:val="center"/>
            <w:hideMark/>
          </w:tcPr>
          <w:p w14:paraId="531E3D96" w14:textId="77777777" w:rsidR="007F10C8" w:rsidRPr="003041F6" w:rsidRDefault="007F10C8" w:rsidP="007F10C8">
            <w:pPr>
              <w:pStyle w:val="1fffb"/>
              <w:rPr>
                <w:rFonts w:cs="Times New Roman"/>
              </w:rPr>
            </w:pPr>
            <w:r w:rsidRPr="003041F6">
              <w:rPr>
                <w:rFonts w:cs="Times New Roman"/>
              </w:rPr>
              <w:t>0,04</w:t>
            </w:r>
          </w:p>
        </w:tc>
        <w:tc>
          <w:tcPr>
            <w:tcW w:w="335" w:type="pct"/>
            <w:tcBorders>
              <w:top w:val="nil"/>
              <w:left w:val="nil"/>
              <w:bottom w:val="single" w:sz="8" w:space="0" w:color="auto"/>
              <w:right w:val="single" w:sz="8" w:space="0" w:color="auto"/>
            </w:tcBorders>
            <w:shd w:val="clear" w:color="auto" w:fill="auto"/>
            <w:vAlign w:val="center"/>
            <w:hideMark/>
          </w:tcPr>
          <w:p w14:paraId="4A2D8712" w14:textId="77777777" w:rsidR="007F10C8" w:rsidRPr="003041F6" w:rsidRDefault="007F10C8" w:rsidP="007F10C8">
            <w:pPr>
              <w:pStyle w:val="1fffb"/>
              <w:rPr>
                <w:rFonts w:cs="Times New Roman"/>
              </w:rPr>
            </w:pPr>
            <w:r w:rsidRPr="003041F6">
              <w:rPr>
                <w:rFonts w:cs="Times New Roman"/>
              </w:rPr>
              <w:t>0,03</w:t>
            </w:r>
          </w:p>
        </w:tc>
        <w:tc>
          <w:tcPr>
            <w:tcW w:w="335" w:type="pct"/>
            <w:tcBorders>
              <w:top w:val="nil"/>
              <w:left w:val="nil"/>
              <w:bottom w:val="single" w:sz="8" w:space="0" w:color="auto"/>
              <w:right w:val="single" w:sz="8" w:space="0" w:color="auto"/>
            </w:tcBorders>
            <w:shd w:val="clear" w:color="auto" w:fill="auto"/>
            <w:vAlign w:val="center"/>
            <w:hideMark/>
          </w:tcPr>
          <w:p w14:paraId="4FA3A6BD" w14:textId="77777777" w:rsidR="007F10C8" w:rsidRPr="003041F6" w:rsidRDefault="007F10C8" w:rsidP="007F10C8">
            <w:pPr>
              <w:pStyle w:val="1fffb"/>
              <w:rPr>
                <w:rFonts w:cs="Times New Roman"/>
              </w:rPr>
            </w:pPr>
            <w:r w:rsidRPr="003041F6">
              <w:rPr>
                <w:rFonts w:cs="Times New Roman"/>
              </w:rPr>
              <w:t>0,03</w:t>
            </w:r>
          </w:p>
        </w:tc>
        <w:tc>
          <w:tcPr>
            <w:tcW w:w="335" w:type="pct"/>
            <w:tcBorders>
              <w:top w:val="nil"/>
              <w:left w:val="nil"/>
              <w:bottom w:val="single" w:sz="8" w:space="0" w:color="auto"/>
              <w:right w:val="single" w:sz="8" w:space="0" w:color="auto"/>
            </w:tcBorders>
            <w:shd w:val="clear" w:color="auto" w:fill="auto"/>
            <w:vAlign w:val="center"/>
            <w:hideMark/>
          </w:tcPr>
          <w:p w14:paraId="54407B66" w14:textId="77777777" w:rsidR="007F10C8" w:rsidRPr="003041F6" w:rsidRDefault="007F10C8" w:rsidP="007F10C8">
            <w:pPr>
              <w:pStyle w:val="1fffb"/>
              <w:rPr>
                <w:rFonts w:cs="Times New Roman"/>
              </w:rPr>
            </w:pPr>
            <w:r w:rsidRPr="003041F6">
              <w:rPr>
                <w:rFonts w:cs="Times New Roman"/>
              </w:rPr>
              <w:t>0,03</w:t>
            </w:r>
          </w:p>
        </w:tc>
      </w:tr>
    </w:tbl>
    <w:p w14:paraId="7A376288" w14:textId="77777777" w:rsidR="00C25060" w:rsidRPr="003041F6" w:rsidRDefault="00C25060" w:rsidP="00B5461F">
      <w:pPr>
        <w:pStyle w:val="11ff3"/>
      </w:pPr>
      <w:r w:rsidRPr="003041F6">
        <w:t>Источники финансирования определены. В условиях недостатка собственных средств организаций коммунального комплекса на проведение работ по модернизации существующих сетей и сооружений, модернизации объектов систем теплоснабжения, затраты на реализацию мероприятий схемы предлагается финансировать за счет денежных средств потребителей.</w:t>
      </w:r>
    </w:p>
    <w:p w14:paraId="39CBE9A0" w14:textId="77777777" w:rsidR="00C25060" w:rsidRPr="003041F6" w:rsidRDefault="00C25060" w:rsidP="00B5461F">
      <w:pPr>
        <w:pStyle w:val="11ff3"/>
      </w:pPr>
      <w:r w:rsidRPr="003041F6">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14:paraId="5ECE8075" w14:textId="77777777" w:rsidR="00C25060" w:rsidRPr="003041F6" w:rsidRDefault="00C25060" w:rsidP="00B5461F">
      <w:pPr>
        <w:pStyle w:val="11ff3"/>
      </w:pPr>
      <w:r w:rsidRPr="003041F6">
        <w:t>Объём средств будет уточняться после доведения лимитов бюджетных обязательств из бюджетов всех уровней на очередной финансовый год и плановый период.</w:t>
      </w:r>
    </w:p>
    <w:p w14:paraId="3322E079" w14:textId="77777777" w:rsidR="00C25060" w:rsidRPr="003041F6" w:rsidRDefault="00C25060" w:rsidP="00B5461F">
      <w:pPr>
        <w:pStyle w:val="11ff3"/>
      </w:pPr>
      <w:r w:rsidRPr="003041F6">
        <w:t>Эффективность капиталовложений определяется наиболее экономически оправданными мероприятиями по строительству, реконструкции и техническому перевооружения источника, тепловых сетей, потребителей тепловой энергии.</w:t>
      </w:r>
    </w:p>
    <w:p w14:paraId="5C0A3EDF" w14:textId="77777777" w:rsidR="00C25060" w:rsidRPr="003041F6" w:rsidRDefault="00C25060" w:rsidP="00B5461F">
      <w:pPr>
        <w:pStyle w:val="11ff3"/>
      </w:pPr>
      <w:r w:rsidRPr="003041F6">
        <w:t>Увеличение тарифа на тепловую энергию в первую очередь связано с увеличением стоимости энерго</w:t>
      </w:r>
      <w:r w:rsidR="00EE2A26" w:rsidRPr="003041F6">
        <w:t>ресурсов</w:t>
      </w:r>
      <w:r w:rsidRPr="003041F6">
        <w:t xml:space="preserve"> (увеличение тарифа соответствует данным Минэкономразвития по энергетическому сценарию развития РФ). Вводимые мероприятия по энергосбережению </w:t>
      </w:r>
      <w:r w:rsidRPr="003041F6">
        <w:lastRenderedPageBreak/>
        <w:t xml:space="preserve">и </w:t>
      </w:r>
      <w:r w:rsidR="00EE2A26" w:rsidRPr="003041F6">
        <w:t>ресурсо</w:t>
      </w:r>
      <w:r w:rsidRPr="003041F6">
        <w:t>сбережению не позволяют в полной мере обеспечить сдерживание роста тарифа на тепловую энергию. При этом необходимость инвестиций обусловлено необходимостью обеспечения качественного и надежного теплоснабжения. Включение в тариф дополнительной составляющей, учитывающей прибыль организации или инвестора, вызовет дополнительный рост тарифа для конечных потребителей.</w:t>
      </w:r>
    </w:p>
    <w:p w14:paraId="101AE4B4" w14:textId="77777777" w:rsidR="00C25060" w:rsidRPr="003041F6" w:rsidRDefault="00C25060" w:rsidP="00B5461F">
      <w:pPr>
        <w:pStyle w:val="11ff3"/>
      </w:pPr>
      <w:r w:rsidRPr="003041F6">
        <w:t>Варианты финансирования за счет собственного капитала, который не предполагает установления инвестиционной надбавки к тарифу, может быть рекомендован для теплоснабжающей организации с таким размером собственного капитала, который позволит безболезненно и без ущерба для текущей деятельности изымать из оборота в инвестиционных целях капитал в размере, необходимом для реализации проекта.</w:t>
      </w:r>
    </w:p>
    <w:p w14:paraId="72C4923F" w14:textId="77777777" w:rsidR="00C25060" w:rsidRPr="003041F6" w:rsidRDefault="00C25060" w:rsidP="00B5461F">
      <w:pPr>
        <w:pStyle w:val="11ff3"/>
      </w:pPr>
      <w:r w:rsidRPr="003041F6">
        <w:t>Реализация мероприятия окажет значительное влияние на финансовое положение предприятия и не может быть осуществлено полностью за счет собственного капитала.</w:t>
      </w:r>
    </w:p>
    <w:p w14:paraId="7A2B7850" w14:textId="77777777" w:rsidR="00C25060" w:rsidRPr="003041F6" w:rsidRDefault="00C25060" w:rsidP="00B5461F">
      <w:pPr>
        <w:pStyle w:val="11ff3"/>
      </w:pPr>
      <w:r w:rsidRPr="003041F6">
        <w:t>Кредитное финансирование используется, как правило, в процессе реализации краткосрочных инвестиционных проектов с высокой нормой рентабельности инвестиций. Особенность заемного капитала заключается в том, что его необходимо вернуть на определенных заранее условиях, при этом кредитор не претендует на участие в доходах от реализации инвестиций.</w:t>
      </w:r>
    </w:p>
    <w:p w14:paraId="70B397F6" w14:textId="77777777" w:rsidR="00C25060" w:rsidRPr="003041F6" w:rsidRDefault="00C25060" w:rsidP="00B5461F">
      <w:pPr>
        <w:pStyle w:val="11ff3"/>
      </w:pPr>
      <w:r w:rsidRPr="003041F6">
        <w:t xml:space="preserve">Основным показателем, характеризующим </w:t>
      </w:r>
      <w:r w:rsidR="00215C59" w:rsidRPr="003041F6">
        <w:t>рентабельность использования заемного капитала,</w:t>
      </w:r>
      <w:r w:rsidRPr="003041F6">
        <w:t xml:space="preserve"> является эффект финансового рычага.</w:t>
      </w:r>
    </w:p>
    <w:p w14:paraId="34D99ECC" w14:textId="77777777" w:rsidR="00C25060" w:rsidRPr="003041F6" w:rsidRDefault="00C25060" w:rsidP="00B5461F">
      <w:pPr>
        <w:pStyle w:val="11ff3"/>
      </w:pPr>
      <w:r w:rsidRPr="003041F6">
        <w:t>Эффект финансового рычага – это показатель, отражающий изменение рентабельности собственных средств, полученное благодаря использованию заемных средств.</w:t>
      </w:r>
    </w:p>
    <w:p w14:paraId="1BADB747" w14:textId="77777777" w:rsidR="00C25060" w:rsidRPr="003041F6" w:rsidRDefault="00C25060" w:rsidP="00B5461F">
      <w:pPr>
        <w:pStyle w:val="11ff3"/>
      </w:pPr>
      <w:r w:rsidRPr="003041F6">
        <w:t>Эффект финансового рычага проявляется в разности между стоимостью заемного и размещенного капиталов, что позволяет увеличить рентабельность собственного капитала и уменьшить финансовые риски.</w:t>
      </w:r>
    </w:p>
    <w:p w14:paraId="725CD6FD" w14:textId="77777777" w:rsidR="00C25060" w:rsidRPr="003041F6" w:rsidRDefault="00C25060" w:rsidP="00B5461F">
      <w:pPr>
        <w:pStyle w:val="11ff3"/>
      </w:pPr>
      <w:r w:rsidRPr="003041F6">
        <w:t>Положительный эффект финансового рычага базируется на том, что банковская ставка в нормальной экономической среде оказывается ниже доходности инвестиций. Отрицательный эффект (или обратная сторона финансового рычага) проявляется, когда рентабельность активов падает ниже ставки по кредиту, что приводит к ускоренному формированию убытков.</w:t>
      </w:r>
    </w:p>
    <w:p w14:paraId="6EB08A97" w14:textId="77777777" w:rsidR="00C25060" w:rsidRPr="003041F6" w:rsidRDefault="00C25060" w:rsidP="00B5461F">
      <w:pPr>
        <w:pStyle w:val="11ff3"/>
      </w:pPr>
      <w:r w:rsidRPr="003041F6">
        <w:t xml:space="preserve">По оценкам экономистов на основании изучения эмпирического материала успешных зарубежных компаний, оптимально эффект финансового рычага находится в пределах 30–50% от уровня экономической рентабельности активов (ROA) при плече </w:t>
      </w:r>
      <w:r w:rsidRPr="003041F6">
        <w:lastRenderedPageBreak/>
        <w:t>финансового рычага 0,67–0,54. В этом случае обеспечивается прирост рентабельности собственного капитала не ниже прироста доходности вложений в активы.</w:t>
      </w:r>
    </w:p>
    <w:p w14:paraId="05C1A53D" w14:textId="77777777" w:rsidR="00C25060" w:rsidRPr="003041F6" w:rsidRDefault="00C25060" w:rsidP="00B5461F">
      <w:pPr>
        <w:pStyle w:val="11ff3"/>
      </w:pPr>
      <w:r w:rsidRPr="003041F6">
        <w:t>Финансовый рычаг характеризует возможность повышения рентабельности собственного капитала и риск потери финансовой устойчивости. Чем выше доля заемного капитала, тем выше чувствительность чистой прибыли к изменению балансовой прибыли. Таким образом, при дополнительном заимствовании может возрасти рентабельность собственного капитала.</w:t>
      </w:r>
    </w:p>
    <w:p w14:paraId="70ECDBAA" w14:textId="77777777" w:rsidR="00C25060" w:rsidRPr="003041F6" w:rsidRDefault="00C25060" w:rsidP="00B5461F">
      <w:pPr>
        <w:pStyle w:val="11ff3"/>
      </w:pPr>
      <w:r w:rsidRPr="003041F6">
        <w:t>Следовательно, целесообразно привлекать заемные средства, если достигнутая рентабельность активов превышает процентную ставку за кредит. Тогда увеличение доли заемных средств позволит повысить рентабельность собственного капитала.</w:t>
      </w:r>
    </w:p>
    <w:p w14:paraId="49B4060A" w14:textId="6122B834" w:rsidR="00C25060" w:rsidRPr="003041F6" w:rsidRDefault="00C25060" w:rsidP="00B5461F">
      <w:pPr>
        <w:pStyle w:val="11ff3"/>
      </w:pPr>
      <w:r w:rsidRPr="003041F6">
        <w:t>Однако нужно иметь ввиду, что при предоставлении займов для реализации подобных проектов необходимое обеспечение – минимум 125</w:t>
      </w:r>
      <w:r w:rsidR="004B3922">
        <w:t xml:space="preserve"> </w:t>
      </w:r>
      <w:r w:rsidRPr="003041F6">
        <w:t>% суммы займа, гарантия (например, муниципальная) или залог оборудования.</w:t>
      </w:r>
    </w:p>
    <w:p w14:paraId="1A587C16" w14:textId="77777777" w:rsidR="00C25060" w:rsidRPr="003041F6" w:rsidRDefault="00C25060" w:rsidP="00B5461F">
      <w:pPr>
        <w:pStyle w:val="11ff3"/>
      </w:pPr>
      <w:r w:rsidRPr="003041F6">
        <w:t>Вариант финансирования полностью за счет заемного капитала, не предполагающий установления инвестиционной надбавки к тарифу, не может быть осуществлен, т.к. проявляется отрицательный эффект финансового рычага. Рекомендуется воспользоваться вариантами финансирования, которые предполагают установление инвестиционной надбавки к тарифу</w:t>
      </w:r>
    </w:p>
    <w:p w14:paraId="26A24F8F" w14:textId="3BD2E1C3" w:rsidR="007056D4" w:rsidRPr="003041F6" w:rsidRDefault="002F2431" w:rsidP="002F2431">
      <w:pPr>
        <w:rPr>
          <w:rFonts w:ascii="Times New Roman" w:eastAsia="Calibri" w:hAnsi="Times New Roman" w:cs="Times New Roman"/>
          <w:bCs/>
          <w:iCs/>
          <w:color w:val="0A0A0C"/>
          <w:sz w:val="24"/>
          <w:szCs w:val="24"/>
          <w:lang w:eastAsia="en-US"/>
        </w:rPr>
      </w:pPr>
      <w:r w:rsidRPr="003041F6">
        <w:rPr>
          <w:rFonts w:ascii="Times New Roman" w:hAnsi="Times New Roman" w:cs="Times New Roman"/>
        </w:rPr>
        <w:br w:type="page"/>
      </w:r>
    </w:p>
    <w:p w14:paraId="57D3607F" w14:textId="77777777" w:rsidR="00C25060" w:rsidRPr="003041F6" w:rsidRDefault="00C25060" w:rsidP="002217BA">
      <w:pPr>
        <w:pStyle w:val="1f"/>
      </w:pPr>
      <w:bookmarkStart w:id="627" w:name="_Toc9154933"/>
      <w:bookmarkStart w:id="628" w:name="_Toc84971079"/>
      <w:bookmarkStart w:id="629" w:name="_Toc173330866"/>
      <w:r w:rsidRPr="003041F6">
        <w:lastRenderedPageBreak/>
        <w:t>ГЛАВА 13. ИНДИКАТОРЫ РАЗВИТИЯ СИСТЕМ ТЕПЛОСНАБЖЕНИЯ ПОСЕЛЕНИЯ</w:t>
      </w:r>
      <w:bookmarkEnd w:id="627"/>
      <w:bookmarkEnd w:id="628"/>
      <w:bookmarkEnd w:id="629"/>
    </w:p>
    <w:p w14:paraId="553CB765" w14:textId="196222F2" w:rsidR="00C25060" w:rsidRPr="003E57C9" w:rsidRDefault="00AB3FF2" w:rsidP="002217BA">
      <w:pPr>
        <w:pStyle w:val="1f"/>
      </w:pPr>
      <w:bookmarkStart w:id="630" w:name="_Toc9154934"/>
      <w:bookmarkStart w:id="631" w:name="_Toc84971080"/>
      <w:bookmarkStart w:id="632" w:name="_Toc173330867"/>
      <w:r>
        <w:t xml:space="preserve">13.1 </w:t>
      </w:r>
      <w:r w:rsidR="00C25060" w:rsidRPr="003E57C9">
        <w:t>Количество прекращений подачи тепловой энергии, теплоносителя в результате технологических нарушений на тепловых сетях</w:t>
      </w:r>
      <w:bookmarkEnd w:id="630"/>
      <w:bookmarkEnd w:id="631"/>
      <w:bookmarkEnd w:id="632"/>
    </w:p>
    <w:p w14:paraId="15548240" w14:textId="77777777" w:rsidR="00C25060" w:rsidRPr="003041F6" w:rsidRDefault="00C25060" w:rsidP="00B5461F">
      <w:pPr>
        <w:pStyle w:val="11ff3"/>
      </w:pPr>
      <w:r w:rsidRPr="003041F6">
        <w:t>Прекращений подачи тепловой энергии, теплоносителя в результате технологических нарушений на тепловых сетях не зафиксировано.</w:t>
      </w:r>
    </w:p>
    <w:p w14:paraId="6132F505" w14:textId="17A87FBC" w:rsidR="00C25060" w:rsidRPr="003E57C9" w:rsidRDefault="00AB3FF2" w:rsidP="002217BA">
      <w:pPr>
        <w:pStyle w:val="1f"/>
      </w:pPr>
      <w:bookmarkStart w:id="633" w:name="_Toc9154935"/>
      <w:bookmarkStart w:id="634" w:name="_Toc84971081"/>
      <w:bookmarkStart w:id="635" w:name="_Toc173330868"/>
      <w:r>
        <w:t xml:space="preserve">13.2 </w:t>
      </w:r>
      <w:r w:rsidR="00C25060" w:rsidRPr="003E57C9">
        <w:t>Количество прекращений подачи тепловой энергии, теплоносителя в результате технологических нарушений на источниках тепловой энергии</w:t>
      </w:r>
      <w:bookmarkEnd w:id="633"/>
      <w:bookmarkEnd w:id="634"/>
      <w:bookmarkEnd w:id="635"/>
    </w:p>
    <w:p w14:paraId="7AEE9E40" w14:textId="77777777" w:rsidR="00C25060" w:rsidRPr="003041F6" w:rsidRDefault="00C25060" w:rsidP="00B5461F">
      <w:pPr>
        <w:pStyle w:val="11ff3"/>
      </w:pPr>
      <w:r w:rsidRPr="003041F6">
        <w:t>Прекращений подачи тепловой энергии, теплоносителя в результате технологических нарушений на источниках тепловой энергии не зафиксировано.</w:t>
      </w:r>
    </w:p>
    <w:p w14:paraId="5BE5DDAE" w14:textId="236200C2" w:rsidR="00C25060" w:rsidRPr="003E57C9" w:rsidRDefault="00AB3FF2" w:rsidP="002217BA">
      <w:pPr>
        <w:pStyle w:val="1f"/>
      </w:pPr>
      <w:bookmarkStart w:id="636" w:name="_Toc9154936"/>
      <w:bookmarkStart w:id="637" w:name="_Toc84971082"/>
      <w:bookmarkStart w:id="638" w:name="_Toc173330869"/>
      <w:r>
        <w:t xml:space="preserve">13.3 </w:t>
      </w:r>
      <w:r w:rsidR="00C25060" w:rsidRPr="003E57C9">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636"/>
      <w:bookmarkEnd w:id="637"/>
      <w:bookmarkEnd w:id="638"/>
    </w:p>
    <w:p w14:paraId="1C764A5C" w14:textId="77777777" w:rsidR="00C25060" w:rsidRPr="003041F6" w:rsidRDefault="00C25060" w:rsidP="00B5461F">
      <w:pPr>
        <w:pStyle w:val="11ff3"/>
      </w:pPr>
      <w:r w:rsidRPr="003041F6">
        <w:t>Удельный расход условного топлива на единицу тепловой энергии, отпускаемой с коллекторов источников тепловой энергии равен:</w:t>
      </w:r>
    </w:p>
    <w:p w14:paraId="010F5F5A" w14:textId="77777777" w:rsidR="00C51EDD" w:rsidRPr="003041F6" w:rsidRDefault="00C25060" w:rsidP="00C51EDD">
      <w:pPr>
        <w:pStyle w:val="affffffffff6"/>
        <w:jc w:val="left"/>
        <w:rPr>
          <w:rFonts w:ascii="Times New Roman" w:hAnsi="Times New Roman" w:cs="Times New Roman"/>
          <w:b/>
          <w:szCs w:val="24"/>
        </w:rPr>
      </w:pPr>
      <w:r w:rsidRPr="003041F6">
        <w:rPr>
          <w:rFonts w:ascii="Times New Roman" w:hAnsi="Times New Roman" w:cs="Times New Roman"/>
          <w:b/>
          <w:sz w:val="24"/>
          <w:szCs w:val="24"/>
        </w:rPr>
        <w:t xml:space="preserve">Таблица </w:t>
      </w:r>
      <w:r w:rsidR="00DF7351" w:rsidRPr="003041F6">
        <w:rPr>
          <w:rFonts w:ascii="Times New Roman" w:hAnsi="Times New Roman" w:cs="Times New Roman"/>
          <w:b/>
          <w:sz w:val="24"/>
          <w:szCs w:val="24"/>
        </w:rPr>
        <w:t>13.3.1</w:t>
      </w:r>
      <w:r w:rsidRPr="003041F6">
        <w:rPr>
          <w:rFonts w:ascii="Times New Roman" w:hAnsi="Times New Roman" w:cs="Times New Roman"/>
          <w:b/>
          <w:sz w:val="24"/>
          <w:szCs w:val="24"/>
        </w:rPr>
        <w:t xml:space="preserve"> - Удельный расход условного топлива на единицу тепловой </w:t>
      </w:r>
      <w:bookmarkStart w:id="639" w:name="_Hlk156511586"/>
      <w:r w:rsidRPr="003041F6">
        <w:rPr>
          <w:rFonts w:ascii="Times New Roman" w:hAnsi="Times New Roman" w:cs="Times New Roman"/>
          <w:b/>
          <w:sz w:val="24"/>
          <w:szCs w:val="24"/>
        </w:rPr>
        <w:t>энергии</w:t>
      </w:r>
      <w:r w:rsidR="00DF7351" w:rsidRPr="003041F6">
        <w:rPr>
          <w:rFonts w:ascii="Times New Roman" w:hAnsi="Times New Roman" w:cs="Times New Roman"/>
          <w:b/>
          <w:sz w:val="24"/>
          <w:szCs w:val="24"/>
        </w:rPr>
        <w:t xml:space="preserve"> </w:t>
      </w:r>
    </w:p>
    <w:tbl>
      <w:tblPr>
        <w:tblW w:w="5000" w:type="pct"/>
        <w:tblLook w:val="04A0" w:firstRow="1" w:lastRow="0" w:firstColumn="1" w:lastColumn="0" w:noHBand="0" w:noVBand="1"/>
      </w:tblPr>
      <w:tblGrid>
        <w:gridCol w:w="2304"/>
        <w:gridCol w:w="2196"/>
        <w:gridCol w:w="1615"/>
        <w:gridCol w:w="1615"/>
        <w:gridCol w:w="1615"/>
      </w:tblGrid>
      <w:tr w:rsidR="0092484A" w:rsidRPr="003041F6" w14:paraId="721216C1" w14:textId="77777777" w:rsidTr="0092484A">
        <w:trPr>
          <w:trHeight w:val="1056"/>
          <w:tblHeader/>
        </w:trPr>
        <w:tc>
          <w:tcPr>
            <w:tcW w:w="1233"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29CCFF53" w14:textId="77777777" w:rsidR="0092484A" w:rsidRPr="003041F6" w:rsidRDefault="0092484A" w:rsidP="00636F8E">
            <w:pPr>
              <w:pStyle w:val="1fffb"/>
              <w:rPr>
                <w:rFonts w:cs="Times New Roman"/>
              </w:rPr>
            </w:pPr>
            <w:bookmarkStart w:id="640" w:name="_Hlk169714680"/>
            <w:bookmarkEnd w:id="639"/>
            <w:r w:rsidRPr="003041F6">
              <w:rPr>
                <w:rFonts w:cs="Times New Roman"/>
              </w:rPr>
              <w:t>Наименование котельной</w:t>
            </w:r>
          </w:p>
        </w:tc>
        <w:tc>
          <w:tcPr>
            <w:tcW w:w="1175" w:type="pct"/>
            <w:tcBorders>
              <w:top w:val="single" w:sz="4" w:space="0" w:color="auto"/>
              <w:left w:val="nil"/>
              <w:bottom w:val="single" w:sz="4" w:space="0" w:color="auto"/>
              <w:right w:val="single" w:sz="4" w:space="0" w:color="auto"/>
            </w:tcBorders>
            <w:shd w:val="clear" w:color="000000" w:fill="D9D9D9"/>
            <w:vAlign w:val="center"/>
            <w:hideMark/>
          </w:tcPr>
          <w:p w14:paraId="386BCB6D" w14:textId="77777777" w:rsidR="0092484A" w:rsidRPr="003041F6" w:rsidRDefault="0092484A" w:rsidP="00636F8E">
            <w:pPr>
              <w:pStyle w:val="1fffb"/>
              <w:rPr>
                <w:rFonts w:cs="Times New Roman"/>
              </w:rPr>
            </w:pPr>
            <w:r w:rsidRPr="003041F6">
              <w:rPr>
                <w:rFonts w:cs="Times New Roman"/>
              </w:rPr>
              <w:t>Объем производства тепловой энергии в год, Гкал</w:t>
            </w:r>
          </w:p>
        </w:tc>
        <w:tc>
          <w:tcPr>
            <w:tcW w:w="864" w:type="pct"/>
            <w:tcBorders>
              <w:top w:val="single" w:sz="4" w:space="0" w:color="auto"/>
              <w:left w:val="nil"/>
              <w:bottom w:val="single" w:sz="4" w:space="0" w:color="auto"/>
              <w:right w:val="single" w:sz="4" w:space="0" w:color="auto"/>
            </w:tcBorders>
            <w:shd w:val="clear" w:color="000000" w:fill="D9D9D9"/>
            <w:vAlign w:val="center"/>
            <w:hideMark/>
          </w:tcPr>
          <w:p w14:paraId="1A67D7E3" w14:textId="77777777" w:rsidR="0092484A" w:rsidRPr="003041F6" w:rsidRDefault="0092484A" w:rsidP="00636F8E">
            <w:pPr>
              <w:pStyle w:val="1fffb"/>
              <w:rPr>
                <w:rFonts w:cs="Times New Roman"/>
              </w:rPr>
            </w:pPr>
            <w:r w:rsidRPr="003041F6">
              <w:rPr>
                <w:rFonts w:cs="Times New Roman"/>
              </w:rPr>
              <w:t>Основное топливо</w:t>
            </w:r>
          </w:p>
        </w:tc>
        <w:tc>
          <w:tcPr>
            <w:tcW w:w="864" w:type="pct"/>
            <w:tcBorders>
              <w:top w:val="single" w:sz="4" w:space="0" w:color="auto"/>
              <w:left w:val="nil"/>
              <w:bottom w:val="single" w:sz="4" w:space="0" w:color="auto"/>
              <w:right w:val="single" w:sz="4" w:space="0" w:color="auto"/>
            </w:tcBorders>
            <w:shd w:val="clear" w:color="000000" w:fill="D9D9D9"/>
            <w:vAlign w:val="center"/>
            <w:hideMark/>
          </w:tcPr>
          <w:p w14:paraId="1CD1D74A" w14:textId="77777777" w:rsidR="0092484A" w:rsidRPr="003041F6" w:rsidRDefault="0092484A" w:rsidP="00636F8E">
            <w:pPr>
              <w:pStyle w:val="1fffb"/>
              <w:rPr>
                <w:rFonts w:cs="Times New Roman"/>
              </w:rPr>
            </w:pPr>
            <w:r w:rsidRPr="003041F6">
              <w:rPr>
                <w:rFonts w:cs="Times New Roman"/>
              </w:rPr>
              <w:t>Годовой расход основного топлива, т.у.т.</w:t>
            </w:r>
          </w:p>
        </w:tc>
        <w:tc>
          <w:tcPr>
            <w:tcW w:w="864" w:type="pct"/>
            <w:tcBorders>
              <w:top w:val="single" w:sz="4" w:space="0" w:color="auto"/>
              <w:left w:val="nil"/>
              <w:bottom w:val="single" w:sz="4" w:space="0" w:color="auto"/>
              <w:right w:val="single" w:sz="4" w:space="0" w:color="auto"/>
            </w:tcBorders>
            <w:shd w:val="clear" w:color="000000" w:fill="D9D9D9"/>
            <w:vAlign w:val="center"/>
            <w:hideMark/>
          </w:tcPr>
          <w:p w14:paraId="393CF1B9" w14:textId="77777777" w:rsidR="0092484A" w:rsidRPr="003041F6" w:rsidRDefault="0092484A" w:rsidP="00636F8E">
            <w:pPr>
              <w:pStyle w:val="1fffb"/>
              <w:rPr>
                <w:rFonts w:cs="Times New Roman"/>
              </w:rPr>
            </w:pPr>
            <w:r w:rsidRPr="003041F6">
              <w:rPr>
                <w:rFonts w:cs="Times New Roman"/>
              </w:rPr>
              <w:t>Фактический удельный расход условного топлива, кг.у.т./ккал</w:t>
            </w:r>
          </w:p>
        </w:tc>
      </w:tr>
      <w:tr w:rsidR="0092484A" w:rsidRPr="003041F6" w14:paraId="02914802" w14:textId="77777777" w:rsidTr="0092484A">
        <w:trPr>
          <w:trHeight w:val="288"/>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FFCE11" w14:textId="77777777" w:rsidR="0092484A" w:rsidRPr="003041F6" w:rsidRDefault="0092484A" w:rsidP="00636F8E">
            <w:pPr>
              <w:pStyle w:val="1fffb"/>
              <w:rPr>
                <w:rFonts w:cs="Times New Roman"/>
              </w:rPr>
            </w:pPr>
            <w:r w:rsidRPr="003041F6">
              <w:rPr>
                <w:rFonts w:cs="Times New Roman"/>
              </w:rPr>
              <w:t>2023 год</w:t>
            </w:r>
          </w:p>
        </w:tc>
      </w:tr>
      <w:tr w:rsidR="0092484A" w:rsidRPr="003041F6" w14:paraId="2C556B9A" w14:textId="77777777" w:rsidTr="0092484A">
        <w:trPr>
          <w:trHeight w:val="288"/>
        </w:trPr>
        <w:tc>
          <w:tcPr>
            <w:tcW w:w="1233" w:type="pct"/>
            <w:tcBorders>
              <w:top w:val="nil"/>
              <w:left w:val="single" w:sz="4" w:space="0" w:color="auto"/>
              <w:bottom w:val="single" w:sz="4" w:space="0" w:color="auto"/>
              <w:right w:val="single" w:sz="4" w:space="0" w:color="auto"/>
            </w:tcBorders>
            <w:shd w:val="clear" w:color="auto" w:fill="auto"/>
            <w:noWrap/>
            <w:vAlign w:val="center"/>
            <w:hideMark/>
          </w:tcPr>
          <w:p w14:paraId="1A84226F" w14:textId="77777777" w:rsidR="0092484A" w:rsidRPr="003041F6" w:rsidRDefault="0092484A" w:rsidP="00636F8E">
            <w:pPr>
              <w:pStyle w:val="1fffb"/>
              <w:rPr>
                <w:rFonts w:cs="Times New Roman"/>
              </w:rPr>
            </w:pPr>
            <w:r w:rsidRPr="003041F6">
              <w:rPr>
                <w:rFonts w:cs="Times New Roman"/>
              </w:rPr>
              <w:t>Котельная с. Азей</w:t>
            </w:r>
          </w:p>
        </w:tc>
        <w:tc>
          <w:tcPr>
            <w:tcW w:w="1175" w:type="pct"/>
            <w:tcBorders>
              <w:top w:val="nil"/>
              <w:left w:val="nil"/>
              <w:bottom w:val="single" w:sz="4" w:space="0" w:color="auto"/>
              <w:right w:val="single" w:sz="4" w:space="0" w:color="auto"/>
            </w:tcBorders>
            <w:shd w:val="clear" w:color="auto" w:fill="auto"/>
            <w:noWrap/>
            <w:vAlign w:val="center"/>
            <w:hideMark/>
          </w:tcPr>
          <w:p w14:paraId="5A29CE86" w14:textId="77777777" w:rsidR="0092484A" w:rsidRPr="003041F6" w:rsidRDefault="0092484A" w:rsidP="00636F8E">
            <w:pPr>
              <w:pStyle w:val="1fffb"/>
              <w:rPr>
                <w:rFonts w:cs="Times New Roman"/>
              </w:rPr>
            </w:pPr>
            <w:r w:rsidRPr="003041F6">
              <w:rPr>
                <w:rFonts w:cs="Times New Roman"/>
              </w:rPr>
              <w:t>4042,65</w:t>
            </w:r>
          </w:p>
        </w:tc>
        <w:tc>
          <w:tcPr>
            <w:tcW w:w="864" w:type="pct"/>
            <w:tcBorders>
              <w:top w:val="nil"/>
              <w:left w:val="nil"/>
              <w:bottom w:val="single" w:sz="4" w:space="0" w:color="auto"/>
              <w:right w:val="single" w:sz="4" w:space="0" w:color="auto"/>
            </w:tcBorders>
            <w:shd w:val="clear" w:color="auto" w:fill="auto"/>
            <w:noWrap/>
            <w:vAlign w:val="center"/>
            <w:hideMark/>
          </w:tcPr>
          <w:p w14:paraId="10E4BF21" w14:textId="77777777" w:rsidR="0092484A" w:rsidRPr="003041F6" w:rsidRDefault="0092484A" w:rsidP="00636F8E">
            <w:pPr>
              <w:pStyle w:val="1fffb"/>
              <w:rPr>
                <w:rFonts w:cs="Times New Roman"/>
              </w:rPr>
            </w:pPr>
            <w:r w:rsidRPr="003041F6">
              <w:rPr>
                <w:rFonts w:cs="Times New Roman"/>
              </w:rPr>
              <w:t>Бурый уголь</w:t>
            </w:r>
          </w:p>
        </w:tc>
        <w:tc>
          <w:tcPr>
            <w:tcW w:w="864" w:type="pct"/>
            <w:tcBorders>
              <w:top w:val="nil"/>
              <w:left w:val="nil"/>
              <w:bottom w:val="single" w:sz="4" w:space="0" w:color="auto"/>
              <w:right w:val="single" w:sz="4" w:space="0" w:color="auto"/>
            </w:tcBorders>
            <w:shd w:val="clear" w:color="auto" w:fill="auto"/>
            <w:noWrap/>
            <w:vAlign w:val="center"/>
            <w:hideMark/>
          </w:tcPr>
          <w:p w14:paraId="3284FD4D" w14:textId="77777777" w:rsidR="0092484A" w:rsidRPr="003041F6" w:rsidRDefault="0092484A" w:rsidP="00636F8E">
            <w:pPr>
              <w:pStyle w:val="1fffb"/>
              <w:rPr>
                <w:rFonts w:cs="Times New Roman"/>
              </w:rPr>
            </w:pPr>
            <w:r w:rsidRPr="003041F6">
              <w:rPr>
                <w:rFonts w:cs="Times New Roman"/>
              </w:rPr>
              <w:t>708,45</w:t>
            </w:r>
          </w:p>
        </w:tc>
        <w:tc>
          <w:tcPr>
            <w:tcW w:w="864" w:type="pct"/>
            <w:tcBorders>
              <w:top w:val="nil"/>
              <w:left w:val="nil"/>
              <w:bottom w:val="single" w:sz="4" w:space="0" w:color="auto"/>
              <w:right w:val="single" w:sz="4" w:space="0" w:color="auto"/>
            </w:tcBorders>
            <w:shd w:val="clear" w:color="000000" w:fill="FFFFFF"/>
            <w:vAlign w:val="center"/>
            <w:hideMark/>
          </w:tcPr>
          <w:p w14:paraId="32F6422C" w14:textId="77777777" w:rsidR="0092484A" w:rsidRPr="003041F6" w:rsidRDefault="0092484A" w:rsidP="00636F8E">
            <w:pPr>
              <w:pStyle w:val="1fffb"/>
              <w:rPr>
                <w:rFonts w:cs="Times New Roman"/>
              </w:rPr>
            </w:pPr>
            <w:r w:rsidRPr="003041F6">
              <w:rPr>
                <w:rFonts w:cs="Times New Roman"/>
              </w:rPr>
              <w:t>175,24</w:t>
            </w:r>
          </w:p>
        </w:tc>
      </w:tr>
      <w:tr w:rsidR="0092484A" w:rsidRPr="003041F6" w14:paraId="7C1ABEDE" w14:textId="77777777" w:rsidTr="0092484A">
        <w:trPr>
          <w:trHeight w:val="288"/>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40DAFB6" w14:textId="77777777" w:rsidR="0092484A" w:rsidRPr="003041F6" w:rsidRDefault="0092484A" w:rsidP="00636F8E">
            <w:pPr>
              <w:pStyle w:val="1fffb"/>
              <w:rPr>
                <w:rFonts w:cs="Times New Roman"/>
              </w:rPr>
            </w:pPr>
            <w:r w:rsidRPr="003041F6">
              <w:rPr>
                <w:rFonts w:cs="Times New Roman"/>
              </w:rPr>
              <w:t>2024-2027 годы</w:t>
            </w:r>
          </w:p>
        </w:tc>
      </w:tr>
      <w:tr w:rsidR="0092484A" w:rsidRPr="003041F6" w14:paraId="29A2C21A" w14:textId="77777777" w:rsidTr="0092484A">
        <w:trPr>
          <w:trHeight w:val="288"/>
        </w:trPr>
        <w:tc>
          <w:tcPr>
            <w:tcW w:w="1233" w:type="pct"/>
            <w:tcBorders>
              <w:top w:val="nil"/>
              <w:left w:val="single" w:sz="4" w:space="0" w:color="auto"/>
              <w:bottom w:val="single" w:sz="4" w:space="0" w:color="auto"/>
              <w:right w:val="single" w:sz="4" w:space="0" w:color="auto"/>
            </w:tcBorders>
            <w:shd w:val="clear" w:color="auto" w:fill="auto"/>
            <w:noWrap/>
            <w:vAlign w:val="center"/>
            <w:hideMark/>
          </w:tcPr>
          <w:p w14:paraId="29193E1D" w14:textId="77777777" w:rsidR="0092484A" w:rsidRPr="003041F6" w:rsidRDefault="0092484A" w:rsidP="00636F8E">
            <w:pPr>
              <w:pStyle w:val="1fffb"/>
              <w:rPr>
                <w:rFonts w:cs="Times New Roman"/>
              </w:rPr>
            </w:pPr>
            <w:r w:rsidRPr="003041F6">
              <w:rPr>
                <w:rFonts w:cs="Times New Roman"/>
              </w:rPr>
              <w:t>Котельная с. Азей</w:t>
            </w:r>
          </w:p>
        </w:tc>
        <w:tc>
          <w:tcPr>
            <w:tcW w:w="1175" w:type="pct"/>
            <w:tcBorders>
              <w:top w:val="nil"/>
              <w:left w:val="nil"/>
              <w:bottom w:val="single" w:sz="4" w:space="0" w:color="auto"/>
              <w:right w:val="single" w:sz="4" w:space="0" w:color="auto"/>
            </w:tcBorders>
            <w:shd w:val="clear" w:color="auto" w:fill="auto"/>
            <w:noWrap/>
            <w:vAlign w:val="center"/>
            <w:hideMark/>
          </w:tcPr>
          <w:p w14:paraId="4870B4ED" w14:textId="77777777" w:rsidR="0092484A" w:rsidRPr="003041F6" w:rsidRDefault="0092484A" w:rsidP="00636F8E">
            <w:pPr>
              <w:pStyle w:val="1fffb"/>
              <w:rPr>
                <w:rFonts w:cs="Times New Roman"/>
              </w:rPr>
            </w:pPr>
            <w:r w:rsidRPr="003041F6">
              <w:rPr>
                <w:rFonts w:cs="Times New Roman"/>
              </w:rPr>
              <w:t>4042,65</w:t>
            </w:r>
          </w:p>
        </w:tc>
        <w:tc>
          <w:tcPr>
            <w:tcW w:w="864" w:type="pct"/>
            <w:tcBorders>
              <w:top w:val="nil"/>
              <w:left w:val="nil"/>
              <w:bottom w:val="single" w:sz="4" w:space="0" w:color="auto"/>
              <w:right w:val="single" w:sz="4" w:space="0" w:color="auto"/>
            </w:tcBorders>
            <w:shd w:val="clear" w:color="auto" w:fill="auto"/>
            <w:noWrap/>
            <w:vAlign w:val="center"/>
            <w:hideMark/>
          </w:tcPr>
          <w:p w14:paraId="26D9D27F" w14:textId="77777777" w:rsidR="0092484A" w:rsidRPr="003041F6" w:rsidRDefault="0092484A" w:rsidP="00636F8E">
            <w:pPr>
              <w:pStyle w:val="1fffb"/>
              <w:rPr>
                <w:rFonts w:cs="Times New Roman"/>
              </w:rPr>
            </w:pPr>
            <w:r w:rsidRPr="003041F6">
              <w:rPr>
                <w:rFonts w:cs="Times New Roman"/>
              </w:rPr>
              <w:t>Бурый уголь</w:t>
            </w:r>
          </w:p>
        </w:tc>
        <w:tc>
          <w:tcPr>
            <w:tcW w:w="864" w:type="pct"/>
            <w:tcBorders>
              <w:top w:val="nil"/>
              <w:left w:val="nil"/>
              <w:bottom w:val="single" w:sz="4" w:space="0" w:color="auto"/>
              <w:right w:val="single" w:sz="4" w:space="0" w:color="auto"/>
            </w:tcBorders>
            <w:shd w:val="clear" w:color="auto" w:fill="auto"/>
            <w:noWrap/>
            <w:vAlign w:val="center"/>
            <w:hideMark/>
          </w:tcPr>
          <w:p w14:paraId="0D6D2948" w14:textId="77777777" w:rsidR="0092484A" w:rsidRPr="003041F6" w:rsidRDefault="0092484A" w:rsidP="00636F8E">
            <w:pPr>
              <w:pStyle w:val="1fffb"/>
              <w:rPr>
                <w:rFonts w:cs="Times New Roman"/>
              </w:rPr>
            </w:pPr>
            <w:r w:rsidRPr="003041F6">
              <w:rPr>
                <w:rFonts w:cs="Times New Roman"/>
              </w:rPr>
              <w:t>708,45</w:t>
            </w:r>
          </w:p>
        </w:tc>
        <w:tc>
          <w:tcPr>
            <w:tcW w:w="864" w:type="pct"/>
            <w:tcBorders>
              <w:top w:val="nil"/>
              <w:left w:val="nil"/>
              <w:bottom w:val="single" w:sz="4" w:space="0" w:color="auto"/>
              <w:right w:val="single" w:sz="4" w:space="0" w:color="auto"/>
            </w:tcBorders>
            <w:shd w:val="clear" w:color="000000" w:fill="FFFFFF"/>
            <w:vAlign w:val="center"/>
            <w:hideMark/>
          </w:tcPr>
          <w:p w14:paraId="2FD56C26" w14:textId="77777777" w:rsidR="0092484A" w:rsidRPr="003041F6" w:rsidRDefault="0092484A" w:rsidP="00636F8E">
            <w:pPr>
              <w:pStyle w:val="1fffb"/>
              <w:rPr>
                <w:rFonts w:cs="Times New Roman"/>
              </w:rPr>
            </w:pPr>
            <w:r w:rsidRPr="003041F6">
              <w:rPr>
                <w:rFonts w:cs="Times New Roman"/>
              </w:rPr>
              <w:t>175,24</w:t>
            </w:r>
          </w:p>
        </w:tc>
      </w:tr>
      <w:tr w:rsidR="0092484A" w:rsidRPr="003041F6" w14:paraId="00C88285" w14:textId="77777777" w:rsidTr="0092484A">
        <w:trPr>
          <w:trHeight w:val="288"/>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3FD202E" w14:textId="77777777" w:rsidR="0092484A" w:rsidRPr="003041F6" w:rsidRDefault="0092484A" w:rsidP="00636F8E">
            <w:pPr>
              <w:pStyle w:val="1fffb"/>
              <w:rPr>
                <w:rFonts w:cs="Times New Roman"/>
              </w:rPr>
            </w:pPr>
            <w:r w:rsidRPr="003041F6">
              <w:rPr>
                <w:rFonts w:cs="Times New Roman"/>
              </w:rPr>
              <w:t>2028-2031 годы</w:t>
            </w:r>
          </w:p>
        </w:tc>
      </w:tr>
      <w:tr w:rsidR="0092484A" w:rsidRPr="003041F6" w14:paraId="3FC56A3A" w14:textId="77777777" w:rsidTr="0092484A">
        <w:trPr>
          <w:trHeight w:val="288"/>
        </w:trPr>
        <w:tc>
          <w:tcPr>
            <w:tcW w:w="1233" w:type="pct"/>
            <w:tcBorders>
              <w:top w:val="nil"/>
              <w:left w:val="single" w:sz="4" w:space="0" w:color="auto"/>
              <w:bottom w:val="single" w:sz="4" w:space="0" w:color="auto"/>
              <w:right w:val="single" w:sz="4" w:space="0" w:color="auto"/>
            </w:tcBorders>
            <w:shd w:val="clear" w:color="auto" w:fill="auto"/>
            <w:noWrap/>
            <w:vAlign w:val="center"/>
            <w:hideMark/>
          </w:tcPr>
          <w:p w14:paraId="2743DAD2" w14:textId="77777777" w:rsidR="0092484A" w:rsidRPr="003041F6" w:rsidRDefault="0092484A" w:rsidP="00636F8E">
            <w:pPr>
              <w:pStyle w:val="1fffb"/>
              <w:rPr>
                <w:rFonts w:cs="Times New Roman"/>
              </w:rPr>
            </w:pPr>
            <w:r w:rsidRPr="003041F6">
              <w:rPr>
                <w:rFonts w:cs="Times New Roman"/>
              </w:rPr>
              <w:t>Котельная с. Азей</w:t>
            </w:r>
          </w:p>
        </w:tc>
        <w:tc>
          <w:tcPr>
            <w:tcW w:w="1175" w:type="pct"/>
            <w:tcBorders>
              <w:top w:val="nil"/>
              <w:left w:val="nil"/>
              <w:bottom w:val="single" w:sz="4" w:space="0" w:color="auto"/>
              <w:right w:val="single" w:sz="4" w:space="0" w:color="auto"/>
            </w:tcBorders>
            <w:shd w:val="clear" w:color="auto" w:fill="auto"/>
            <w:noWrap/>
            <w:vAlign w:val="center"/>
            <w:hideMark/>
          </w:tcPr>
          <w:p w14:paraId="712E6E19" w14:textId="77777777" w:rsidR="0092484A" w:rsidRPr="003041F6" w:rsidRDefault="0092484A" w:rsidP="00636F8E">
            <w:pPr>
              <w:pStyle w:val="1fffb"/>
              <w:rPr>
                <w:rFonts w:cs="Times New Roman"/>
              </w:rPr>
            </w:pPr>
            <w:r w:rsidRPr="003041F6">
              <w:rPr>
                <w:rFonts w:cs="Times New Roman"/>
              </w:rPr>
              <w:t>4042,65</w:t>
            </w:r>
          </w:p>
        </w:tc>
        <w:tc>
          <w:tcPr>
            <w:tcW w:w="864" w:type="pct"/>
            <w:tcBorders>
              <w:top w:val="nil"/>
              <w:left w:val="nil"/>
              <w:bottom w:val="single" w:sz="4" w:space="0" w:color="auto"/>
              <w:right w:val="single" w:sz="4" w:space="0" w:color="auto"/>
            </w:tcBorders>
            <w:shd w:val="clear" w:color="auto" w:fill="auto"/>
            <w:noWrap/>
            <w:vAlign w:val="center"/>
            <w:hideMark/>
          </w:tcPr>
          <w:p w14:paraId="1D42A930" w14:textId="77777777" w:rsidR="0092484A" w:rsidRPr="003041F6" w:rsidRDefault="0092484A" w:rsidP="00636F8E">
            <w:pPr>
              <w:pStyle w:val="1fffb"/>
              <w:rPr>
                <w:rFonts w:cs="Times New Roman"/>
              </w:rPr>
            </w:pPr>
            <w:r w:rsidRPr="003041F6">
              <w:rPr>
                <w:rFonts w:cs="Times New Roman"/>
              </w:rPr>
              <w:t>Бурый уголь</w:t>
            </w:r>
          </w:p>
        </w:tc>
        <w:tc>
          <w:tcPr>
            <w:tcW w:w="864" w:type="pct"/>
            <w:tcBorders>
              <w:top w:val="nil"/>
              <w:left w:val="nil"/>
              <w:bottom w:val="single" w:sz="4" w:space="0" w:color="auto"/>
              <w:right w:val="single" w:sz="4" w:space="0" w:color="auto"/>
            </w:tcBorders>
            <w:shd w:val="clear" w:color="auto" w:fill="auto"/>
            <w:noWrap/>
            <w:vAlign w:val="center"/>
            <w:hideMark/>
          </w:tcPr>
          <w:p w14:paraId="2161481E" w14:textId="77777777" w:rsidR="0092484A" w:rsidRPr="003041F6" w:rsidRDefault="0092484A" w:rsidP="00636F8E">
            <w:pPr>
              <w:pStyle w:val="1fffb"/>
              <w:rPr>
                <w:rFonts w:cs="Times New Roman"/>
              </w:rPr>
            </w:pPr>
            <w:r w:rsidRPr="003041F6">
              <w:rPr>
                <w:rFonts w:cs="Times New Roman"/>
              </w:rPr>
              <w:t>708,45</w:t>
            </w:r>
          </w:p>
        </w:tc>
        <w:tc>
          <w:tcPr>
            <w:tcW w:w="864" w:type="pct"/>
            <w:tcBorders>
              <w:top w:val="nil"/>
              <w:left w:val="nil"/>
              <w:bottom w:val="single" w:sz="4" w:space="0" w:color="auto"/>
              <w:right w:val="single" w:sz="4" w:space="0" w:color="auto"/>
            </w:tcBorders>
            <w:shd w:val="clear" w:color="000000" w:fill="FFFFFF"/>
            <w:vAlign w:val="center"/>
            <w:hideMark/>
          </w:tcPr>
          <w:p w14:paraId="2C186AC9" w14:textId="77777777" w:rsidR="0092484A" w:rsidRPr="003041F6" w:rsidRDefault="0092484A" w:rsidP="00636F8E">
            <w:pPr>
              <w:pStyle w:val="1fffb"/>
              <w:rPr>
                <w:rFonts w:cs="Times New Roman"/>
              </w:rPr>
            </w:pPr>
            <w:r w:rsidRPr="003041F6">
              <w:rPr>
                <w:rFonts w:cs="Times New Roman"/>
              </w:rPr>
              <w:t>175,24</w:t>
            </w:r>
          </w:p>
        </w:tc>
      </w:tr>
      <w:tr w:rsidR="0092484A" w:rsidRPr="003041F6" w14:paraId="08AA9BE2" w14:textId="77777777" w:rsidTr="0092484A">
        <w:trPr>
          <w:trHeight w:val="288"/>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388F84F" w14:textId="77777777" w:rsidR="0092484A" w:rsidRPr="003041F6" w:rsidRDefault="0092484A" w:rsidP="00636F8E">
            <w:pPr>
              <w:pStyle w:val="1fffb"/>
              <w:rPr>
                <w:rFonts w:cs="Times New Roman"/>
              </w:rPr>
            </w:pPr>
            <w:r w:rsidRPr="003041F6">
              <w:rPr>
                <w:rFonts w:cs="Times New Roman"/>
              </w:rPr>
              <w:t>2032-2034 годы</w:t>
            </w:r>
          </w:p>
        </w:tc>
      </w:tr>
      <w:tr w:rsidR="0092484A" w:rsidRPr="003041F6" w14:paraId="62D378AB" w14:textId="77777777" w:rsidTr="0092484A">
        <w:trPr>
          <w:trHeight w:val="288"/>
        </w:trPr>
        <w:tc>
          <w:tcPr>
            <w:tcW w:w="1233" w:type="pct"/>
            <w:tcBorders>
              <w:top w:val="nil"/>
              <w:left w:val="single" w:sz="4" w:space="0" w:color="auto"/>
              <w:bottom w:val="single" w:sz="4" w:space="0" w:color="auto"/>
              <w:right w:val="single" w:sz="4" w:space="0" w:color="auto"/>
            </w:tcBorders>
            <w:shd w:val="clear" w:color="auto" w:fill="auto"/>
            <w:noWrap/>
            <w:vAlign w:val="center"/>
            <w:hideMark/>
          </w:tcPr>
          <w:p w14:paraId="142AF4E3" w14:textId="77777777" w:rsidR="0092484A" w:rsidRPr="003041F6" w:rsidRDefault="0092484A" w:rsidP="00636F8E">
            <w:pPr>
              <w:pStyle w:val="1fffb"/>
              <w:rPr>
                <w:rFonts w:cs="Times New Roman"/>
              </w:rPr>
            </w:pPr>
            <w:r w:rsidRPr="003041F6">
              <w:rPr>
                <w:rFonts w:cs="Times New Roman"/>
              </w:rPr>
              <w:t>Котельная с. Азей</w:t>
            </w:r>
          </w:p>
        </w:tc>
        <w:tc>
          <w:tcPr>
            <w:tcW w:w="1175" w:type="pct"/>
            <w:tcBorders>
              <w:top w:val="nil"/>
              <w:left w:val="nil"/>
              <w:bottom w:val="single" w:sz="4" w:space="0" w:color="auto"/>
              <w:right w:val="single" w:sz="4" w:space="0" w:color="auto"/>
            </w:tcBorders>
            <w:shd w:val="clear" w:color="auto" w:fill="auto"/>
            <w:noWrap/>
            <w:vAlign w:val="center"/>
            <w:hideMark/>
          </w:tcPr>
          <w:p w14:paraId="4F015C64" w14:textId="77777777" w:rsidR="0092484A" w:rsidRPr="003041F6" w:rsidRDefault="0092484A" w:rsidP="00636F8E">
            <w:pPr>
              <w:pStyle w:val="1fffb"/>
              <w:rPr>
                <w:rFonts w:cs="Times New Roman"/>
              </w:rPr>
            </w:pPr>
            <w:r w:rsidRPr="003041F6">
              <w:rPr>
                <w:rFonts w:cs="Times New Roman"/>
              </w:rPr>
              <w:t>4042,65</w:t>
            </w:r>
          </w:p>
        </w:tc>
        <w:tc>
          <w:tcPr>
            <w:tcW w:w="864" w:type="pct"/>
            <w:tcBorders>
              <w:top w:val="nil"/>
              <w:left w:val="nil"/>
              <w:bottom w:val="single" w:sz="4" w:space="0" w:color="auto"/>
              <w:right w:val="single" w:sz="4" w:space="0" w:color="auto"/>
            </w:tcBorders>
            <w:shd w:val="clear" w:color="auto" w:fill="auto"/>
            <w:noWrap/>
            <w:vAlign w:val="center"/>
            <w:hideMark/>
          </w:tcPr>
          <w:p w14:paraId="02423D73" w14:textId="77777777" w:rsidR="0092484A" w:rsidRPr="003041F6" w:rsidRDefault="0092484A" w:rsidP="00636F8E">
            <w:pPr>
              <w:pStyle w:val="1fffb"/>
              <w:rPr>
                <w:rFonts w:cs="Times New Roman"/>
              </w:rPr>
            </w:pPr>
            <w:r w:rsidRPr="003041F6">
              <w:rPr>
                <w:rFonts w:cs="Times New Roman"/>
              </w:rPr>
              <w:t>Бурый уголь</w:t>
            </w:r>
          </w:p>
        </w:tc>
        <w:tc>
          <w:tcPr>
            <w:tcW w:w="864" w:type="pct"/>
            <w:tcBorders>
              <w:top w:val="nil"/>
              <w:left w:val="nil"/>
              <w:bottom w:val="single" w:sz="4" w:space="0" w:color="auto"/>
              <w:right w:val="single" w:sz="4" w:space="0" w:color="auto"/>
            </w:tcBorders>
            <w:shd w:val="clear" w:color="auto" w:fill="auto"/>
            <w:noWrap/>
            <w:vAlign w:val="center"/>
            <w:hideMark/>
          </w:tcPr>
          <w:p w14:paraId="423C2571" w14:textId="77777777" w:rsidR="0092484A" w:rsidRPr="003041F6" w:rsidRDefault="0092484A" w:rsidP="00636F8E">
            <w:pPr>
              <w:pStyle w:val="1fffb"/>
              <w:rPr>
                <w:rFonts w:cs="Times New Roman"/>
              </w:rPr>
            </w:pPr>
            <w:r w:rsidRPr="003041F6">
              <w:rPr>
                <w:rFonts w:cs="Times New Roman"/>
              </w:rPr>
              <w:t>708,45</w:t>
            </w:r>
          </w:p>
        </w:tc>
        <w:tc>
          <w:tcPr>
            <w:tcW w:w="864" w:type="pct"/>
            <w:tcBorders>
              <w:top w:val="nil"/>
              <w:left w:val="nil"/>
              <w:bottom w:val="single" w:sz="4" w:space="0" w:color="auto"/>
              <w:right w:val="single" w:sz="4" w:space="0" w:color="auto"/>
            </w:tcBorders>
            <w:shd w:val="clear" w:color="000000" w:fill="FFFFFF"/>
            <w:vAlign w:val="center"/>
            <w:hideMark/>
          </w:tcPr>
          <w:p w14:paraId="18753087" w14:textId="77777777" w:rsidR="0092484A" w:rsidRPr="003041F6" w:rsidRDefault="0092484A" w:rsidP="00636F8E">
            <w:pPr>
              <w:pStyle w:val="1fffb"/>
              <w:rPr>
                <w:rFonts w:cs="Times New Roman"/>
              </w:rPr>
            </w:pPr>
            <w:r w:rsidRPr="003041F6">
              <w:rPr>
                <w:rFonts w:cs="Times New Roman"/>
              </w:rPr>
              <w:t>175,24</w:t>
            </w:r>
          </w:p>
        </w:tc>
      </w:tr>
    </w:tbl>
    <w:p w14:paraId="154C2AB9" w14:textId="1379848B" w:rsidR="00C25060" w:rsidRPr="003E57C9" w:rsidRDefault="00AB3FF2" w:rsidP="002217BA">
      <w:pPr>
        <w:pStyle w:val="1f"/>
      </w:pPr>
      <w:bookmarkStart w:id="641" w:name="_Toc9154937"/>
      <w:bookmarkStart w:id="642" w:name="_Toc84971083"/>
      <w:bookmarkStart w:id="643" w:name="_Toc173330870"/>
      <w:bookmarkEnd w:id="640"/>
      <w:r>
        <w:lastRenderedPageBreak/>
        <w:t xml:space="preserve">13.4 </w:t>
      </w:r>
      <w:r w:rsidR="00C25060" w:rsidRPr="003E57C9">
        <w:t>Отношение величины технологических потерь тепловой энергии, теплоносителя к материальной характеристике тепловой сети</w:t>
      </w:r>
      <w:bookmarkEnd w:id="641"/>
      <w:bookmarkEnd w:id="642"/>
      <w:bookmarkEnd w:id="643"/>
    </w:p>
    <w:p w14:paraId="417437D4" w14:textId="338E16DE" w:rsidR="00AB21AF" w:rsidRPr="003041F6" w:rsidRDefault="00DF7351" w:rsidP="00AB21AF">
      <w:pPr>
        <w:pStyle w:val="affffffffff6"/>
        <w:rPr>
          <w:rFonts w:ascii="Times New Roman" w:hAnsi="Times New Roman" w:cs="Times New Roman"/>
          <w:szCs w:val="24"/>
        </w:rPr>
      </w:pPr>
      <w:r w:rsidRPr="003041F6">
        <w:rPr>
          <w:rFonts w:ascii="Times New Roman" w:hAnsi="Times New Roman" w:cs="Times New Roman"/>
          <w:b/>
          <w:sz w:val="24"/>
          <w:szCs w:val="24"/>
        </w:rPr>
        <w:t xml:space="preserve">Таблица 13.4.1 - </w:t>
      </w:r>
      <w:r w:rsidR="00C25060" w:rsidRPr="003041F6">
        <w:rPr>
          <w:rFonts w:ascii="Times New Roman" w:hAnsi="Times New Roman" w:cs="Times New Roman"/>
          <w:b/>
          <w:sz w:val="24"/>
          <w:szCs w:val="24"/>
        </w:rPr>
        <w:t>Отношение величины технологических потерь тепловой энергии, теплоносителя к материальной характеристике тепловой сети</w:t>
      </w:r>
    </w:p>
    <w:tbl>
      <w:tblPr>
        <w:tblW w:w="5000" w:type="pct"/>
        <w:tblLook w:val="04A0" w:firstRow="1" w:lastRow="0" w:firstColumn="1" w:lastColumn="0" w:noHBand="0" w:noVBand="1"/>
      </w:tblPr>
      <w:tblGrid>
        <w:gridCol w:w="1588"/>
        <w:gridCol w:w="1694"/>
        <w:gridCol w:w="1694"/>
        <w:gridCol w:w="2242"/>
        <w:gridCol w:w="2127"/>
      </w:tblGrid>
      <w:tr w:rsidR="00AB21AF" w:rsidRPr="003041F6" w14:paraId="502FAF9B" w14:textId="77777777" w:rsidTr="00250D67">
        <w:trPr>
          <w:trHeight w:val="20"/>
        </w:trPr>
        <w:tc>
          <w:tcPr>
            <w:tcW w:w="850"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228E9DFA" w14:textId="77777777" w:rsidR="00AB21AF" w:rsidRPr="003041F6" w:rsidRDefault="00AB21AF" w:rsidP="00AB21AF">
            <w:pPr>
              <w:pStyle w:val="1fffb"/>
              <w:rPr>
                <w:rFonts w:cs="Times New Roman"/>
              </w:rPr>
            </w:pPr>
            <w:bookmarkStart w:id="644" w:name="_Hlk167288220"/>
            <w:r w:rsidRPr="003041F6">
              <w:rPr>
                <w:rFonts w:cs="Times New Roman"/>
              </w:rPr>
              <w:t>Материальная Характеристика тепловой сети, м</w:t>
            </w:r>
            <w:r w:rsidRPr="00BD4616">
              <w:rPr>
                <w:rFonts w:cs="Times New Roman"/>
                <w:vertAlign w:val="superscript"/>
              </w:rPr>
              <w:t>2</w:t>
            </w:r>
          </w:p>
        </w:tc>
        <w:tc>
          <w:tcPr>
            <w:tcW w:w="906" w:type="pct"/>
            <w:tcBorders>
              <w:top w:val="single" w:sz="4" w:space="0" w:color="auto"/>
              <w:left w:val="nil"/>
              <w:bottom w:val="single" w:sz="4" w:space="0" w:color="auto"/>
              <w:right w:val="single" w:sz="4" w:space="0" w:color="auto"/>
            </w:tcBorders>
            <w:shd w:val="clear" w:color="000000" w:fill="D9D9D9"/>
            <w:vAlign w:val="center"/>
            <w:hideMark/>
          </w:tcPr>
          <w:p w14:paraId="544F511E" w14:textId="77777777" w:rsidR="00AB21AF" w:rsidRPr="003041F6" w:rsidRDefault="00AB21AF" w:rsidP="00AB21AF">
            <w:pPr>
              <w:pStyle w:val="1fffb"/>
              <w:rPr>
                <w:rFonts w:cs="Times New Roman"/>
              </w:rPr>
            </w:pPr>
            <w:r w:rsidRPr="003041F6">
              <w:rPr>
                <w:rFonts w:cs="Times New Roman"/>
              </w:rPr>
              <w:t>Технологические потери тепловой энергии, Гкал/ч</w:t>
            </w:r>
          </w:p>
        </w:tc>
        <w:tc>
          <w:tcPr>
            <w:tcW w:w="906" w:type="pct"/>
            <w:tcBorders>
              <w:top w:val="single" w:sz="4" w:space="0" w:color="auto"/>
              <w:left w:val="nil"/>
              <w:bottom w:val="single" w:sz="4" w:space="0" w:color="auto"/>
              <w:right w:val="single" w:sz="4" w:space="0" w:color="auto"/>
            </w:tcBorders>
            <w:shd w:val="clear" w:color="000000" w:fill="D9D9D9"/>
            <w:vAlign w:val="center"/>
            <w:hideMark/>
          </w:tcPr>
          <w:p w14:paraId="01E7C8D0" w14:textId="77777777" w:rsidR="00AB21AF" w:rsidRPr="003041F6" w:rsidRDefault="00AB21AF" w:rsidP="00AB21AF">
            <w:pPr>
              <w:pStyle w:val="1fffb"/>
              <w:rPr>
                <w:rFonts w:cs="Times New Roman"/>
              </w:rPr>
            </w:pPr>
            <w:r w:rsidRPr="003041F6">
              <w:rPr>
                <w:rFonts w:cs="Times New Roman"/>
              </w:rPr>
              <w:t>Технологические потери теплоносителя, м</w:t>
            </w:r>
            <w:r w:rsidRPr="00BD4616">
              <w:rPr>
                <w:rFonts w:cs="Times New Roman"/>
                <w:vertAlign w:val="superscript"/>
              </w:rPr>
              <w:t>3</w:t>
            </w:r>
          </w:p>
        </w:tc>
        <w:tc>
          <w:tcPr>
            <w:tcW w:w="1200" w:type="pct"/>
            <w:tcBorders>
              <w:top w:val="single" w:sz="4" w:space="0" w:color="auto"/>
              <w:left w:val="nil"/>
              <w:bottom w:val="single" w:sz="4" w:space="0" w:color="auto"/>
              <w:right w:val="single" w:sz="4" w:space="0" w:color="auto"/>
            </w:tcBorders>
            <w:shd w:val="clear" w:color="000000" w:fill="D9D9D9"/>
            <w:vAlign w:val="center"/>
            <w:hideMark/>
          </w:tcPr>
          <w:p w14:paraId="340F9008" w14:textId="5F7AD9D5" w:rsidR="00AB21AF" w:rsidRPr="003041F6" w:rsidRDefault="00AB21AF" w:rsidP="00AB21AF">
            <w:pPr>
              <w:pStyle w:val="1fffb"/>
              <w:rPr>
                <w:rFonts w:cs="Times New Roman"/>
              </w:rPr>
            </w:pPr>
            <w:r w:rsidRPr="003041F6">
              <w:rPr>
                <w:rFonts w:cs="Times New Roman"/>
              </w:rPr>
              <w:t>Отношение величины технологических потерь тепловой энергии</w:t>
            </w:r>
            <w:r w:rsidR="00250D67" w:rsidRPr="003041F6">
              <w:rPr>
                <w:rFonts w:cs="Times New Roman"/>
              </w:rPr>
              <w:t xml:space="preserve"> </w:t>
            </w:r>
            <w:r w:rsidRPr="003041F6">
              <w:rPr>
                <w:rFonts w:cs="Times New Roman"/>
              </w:rPr>
              <w:t>к материальной характеристике тепловой сети</w:t>
            </w:r>
          </w:p>
        </w:tc>
        <w:tc>
          <w:tcPr>
            <w:tcW w:w="1138" w:type="pct"/>
            <w:tcBorders>
              <w:top w:val="single" w:sz="4" w:space="0" w:color="auto"/>
              <w:left w:val="nil"/>
              <w:bottom w:val="single" w:sz="4" w:space="0" w:color="auto"/>
              <w:right w:val="single" w:sz="4" w:space="0" w:color="auto"/>
            </w:tcBorders>
            <w:shd w:val="clear" w:color="000000" w:fill="D9D9D9"/>
            <w:vAlign w:val="center"/>
            <w:hideMark/>
          </w:tcPr>
          <w:p w14:paraId="54154CC9" w14:textId="77777777" w:rsidR="00AB21AF" w:rsidRPr="003041F6" w:rsidRDefault="00AB21AF" w:rsidP="00AB21AF">
            <w:pPr>
              <w:pStyle w:val="1fffb"/>
              <w:rPr>
                <w:rFonts w:cs="Times New Roman"/>
              </w:rPr>
            </w:pPr>
            <w:r w:rsidRPr="003041F6">
              <w:rPr>
                <w:rFonts w:cs="Times New Roman"/>
              </w:rPr>
              <w:t>Отношение величины технологических потерь теплоносителя к материальной характеристике тепловой сети</w:t>
            </w:r>
          </w:p>
        </w:tc>
      </w:tr>
      <w:tr w:rsidR="00250D67" w:rsidRPr="003041F6" w14:paraId="73A748DE" w14:textId="77777777" w:rsidTr="00250D67">
        <w:trPr>
          <w:trHeight w:val="20"/>
        </w:trPr>
        <w:tc>
          <w:tcPr>
            <w:tcW w:w="850" w:type="pct"/>
            <w:tcBorders>
              <w:top w:val="nil"/>
              <w:left w:val="single" w:sz="4" w:space="0" w:color="auto"/>
              <w:bottom w:val="single" w:sz="4" w:space="0" w:color="auto"/>
              <w:right w:val="single" w:sz="4" w:space="0" w:color="auto"/>
            </w:tcBorders>
            <w:shd w:val="clear" w:color="auto" w:fill="auto"/>
            <w:noWrap/>
            <w:hideMark/>
          </w:tcPr>
          <w:p w14:paraId="5070BF6C" w14:textId="5344C972" w:rsidR="00250D67" w:rsidRPr="003041F6" w:rsidRDefault="00250D67" w:rsidP="00250D67">
            <w:pPr>
              <w:pStyle w:val="1fffb"/>
              <w:rPr>
                <w:rFonts w:cs="Times New Roman"/>
              </w:rPr>
            </w:pPr>
            <w:r w:rsidRPr="003041F6">
              <w:rPr>
                <w:rFonts w:cs="Times New Roman"/>
              </w:rPr>
              <w:t>277,3</w:t>
            </w:r>
          </w:p>
        </w:tc>
        <w:tc>
          <w:tcPr>
            <w:tcW w:w="906" w:type="pct"/>
            <w:tcBorders>
              <w:top w:val="nil"/>
              <w:left w:val="nil"/>
              <w:bottom w:val="single" w:sz="4" w:space="0" w:color="auto"/>
              <w:right w:val="single" w:sz="4" w:space="0" w:color="auto"/>
            </w:tcBorders>
            <w:shd w:val="clear" w:color="auto" w:fill="auto"/>
            <w:noWrap/>
            <w:hideMark/>
          </w:tcPr>
          <w:p w14:paraId="106C8494" w14:textId="05CEBF30" w:rsidR="00250D67" w:rsidRPr="003041F6" w:rsidRDefault="00250D67" w:rsidP="00250D67">
            <w:pPr>
              <w:pStyle w:val="1fffb"/>
              <w:rPr>
                <w:rFonts w:cs="Times New Roman"/>
              </w:rPr>
            </w:pPr>
            <w:r w:rsidRPr="003041F6">
              <w:rPr>
                <w:rFonts w:cs="Times New Roman"/>
              </w:rPr>
              <w:t>0,18</w:t>
            </w:r>
          </w:p>
        </w:tc>
        <w:tc>
          <w:tcPr>
            <w:tcW w:w="906" w:type="pct"/>
            <w:tcBorders>
              <w:top w:val="nil"/>
              <w:left w:val="nil"/>
              <w:bottom w:val="single" w:sz="4" w:space="0" w:color="auto"/>
              <w:right w:val="single" w:sz="4" w:space="0" w:color="auto"/>
            </w:tcBorders>
            <w:shd w:val="clear" w:color="auto" w:fill="auto"/>
            <w:noWrap/>
            <w:hideMark/>
          </w:tcPr>
          <w:p w14:paraId="2E26DC49" w14:textId="17DAF638" w:rsidR="00250D67" w:rsidRPr="003041F6" w:rsidRDefault="00250D67" w:rsidP="00250D67">
            <w:pPr>
              <w:pStyle w:val="1fffb"/>
              <w:rPr>
                <w:rFonts w:cs="Times New Roman"/>
              </w:rPr>
            </w:pPr>
            <w:r w:rsidRPr="003041F6">
              <w:rPr>
                <w:rFonts w:cs="Times New Roman"/>
              </w:rPr>
              <w:t>8,02</w:t>
            </w:r>
          </w:p>
        </w:tc>
        <w:tc>
          <w:tcPr>
            <w:tcW w:w="1200" w:type="pct"/>
            <w:tcBorders>
              <w:top w:val="nil"/>
              <w:left w:val="nil"/>
              <w:bottom w:val="single" w:sz="4" w:space="0" w:color="auto"/>
              <w:right w:val="single" w:sz="4" w:space="0" w:color="auto"/>
            </w:tcBorders>
            <w:shd w:val="clear" w:color="auto" w:fill="auto"/>
            <w:noWrap/>
            <w:hideMark/>
          </w:tcPr>
          <w:p w14:paraId="23DDB10A" w14:textId="003BC5CB" w:rsidR="00250D67" w:rsidRPr="003041F6" w:rsidRDefault="00250D67" w:rsidP="00250D67">
            <w:pPr>
              <w:pStyle w:val="1fffb"/>
              <w:rPr>
                <w:rFonts w:cs="Times New Roman"/>
              </w:rPr>
            </w:pPr>
            <w:r w:rsidRPr="003041F6">
              <w:rPr>
                <w:rFonts w:cs="Times New Roman"/>
              </w:rPr>
              <w:t>0,00063</w:t>
            </w:r>
          </w:p>
        </w:tc>
        <w:tc>
          <w:tcPr>
            <w:tcW w:w="1138" w:type="pct"/>
            <w:tcBorders>
              <w:top w:val="nil"/>
              <w:left w:val="nil"/>
              <w:bottom w:val="single" w:sz="4" w:space="0" w:color="auto"/>
              <w:right w:val="single" w:sz="4" w:space="0" w:color="auto"/>
            </w:tcBorders>
            <w:shd w:val="clear" w:color="auto" w:fill="auto"/>
            <w:noWrap/>
            <w:hideMark/>
          </w:tcPr>
          <w:p w14:paraId="0ADDA248" w14:textId="28F220D1" w:rsidR="00250D67" w:rsidRPr="003041F6" w:rsidRDefault="00250D67" w:rsidP="00250D67">
            <w:pPr>
              <w:pStyle w:val="1fffb"/>
              <w:rPr>
                <w:rFonts w:cs="Times New Roman"/>
              </w:rPr>
            </w:pPr>
            <w:r w:rsidRPr="003041F6">
              <w:rPr>
                <w:rFonts w:cs="Times New Roman"/>
              </w:rPr>
              <w:t>45,78</w:t>
            </w:r>
          </w:p>
        </w:tc>
      </w:tr>
    </w:tbl>
    <w:p w14:paraId="7430BA72" w14:textId="7FFCF47D" w:rsidR="00C25060" w:rsidRPr="003E57C9" w:rsidRDefault="004B3922" w:rsidP="002217BA">
      <w:pPr>
        <w:pStyle w:val="1f"/>
      </w:pPr>
      <w:bookmarkStart w:id="645" w:name="_Toc9154938"/>
      <w:bookmarkStart w:id="646" w:name="_Toc84971084"/>
      <w:bookmarkStart w:id="647" w:name="_Toc173330871"/>
      <w:bookmarkEnd w:id="644"/>
      <w:r>
        <w:br/>
      </w:r>
      <w:r w:rsidR="00AB3FF2">
        <w:t xml:space="preserve">13.5 </w:t>
      </w:r>
      <w:r w:rsidR="00C25060" w:rsidRPr="003E57C9">
        <w:t xml:space="preserve">Коэффициент использования установленной тепловой </w:t>
      </w:r>
      <w:r>
        <w:br/>
      </w:r>
      <w:r w:rsidR="00C25060" w:rsidRPr="003E57C9">
        <w:t>мощности</w:t>
      </w:r>
      <w:bookmarkEnd w:id="645"/>
      <w:bookmarkEnd w:id="646"/>
      <w:bookmarkEnd w:id="647"/>
    </w:p>
    <w:p w14:paraId="0C6DACB7" w14:textId="77777777" w:rsidR="00B0449C" w:rsidRPr="003041F6" w:rsidRDefault="00B0449C" w:rsidP="00220BB3">
      <w:pPr>
        <w:pStyle w:val="11ff3"/>
        <w:rPr>
          <w:b/>
        </w:rPr>
      </w:pPr>
      <w:r w:rsidRPr="003041F6">
        <w:rPr>
          <w:b/>
        </w:rPr>
        <w:t>Таблица 13.5.</w:t>
      </w:r>
      <w:r w:rsidR="001E0439" w:rsidRPr="003041F6">
        <w:rPr>
          <w:b/>
        </w:rPr>
        <w:t>1</w:t>
      </w:r>
      <w:r w:rsidRPr="003041F6">
        <w:rPr>
          <w:b/>
        </w:rPr>
        <w:t xml:space="preserve"> - Коэффициент перспективного использования установленной тепловой мощности </w:t>
      </w:r>
    </w:p>
    <w:tbl>
      <w:tblPr>
        <w:tblW w:w="5000" w:type="pct"/>
        <w:tblLook w:val="04A0" w:firstRow="1" w:lastRow="0" w:firstColumn="1" w:lastColumn="0" w:noHBand="0" w:noVBand="1"/>
      </w:tblPr>
      <w:tblGrid>
        <w:gridCol w:w="4979"/>
        <w:gridCol w:w="1508"/>
        <w:gridCol w:w="1365"/>
        <w:gridCol w:w="1493"/>
      </w:tblGrid>
      <w:tr w:rsidR="00CA112D" w:rsidRPr="003041F6" w14:paraId="2D2067AA" w14:textId="77777777" w:rsidTr="00250D67">
        <w:trPr>
          <w:trHeight w:val="20"/>
        </w:trPr>
        <w:tc>
          <w:tcPr>
            <w:tcW w:w="2664"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2CDFFB8C" w14:textId="77777777" w:rsidR="00AB21AF" w:rsidRPr="003041F6" w:rsidRDefault="00AB21AF" w:rsidP="00AB21AF">
            <w:pPr>
              <w:pStyle w:val="1fffb"/>
              <w:rPr>
                <w:rFonts w:cs="Times New Roman"/>
              </w:rPr>
            </w:pPr>
            <w:bookmarkStart w:id="648" w:name="_Hlk167288260"/>
            <w:r w:rsidRPr="003041F6">
              <w:rPr>
                <w:rFonts w:cs="Times New Roman"/>
              </w:rPr>
              <w:t>Источник централизованного теплоснабжения</w:t>
            </w:r>
          </w:p>
        </w:tc>
        <w:tc>
          <w:tcPr>
            <w:tcW w:w="807" w:type="pct"/>
            <w:tcBorders>
              <w:top w:val="single" w:sz="4" w:space="0" w:color="auto"/>
              <w:left w:val="nil"/>
              <w:bottom w:val="single" w:sz="4" w:space="0" w:color="auto"/>
              <w:right w:val="single" w:sz="4" w:space="0" w:color="auto"/>
            </w:tcBorders>
            <w:shd w:val="clear" w:color="000000" w:fill="D9D9D9"/>
            <w:vAlign w:val="center"/>
            <w:hideMark/>
          </w:tcPr>
          <w:p w14:paraId="27C1F28B" w14:textId="77777777" w:rsidR="00AB21AF" w:rsidRPr="003041F6" w:rsidRDefault="00AB21AF" w:rsidP="00AB21AF">
            <w:pPr>
              <w:pStyle w:val="1fffb"/>
              <w:rPr>
                <w:rFonts w:cs="Times New Roman"/>
              </w:rPr>
            </w:pPr>
            <w:r w:rsidRPr="003041F6">
              <w:rPr>
                <w:rFonts w:cs="Times New Roman"/>
              </w:rPr>
              <w:t>Установленная тепловая мощность, Гкал/ч</w:t>
            </w:r>
          </w:p>
        </w:tc>
        <w:tc>
          <w:tcPr>
            <w:tcW w:w="730" w:type="pct"/>
            <w:tcBorders>
              <w:top w:val="single" w:sz="4" w:space="0" w:color="auto"/>
              <w:left w:val="nil"/>
              <w:bottom w:val="single" w:sz="4" w:space="0" w:color="auto"/>
              <w:right w:val="single" w:sz="4" w:space="0" w:color="auto"/>
            </w:tcBorders>
            <w:shd w:val="clear" w:color="000000" w:fill="D9D9D9"/>
            <w:vAlign w:val="center"/>
            <w:hideMark/>
          </w:tcPr>
          <w:p w14:paraId="56827950" w14:textId="77777777" w:rsidR="00AB21AF" w:rsidRPr="003041F6" w:rsidRDefault="00AB21AF" w:rsidP="00AB21AF">
            <w:pPr>
              <w:pStyle w:val="1fffb"/>
              <w:rPr>
                <w:rFonts w:cs="Times New Roman"/>
              </w:rPr>
            </w:pPr>
            <w:r w:rsidRPr="003041F6">
              <w:rPr>
                <w:rFonts w:cs="Times New Roman"/>
              </w:rPr>
              <w:t>Объем производства тепловой энергии в год, Гкал</w:t>
            </w:r>
          </w:p>
        </w:tc>
        <w:tc>
          <w:tcPr>
            <w:tcW w:w="799" w:type="pct"/>
            <w:tcBorders>
              <w:top w:val="single" w:sz="4" w:space="0" w:color="auto"/>
              <w:left w:val="nil"/>
              <w:bottom w:val="single" w:sz="4" w:space="0" w:color="auto"/>
              <w:right w:val="single" w:sz="4" w:space="0" w:color="auto"/>
            </w:tcBorders>
            <w:shd w:val="clear" w:color="000000" w:fill="D9D9D9"/>
            <w:vAlign w:val="center"/>
            <w:hideMark/>
          </w:tcPr>
          <w:p w14:paraId="6674E274" w14:textId="77777777" w:rsidR="00AB21AF" w:rsidRPr="003041F6" w:rsidRDefault="00AB21AF" w:rsidP="00AB21AF">
            <w:pPr>
              <w:pStyle w:val="1fffb"/>
              <w:rPr>
                <w:rFonts w:cs="Times New Roman"/>
              </w:rPr>
            </w:pPr>
            <w:r w:rsidRPr="003041F6">
              <w:rPr>
                <w:rFonts w:cs="Times New Roman"/>
              </w:rPr>
              <w:t>Коэффициент использования установленной тепловой мощности</w:t>
            </w:r>
          </w:p>
        </w:tc>
      </w:tr>
      <w:tr w:rsidR="00250D67" w:rsidRPr="003041F6" w14:paraId="4D4F904C" w14:textId="77777777" w:rsidTr="00250D67">
        <w:trPr>
          <w:trHeight w:val="20"/>
        </w:trPr>
        <w:tc>
          <w:tcPr>
            <w:tcW w:w="2664" w:type="pct"/>
            <w:tcBorders>
              <w:top w:val="nil"/>
              <w:left w:val="single" w:sz="4" w:space="0" w:color="auto"/>
              <w:bottom w:val="single" w:sz="4" w:space="0" w:color="auto"/>
              <w:right w:val="single" w:sz="4" w:space="0" w:color="auto"/>
            </w:tcBorders>
            <w:shd w:val="clear" w:color="auto" w:fill="auto"/>
            <w:noWrap/>
            <w:hideMark/>
          </w:tcPr>
          <w:p w14:paraId="4F35B155" w14:textId="4D48B9A0" w:rsidR="00250D67" w:rsidRPr="003041F6" w:rsidRDefault="00250D67" w:rsidP="00250D67">
            <w:pPr>
              <w:pStyle w:val="1fffb"/>
              <w:rPr>
                <w:rFonts w:cs="Times New Roman"/>
              </w:rPr>
            </w:pPr>
            <w:r w:rsidRPr="003041F6">
              <w:rPr>
                <w:rFonts w:cs="Times New Roman"/>
              </w:rPr>
              <w:t>Котельная с. Азей</w:t>
            </w:r>
          </w:p>
        </w:tc>
        <w:tc>
          <w:tcPr>
            <w:tcW w:w="807" w:type="pct"/>
            <w:tcBorders>
              <w:top w:val="nil"/>
              <w:left w:val="nil"/>
              <w:bottom w:val="single" w:sz="4" w:space="0" w:color="auto"/>
              <w:right w:val="single" w:sz="4" w:space="0" w:color="auto"/>
            </w:tcBorders>
            <w:shd w:val="clear" w:color="auto" w:fill="auto"/>
            <w:noWrap/>
            <w:hideMark/>
          </w:tcPr>
          <w:p w14:paraId="59E0FC25" w14:textId="53B8473B" w:rsidR="00250D67" w:rsidRPr="003041F6" w:rsidRDefault="00250D67" w:rsidP="00250D67">
            <w:pPr>
              <w:pStyle w:val="1fffb"/>
              <w:rPr>
                <w:rFonts w:cs="Times New Roman"/>
              </w:rPr>
            </w:pPr>
            <w:r w:rsidRPr="003041F6">
              <w:rPr>
                <w:rFonts w:cs="Times New Roman"/>
              </w:rPr>
              <w:t>2</w:t>
            </w:r>
          </w:p>
        </w:tc>
        <w:tc>
          <w:tcPr>
            <w:tcW w:w="730" w:type="pct"/>
            <w:tcBorders>
              <w:top w:val="nil"/>
              <w:left w:val="nil"/>
              <w:bottom w:val="single" w:sz="4" w:space="0" w:color="auto"/>
              <w:right w:val="single" w:sz="4" w:space="0" w:color="auto"/>
            </w:tcBorders>
            <w:shd w:val="clear" w:color="auto" w:fill="auto"/>
            <w:noWrap/>
            <w:hideMark/>
          </w:tcPr>
          <w:p w14:paraId="2735F15B" w14:textId="6C3F50C1" w:rsidR="00250D67" w:rsidRPr="003041F6" w:rsidRDefault="00250D67" w:rsidP="00250D67">
            <w:pPr>
              <w:pStyle w:val="1fffb"/>
              <w:rPr>
                <w:rFonts w:cs="Times New Roman"/>
              </w:rPr>
            </w:pPr>
            <w:r w:rsidRPr="003041F6">
              <w:rPr>
                <w:rFonts w:cs="Times New Roman"/>
              </w:rPr>
              <w:t>4042,65</w:t>
            </w:r>
          </w:p>
        </w:tc>
        <w:tc>
          <w:tcPr>
            <w:tcW w:w="799" w:type="pct"/>
            <w:tcBorders>
              <w:top w:val="nil"/>
              <w:left w:val="nil"/>
              <w:bottom w:val="single" w:sz="4" w:space="0" w:color="auto"/>
              <w:right w:val="single" w:sz="4" w:space="0" w:color="auto"/>
            </w:tcBorders>
            <w:shd w:val="clear" w:color="auto" w:fill="auto"/>
            <w:noWrap/>
            <w:hideMark/>
          </w:tcPr>
          <w:p w14:paraId="5B7908B3" w14:textId="1AA66944" w:rsidR="00250D67" w:rsidRPr="003041F6" w:rsidRDefault="00250D67" w:rsidP="00250D67">
            <w:pPr>
              <w:pStyle w:val="1fffb"/>
              <w:rPr>
                <w:rFonts w:cs="Times New Roman"/>
              </w:rPr>
            </w:pPr>
            <w:r w:rsidRPr="003041F6">
              <w:rPr>
                <w:rFonts w:cs="Times New Roman"/>
              </w:rPr>
              <w:t>0,40</w:t>
            </w:r>
          </w:p>
        </w:tc>
      </w:tr>
    </w:tbl>
    <w:p w14:paraId="6E8B0E3C" w14:textId="6CACE360" w:rsidR="00C25060" w:rsidRPr="00FA2BCF" w:rsidRDefault="004B3922" w:rsidP="002217BA">
      <w:pPr>
        <w:pStyle w:val="1f"/>
      </w:pPr>
      <w:bookmarkStart w:id="649" w:name="_Toc9154939"/>
      <w:bookmarkStart w:id="650" w:name="_Toc84971085"/>
      <w:bookmarkStart w:id="651" w:name="_Toc173330872"/>
      <w:bookmarkEnd w:id="648"/>
      <w:r>
        <w:br/>
      </w:r>
      <w:r w:rsidR="00AB3FF2">
        <w:t xml:space="preserve">13.6 </w:t>
      </w:r>
      <w:r w:rsidR="00C25060" w:rsidRPr="00FA2BCF">
        <w:t>Удельная материальная характеристика тепловых сетей, приведенная к расчетной тепловой нагрузке</w:t>
      </w:r>
      <w:bookmarkEnd w:id="649"/>
      <w:bookmarkEnd w:id="650"/>
      <w:bookmarkEnd w:id="651"/>
    </w:p>
    <w:p w14:paraId="67AE0F80" w14:textId="77777777" w:rsidR="00C25060" w:rsidRPr="003041F6" w:rsidRDefault="00B0449C" w:rsidP="002B584E">
      <w:pPr>
        <w:pStyle w:val="11ff3"/>
        <w:rPr>
          <w:b/>
        </w:rPr>
      </w:pPr>
      <w:r w:rsidRPr="003041F6">
        <w:rPr>
          <w:b/>
        </w:rPr>
        <w:t xml:space="preserve">Таблица 13.6.1 - </w:t>
      </w:r>
      <w:r w:rsidR="00C25060" w:rsidRPr="003041F6">
        <w:rPr>
          <w:b/>
        </w:rPr>
        <w:t>Материальная характеристика тепловых сетей</w:t>
      </w:r>
    </w:p>
    <w:tbl>
      <w:tblPr>
        <w:tblW w:w="5000" w:type="pct"/>
        <w:tblLook w:val="04A0" w:firstRow="1" w:lastRow="0" w:firstColumn="1" w:lastColumn="0" w:noHBand="0" w:noVBand="1"/>
      </w:tblPr>
      <w:tblGrid>
        <w:gridCol w:w="3157"/>
        <w:gridCol w:w="2437"/>
        <w:gridCol w:w="2256"/>
        <w:gridCol w:w="1495"/>
      </w:tblGrid>
      <w:tr w:rsidR="00DE3D43" w:rsidRPr="003041F6" w14:paraId="415A316F" w14:textId="77777777" w:rsidTr="00DE3D43">
        <w:trPr>
          <w:trHeight w:val="20"/>
          <w:tblHeader/>
        </w:trPr>
        <w:tc>
          <w:tcPr>
            <w:tcW w:w="1689"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07DB527B" w14:textId="77777777" w:rsidR="00DE3D43" w:rsidRPr="003041F6" w:rsidRDefault="00DE3D43" w:rsidP="00DE3D43">
            <w:pPr>
              <w:pStyle w:val="1fffb"/>
              <w:rPr>
                <w:rFonts w:cs="Times New Roman"/>
              </w:rPr>
            </w:pPr>
            <w:bookmarkStart w:id="652" w:name="_Hlk169714791"/>
            <w:r w:rsidRPr="003041F6">
              <w:rPr>
                <w:rFonts w:cs="Times New Roman"/>
              </w:rPr>
              <w:t xml:space="preserve">Диаметр трубопровода, </w:t>
            </w:r>
            <w:r w:rsidRPr="003041F6">
              <w:rPr>
                <w:rFonts w:cs="Times New Roman"/>
                <w:i/>
                <w:iCs/>
              </w:rPr>
              <w:t>d</w:t>
            </w:r>
            <w:r w:rsidRPr="003041F6">
              <w:rPr>
                <w:rFonts w:cs="Times New Roman"/>
                <w:vertAlign w:val="subscript"/>
              </w:rPr>
              <w:t>у</w:t>
            </w:r>
            <w:r w:rsidRPr="003041F6">
              <w:rPr>
                <w:rFonts w:cs="Times New Roman"/>
              </w:rPr>
              <w:t>, мм</w:t>
            </w:r>
          </w:p>
        </w:tc>
        <w:tc>
          <w:tcPr>
            <w:tcW w:w="1304" w:type="pct"/>
            <w:tcBorders>
              <w:top w:val="single" w:sz="4" w:space="0" w:color="auto"/>
              <w:left w:val="nil"/>
              <w:bottom w:val="single" w:sz="4" w:space="0" w:color="auto"/>
              <w:right w:val="single" w:sz="4" w:space="0" w:color="auto"/>
            </w:tcBorders>
            <w:shd w:val="clear" w:color="000000" w:fill="D9D9D9"/>
            <w:vAlign w:val="center"/>
            <w:hideMark/>
          </w:tcPr>
          <w:p w14:paraId="03F7F275" w14:textId="77777777" w:rsidR="00DE3D43" w:rsidRPr="003041F6" w:rsidRDefault="00DE3D43" w:rsidP="00DE3D43">
            <w:pPr>
              <w:pStyle w:val="1fffb"/>
              <w:rPr>
                <w:rFonts w:cs="Times New Roman"/>
              </w:rPr>
            </w:pPr>
            <w:r w:rsidRPr="003041F6">
              <w:rPr>
                <w:rFonts w:cs="Times New Roman"/>
              </w:rPr>
              <w:t xml:space="preserve">Протяженность участка тепловой сети </w:t>
            </w:r>
            <w:r w:rsidRPr="003041F6">
              <w:rPr>
                <w:rFonts w:cs="Times New Roman"/>
                <w:i/>
                <w:iCs/>
              </w:rPr>
              <w:t>i</w:t>
            </w:r>
            <w:r w:rsidRPr="003041F6">
              <w:rPr>
                <w:rFonts w:cs="Times New Roman"/>
              </w:rPr>
              <w:t xml:space="preserve">-го диаметра, </w:t>
            </w:r>
            <w:r w:rsidRPr="003041F6">
              <w:rPr>
                <w:rFonts w:cs="Times New Roman"/>
                <w:i/>
                <w:iCs/>
              </w:rPr>
              <w:t>l</w:t>
            </w:r>
            <w:r w:rsidRPr="003041F6">
              <w:rPr>
                <w:rFonts w:cs="Times New Roman"/>
                <w:i/>
                <w:iCs/>
                <w:vertAlign w:val="subscript"/>
              </w:rPr>
              <w:t>i</w:t>
            </w:r>
            <w:r w:rsidRPr="003041F6">
              <w:rPr>
                <w:rFonts w:cs="Times New Roman"/>
              </w:rPr>
              <w:t xml:space="preserve"> м</w:t>
            </w:r>
          </w:p>
        </w:tc>
        <w:tc>
          <w:tcPr>
            <w:tcW w:w="1207" w:type="pct"/>
            <w:tcBorders>
              <w:top w:val="single" w:sz="4" w:space="0" w:color="auto"/>
              <w:left w:val="nil"/>
              <w:bottom w:val="single" w:sz="4" w:space="0" w:color="auto"/>
              <w:right w:val="single" w:sz="4" w:space="0" w:color="auto"/>
            </w:tcBorders>
            <w:shd w:val="clear" w:color="000000" w:fill="D9D9D9"/>
            <w:vAlign w:val="center"/>
            <w:hideMark/>
          </w:tcPr>
          <w:p w14:paraId="5A1D27B4" w14:textId="77777777" w:rsidR="00DE3D43" w:rsidRPr="003041F6" w:rsidRDefault="00DE3D43" w:rsidP="00DE3D43">
            <w:pPr>
              <w:pStyle w:val="1fffb"/>
              <w:rPr>
                <w:rFonts w:cs="Times New Roman"/>
              </w:rPr>
            </w:pPr>
            <w:r w:rsidRPr="003041F6">
              <w:rPr>
                <w:rFonts w:cs="Times New Roman"/>
              </w:rPr>
              <w:t>Материальная Ха-рка участков</w:t>
            </w:r>
          </w:p>
        </w:tc>
        <w:tc>
          <w:tcPr>
            <w:tcW w:w="800" w:type="pct"/>
            <w:tcBorders>
              <w:top w:val="single" w:sz="4" w:space="0" w:color="auto"/>
              <w:left w:val="nil"/>
              <w:bottom w:val="single" w:sz="4" w:space="0" w:color="auto"/>
              <w:right w:val="single" w:sz="4" w:space="0" w:color="auto"/>
            </w:tcBorders>
            <w:shd w:val="clear" w:color="000000" w:fill="D9D9D9"/>
            <w:vAlign w:val="center"/>
            <w:hideMark/>
          </w:tcPr>
          <w:p w14:paraId="2B88FCE2" w14:textId="77777777" w:rsidR="00DE3D43" w:rsidRPr="003041F6" w:rsidRDefault="00DE3D43" w:rsidP="00DE3D43">
            <w:pPr>
              <w:pStyle w:val="1fffb"/>
              <w:rPr>
                <w:rFonts w:cs="Times New Roman"/>
              </w:rPr>
            </w:pPr>
            <w:r w:rsidRPr="003041F6">
              <w:rPr>
                <w:rFonts w:cs="Times New Roman"/>
              </w:rPr>
              <w:t>Год ввода участка труб-да в эксплуа-тацию (пере-кладки)</w:t>
            </w:r>
          </w:p>
        </w:tc>
      </w:tr>
      <w:tr w:rsidR="00DE3D43" w:rsidRPr="003041F6" w14:paraId="2BF5493B" w14:textId="77777777" w:rsidTr="00DE3D43">
        <w:trPr>
          <w:trHeight w:val="20"/>
        </w:trPr>
        <w:tc>
          <w:tcPr>
            <w:tcW w:w="1689" w:type="pct"/>
            <w:tcBorders>
              <w:top w:val="nil"/>
              <w:left w:val="single" w:sz="4" w:space="0" w:color="auto"/>
              <w:bottom w:val="single" w:sz="4" w:space="0" w:color="auto"/>
              <w:right w:val="single" w:sz="4" w:space="0" w:color="auto"/>
            </w:tcBorders>
            <w:shd w:val="clear" w:color="auto" w:fill="auto"/>
            <w:noWrap/>
            <w:vAlign w:val="center"/>
            <w:hideMark/>
          </w:tcPr>
          <w:p w14:paraId="3C27462B" w14:textId="77777777" w:rsidR="00DE3D43" w:rsidRPr="003041F6" w:rsidRDefault="00DE3D43" w:rsidP="00DE3D43">
            <w:pPr>
              <w:pStyle w:val="1fffb"/>
              <w:rPr>
                <w:rFonts w:cs="Times New Roman"/>
              </w:rPr>
            </w:pPr>
            <w:r w:rsidRPr="003041F6">
              <w:rPr>
                <w:rFonts w:cs="Times New Roman"/>
              </w:rPr>
              <w:t>89</w:t>
            </w:r>
          </w:p>
        </w:tc>
        <w:tc>
          <w:tcPr>
            <w:tcW w:w="1304" w:type="pct"/>
            <w:tcBorders>
              <w:top w:val="nil"/>
              <w:left w:val="nil"/>
              <w:bottom w:val="single" w:sz="4" w:space="0" w:color="auto"/>
              <w:right w:val="single" w:sz="4" w:space="0" w:color="auto"/>
            </w:tcBorders>
            <w:shd w:val="clear" w:color="auto" w:fill="auto"/>
            <w:noWrap/>
            <w:vAlign w:val="center"/>
            <w:hideMark/>
          </w:tcPr>
          <w:p w14:paraId="49BBA71A" w14:textId="77777777" w:rsidR="00DE3D43" w:rsidRPr="003041F6" w:rsidRDefault="00DE3D43" w:rsidP="00DE3D43">
            <w:pPr>
              <w:pStyle w:val="1fffb"/>
              <w:rPr>
                <w:rFonts w:cs="Times New Roman"/>
              </w:rPr>
            </w:pPr>
            <w:r w:rsidRPr="003041F6">
              <w:rPr>
                <w:rFonts w:cs="Times New Roman"/>
              </w:rPr>
              <w:t>976</w:t>
            </w:r>
          </w:p>
        </w:tc>
        <w:tc>
          <w:tcPr>
            <w:tcW w:w="1207" w:type="pct"/>
            <w:tcBorders>
              <w:top w:val="nil"/>
              <w:left w:val="nil"/>
              <w:bottom w:val="single" w:sz="4" w:space="0" w:color="auto"/>
              <w:right w:val="single" w:sz="4" w:space="0" w:color="auto"/>
            </w:tcBorders>
            <w:shd w:val="clear" w:color="auto" w:fill="auto"/>
            <w:noWrap/>
            <w:vAlign w:val="center"/>
            <w:hideMark/>
          </w:tcPr>
          <w:p w14:paraId="3F067539" w14:textId="77777777" w:rsidR="00DE3D43" w:rsidRPr="003041F6" w:rsidRDefault="00DE3D43" w:rsidP="00DE3D43">
            <w:pPr>
              <w:pStyle w:val="1fffb"/>
              <w:rPr>
                <w:rFonts w:cs="Times New Roman"/>
              </w:rPr>
            </w:pPr>
            <w:r w:rsidRPr="003041F6">
              <w:rPr>
                <w:rFonts w:cs="Times New Roman"/>
              </w:rPr>
              <w:t>173,73</w:t>
            </w:r>
          </w:p>
        </w:tc>
        <w:tc>
          <w:tcPr>
            <w:tcW w:w="800" w:type="pct"/>
            <w:tcBorders>
              <w:top w:val="nil"/>
              <w:left w:val="nil"/>
              <w:bottom w:val="single" w:sz="4" w:space="0" w:color="auto"/>
              <w:right w:val="single" w:sz="4" w:space="0" w:color="auto"/>
            </w:tcBorders>
            <w:shd w:val="clear" w:color="auto" w:fill="auto"/>
            <w:noWrap/>
            <w:vAlign w:val="center"/>
            <w:hideMark/>
          </w:tcPr>
          <w:p w14:paraId="75CBF14F" w14:textId="77777777" w:rsidR="00DE3D43" w:rsidRPr="003041F6" w:rsidRDefault="00DE3D43" w:rsidP="00DE3D43">
            <w:pPr>
              <w:pStyle w:val="1fffb"/>
              <w:rPr>
                <w:rFonts w:cs="Times New Roman"/>
              </w:rPr>
            </w:pPr>
            <w:r w:rsidRPr="003041F6">
              <w:rPr>
                <w:rFonts w:cs="Times New Roman"/>
              </w:rPr>
              <w:t>1972</w:t>
            </w:r>
          </w:p>
        </w:tc>
      </w:tr>
      <w:tr w:rsidR="00DE3D43" w:rsidRPr="003041F6" w14:paraId="07E1B679" w14:textId="77777777" w:rsidTr="00DE3D43">
        <w:trPr>
          <w:trHeight w:val="20"/>
        </w:trPr>
        <w:tc>
          <w:tcPr>
            <w:tcW w:w="1689" w:type="pct"/>
            <w:tcBorders>
              <w:top w:val="nil"/>
              <w:left w:val="single" w:sz="4" w:space="0" w:color="auto"/>
              <w:bottom w:val="single" w:sz="4" w:space="0" w:color="auto"/>
              <w:right w:val="single" w:sz="4" w:space="0" w:color="auto"/>
            </w:tcBorders>
            <w:shd w:val="clear" w:color="auto" w:fill="auto"/>
            <w:noWrap/>
            <w:vAlign w:val="center"/>
            <w:hideMark/>
          </w:tcPr>
          <w:p w14:paraId="7C0714B4" w14:textId="77777777" w:rsidR="00DE3D43" w:rsidRPr="003041F6" w:rsidRDefault="00DE3D43" w:rsidP="00DE3D43">
            <w:pPr>
              <w:pStyle w:val="1fffb"/>
              <w:rPr>
                <w:rFonts w:cs="Times New Roman"/>
              </w:rPr>
            </w:pPr>
            <w:r w:rsidRPr="003041F6">
              <w:rPr>
                <w:rFonts w:cs="Times New Roman"/>
              </w:rPr>
              <w:t>89</w:t>
            </w:r>
          </w:p>
        </w:tc>
        <w:tc>
          <w:tcPr>
            <w:tcW w:w="1304" w:type="pct"/>
            <w:tcBorders>
              <w:top w:val="nil"/>
              <w:left w:val="nil"/>
              <w:bottom w:val="single" w:sz="4" w:space="0" w:color="auto"/>
              <w:right w:val="single" w:sz="4" w:space="0" w:color="auto"/>
            </w:tcBorders>
            <w:shd w:val="clear" w:color="auto" w:fill="auto"/>
            <w:noWrap/>
            <w:vAlign w:val="center"/>
            <w:hideMark/>
          </w:tcPr>
          <w:p w14:paraId="36B2270A" w14:textId="77777777" w:rsidR="00DE3D43" w:rsidRPr="003041F6" w:rsidRDefault="00DE3D43" w:rsidP="00DE3D43">
            <w:pPr>
              <w:pStyle w:val="1fffb"/>
              <w:rPr>
                <w:rFonts w:cs="Times New Roman"/>
              </w:rPr>
            </w:pPr>
            <w:r w:rsidRPr="003041F6">
              <w:rPr>
                <w:rFonts w:cs="Times New Roman"/>
              </w:rPr>
              <w:t>582</w:t>
            </w:r>
          </w:p>
        </w:tc>
        <w:tc>
          <w:tcPr>
            <w:tcW w:w="1207" w:type="pct"/>
            <w:tcBorders>
              <w:top w:val="nil"/>
              <w:left w:val="nil"/>
              <w:bottom w:val="single" w:sz="4" w:space="0" w:color="auto"/>
              <w:right w:val="single" w:sz="4" w:space="0" w:color="auto"/>
            </w:tcBorders>
            <w:shd w:val="clear" w:color="auto" w:fill="auto"/>
            <w:noWrap/>
            <w:vAlign w:val="center"/>
            <w:hideMark/>
          </w:tcPr>
          <w:p w14:paraId="6B9088F7" w14:textId="77777777" w:rsidR="00DE3D43" w:rsidRPr="003041F6" w:rsidRDefault="00DE3D43" w:rsidP="00DE3D43">
            <w:pPr>
              <w:pStyle w:val="1fffb"/>
              <w:rPr>
                <w:rFonts w:cs="Times New Roman"/>
              </w:rPr>
            </w:pPr>
            <w:r w:rsidRPr="003041F6">
              <w:rPr>
                <w:rFonts w:cs="Times New Roman"/>
              </w:rPr>
              <w:t>103,60</w:t>
            </w:r>
          </w:p>
        </w:tc>
        <w:tc>
          <w:tcPr>
            <w:tcW w:w="800" w:type="pct"/>
            <w:tcBorders>
              <w:top w:val="nil"/>
              <w:left w:val="nil"/>
              <w:bottom w:val="single" w:sz="4" w:space="0" w:color="auto"/>
              <w:right w:val="single" w:sz="4" w:space="0" w:color="auto"/>
            </w:tcBorders>
            <w:shd w:val="clear" w:color="auto" w:fill="auto"/>
            <w:noWrap/>
            <w:vAlign w:val="center"/>
            <w:hideMark/>
          </w:tcPr>
          <w:p w14:paraId="22E35FDF" w14:textId="77777777" w:rsidR="00DE3D43" w:rsidRPr="003041F6" w:rsidRDefault="00DE3D43" w:rsidP="00DE3D43">
            <w:pPr>
              <w:pStyle w:val="1fffb"/>
              <w:rPr>
                <w:rFonts w:cs="Times New Roman"/>
              </w:rPr>
            </w:pPr>
            <w:r w:rsidRPr="003041F6">
              <w:rPr>
                <w:rFonts w:cs="Times New Roman"/>
              </w:rPr>
              <w:t>1972</w:t>
            </w:r>
          </w:p>
        </w:tc>
      </w:tr>
    </w:tbl>
    <w:p w14:paraId="5E3231A4" w14:textId="0FB087FC" w:rsidR="00C25060" w:rsidRPr="003041F6" w:rsidRDefault="004B3922" w:rsidP="002217BA">
      <w:pPr>
        <w:pStyle w:val="1f"/>
      </w:pPr>
      <w:bookmarkStart w:id="653" w:name="_Toc9154940"/>
      <w:bookmarkStart w:id="654" w:name="_Toc84971086"/>
      <w:bookmarkStart w:id="655" w:name="_Toc173330873"/>
      <w:bookmarkEnd w:id="652"/>
      <w:r>
        <w:br/>
      </w:r>
      <w:r w:rsidR="00AB3FF2">
        <w:t xml:space="preserve">13.7 </w:t>
      </w:r>
      <w:r w:rsidR="00B0449C" w:rsidRPr="003041F6">
        <w:t xml:space="preserve">Количество </w:t>
      </w:r>
      <w:r w:rsidR="00C51EDD" w:rsidRPr="003041F6">
        <w:t>Тепловой энергии</w:t>
      </w:r>
      <w:r w:rsidR="00C25060" w:rsidRPr="003041F6">
        <w:t xml:space="preserve">, выработанной в комбинированном режиме (как отношение величины тепловой энергии, отпущенной из отборов турбоагрегатов, к общей величине </w:t>
      </w:r>
      <w:r w:rsidR="00C25060" w:rsidRPr="003041F6">
        <w:lastRenderedPageBreak/>
        <w:t xml:space="preserve">выработанной тепловой энергии в границах поселения, </w:t>
      </w:r>
      <w:r w:rsidR="008B5DDD" w:rsidRPr="003041F6">
        <w:t>муниципального образования</w:t>
      </w:r>
      <w:r w:rsidR="00C25060" w:rsidRPr="003041F6">
        <w:t xml:space="preserve">, </w:t>
      </w:r>
      <w:r w:rsidR="008B5DDD" w:rsidRPr="003041F6">
        <w:t>муниципального образования</w:t>
      </w:r>
      <w:r w:rsidR="00C25060" w:rsidRPr="003041F6">
        <w:t xml:space="preserve"> федерального значения)</w:t>
      </w:r>
      <w:bookmarkEnd w:id="653"/>
      <w:bookmarkEnd w:id="654"/>
      <w:bookmarkEnd w:id="655"/>
    </w:p>
    <w:p w14:paraId="46A75850" w14:textId="2ACE60C4" w:rsidR="00C25060" w:rsidRPr="003041F6" w:rsidRDefault="00C25060" w:rsidP="00B5461F">
      <w:pPr>
        <w:pStyle w:val="11ff3"/>
      </w:pPr>
      <w:r w:rsidRPr="003041F6">
        <w:t xml:space="preserve">Комбинированная выработка электрической и тепловой энергии на территории </w:t>
      </w:r>
      <w:r w:rsidR="00B25E97" w:rsidRPr="003041F6">
        <w:t>Азейского</w:t>
      </w:r>
      <w:r w:rsidR="0041016D" w:rsidRPr="003041F6">
        <w:t xml:space="preserve"> сельского поселения</w:t>
      </w:r>
      <w:r w:rsidR="00C51EDD" w:rsidRPr="003041F6">
        <w:t xml:space="preserve"> </w:t>
      </w:r>
      <w:r w:rsidRPr="003041F6">
        <w:t>не осуществляется.</w:t>
      </w:r>
    </w:p>
    <w:p w14:paraId="51D67442" w14:textId="34E5F8A3" w:rsidR="00C25060" w:rsidRPr="00FA2BCF" w:rsidRDefault="00AB3FF2" w:rsidP="002217BA">
      <w:pPr>
        <w:pStyle w:val="1f"/>
      </w:pPr>
      <w:bookmarkStart w:id="656" w:name="_Toc9154941"/>
      <w:bookmarkStart w:id="657" w:name="_Toc84971087"/>
      <w:bookmarkStart w:id="658" w:name="_Toc173330874"/>
      <w:r>
        <w:t xml:space="preserve">13.8 </w:t>
      </w:r>
      <w:r w:rsidR="00C25060" w:rsidRPr="00FA2BCF">
        <w:t>Удельный расход условного топлива на отпуск электрической энергии</w:t>
      </w:r>
      <w:bookmarkEnd w:id="656"/>
      <w:bookmarkEnd w:id="657"/>
      <w:bookmarkEnd w:id="658"/>
    </w:p>
    <w:p w14:paraId="2B36F898" w14:textId="53D92E4B" w:rsidR="00C25060" w:rsidRPr="003041F6" w:rsidRDefault="00C25060" w:rsidP="00B5461F">
      <w:pPr>
        <w:pStyle w:val="11ff3"/>
      </w:pPr>
      <w:r w:rsidRPr="003041F6">
        <w:t xml:space="preserve">Комбинированная выработка электрической и тепловой энергии на территории </w:t>
      </w:r>
      <w:r w:rsidR="00B25E97" w:rsidRPr="003041F6">
        <w:t>Азейского</w:t>
      </w:r>
      <w:r w:rsidR="0041016D" w:rsidRPr="003041F6">
        <w:t xml:space="preserve"> сельского поселения</w:t>
      </w:r>
      <w:r w:rsidR="00C51EDD" w:rsidRPr="003041F6">
        <w:t xml:space="preserve"> </w:t>
      </w:r>
      <w:r w:rsidRPr="003041F6">
        <w:t>не осуществляется.</w:t>
      </w:r>
    </w:p>
    <w:p w14:paraId="4C2FE5BC" w14:textId="79250A7F" w:rsidR="00C25060" w:rsidRPr="00FA2BCF" w:rsidRDefault="004B3922" w:rsidP="002217BA">
      <w:pPr>
        <w:pStyle w:val="1f"/>
      </w:pPr>
      <w:bookmarkStart w:id="659" w:name="_Toc9154942"/>
      <w:bookmarkStart w:id="660" w:name="_Toc84971088"/>
      <w:bookmarkStart w:id="661" w:name="_Toc173330875"/>
      <w:r>
        <w:t>13.9</w:t>
      </w:r>
      <w:r w:rsidR="00AB3FF2">
        <w:t xml:space="preserve"> </w:t>
      </w:r>
      <w:r w:rsidR="00C25060" w:rsidRPr="00FA2BCF">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659"/>
      <w:bookmarkEnd w:id="660"/>
      <w:bookmarkEnd w:id="661"/>
    </w:p>
    <w:p w14:paraId="648D2A65" w14:textId="043CDC1A" w:rsidR="00C25060" w:rsidRPr="003041F6" w:rsidRDefault="00C25060" w:rsidP="00B5461F">
      <w:pPr>
        <w:pStyle w:val="11ff3"/>
      </w:pPr>
      <w:r w:rsidRPr="003041F6">
        <w:t xml:space="preserve">Комбинированная выработка электрической и тепловой энергии на территории </w:t>
      </w:r>
      <w:r w:rsidR="00B25E97" w:rsidRPr="003041F6">
        <w:t>Азейского</w:t>
      </w:r>
      <w:r w:rsidR="0041016D" w:rsidRPr="003041F6">
        <w:t xml:space="preserve"> сельского поселения</w:t>
      </w:r>
      <w:r w:rsidR="00C51EDD" w:rsidRPr="003041F6">
        <w:t xml:space="preserve"> </w:t>
      </w:r>
      <w:r w:rsidRPr="003041F6">
        <w:t>не осуществляется.</w:t>
      </w:r>
    </w:p>
    <w:p w14:paraId="21C45CF2" w14:textId="4FB763AE" w:rsidR="00C25060" w:rsidRPr="00FA2BCF" w:rsidRDefault="00AB3FF2" w:rsidP="002217BA">
      <w:pPr>
        <w:pStyle w:val="1f"/>
      </w:pPr>
      <w:bookmarkStart w:id="662" w:name="_Toc9154943"/>
      <w:bookmarkStart w:id="663" w:name="_Toc84971089"/>
      <w:bookmarkStart w:id="664" w:name="_Toc173330876"/>
      <w:r>
        <w:t xml:space="preserve">13.10 </w:t>
      </w:r>
      <w:r w:rsidR="00C25060" w:rsidRPr="00FA2BCF">
        <w:t>Доля отпуска тепловой энергии, осуществляемого потребителям по приборам учета, в общем объеме отпущенной тепловой энергии</w:t>
      </w:r>
      <w:bookmarkEnd w:id="662"/>
      <w:bookmarkEnd w:id="663"/>
      <w:bookmarkEnd w:id="664"/>
    </w:p>
    <w:p w14:paraId="052E64D1" w14:textId="71146029" w:rsidR="00C25060" w:rsidRPr="003041F6" w:rsidRDefault="00C25060" w:rsidP="00B5461F">
      <w:pPr>
        <w:pStyle w:val="11ff3"/>
      </w:pPr>
      <w:r w:rsidRPr="003041F6">
        <w:t xml:space="preserve">В </w:t>
      </w:r>
      <w:r w:rsidR="00FA2BCF">
        <w:t>Азейском сельском поселении</w:t>
      </w:r>
      <w:r w:rsidR="00215C59" w:rsidRPr="003041F6">
        <w:t xml:space="preserve"> есть</w:t>
      </w:r>
      <w:r w:rsidRPr="003041F6">
        <w:t xml:space="preserve"> объекты, подключенные к центральному теплоснабжению снабжен</w:t>
      </w:r>
      <w:r w:rsidR="008E5697" w:rsidRPr="003041F6">
        <w:t>н</w:t>
      </w:r>
      <w:r w:rsidRPr="003041F6">
        <w:t>ы</w:t>
      </w:r>
      <w:r w:rsidR="008E5697" w:rsidRPr="003041F6">
        <w:t>е</w:t>
      </w:r>
      <w:r w:rsidRPr="003041F6">
        <w:t xml:space="preserve"> приборами учета.</w:t>
      </w:r>
    </w:p>
    <w:p w14:paraId="5FDE628B" w14:textId="77777777" w:rsidR="00C25060" w:rsidRPr="003041F6" w:rsidRDefault="00C25060" w:rsidP="00B5461F">
      <w:pPr>
        <w:pStyle w:val="11ff3"/>
      </w:pPr>
      <w:r w:rsidRPr="003041F6">
        <w:t>Для остальных потребителей расчет за потребляемое количество теплоты осуществляется по расчетной величине.</w:t>
      </w:r>
    </w:p>
    <w:p w14:paraId="07D14069" w14:textId="35785542" w:rsidR="00C25060" w:rsidRPr="00FA2BCF" w:rsidRDefault="00AB3FF2" w:rsidP="002217BA">
      <w:pPr>
        <w:pStyle w:val="1f"/>
      </w:pPr>
      <w:bookmarkStart w:id="665" w:name="_Toc9154944"/>
      <w:bookmarkStart w:id="666" w:name="_Toc84971090"/>
      <w:bookmarkStart w:id="667" w:name="_Toc173330877"/>
      <w:r>
        <w:t xml:space="preserve">13.11 </w:t>
      </w:r>
      <w:r w:rsidR="00C25060" w:rsidRPr="00FA2BCF">
        <w:t>Средневзвешенный (по материальной характеристике) срок эксплуатации тепловых сетей (для каждой системы теплоснабжения)</w:t>
      </w:r>
      <w:bookmarkEnd w:id="665"/>
      <w:bookmarkEnd w:id="666"/>
      <w:bookmarkEnd w:id="667"/>
    </w:p>
    <w:p w14:paraId="293F40E2" w14:textId="4F0A2A38" w:rsidR="008207F6" w:rsidRPr="002B584E" w:rsidRDefault="00B0449C" w:rsidP="002B584E">
      <w:pPr>
        <w:pStyle w:val="11ff3"/>
        <w:rPr>
          <w:b/>
        </w:rPr>
      </w:pPr>
      <w:r w:rsidRPr="003041F6">
        <w:rPr>
          <w:b/>
        </w:rPr>
        <w:t xml:space="preserve">Таблица 13.11.1 - </w:t>
      </w:r>
      <w:r w:rsidR="00C25060" w:rsidRPr="003041F6">
        <w:rPr>
          <w:b/>
        </w:rPr>
        <w:t>Средневзвешенный (по материальной характеристике) срок эксплуатации тепловых сетей</w:t>
      </w:r>
    </w:p>
    <w:tbl>
      <w:tblPr>
        <w:tblW w:w="5000" w:type="pct"/>
        <w:tblLook w:val="04A0" w:firstRow="1" w:lastRow="0" w:firstColumn="1" w:lastColumn="0" w:noHBand="0" w:noVBand="1"/>
      </w:tblPr>
      <w:tblGrid>
        <w:gridCol w:w="1178"/>
        <w:gridCol w:w="1274"/>
        <w:gridCol w:w="1355"/>
        <w:gridCol w:w="1355"/>
        <w:gridCol w:w="1338"/>
        <w:gridCol w:w="1338"/>
        <w:gridCol w:w="1507"/>
      </w:tblGrid>
      <w:tr w:rsidR="00993F5A" w:rsidRPr="003041F6" w14:paraId="1EB78480" w14:textId="77777777" w:rsidTr="002B584E">
        <w:trPr>
          <w:trHeight w:val="20"/>
          <w:tblHeader/>
        </w:trPr>
        <w:tc>
          <w:tcPr>
            <w:tcW w:w="630"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39707E89" w14:textId="77777777" w:rsidR="00993F5A" w:rsidRPr="003041F6" w:rsidRDefault="00993F5A" w:rsidP="00DE3D43">
            <w:pPr>
              <w:pStyle w:val="1fffb"/>
              <w:rPr>
                <w:rFonts w:cs="Times New Roman"/>
              </w:rPr>
            </w:pPr>
            <w:bookmarkStart w:id="668" w:name="_Hlk167288343"/>
            <w:r w:rsidRPr="003041F6">
              <w:rPr>
                <w:rFonts w:cs="Times New Roman"/>
              </w:rPr>
              <w:lastRenderedPageBreak/>
              <w:t>Наименование источника</w:t>
            </w:r>
          </w:p>
        </w:tc>
        <w:tc>
          <w:tcPr>
            <w:tcW w:w="682" w:type="pct"/>
            <w:tcBorders>
              <w:top w:val="single" w:sz="4" w:space="0" w:color="auto"/>
              <w:left w:val="nil"/>
              <w:bottom w:val="single" w:sz="4" w:space="0" w:color="auto"/>
              <w:right w:val="single" w:sz="4" w:space="0" w:color="auto"/>
            </w:tcBorders>
            <w:shd w:val="clear" w:color="000000" w:fill="D9D9D9"/>
            <w:vAlign w:val="center"/>
            <w:hideMark/>
          </w:tcPr>
          <w:p w14:paraId="2BB31720" w14:textId="77777777" w:rsidR="00993F5A" w:rsidRPr="003041F6" w:rsidRDefault="00993F5A" w:rsidP="00DE3D43">
            <w:pPr>
              <w:pStyle w:val="1fffb"/>
              <w:rPr>
                <w:rFonts w:cs="Times New Roman"/>
              </w:rPr>
            </w:pPr>
            <w:r w:rsidRPr="003041F6">
              <w:rPr>
                <w:rFonts w:cs="Times New Roman"/>
              </w:rPr>
              <w:t>Материальная Характеристика тепловой сети, м</w:t>
            </w:r>
            <w:r w:rsidRPr="00BD4616">
              <w:rPr>
                <w:rFonts w:cs="Times New Roman"/>
                <w:vertAlign w:val="superscript"/>
              </w:rPr>
              <w:t>2</w:t>
            </w:r>
          </w:p>
        </w:tc>
        <w:tc>
          <w:tcPr>
            <w:tcW w:w="725" w:type="pct"/>
            <w:tcBorders>
              <w:top w:val="single" w:sz="4" w:space="0" w:color="auto"/>
              <w:left w:val="nil"/>
              <w:bottom w:val="single" w:sz="4" w:space="0" w:color="auto"/>
              <w:right w:val="single" w:sz="4" w:space="0" w:color="auto"/>
            </w:tcBorders>
            <w:shd w:val="clear" w:color="000000" w:fill="D9D9D9"/>
            <w:vAlign w:val="center"/>
            <w:hideMark/>
          </w:tcPr>
          <w:p w14:paraId="108AF9CC" w14:textId="77777777" w:rsidR="00993F5A" w:rsidRPr="003041F6" w:rsidRDefault="00993F5A" w:rsidP="00DE3D43">
            <w:pPr>
              <w:pStyle w:val="1fffb"/>
              <w:rPr>
                <w:rFonts w:cs="Times New Roman"/>
              </w:rPr>
            </w:pPr>
            <w:r w:rsidRPr="003041F6">
              <w:rPr>
                <w:rFonts w:cs="Times New Roman"/>
              </w:rPr>
              <w:t>Технологические потери тепловой энергии, Гкал/ч</w:t>
            </w:r>
          </w:p>
        </w:tc>
        <w:tc>
          <w:tcPr>
            <w:tcW w:w="725" w:type="pct"/>
            <w:tcBorders>
              <w:top w:val="single" w:sz="4" w:space="0" w:color="auto"/>
              <w:left w:val="nil"/>
              <w:bottom w:val="single" w:sz="4" w:space="0" w:color="auto"/>
              <w:right w:val="single" w:sz="4" w:space="0" w:color="auto"/>
            </w:tcBorders>
            <w:shd w:val="clear" w:color="000000" w:fill="D9D9D9"/>
            <w:vAlign w:val="center"/>
            <w:hideMark/>
          </w:tcPr>
          <w:p w14:paraId="3E9DD26A" w14:textId="77777777" w:rsidR="00993F5A" w:rsidRPr="003041F6" w:rsidRDefault="00993F5A" w:rsidP="00DE3D43">
            <w:pPr>
              <w:pStyle w:val="1fffb"/>
              <w:rPr>
                <w:rFonts w:cs="Times New Roman"/>
              </w:rPr>
            </w:pPr>
            <w:r w:rsidRPr="003041F6">
              <w:rPr>
                <w:rFonts w:cs="Times New Roman"/>
              </w:rPr>
              <w:t>Технологические потери теплоносителя, м</w:t>
            </w:r>
            <w:r w:rsidRPr="00BD4616">
              <w:rPr>
                <w:rFonts w:cs="Times New Roman"/>
                <w:vertAlign w:val="superscript"/>
              </w:rPr>
              <w:t>3</w:t>
            </w:r>
          </w:p>
        </w:tc>
        <w:tc>
          <w:tcPr>
            <w:tcW w:w="716" w:type="pct"/>
            <w:tcBorders>
              <w:top w:val="single" w:sz="4" w:space="0" w:color="auto"/>
              <w:left w:val="nil"/>
              <w:bottom w:val="single" w:sz="4" w:space="0" w:color="auto"/>
              <w:right w:val="single" w:sz="4" w:space="0" w:color="auto"/>
            </w:tcBorders>
            <w:shd w:val="clear" w:color="000000" w:fill="D9D9D9"/>
            <w:vAlign w:val="center"/>
            <w:hideMark/>
          </w:tcPr>
          <w:p w14:paraId="479DF50A" w14:textId="55EE3725" w:rsidR="00993F5A" w:rsidRPr="003041F6" w:rsidRDefault="00993F5A" w:rsidP="00DE3D43">
            <w:pPr>
              <w:pStyle w:val="1fffb"/>
              <w:rPr>
                <w:rFonts w:cs="Times New Roman"/>
              </w:rPr>
            </w:pPr>
            <w:r w:rsidRPr="003041F6">
              <w:rPr>
                <w:rFonts w:cs="Times New Roman"/>
              </w:rPr>
              <w:t>Отношение величины технологических потерь тепловой энергии</w:t>
            </w:r>
            <w:r w:rsidR="00BD4616">
              <w:rPr>
                <w:rFonts w:cs="Times New Roman"/>
              </w:rPr>
              <w:t xml:space="preserve"> </w:t>
            </w:r>
            <w:r w:rsidRPr="003041F6">
              <w:rPr>
                <w:rFonts w:cs="Times New Roman"/>
              </w:rPr>
              <w:t>к материальной характеристике тепловой сети</w:t>
            </w:r>
          </w:p>
        </w:tc>
        <w:tc>
          <w:tcPr>
            <w:tcW w:w="716" w:type="pct"/>
            <w:tcBorders>
              <w:top w:val="single" w:sz="4" w:space="0" w:color="auto"/>
              <w:left w:val="nil"/>
              <w:bottom w:val="single" w:sz="4" w:space="0" w:color="auto"/>
              <w:right w:val="single" w:sz="4" w:space="0" w:color="auto"/>
            </w:tcBorders>
            <w:shd w:val="clear" w:color="000000" w:fill="D9D9D9"/>
            <w:vAlign w:val="center"/>
            <w:hideMark/>
          </w:tcPr>
          <w:p w14:paraId="11CE53E2" w14:textId="77777777" w:rsidR="00993F5A" w:rsidRPr="003041F6" w:rsidRDefault="00993F5A" w:rsidP="00DE3D43">
            <w:pPr>
              <w:pStyle w:val="1fffb"/>
              <w:rPr>
                <w:rFonts w:cs="Times New Roman"/>
              </w:rPr>
            </w:pPr>
            <w:r w:rsidRPr="003041F6">
              <w:rPr>
                <w:rFonts w:cs="Times New Roman"/>
              </w:rPr>
              <w:t>Отношение величины технологических потерь теплоносителя к материальной характеристике тепловой сети</w:t>
            </w:r>
          </w:p>
        </w:tc>
        <w:tc>
          <w:tcPr>
            <w:tcW w:w="806" w:type="pct"/>
            <w:tcBorders>
              <w:top w:val="single" w:sz="4" w:space="0" w:color="auto"/>
              <w:left w:val="nil"/>
              <w:bottom w:val="single" w:sz="4" w:space="0" w:color="auto"/>
              <w:right w:val="single" w:sz="4" w:space="0" w:color="auto"/>
            </w:tcBorders>
            <w:shd w:val="clear" w:color="000000" w:fill="D9D9D9"/>
            <w:vAlign w:val="center"/>
            <w:hideMark/>
          </w:tcPr>
          <w:p w14:paraId="3374B103" w14:textId="726F6591" w:rsidR="00993F5A" w:rsidRPr="003041F6" w:rsidRDefault="00993F5A" w:rsidP="00DE3D43">
            <w:pPr>
              <w:pStyle w:val="1fffb"/>
              <w:rPr>
                <w:rFonts w:cs="Times New Roman"/>
              </w:rPr>
            </w:pPr>
            <w:r w:rsidRPr="003041F6">
              <w:rPr>
                <w:rFonts w:cs="Times New Roman"/>
              </w:rPr>
              <w:t>Средневзвешенный (по материальной характеристике) срок эксплуатации тепловых сетей, лет</w:t>
            </w:r>
          </w:p>
        </w:tc>
      </w:tr>
      <w:tr w:rsidR="00DE3D43" w:rsidRPr="003041F6" w14:paraId="3D796062" w14:textId="77777777" w:rsidTr="00DE3D43">
        <w:trPr>
          <w:trHeight w:val="20"/>
        </w:trPr>
        <w:tc>
          <w:tcPr>
            <w:tcW w:w="630" w:type="pct"/>
            <w:tcBorders>
              <w:top w:val="nil"/>
              <w:left w:val="single" w:sz="4" w:space="0" w:color="auto"/>
              <w:bottom w:val="single" w:sz="4" w:space="0" w:color="auto"/>
              <w:right w:val="single" w:sz="4" w:space="0" w:color="auto"/>
            </w:tcBorders>
            <w:shd w:val="clear" w:color="auto" w:fill="auto"/>
            <w:noWrap/>
            <w:vAlign w:val="center"/>
            <w:hideMark/>
          </w:tcPr>
          <w:p w14:paraId="24361CAD" w14:textId="77777777" w:rsidR="004B3922" w:rsidRDefault="00DE3D43" w:rsidP="00DE3D43">
            <w:pPr>
              <w:pStyle w:val="1fffb"/>
              <w:rPr>
                <w:rFonts w:cs="Times New Roman"/>
              </w:rPr>
            </w:pPr>
            <w:r w:rsidRPr="003041F6">
              <w:rPr>
                <w:rFonts w:cs="Times New Roman"/>
              </w:rPr>
              <w:t xml:space="preserve">Котельная </w:t>
            </w:r>
          </w:p>
          <w:p w14:paraId="0162F620" w14:textId="76FB5D45" w:rsidR="00DE3D43" w:rsidRPr="003041F6" w:rsidRDefault="00DE3D43" w:rsidP="00DE3D43">
            <w:pPr>
              <w:pStyle w:val="1fffb"/>
              <w:rPr>
                <w:rFonts w:cs="Times New Roman"/>
              </w:rPr>
            </w:pPr>
            <w:r w:rsidRPr="003041F6">
              <w:rPr>
                <w:rFonts w:cs="Times New Roman"/>
              </w:rPr>
              <w:t>с. Азей</w:t>
            </w:r>
          </w:p>
        </w:tc>
        <w:tc>
          <w:tcPr>
            <w:tcW w:w="682" w:type="pct"/>
            <w:tcBorders>
              <w:top w:val="nil"/>
              <w:left w:val="nil"/>
              <w:bottom w:val="single" w:sz="4" w:space="0" w:color="auto"/>
              <w:right w:val="single" w:sz="4" w:space="0" w:color="auto"/>
            </w:tcBorders>
            <w:shd w:val="clear" w:color="auto" w:fill="auto"/>
            <w:noWrap/>
            <w:vAlign w:val="center"/>
            <w:hideMark/>
          </w:tcPr>
          <w:p w14:paraId="4C88D203" w14:textId="6D6D3A8F" w:rsidR="00DE3D43" w:rsidRPr="003041F6" w:rsidRDefault="00DE3D43" w:rsidP="00DE3D43">
            <w:pPr>
              <w:pStyle w:val="1fffb"/>
              <w:rPr>
                <w:rFonts w:cs="Times New Roman"/>
              </w:rPr>
            </w:pPr>
            <w:r w:rsidRPr="003041F6">
              <w:rPr>
                <w:rFonts w:cs="Times New Roman"/>
              </w:rPr>
              <w:t>277,3</w:t>
            </w:r>
          </w:p>
        </w:tc>
        <w:tc>
          <w:tcPr>
            <w:tcW w:w="725" w:type="pct"/>
            <w:tcBorders>
              <w:top w:val="nil"/>
              <w:left w:val="nil"/>
              <w:bottom w:val="single" w:sz="4" w:space="0" w:color="auto"/>
              <w:right w:val="single" w:sz="4" w:space="0" w:color="auto"/>
            </w:tcBorders>
            <w:shd w:val="clear" w:color="auto" w:fill="auto"/>
            <w:noWrap/>
            <w:vAlign w:val="center"/>
            <w:hideMark/>
          </w:tcPr>
          <w:p w14:paraId="37ED9342" w14:textId="62BD408B" w:rsidR="00DE3D43" w:rsidRPr="003041F6" w:rsidRDefault="00DE3D43" w:rsidP="00DE3D43">
            <w:pPr>
              <w:pStyle w:val="1fffb"/>
              <w:rPr>
                <w:rFonts w:cs="Times New Roman"/>
              </w:rPr>
            </w:pPr>
            <w:r w:rsidRPr="003041F6">
              <w:rPr>
                <w:rFonts w:cs="Times New Roman"/>
              </w:rPr>
              <w:t>0,18</w:t>
            </w:r>
          </w:p>
        </w:tc>
        <w:tc>
          <w:tcPr>
            <w:tcW w:w="725" w:type="pct"/>
            <w:tcBorders>
              <w:top w:val="nil"/>
              <w:left w:val="nil"/>
              <w:bottom w:val="single" w:sz="4" w:space="0" w:color="auto"/>
              <w:right w:val="single" w:sz="4" w:space="0" w:color="auto"/>
            </w:tcBorders>
            <w:shd w:val="clear" w:color="auto" w:fill="auto"/>
            <w:noWrap/>
            <w:vAlign w:val="center"/>
            <w:hideMark/>
          </w:tcPr>
          <w:p w14:paraId="30372BEF" w14:textId="7776AE97" w:rsidR="00DE3D43" w:rsidRPr="003041F6" w:rsidRDefault="00DE3D43" w:rsidP="00DE3D43">
            <w:pPr>
              <w:pStyle w:val="1fffb"/>
              <w:rPr>
                <w:rFonts w:cs="Times New Roman"/>
              </w:rPr>
            </w:pPr>
            <w:r w:rsidRPr="003041F6">
              <w:rPr>
                <w:rFonts w:cs="Times New Roman"/>
              </w:rPr>
              <w:t>8,02</w:t>
            </w:r>
          </w:p>
        </w:tc>
        <w:tc>
          <w:tcPr>
            <w:tcW w:w="716" w:type="pct"/>
            <w:tcBorders>
              <w:top w:val="nil"/>
              <w:left w:val="nil"/>
              <w:bottom w:val="single" w:sz="4" w:space="0" w:color="auto"/>
              <w:right w:val="single" w:sz="4" w:space="0" w:color="auto"/>
            </w:tcBorders>
            <w:shd w:val="clear" w:color="auto" w:fill="auto"/>
            <w:noWrap/>
            <w:vAlign w:val="center"/>
            <w:hideMark/>
          </w:tcPr>
          <w:p w14:paraId="4F9D4B50" w14:textId="7A74AFAF" w:rsidR="00DE3D43" w:rsidRPr="003041F6" w:rsidRDefault="00DE3D43" w:rsidP="00DE3D43">
            <w:pPr>
              <w:pStyle w:val="1fffb"/>
              <w:rPr>
                <w:rFonts w:cs="Times New Roman"/>
              </w:rPr>
            </w:pPr>
            <w:r w:rsidRPr="003041F6">
              <w:rPr>
                <w:rFonts w:cs="Times New Roman"/>
              </w:rPr>
              <w:t>0,00063</w:t>
            </w:r>
          </w:p>
        </w:tc>
        <w:tc>
          <w:tcPr>
            <w:tcW w:w="716" w:type="pct"/>
            <w:tcBorders>
              <w:top w:val="nil"/>
              <w:left w:val="nil"/>
              <w:bottom w:val="single" w:sz="4" w:space="0" w:color="auto"/>
              <w:right w:val="single" w:sz="4" w:space="0" w:color="auto"/>
            </w:tcBorders>
            <w:shd w:val="clear" w:color="auto" w:fill="auto"/>
            <w:noWrap/>
            <w:vAlign w:val="center"/>
            <w:hideMark/>
          </w:tcPr>
          <w:p w14:paraId="605F0D95" w14:textId="23FBFF49" w:rsidR="00DE3D43" w:rsidRPr="003041F6" w:rsidRDefault="00DE3D43" w:rsidP="00DE3D43">
            <w:pPr>
              <w:pStyle w:val="1fffb"/>
              <w:rPr>
                <w:rFonts w:cs="Times New Roman"/>
              </w:rPr>
            </w:pPr>
            <w:r w:rsidRPr="003041F6">
              <w:rPr>
                <w:rFonts w:cs="Times New Roman"/>
              </w:rPr>
              <w:t>45,78</w:t>
            </w:r>
          </w:p>
        </w:tc>
        <w:tc>
          <w:tcPr>
            <w:tcW w:w="806" w:type="pct"/>
            <w:tcBorders>
              <w:top w:val="nil"/>
              <w:left w:val="nil"/>
              <w:bottom w:val="single" w:sz="4" w:space="0" w:color="auto"/>
              <w:right w:val="single" w:sz="4" w:space="0" w:color="auto"/>
            </w:tcBorders>
            <w:shd w:val="clear" w:color="auto" w:fill="auto"/>
            <w:noWrap/>
            <w:vAlign w:val="center"/>
            <w:hideMark/>
          </w:tcPr>
          <w:p w14:paraId="3998FEF2" w14:textId="037B0668" w:rsidR="00DE3D43" w:rsidRPr="003041F6" w:rsidRDefault="00DE3D43" w:rsidP="00DE3D43">
            <w:pPr>
              <w:pStyle w:val="1fffb"/>
              <w:rPr>
                <w:rFonts w:cs="Times New Roman"/>
              </w:rPr>
            </w:pPr>
            <w:r w:rsidRPr="003041F6">
              <w:rPr>
                <w:rFonts w:cs="Times New Roman"/>
              </w:rPr>
              <w:t>52,0</w:t>
            </w:r>
          </w:p>
        </w:tc>
      </w:tr>
    </w:tbl>
    <w:p w14:paraId="64DAA0B1" w14:textId="19A39660" w:rsidR="00C25060" w:rsidRPr="002B584E" w:rsidRDefault="00AB3FF2" w:rsidP="002217BA">
      <w:pPr>
        <w:pStyle w:val="1f"/>
      </w:pPr>
      <w:bookmarkStart w:id="669" w:name="_Toc9154945"/>
      <w:bookmarkStart w:id="670" w:name="_Toc84971091"/>
      <w:bookmarkStart w:id="671" w:name="_Toc173330878"/>
      <w:bookmarkEnd w:id="668"/>
      <w:r>
        <w:t xml:space="preserve">13.12 </w:t>
      </w:r>
      <w:r w:rsidR="00C25060" w:rsidRPr="002B584E">
        <w:t xml:space="preserve">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w:t>
      </w:r>
      <w:r w:rsidR="008B5DDD" w:rsidRPr="002B584E">
        <w:t>муниципального образования</w:t>
      </w:r>
      <w:r w:rsidR="00C25060" w:rsidRPr="002B584E">
        <w:t xml:space="preserve">, </w:t>
      </w:r>
      <w:r w:rsidR="008B5DDD" w:rsidRPr="002B584E">
        <w:t>муниципального образования</w:t>
      </w:r>
      <w:r w:rsidR="00C25060" w:rsidRPr="002B584E">
        <w:t xml:space="preserve"> федерального значения)</w:t>
      </w:r>
      <w:bookmarkEnd w:id="669"/>
      <w:bookmarkEnd w:id="670"/>
      <w:bookmarkEnd w:id="671"/>
    </w:p>
    <w:p w14:paraId="325385C3" w14:textId="77777777" w:rsidR="00C25060" w:rsidRPr="003041F6" w:rsidRDefault="0073714D" w:rsidP="0073714D">
      <w:pPr>
        <w:pStyle w:val="11ff3"/>
      </w:pPr>
      <w:r w:rsidRPr="003041F6">
        <w:t>За последний год реконструкция тепловых сетей не проводилась.</w:t>
      </w:r>
    </w:p>
    <w:p w14:paraId="493F5B70" w14:textId="5F4C1203" w:rsidR="00C25060" w:rsidRPr="002B584E" w:rsidRDefault="00AB3FF2" w:rsidP="002217BA">
      <w:pPr>
        <w:pStyle w:val="1f"/>
      </w:pPr>
      <w:bookmarkStart w:id="672" w:name="_Toc9154946"/>
      <w:bookmarkStart w:id="673" w:name="_Toc84971092"/>
      <w:bookmarkStart w:id="674" w:name="_Toc173330879"/>
      <w:r>
        <w:t xml:space="preserve">13.13 </w:t>
      </w:r>
      <w:r w:rsidR="00C25060" w:rsidRPr="002B584E">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w:t>
      </w:r>
      <w:r w:rsidR="008B5DDD" w:rsidRPr="002B584E">
        <w:t>муниципального образования</w:t>
      </w:r>
      <w:r w:rsidR="00C25060" w:rsidRPr="002B584E">
        <w:t xml:space="preserve">, </w:t>
      </w:r>
      <w:r w:rsidR="008B5DDD" w:rsidRPr="002B584E">
        <w:t>муниципального образования</w:t>
      </w:r>
      <w:r w:rsidR="00C25060" w:rsidRPr="002B584E">
        <w:t xml:space="preserve"> федерального значения)</w:t>
      </w:r>
      <w:bookmarkEnd w:id="672"/>
      <w:bookmarkEnd w:id="673"/>
      <w:bookmarkEnd w:id="674"/>
    </w:p>
    <w:p w14:paraId="1EA3AA1C" w14:textId="77777777" w:rsidR="002500A5" w:rsidRPr="003041F6" w:rsidRDefault="00220BB3" w:rsidP="00D211D7">
      <w:pPr>
        <w:pStyle w:val="11ff3"/>
      </w:pPr>
      <w:r w:rsidRPr="003041F6">
        <w:t>За последний год реконструкция источников теплоснабжения не проводилась.</w:t>
      </w:r>
      <w:r w:rsidR="00D211D7" w:rsidRPr="003041F6">
        <w:t xml:space="preserve"> </w:t>
      </w:r>
    </w:p>
    <w:p w14:paraId="07C1C686" w14:textId="6CCEFCE5" w:rsidR="00C25060" w:rsidRPr="002B584E" w:rsidRDefault="00AB3FF2" w:rsidP="002217BA">
      <w:pPr>
        <w:pStyle w:val="1f"/>
      </w:pPr>
      <w:bookmarkStart w:id="675" w:name="_Toc9154947"/>
      <w:bookmarkStart w:id="676" w:name="_Toc84971093"/>
      <w:bookmarkStart w:id="677" w:name="_Toc173330880"/>
      <w:r>
        <w:t xml:space="preserve">13.14 </w:t>
      </w:r>
      <w:r w:rsidR="00C25060" w:rsidRPr="002B584E">
        <w:t xml:space="preserve">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w:t>
      </w:r>
      <w:r w:rsidR="00C25060" w:rsidRPr="002B584E">
        <w:lastRenderedPageBreak/>
        <w:t>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675"/>
      <w:bookmarkEnd w:id="676"/>
      <w:bookmarkEnd w:id="677"/>
    </w:p>
    <w:p w14:paraId="2FE9A7B2" w14:textId="77777777" w:rsidR="00C25060" w:rsidRPr="003041F6" w:rsidRDefault="00C25060" w:rsidP="00B5461F">
      <w:pPr>
        <w:pStyle w:val="11ff3"/>
      </w:pPr>
      <w:r w:rsidRPr="003041F6">
        <w:rPr>
          <w:rStyle w:val="11ff4"/>
        </w:rPr>
        <w:t>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w:t>
      </w:r>
      <w:r w:rsidRPr="003041F6">
        <w:t xml:space="preserve"> монополиях не зафиксировано.</w:t>
      </w:r>
    </w:p>
    <w:p w14:paraId="7078845F" w14:textId="5A7B1956" w:rsidR="00C25060" w:rsidRPr="003041F6" w:rsidRDefault="00005538" w:rsidP="00C25060">
      <w:pPr>
        <w:rPr>
          <w:rFonts w:ascii="Times New Roman" w:hAnsi="Times New Roman" w:cs="Times New Roman"/>
          <w:szCs w:val="24"/>
        </w:rPr>
      </w:pPr>
      <w:r w:rsidRPr="003041F6">
        <w:rPr>
          <w:rFonts w:ascii="Times New Roman" w:hAnsi="Times New Roman" w:cs="Times New Roman"/>
          <w:szCs w:val="24"/>
        </w:rPr>
        <w:br w:type="page"/>
      </w:r>
    </w:p>
    <w:p w14:paraId="627C933F" w14:textId="3F87D694" w:rsidR="00C25060" w:rsidRPr="003041F6" w:rsidRDefault="00C25060" w:rsidP="002217BA">
      <w:pPr>
        <w:pStyle w:val="1f"/>
      </w:pPr>
      <w:bookmarkStart w:id="678" w:name="_Toc9154948"/>
      <w:bookmarkStart w:id="679" w:name="_Toc84971094"/>
      <w:bookmarkStart w:id="680" w:name="_Toc173330881"/>
      <w:r w:rsidRPr="003041F6">
        <w:lastRenderedPageBreak/>
        <w:t>ГЛАВА 14. ЦЕНОВЫЕ (ТАРИФНЫЕ) ПОСЛЕДСТВИЯ</w:t>
      </w:r>
      <w:bookmarkEnd w:id="678"/>
      <w:bookmarkEnd w:id="679"/>
      <w:bookmarkEnd w:id="680"/>
    </w:p>
    <w:p w14:paraId="6029BF23" w14:textId="472C3145" w:rsidR="00C25060" w:rsidRPr="003041F6" w:rsidRDefault="00C25060" w:rsidP="002217BA">
      <w:pPr>
        <w:pStyle w:val="1f"/>
      </w:pPr>
      <w:bookmarkStart w:id="681" w:name="_Toc9154949"/>
      <w:bookmarkStart w:id="682" w:name="_Toc84971095"/>
      <w:bookmarkStart w:id="683" w:name="_Toc173330882"/>
      <w:r w:rsidRPr="003041F6">
        <w:t>Тарифно-балансовые расчетные модели теплоснабжения потребителей по каждой системе теплоснабжения</w:t>
      </w:r>
      <w:bookmarkEnd w:id="681"/>
      <w:bookmarkEnd w:id="682"/>
      <w:bookmarkEnd w:id="683"/>
    </w:p>
    <w:p w14:paraId="5F3704CB" w14:textId="6D5AFD50" w:rsidR="00695385" w:rsidRPr="003041F6" w:rsidRDefault="00695385" w:rsidP="00695385">
      <w:pPr>
        <w:pStyle w:val="11ff3"/>
        <w:rPr>
          <w:color w:val="auto"/>
        </w:rPr>
      </w:pPr>
      <w:r w:rsidRPr="003041F6">
        <w:rPr>
          <w:color w:val="auto"/>
        </w:rPr>
        <w:t>Схема финансирования мероприятий по программе перспективного развития теплоснабжения должна подбираться в прогнозируемых ценах. Цель ее подбора – обеспечение финансовой реализуемости инвестиционного проекта, т.е. обеспечение такой структуры денежных потоков проекта, при которой на каждом шаге расчета имеется достаточное количество денег для его продолжения. В зависимости от способа формирования источники финансирования предприятия делятся на внутренние и внешние (привлеченные).</w:t>
      </w:r>
    </w:p>
    <w:p w14:paraId="5CBFB9CF" w14:textId="77777777" w:rsidR="00695385" w:rsidRPr="003041F6" w:rsidRDefault="00695385" w:rsidP="00695385">
      <w:pPr>
        <w:pStyle w:val="11ff3"/>
        <w:rPr>
          <w:color w:val="auto"/>
        </w:rPr>
      </w:pPr>
      <w:r w:rsidRPr="003041F6">
        <w:rPr>
          <w:color w:val="auto"/>
        </w:rPr>
        <w:t>В соответствии с вышеизложенным выполнен анализ финансирования проекта за счет собственного капитала, за счет заемных средств и за счет инвестиционной надбавки к тарифу. При этом возмещение средств, затраченных на реализацию проекта осуществляется за счёт экономии от энергосберегающих мероприятий (например, увеличение КПД котлоагрегатов, уменьшение тепловых потерь при реконструкции тепловых сетей, и т.д.) и надбавки к тарифу в соответствии со сценариями.</w:t>
      </w:r>
    </w:p>
    <w:p w14:paraId="424820C7" w14:textId="77777777" w:rsidR="00695385" w:rsidRPr="003041F6" w:rsidRDefault="00695385" w:rsidP="00695385">
      <w:pPr>
        <w:pStyle w:val="11ff3"/>
        <w:rPr>
          <w:color w:val="auto"/>
        </w:rPr>
      </w:pPr>
      <w:r w:rsidRPr="003041F6">
        <w:rPr>
          <w:color w:val="auto"/>
        </w:rPr>
        <w:t>Предлагается рассмотреть 8 сценариев по финансированию мероприятий:</w:t>
      </w:r>
    </w:p>
    <w:p w14:paraId="641E3F51" w14:textId="77777777" w:rsidR="00695385" w:rsidRPr="003041F6" w:rsidRDefault="00695385" w:rsidP="00695385">
      <w:pPr>
        <w:pStyle w:val="11ff3"/>
        <w:rPr>
          <w:color w:val="auto"/>
        </w:rPr>
      </w:pPr>
      <w:r w:rsidRPr="003041F6">
        <w:rPr>
          <w:color w:val="auto"/>
        </w:rPr>
        <w:t>Полный объем финансовых затрат покрывается за счет собственных средств теплоснабжающих компаний.</w:t>
      </w:r>
    </w:p>
    <w:p w14:paraId="776FFC23" w14:textId="77777777" w:rsidR="00695385" w:rsidRPr="003041F6" w:rsidRDefault="00695385" w:rsidP="00695385">
      <w:pPr>
        <w:pStyle w:val="11ff3"/>
        <w:rPr>
          <w:color w:val="auto"/>
        </w:rPr>
      </w:pPr>
      <w:r w:rsidRPr="003041F6">
        <w:rPr>
          <w:color w:val="auto"/>
        </w:rPr>
        <w:t>1.</w:t>
      </w:r>
      <w:r w:rsidRPr="003041F6">
        <w:rPr>
          <w:color w:val="auto"/>
        </w:rPr>
        <w:tab/>
        <w:t>20 % объема финансовых затрат покрывается за счет надбавки в тарифе – остальное за счет собственных средств теплоснабжающих компаний.</w:t>
      </w:r>
    </w:p>
    <w:p w14:paraId="1E28B245" w14:textId="77777777" w:rsidR="00695385" w:rsidRPr="003041F6" w:rsidRDefault="00695385" w:rsidP="00695385">
      <w:pPr>
        <w:pStyle w:val="11ff3"/>
        <w:rPr>
          <w:color w:val="auto"/>
        </w:rPr>
      </w:pPr>
      <w:r w:rsidRPr="003041F6">
        <w:rPr>
          <w:color w:val="auto"/>
        </w:rPr>
        <w:t>2.</w:t>
      </w:r>
      <w:r w:rsidRPr="003041F6">
        <w:rPr>
          <w:color w:val="auto"/>
        </w:rPr>
        <w:tab/>
        <w:t>60 % объема финансовых затрат покрывается за счет надбавки в тарифе – остальное за счет собственных средств теплоснабжающих компаний.</w:t>
      </w:r>
    </w:p>
    <w:p w14:paraId="1A4BB5BE" w14:textId="77777777" w:rsidR="00695385" w:rsidRPr="003041F6" w:rsidRDefault="00695385" w:rsidP="00695385">
      <w:pPr>
        <w:pStyle w:val="11ff3"/>
        <w:rPr>
          <w:color w:val="auto"/>
        </w:rPr>
      </w:pPr>
      <w:r w:rsidRPr="003041F6">
        <w:rPr>
          <w:color w:val="auto"/>
        </w:rPr>
        <w:t>3.</w:t>
      </w:r>
      <w:r w:rsidRPr="003041F6">
        <w:rPr>
          <w:color w:val="auto"/>
        </w:rPr>
        <w:tab/>
        <w:t>100 % объема финансовых затрат покрывается за счет надбавки в тарифе.</w:t>
      </w:r>
    </w:p>
    <w:p w14:paraId="65880819" w14:textId="77777777" w:rsidR="00695385" w:rsidRPr="003041F6" w:rsidRDefault="00695385" w:rsidP="00695385">
      <w:pPr>
        <w:pStyle w:val="11ff3"/>
        <w:rPr>
          <w:color w:val="auto"/>
        </w:rPr>
      </w:pPr>
      <w:r w:rsidRPr="003041F6">
        <w:rPr>
          <w:color w:val="auto"/>
        </w:rPr>
        <w:t>4.</w:t>
      </w:r>
      <w:r w:rsidRPr="003041F6">
        <w:rPr>
          <w:color w:val="auto"/>
        </w:rPr>
        <w:tab/>
        <w:t>Полный объем финансовых затрат покрывается за счет заемного капитала.</w:t>
      </w:r>
    </w:p>
    <w:p w14:paraId="2EAB8B43" w14:textId="77777777" w:rsidR="00695385" w:rsidRPr="003041F6" w:rsidRDefault="00695385" w:rsidP="00695385">
      <w:pPr>
        <w:pStyle w:val="11ff3"/>
        <w:rPr>
          <w:color w:val="auto"/>
        </w:rPr>
      </w:pPr>
      <w:r w:rsidRPr="003041F6">
        <w:rPr>
          <w:color w:val="auto"/>
        </w:rPr>
        <w:t>5.</w:t>
      </w:r>
      <w:r w:rsidRPr="003041F6">
        <w:rPr>
          <w:color w:val="auto"/>
        </w:rPr>
        <w:tab/>
        <w:t>20 % объема финансовых затрат покрывается за счет надбавки в тарифе – остальное за счет заемного капитала.</w:t>
      </w:r>
    </w:p>
    <w:p w14:paraId="060A5D90" w14:textId="77777777" w:rsidR="00695385" w:rsidRPr="003041F6" w:rsidRDefault="00695385" w:rsidP="00695385">
      <w:pPr>
        <w:pStyle w:val="11ff3"/>
        <w:rPr>
          <w:color w:val="auto"/>
        </w:rPr>
      </w:pPr>
      <w:r w:rsidRPr="003041F6">
        <w:rPr>
          <w:color w:val="auto"/>
        </w:rPr>
        <w:t>6.</w:t>
      </w:r>
      <w:r w:rsidRPr="003041F6">
        <w:rPr>
          <w:color w:val="auto"/>
        </w:rPr>
        <w:tab/>
        <w:t>60 % объема финансовых затрат покрывается за счет надбавки в тарифе – остальное за счет заемного капитала.</w:t>
      </w:r>
    </w:p>
    <w:p w14:paraId="56B41715" w14:textId="77777777" w:rsidR="00695385" w:rsidRPr="003041F6" w:rsidRDefault="00695385" w:rsidP="00695385">
      <w:pPr>
        <w:pStyle w:val="11ff3"/>
        <w:rPr>
          <w:color w:val="auto"/>
        </w:rPr>
      </w:pPr>
      <w:r w:rsidRPr="003041F6">
        <w:rPr>
          <w:color w:val="auto"/>
        </w:rPr>
        <w:t>7.</w:t>
      </w:r>
      <w:r w:rsidRPr="003041F6">
        <w:rPr>
          <w:color w:val="auto"/>
        </w:rPr>
        <w:tab/>
        <w:t>100 % объема финансовых затрат покрывается за счет надбавки в тарифе.</w:t>
      </w:r>
    </w:p>
    <w:p w14:paraId="55E65C31" w14:textId="77777777" w:rsidR="00695385" w:rsidRPr="003041F6" w:rsidRDefault="00695385" w:rsidP="00695385">
      <w:pPr>
        <w:pStyle w:val="11ff3"/>
        <w:rPr>
          <w:color w:val="auto"/>
        </w:rPr>
      </w:pPr>
      <w:r w:rsidRPr="003041F6">
        <w:rPr>
          <w:color w:val="auto"/>
        </w:rPr>
        <w:t>На основании этих данных рассчитываются показатели эффективности инвестиционного проекта:</w:t>
      </w:r>
    </w:p>
    <w:p w14:paraId="016B9C4C" w14:textId="77777777" w:rsidR="00695385" w:rsidRPr="003041F6" w:rsidRDefault="00695385" w:rsidP="00695385">
      <w:pPr>
        <w:pStyle w:val="11ff3"/>
        <w:rPr>
          <w:color w:val="auto"/>
        </w:rPr>
      </w:pPr>
      <w:r w:rsidRPr="003041F6">
        <w:rPr>
          <w:color w:val="auto"/>
        </w:rPr>
        <w:t>Приведенный (дисконтированный) доход NPV за период;</w:t>
      </w:r>
    </w:p>
    <w:p w14:paraId="1857B095" w14:textId="77777777" w:rsidR="00695385" w:rsidRPr="003041F6" w:rsidRDefault="00695385" w:rsidP="00695385">
      <w:pPr>
        <w:pStyle w:val="11ff3"/>
        <w:rPr>
          <w:color w:val="auto"/>
        </w:rPr>
      </w:pPr>
      <w:r w:rsidRPr="003041F6">
        <w:rPr>
          <w:color w:val="auto"/>
        </w:rPr>
        <w:lastRenderedPageBreak/>
        <w:t>Индекс рентабельности инвестиций PI;</w:t>
      </w:r>
    </w:p>
    <w:p w14:paraId="771DF49B" w14:textId="77777777" w:rsidR="00695385" w:rsidRPr="003041F6" w:rsidRDefault="00695385" w:rsidP="00695385">
      <w:pPr>
        <w:pStyle w:val="11ff3"/>
        <w:rPr>
          <w:color w:val="auto"/>
        </w:rPr>
      </w:pPr>
      <w:r w:rsidRPr="003041F6">
        <w:rPr>
          <w:color w:val="auto"/>
        </w:rPr>
        <w:t>Срок окупаемости (динамический) от начала операционной деятельности.</w:t>
      </w:r>
    </w:p>
    <w:p w14:paraId="533DD7A7" w14:textId="77777777" w:rsidR="00695385" w:rsidRPr="003041F6" w:rsidRDefault="00695385" w:rsidP="00695385">
      <w:pPr>
        <w:pStyle w:val="11ff3"/>
        <w:rPr>
          <w:color w:val="auto"/>
        </w:rPr>
      </w:pPr>
      <w:r w:rsidRPr="003041F6">
        <w:rPr>
          <w:color w:val="auto"/>
        </w:rPr>
        <w:t>С целью приведения финансовых потребностей для осуществления производственной деятельности теплоснабжающего предприятия и реализации проектов схемы теплоснабжения к ценам соответствующих периодов в расчете использованы индексы-дефляторы, установленные в соответствии:</w:t>
      </w:r>
    </w:p>
    <w:p w14:paraId="06871523" w14:textId="77777777" w:rsidR="00695385" w:rsidRPr="003041F6" w:rsidRDefault="00695385" w:rsidP="00695385">
      <w:pPr>
        <w:pStyle w:val="11ff3"/>
        <w:rPr>
          <w:color w:val="auto"/>
        </w:rPr>
      </w:pPr>
      <w:r w:rsidRPr="003041F6">
        <w:rPr>
          <w:color w:val="auto"/>
        </w:rPr>
        <w:t xml:space="preserve"> - с прогнозом социально-экономического развития Российской Федерации на 2021 год и на плановый период 2022 и 2023 годов из письма Минэкономразвития России;</w:t>
      </w:r>
    </w:p>
    <w:p w14:paraId="07428FAC" w14:textId="77777777" w:rsidR="00695385" w:rsidRPr="003041F6" w:rsidRDefault="00695385" w:rsidP="00695385">
      <w:pPr>
        <w:pStyle w:val="11ff3"/>
        <w:rPr>
          <w:color w:val="auto"/>
        </w:rPr>
      </w:pPr>
      <w:r w:rsidRPr="003041F6">
        <w:rPr>
          <w:color w:val="auto"/>
        </w:rPr>
        <w:t xml:space="preserve"> - с показателями долгосрочного прогноза социально-экономического развития Российской Федерации до 2032 года в соответствии с таблицей прогнозируемых индексов цен производителей, индексов-дефляторов по видам экономической деятельности, установленных письмом заместителя Министра экономического развития Российской Федерации.</w:t>
      </w:r>
    </w:p>
    <w:p w14:paraId="3766DA7C" w14:textId="600F8AE4" w:rsidR="00695385" w:rsidRPr="0035279D" w:rsidRDefault="00695385" w:rsidP="0035279D">
      <w:pPr>
        <w:pStyle w:val="11ff3"/>
        <w:rPr>
          <w:color w:val="auto"/>
        </w:rPr>
      </w:pPr>
      <w:r w:rsidRPr="003041F6">
        <w:rPr>
          <w:color w:val="auto"/>
        </w:rPr>
        <w:t>Период расчета для инвестиционного проекта – 1</w:t>
      </w:r>
      <w:r w:rsidR="00005538" w:rsidRPr="003041F6">
        <w:rPr>
          <w:color w:val="auto"/>
        </w:rPr>
        <w:t>1</w:t>
      </w:r>
      <w:r w:rsidRPr="003041F6">
        <w:rPr>
          <w:color w:val="auto"/>
        </w:rPr>
        <w:t xml:space="preserve"> лет (202</w:t>
      </w:r>
      <w:r w:rsidR="00005538" w:rsidRPr="003041F6">
        <w:rPr>
          <w:color w:val="auto"/>
        </w:rPr>
        <w:t>4</w:t>
      </w:r>
      <w:r w:rsidRPr="003041F6">
        <w:rPr>
          <w:color w:val="auto"/>
        </w:rPr>
        <w:t xml:space="preserve"> – 2034 гг.). Шаг расчета – 1 год. </w:t>
      </w:r>
    </w:p>
    <w:p w14:paraId="7FD8AA06" w14:textId="77777777" w:rsidR="00695385" w:rsidRPr="003041F6" w:rsidRDefault="00695385" w:rsidP="0035279D">
      <w:pPr>
        <w:pStyle w:val="11ff3"/>
      </w:pPr>
      <w:r w:rsidRPr="003041F6">
        <w:t>Индексы-дефляторы МЭР</w:t>
      </w:r>
    </w:p>
    <w:p w14:paraId="35FFA65C" w14:textId="77777777" w:rsidR="00695385" w:rsidRPr="003041F6" w:rsidRDefault="00695385" w:rsidP="00695385">
      <w:pPr>
        <w:pStyle w:val="11ff3"/>
        <w:rPr>
          <w:color w:val="auto"/>
        </w:rPr>
      </w:pPr>
      <w:r w:rsidRPr="003041F6">
        <w:rPr>
          <w:color w:val="auto"/>
        </w:rPr>
        <w:t>Изменения индексов основных показателей расчета в соответствии с индексами-дефляторами МЭР представлены в таблице.</w:t>
      </w:r>
    </w:p>
    <w:p w14:paraId="2B9DECC4" w14:textId="77777777" w:rsidR="00695385" w:rsidRPr="003041F6" w:rsidRDefault="00695385" w:rsidP="0035279D">
      <w:pPr>
        <w:pStyle w:val="11ff3"/>
        <w:rPr>
          <w:b/>
        </w:rPr>
      </w:pPr>
      <w:r w:rsidRPr="003041F6">
        <w:rPr>
          <w:b/>
        </w:rPr>
        <w:t>Таблица 14.1.1 - Изменения индексов показателей расчета в соответствии с индексами-дефляторами МЭР</w:t>
      </w:r>
    </w:p>
    <w:tbl>
      <w:tblPr>
        <w:tblW w:w="5000" w:type="pct"/>
        <w:tblLook w:val="04A0" w:firstRow="1" w:lastRow="0" w:firstColumn="1" w:lastColumn="0" w:noHBand="0" w:noVBand="1"/>
      </w:tblPr>
      <w:tblGrid>
        <w:gridCol w:w="1598"/>
        <w:gridCol w:w="632"/>
        <w:gridCol w:w="632"/>
        <w:gridCol w:w="632"/>
        <w:gridCol w:w="586"/>
        <w:gridCol w:w="585"/>
        <w:gridCol w:w="585"/>
        <w:gridCol w:w="585"/>
        <w:gridCol w:w="585"/>
        <w:gridCol w:w="585"/>
        <w:gridCol w:w="585"/>
        <w:gridCol w:w="585"/>
        <w:gridCol w:w="585"/>
        <w:gridCol w:w="585"/>
      </w:tblGrid>
      <w:tr w:rsidR="00695385" w:rsidRPr="003041F6" w14:paraId="4D157DBE" w14:textId="77777777" w:rsidTr="004D2620">
        <w:trPr>
          <w:trHeight w:val="20"/>
        </w:trPr>
        <w:tc>
          <w:tcPr>
            <w:tcW w:w="637"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14:paraId="6490F0C5" w14:textId="77777777" w:rsidR="00695385" w:rsidRPr="003041F6" w:rsidRDefault="00695385" w:rsidP="00695385">
            <w:pPr>
              <w:pStyle w:val="1fffb"/>
              <w:rPr>
                <w:rFonts w:cs="Times New Roman"/>
              </w:rPr>
            </w:pPr>
            <w:r w:rsidRPr="003041F6">
              <w:rPr>
                <w:rFonts w:cs="Times New Roman"/>
              </w:rPr>
              <w:t>Показатель</w:t>
            </w:r>
          </w:p>
        </w:tc>
        <w:tc>
          <w:tcPr>
            <w:tcW w:w="4363" w:type="pct"/>
            <w:gridSpan w:val="13"/>
            <w:tcBorders>
              <w:top w:val="single" w:sz="8" w:space="0" w:color="auto"/>
              <w:left w:val="nil"/>
              <w:bottom w:val="single" w:sz="8" w:space="0" w:color="auto"/>
              <w:right w:val="nil"/>
            </w:tcBorders>
            <w:shd w:val="clear" w:color="000000" w:fill="D9D9D9"/>
            <w:vAlign w:val="center"/>
            <w:hideMark/>
          </w:tcPr>
          <w:p w14:paraId="2771A00B" w14:textId="77777777" w:rsidR="00695385" w:rsidRPr="003041F6" w:rsidRDefault="00695385" w:rsidP="00695385">
            <w:pPr>
              <w:pStyle w:val="1fffb"/>
              <w:rPr>
                <w:rFonts w:cs="Times New Roman"/>
              </w:rPr>
            </w:pPr>
            <w:r w:rsidRPr="003041F6">
              <w:rPr>
                <w:rFonts w:cs="Times New Roman"/>
              </w:rPr>
              <w:t xml:space="preserve"> Значение показателя по годам расчетного периода</w:t>
            </w:r>
          </w:p>
        </w:tc>
      </w:tr>
      <w:tr w:rsidR="00695385" w:rsidRPr="003041F6" w14:paraId="031C81A7" w14:textId="77777777" w:rsidTr="004D2620">
        <w:trPr>
          <w:trHeight w:val="20"/>
        </w:trPr>
        <w:tc>
          <w:tcPr>
            <w:tcW w:w="637" w:type="pct"/>
            <w:vMerge/>
            <w:tcBorders>
              <w:top w:val="single" w:sz="8" w:space="0" w:color="auto"/>
              <w:left w:val="single" w:sz="8" w:space="0" w:color="auto"/>
              <w:bottom w:val="single" w:sz="8" w:space="0" w:color="000000"/>
              <w:right w:val="single" w:sz="8" w:space="0" w:color="auto"/>
            </w:tcBorders>
            <w:vAlign w:val="center"/>
            <w:hideMark/>
          </w:tcPr>
          <w:p w14:paraId="4C85C142" w14:textId="77777777" w:rsidR="00695385" w:rsidRPr="003041F6" w:rsidRDefault="00695385" w:rsidP="00695385">
            <w:pPr>
              <w:pStyle w:val="1fffb"/>
              <w:rPr>
                <w:rFonts w:cs="Times New Roman"/>
              </w:rPr>
            </w:pPr>
          </w:p>
        </w:tc>
        <w:tc>
          <w:tcPr>
            <w:tcW w:w="338" w:type="pct"/>
            <w:tcBorders>
              <w:top w:val="nil"/>
              <w:left w:val="nil"/>
              <w:bottom w:val="single" w:sz="8" w:space="0" w:color="auto"/>
              <w:right w:val="single" w:sz="8" w:space="0" w:color="auto"/>
            </w:tcBorders>
            <w:shd w:val="clear" w:color="000000" w:fill="D9D9D9"/>
            <w:vAlign w:val="center"/>
            <w:hideMark/>
          </w:tcPr>
          <w:p w14:paraId="4253D5A5" w14:textId="0401B151" w:rsidR="00695385" w:rsidRPr="003041F6" w:rsidRDefault="004B3922" w:rsidP="00695385">
            <w:pPr>
              <w:pStyle w:val="1fffb"/>
              <w:rPr>
                <w:rFonts w:cs="Times New Roman"/>
              </w:rPr>
            </w:pPr>
            <w:r>
              <w:rPr>
                <w:rFonts w:cs="Times New Roman"/>
              </w:rPr>
              <w:t>2022</w:t>
            </w:r>
          </w:p>
        </w:tc>
        <w:tc>
          <w:tcPr>
            <w:tcW w:w="338" w:type="pct"/>
            <w:tcBorders>
              <w:top w:val="nil"/>
              <w:left w:val="nil"/>
              <w:bottom w:val="single" w:sz="8" w:space="0" w:color="auto"/>
              <w:right w:val="single" w:sz="8" w:space="0" w:color="auto"/>
            </w:tcBorders>
            <w:shd w:val="clear" w:color="000000" w:fill="D9D9D9"/>
            <w:vAlign w:val="center"/>
            <w:hideMark/>
          </w:tcPr>
          <w:p w14:paraId="2537FE86" w14:textId="77777777" w:rsidR="00695385" w:rsidRPr="003041F6" w:rsidRDefault="00695385" w:rsidP="00695385">
            <w:pPr>
              <w:pStyle w:val="1fffb"/>
              <w:rPr>
                <w:rFonts w:cs="Times New Roman"/>
              </w:rPr>
            </w:pPr>
            <w:r w:rsidRPr="003041F6">
              <w:rPr>
                <w:rFonts w:cs="Times New Roman"/>
              </w:rPr>
              <w:t>2023</w:t>
            </w:r>
          </w:p>
        </w:tc>
        <w:tc>
          <w:tcPr>
            <w:tcW w:w="338" w:type="pct"/>
            <w:tcBorders>
              <w:top w:val="nil"/>
              <w:left w:val="nil"/>
              <w:bottom w:val="single" w:sz="8" w:space="0" w:color="auto"/>
              <w:right w:val="single" w:sz="8" w:space="0" w:color="auto"/>
            </w:tcBorders>
            <w:shd w:val="clear" w:color="000000" w:fill="D9D9D9"/>
            <w:vAlign w:val="center"/>
            <w:hideMark/>
          </w:tcPr>
          <w:p w14:paraId="702C1D83" w14:textId="77777777" w:rsidR="00695385" w:rsidRPr="003041F6" w:rsidRDefault="00695385" w:rsidP="00695385">
            <w:pPr>
              <w:pStyle w:val="1fffb"/>
              <w:rPr>
                <w:rFonts w:cs="Times New Roman"/>
              </w:rPr>
            </w:pPr>
            <w:r w:rsidRPr="003041F6">
              <w:rPr>
                <w:rFonts w:cs="Times New Roman"/>
              </w:rPr>
              <w:t>2024</w:t>
            </w:r>
          </w:p>
        </w:tc>
        <w:tc>
          <w:tcPr>
            <w:tcW w:w="335" w:type="pct"/>
            <w:tcBorders>
              <w:top w:val="nil"/>
              <w:left w:val="nil"/>
              <w:bottom w:val="single" w:sz="8" w:space="0" w:color="auto"/>
              <w:right w:val="single" w:sz="8" w:space="0" w:color="auto"/>
            </w:tcBorders>
            <w:shd w:val="clear" w:color="000000" w:fill="D9D9D9"/>
            <w:vAlign w:val="center"/>
            <w:hideMark/>
          </w:tcPr>
          <w:p w14:paraId="67752BB0" w14:textId="77777777" w:rsidR="00695385" w:rsidRPr="003041F6" w:rsidRDefault="00695385" w:rsidP="00695385">
            <w:pPr>
              <w:pStyle w:val="1fffb"/>
              <w:rPr>
                <w:rFonts w:cs="Times New Roman"/>
              </w:rPr>
            </w:pPr>
            <w:r w:rsidRPr="003041F6">
              <w:rPr>
                <w:rFonts w:cs="Times New Roman"/>
              </w:rPr>
              <w:t>2025</w:t>
            </w:r>
          </w:p>
        </w:tc>
        <w:tc>
          <w:tcPr>
            <w:tcW w:w="335" w:type="pct"/>
            <w:tcBorders>
              <w:top w:val="nil"/>
              <w:left w:val="nil"/>
              <w:bottom w:val="single" w:sz="8" w:space="0" w:color="auto"/>
              <w:right w:val="single" w:sz="8" w:space="0" w:color="auto"/>
            </w:tcBorders>
            <w:shd w:val="clear" w:color="000000" w:fill="D9D9D9"/>
            <w:vAlign w:val="center"/>
            <w:hideMark/>
          </w:tcPr>
          <w:p w14:paraId="1519FDF2" w14:textId="77777777" w:rsidR="00695385" w:rsidRPr="003041F6" w:rsidRDefault="00695385" w:rsidP="00695385">
            <w:pPr>
              <w:pStyle w:val="1fffb"/>
              <w:rPr>
                <w:rFonts w:cs="Times New Roman"/>
              </w:rPr>
            </w:pPr>
            <w:r w:rsidRPr="003041F6">
              <w:rPr>
                <w:rFonts w:cs="Times New Roman"/>
              </w:rPr>
              <w:t>2026</w:t>
            </w:r>
          </w:p>
        </w:tc>
        <w:tc>
          <w:tcPr>
            <w:tcW w:w="335" w:type="pct"/>
            <w:tcBorders>
              <w:top w:val="nil"/>
              <w:left w:val="nil"/>
              <w:bottom w:val="single" w:sz="8" w:space="0" w:color="auto"/>
              <w:right w:val="single" w:sz="8" w:space="0" w:color="auto"/>
            </w:tcBorders>
            <w:shd w:val="clear" w:color="000000" w:fill="D9D9D9"/>
            <w:vAlign w:val="center"/>
            <w:hideMark/>
          </w:tcPr>
          <w:p w14:paraId="212FDBD2" w14:textId="77777777" w:rsidR="00695385" w:rsidRPr="003041F6" w:rsidRDefault="00695385" w:rsidP="00695385">
            <w:pPr>
              <w:pStyle w:val="1fffb"/>
              <w:rPr>
                <w:rFonts w:cs="Times New Roman"/>
              </w:rPr>
            </w:pPr>
            <w:r w:rsidRPr="003041F6">
              <w:rPr>
                <w:rFonts w:cs="Times New Roman"/>
              </w:rPr>
              <w:t>2027</w:t>
            </w:r>
          </w:p>
        </w:tc>
        <w:tc>
          <w:tcPr>
            <w:tcW w:w="335" w:type="pct"/>
            <w:tcBorders>
              <w:top w:val="nil"/>
              <w:left w:val="nil"/>
              <w:bottom w:val="single" w:sz="8" w:space="0" w:color="auto"/>
              <w:right w:val="single" w:sz="8" w:space="0" w:color="auto"/>
            </w:tcBorders>
            <w:shd w:val="clear" w:color="000000" w:fill="D9D9D9"/>
            <w:vAlign w:val="center"/>
            <w:hideMark/>
          </w:tcPr>
          <w:p w14:paraId="4410D5E4" w14:textId="77777777" w:rsidR="00695385" w:rsidRPr="003041F6" w:rsidRDefault="00695385" w:rsidP="00695385">
            <w:pPr>
              <w:pStyle w:val="1fffb"/>
              <w:rPr>
                <w:rFonts w:cs="Times New Roman"/>
              </w:rPr>
            </w:pPr>
            <w:r w:rsidRPr="003041F6">
              <w:rPr>
                <w:rFonts w:cs="Times New Roman"/>
              </w:rPr>
              <w:t>2028</w:t>
            </w:r>
          </w:p>
        </w:tc>
        <w:tc>
          <w:tcPr>
            <w:tcW w:w="335" w:type="pct"/>
            <w:tcBorders>
              <w:top w:val="nil"/>
              <w:left w:val="nil"/>
              <w:bottom w:val="single" w:sz="8" w:space="0" w:color="auto"/>
              <w:right w:val="single" w:sz="8" w:space="0" w:color="auto"/>
            </w:tcBorders>
            <w:shd w:val="clear" w:color="000000" w:fill="D9D9D9"/>
            <w:vAlign w:val="center"/>
            <w:hideMark/>
          </w:tcPr>
          <w:p w14:paraId="54EA540F" w14:textId="77777777" w:rsidR="00695385" w:rsidRPr="003041F6" w:rsidRDefault="00695385" w:rsidP="00695385">
            <w:pPr>
              <w:pStyle w:val="1fffb"/>
              <w:rPr>
                <w:rFonts w:cs="Times New Roman"/>
              </w:rPr>
            </w:pPr>
            <w:r w:rsidRPr="003041F6">
              <w:rPr>
                <w:rFonts w:cs="Times New Roman"/>
              </w:rPr>
              <w:t>2029</w:t>
            </w:r>
          </w:p>
        </w:tc>
        <w:tc>
          <w:tcPr>
            <w:tcW w:w="335" w:type="pct"/>
            <w:tcBorders>
              <w:top w:val="nil"/>
              <w:left w:val="nil"/>
              <w:bottom w:val="single" w:sz="8" w:space="0" w:color="auto"/>
              <w:right w:val="single" w:sz="8" w:space="0" w:color="auto"/>
            </w:tcBorders>
            <w:shd w:val="clear" w:color="000000" w:fill="D9D9D9"/>
            <w:vAlign w:val="center"/>
            <w:hideMark/>
          </w:tcPr>
          <w:p w14:paraId="3CA7A12F" w14:textId="77777777" w:rsidR="00695385" w:rsidRPr="003041F6" w:rsidRDefault="00695385" w:rsidP="00695385">
            <w:pPr>
              <w:pStyle w:val="1fffb"/>
              <w:rPr>
                <w:rFonts w:cs="Times New Roman"/>
              </w:rPr>
            </w:pPr>
            <w:r w:rsidRPr="003041F6">
              <w:rPr>
                <w:rFonts w:cs="Times New Roman"/>
              </w:rPr>
              <w:t>2030</w:t>
            </w:r>
          </w:p>
        </w:tc>
        <w:tc>
          <w:tcPr>
            <w:tcW w:w="335" w:type="pct"/>
            <w:tcBorders>
              <w:top w:val="nil"/>
              <w:left w:val="nil"/>
              <w:bottom w:val="single" w:sz="8" w:space="0" w:color="auto"/>
              <w:right w:val="single" w:sz="8" w:space="0" w:color="auto"/>
            </w:tcBorders>
            <w:shd w:val="clear" w:color="000000" w:fill="D9D9D9"/>
            <w:vAlign w:val="center"/>
            <w:hideMark/>
          </w:tcPr>
          <w:p w14:paraId="05DF6AD5" w14:textId="77777777" w:rsidR="00695385" w:rsidRPr="003041F6" w:rsidRDefault="00695385" w:rsidP="00695385">
            <w:pPr>
              <w:pStyle w:val="1fffb"/>
              <w:rPr>
                <w:rFonts w:cs="Times New Roman"/>
              </w:rPr>
            </w:pPr>
            <w:r w:rsidRPr="003041F6">
              <w:rPr>
                <w:rFonts w:cs="Times New Roman"/>
              </w:rPr>
              <w:t>2031</w:t>
            </w:r>
          </w:p>
        </w:tc>
        <w:tc>
          <w:tcPr>
            <w:tcW w:w="335" w:type="pct"/>
            <w:tcBorders>
              <w:top w:val="nil"/>
              <w:left w:val="nil"/>
              <w:bottom w:val="single" w:sz="8" w:space="0" w:color="auto"/>
              <w:right w:val="single" w:sz="8" w:space="0" w:color="auto"/>
            </w:tcBorders>
            <w:shd w:val="clear" w:color="000000" w:fill="D9D9D9"/>
            <w:vAlign w:val="center"/>
            <w:hideMark/>
          </w:tcPr>
          <w:p w14:paraId="6712304A" w14:textId="77777777" w:rsidR="00695385" w:rsidRPr="003041F6" w:rsidRDefault="00695385" w:rsidP="00695385">
            <w:pPr>
              <w:pStyle w:val="1fffb"/>
              <w:rPr>
                <w:rFonts w:cs="Times New Roman"/>
              </w:rPr>
            </w:pPr>
            <w:r w:rsidRPr="003041F6">
              <w:rPr>
                <w:rFonts w:cs="Times New Roman"/>
              </w:rPr>
              <w:t>2032</w:t>
            </w:r>
          </w:p>
        </w:tc>
        <w:tc>
          <w:tcPr>
            <w:tcW w:w="335" w:type="pct"/>
            <w:tcBorders>
              <w:top w:val="nil"/>
              <w:left w:val="nil"/>
              <w:bottom w:val="single" w:sz="8" w:space="0" w:color="auto"/>
              <w:right w:val="single" w:sz="8" w:space="0" w:color="auto"/>
            </w:tcBorders>
            <w:shd w:val="clear" w:color="000000" w:fill="D9D9D9"/>
            <w:vAlign w:val="center"/>
            <w:hideMark/>
          </w:tcPr>
          <w:p w14:paraId="3FD36897" w14:textId="77777777" w:rsidR="00695385" w:rsidRPr="003041F6" w:rsidRDefault="00695385" w:rsidP="00695385">
            <w:pPr>
              <w:pStyle w:val="1fffb"/>
              <w:rPr>
                <w:rFonts w:cs="Times New Roman"/>
              </w:rPr>
            </w:pPr>
            <w:r w:rsidRPr="003041F6">
              <w:rPr>
                <w:rFonts w:cs="Times New Roman"/>
              </w:rPr>
              <w:t>2033</w:t>
            </w:r>
          </w:p>
        </w:tc>
        <w:tc>
          <w:tcPr>
            <w:tcW w:w="335" w:type="pct"/>
            <w:tcBorders>
              <w:top w:val="nil"/>
              <w:left w:val="nil"/>
              <w:bottom w:val="single" w:sz="8" w:space="0" w:color="auto"/>
              <w:right w:val="single" w:sz="8" w:space="0" w:color="auto"/>
            </w:tcBorders>
            <w:shd w:val="clear" w:color="000000" w:fill="D9D9D9"/>
            <w:vAlign w:val="center"/>
            <w:hideMark/>
          </w:tcPr>
          <w:p w14:paraId="2C603D4D" w14:textId="77777777" w:rsidR="00695385" w:rsidRPr="003041F6" w:rsidRDefault="00695385" w:rsidP="00695385">
            <w:pPr>
              <w:pStyle w:val="1fffb"/>
              <w:rPr>
                <w:rFonts w:cs="Times New Roman"/>
              </w:rPr>
            </w:pPr>
            <w:r w:rsidRPr="003041F6">
              <w:rPr>
                <w:rFonts w:cs="Times New Roman"/>
              </w:rPr>
              <w:t>2034</w:t>
            </w:r>
          </w:p>
        </w:tc>
      </w:tr>
      <w:tr w:rsidR="00695385" w:rsidRPr="003041F6" w14:paraId="16EFFEE3" w14:textId="77777777" w:rsidTr="004D2620">
        <w:trPr>
          <w:trHeight w:val="20"/>
        </w:trPr>
        <w:tc>
          <w:tcPr>
            <w:tcW w:w="637" w:type="pct"/>
            <w:vMerge/>
            <w:tcBorders>
              <w:top w:val="single" w:sz="8" w:space="0" w:color="auto"/>
              <w:left w:val="single" w:sz="8" w:space="0" w:color="auto"/>
              <w:bottom w:val="single" w:sz="8" w:space="0" w:color="000000"/>
              <w:right w:val="single" w:sz="8" w:space="0" w:color="auto"/>
            </w:tcBorders>
            <w:vAlign w:val="center"/>
            <w:hideMark/>
          </w:tcPr>
          <w:p w14:paraId="77A68C80" w14:textId="77777777" w:rsidR="00695385" w:rsidRPr="003041F6" w:rsidRDefault="00695385" w:rsidP="00695385">
            <w:pPr>
              <w:pStyle w:val="1fffb"/>
              <w:rPr>
                <w:rFonts w:cs="Times New Roman"/>
              </w:rPr>
            </w:pPr>
          </w:p>
        </w:tc>
        <w:tc>
          <w:tcPr>
            <w:tcW w:w="338" w:type="pct"/>
            <w:tcBorders>
              <w:top w:val="nil"/>
              <w:left w:val="nil"/>
              <w:bottom w:val="single" w:sz="8" w:space="0" w:color="auto"/>
              <w:right w:val="single" w:sz="8" w:space="0" w:color="auto"/>
            </w:tcBorders>
            <w:shd w:val="clear" w:color="000000" w:fill="D9D9D9"/>
            <w:vAlign w:val="center"/>
            <w:hideMark/>
          </w:tcPr>
          <w:p w14:paraId="4B690A7B" w14:textId="77777777" w:rsidR="00695385" w:rsidRPr="003041F6" w:rsidRDefault="00695385" w:rsidP="00695385">
            <w:pPr>
              <w:pStyle w:val="1fffb"/>
              <w:rPr>
                <w:rFonts w:cs="Times New Roman"/>
              </w:rPr>
            </w:pPr>
            <w:r w:rsidRPr="003041F6">
              <w:rPr>
                <w:rFonts w:cs="Times New Roman"/>
              </w:rPr>
              <w:t>0</w:t>
            </w:r>
          </w:p>
        </w:tc>
        <w:tc>
          <w:tcPr>
            <w:tcW w:w="338" w:type="pct"/>
            <w:tcBorders>
              <w:top w:val="nil"/>
              <w:left w:val="nil"/>
              <w:bottom w:val="single" w:sz="8" w:space="0" w:color="auto"/>
              <w:right w:val="single" w:sz="8" w:space="0" w:color="auto"/>
            </w:tcBorders>
            <w:shd w:val="clear" w:color="000000" w:fill="D9D9D9"/>
            <w:vAlign w:val="center"/>
            <w:hideMark/>
          </w:tcPr>
          <w:p w14:paraId="17C3E488" w14:textId="77777777" w:rsidR="00695385" w:rsidRPr="003041F6" w:rsidRDefault="00695385" w:rsidP="00695385">
            <w:pPr>
              <w:pStyle w:val="1fffb"/>
              <w:rPr>
                <w:rFonts w:cs="Times New Roman"/>
              </w:rPr>
            </w:pPr>
            <w:r w:rsidRPr="003041F6">
              <w:rPr>
                <w:rFonts w:cs="Times New Roman"/>
              </w:rPr>
              <w:t>1</w:t>
            </w:r>
          </w:p>
        </w:tc>
        <w:tc>
          <w:tcPr>
            <w:tcW w:w="338" w:type="pct"/>
            <w:tcBorders>
              <w:top w:val="nil"/>
              <w:left w:val="nil"/>
              <w:bottom w:val="single" w:sz="8" w:space="0" w:color="auto"/>
              <w:right w:val="single" w:sz="8" w:space="0" w:color="auto"/>
            </w:tcBorders>
            <w:shd w:val="clear" w:color="000000" w:fill="D9D9D9"/>
            <w:vAlign w:val="center"/>
            <w:hideMark/>
          </w:tcPr>
          <w:p w14:paraId="5122F2B2" w14:textId="77777777" w:rsidR="00695385" w:rsidRPr="003041F6" w:rsidRDefault="00695385" w:rsidP="00695385">
            <w:pPr>
              <w:pStyle w:val="1fffb"/>
              <w:rPr>
                <w:rFonts w:cs="Times New Roman"/>
              </w:rPr>
            </w:pPr>
            <w:r w:rsidRPr="003041F6">
              <w:rPr>
                <w:rFonts w:cs="Times New Roman"/>
              </w:rPr>
              <w:t>2</w:t>
            </w:r>
          </w:p>
        </w:tc>
        <w:tc>
          <w:tcPr>
            <w:tcW w:w="335" w:type="pct"/>
            <w:tcBorders>
              <w:top w:val="nil"/>
              <w:left w:val="nil"/>
              <w:bottom w:val="single" w:sz="8" w:space="0" w:color="auto"/>
              <w:right w:val="single" w:sz="8" w:space="0" w:color="auto"/>
            </w:tcBorders>
            <w:shd w:val="clear" w:color="000000" w:fill="D9D9D9"/>
            <w:vAlign w:val="center"/>
            <w:hideMark/>
          </w:tcPr>
          <w:p w14:paraId="44C586D5" w14:textId="77777777" w:rsidR="00695385" w:rsidRPr="003041F6" w:rsidRDefault="00695385" w:rsidP="00695385">
            <w:pPr>
              <w:pStyle w:val="1fffb"/>
              <w:rPr>
                <w:rFonts w:cs="Times New Roman"/>
              </w:rPr>
            </w:pPr>
            <w:r w:rsidRPr="003041F6">
              <w:rPr>
                <w:rFonts w:cs="Times New Roman"/>
              </w:rPr>
              <w:t>3</w:t>
            </w:r>
          </w:p>
        </w:tc>
        <w:tc>
          <w:tcPr>
            <w:tcW w:w="335" w:type="pct"/>
            <w:tcBorders>
              <w:top w:val="nil"/>
              <w:left w:val="nil"/>
              <w:bottom w:val="single" w:sz="8" w:space="0" w:color="auto"/>
              <w:right w:val="single" w:sz="8" w:space="0" w:color="auto"/>
            </w:tcBorders>
            <w:shd w:val="clear" w:color="000000" w:fill="D9D9D9"/>
            <w:vAlign w:val="center"/>
            <w:hideMark/>
          </w:tcPr>
          <w:p w14:paraId="68D26FFE" w14:textId="77777777" w:rsidR="00695385" w:rsidRPr="003041F6" w:rsidRDefault="00695385" w:rsidP="00695385">
            <w:pPr>
              <w:pStyle w:val="1fffb"/>
              <w:rPr>
                <w:rFonts w:cs="Times New Roman"/>
              </w:rPr>
            </w:pPr>
            <w:r w:rsidRPr="003041F6">
              <w:rPr>
                <w:rFonts w:cs="Times New Roman"/>
              </w:rPr>
              <w:t>4</w:t>
            </w:r>
          </w:p>
        </w:tc>
        <w:tc>
          <w:tcPr>
            <w:tcW w:w="335" w:type="pct"/>
            <w:tcBorders>
              <w:top w:val="nil"/>
              <w:left w:val="nil"/>
              <w:bottom w:val="single" w:sz="8" w:space="0" w:color="auto"/>
              <w:right w:val="single" w:sz="8" w:space="0" w:color="auto"/>
            </w:tcBorders>
            <w:shd w:val="clear" w:color="000000" w:fill="D9D9D9"/>
            <w:vAlign w:val="center"/>
            <w:hideMark/>
          </w:tcPr>
          <w:p w14:paraId="6C1F6293" w14:textId="77777777" w:rsidR="00695385" w:rsidRPr="003041F6" w:rsidRDefault="00695385" w:rsidP="00695385">
            <w:pPr>
              <w:pStyle w:val="1fffb"/>
              <w:rPr>
                <w:rFonts w:cs="Times New Roman"/>
              </w:rPr>
            </w:pPr>
            <w:r w:rsidRPr="003041F6">
              <w:rPr>
                <w:rFonts w:cs="Times New Roman"/>
              </w:rPr>
              <w:t>5</w:t>
            </w:r>
          </w:p>
        </w:tc>
        <w:tc>
          <w:tcPr>
            <w:tcW w:w="335" w:type="pct"/>
            <w:tcBorders>
              <w:top w:val="nil"/>
              <w:left w:val="nil"/>
              <w:bottom w:val="single" w:sz="8" w:space="0" w:color="auto"/>
              <w:right w:val="single" w:sz="8" w:space="0" w:color="auto"/>
            </w:tcBorders>
            <w:shd w:val="clear" w:color="000000" w:fill="D9D9D9"/>
            <w:vAlign w:val="center"/>
            <w:hideMark/>
          </w:tcPr>
          <w:p w14:paraId="0B15928C" w14:textId="77777777" w:rsidR="00695385" w:rsidRPr="003041F6" w:rsidRDefault="00695385" w:rsidP="00695385">
            <w:pPr>
              <w:pStyle w:val="1fffb"/>
              <w:rPr>
                <w:rFonts w:cs="Times New Roman"/>
              </w:rPr>
            </w:pPr>
            <w:r w:rsidRPr="003041F6">
              <w:rPr>
                <w:rFonts w:cs="Times New Roman"/>
              </w:rPr>
              <w:t>6</w:t>
            </w:r>
          </w:p>
        </w:tc>
        <w:tc>
          <w:tcPr>
            <w:tcW w:w="335" w:type="pct"/>
            <w:tcBorders>
              <w:top w:val="nil"/>
              <w:left w:val="nil"/>
              <w:bottom w:val="single" w:sz="8" w:space="0" w:color="auto"/>
              <w:right w:val="single" w:sz="8" w:space="0" w:color="auto"/>
            </w:tcBorders>
            <w:shd w:val="clear" w:color="000000" w:fill="D9D9D9"/>
            <w:vAlign w:val="center"/>
            <w:hideMark/>
          </w:tcPr>
          <w:p w14:paraId="55A3C320" w14:textId="77777777" w:rsidR="00695385" w:rsidRPr="003041F6" w:rsidRDefault="00695385" w:rsidP="00695385">
            <w:pPr>
              <w:pStyle w:val="1fffb"/>
              <w:rPr>
                <w:rFonts w:cs="Times New Roman"/>
              </w:rPr>
            </w:pPr>
            <w:r w:rsidRPr="003041F6">
              <w:rPr>
                <w:rFonts w:cs="Times New Roman"/>
              </w:rPr>
              <w:t>7</w:t>
            </w:r>
          </w:p>
        </w:tc>
        <w:tc>
          <w:tcPr>
            <w:tcW w:w="335" w:type="pct"/>
            <w:tcBorders>
              <w:top w:val="nil"/>
              <w:left w:val="nil"/>
              <w:bottom w:val="single" w:sz="8" w:space="0" w:color="auto"/>
              <w:right w:val="single" w:sz="8" w:space="0" w:color="auto"/>
            </w:tcBorders>
            <w:shd w:val="clear" w:color="000000" w:fill="D9D9D9"/>
            <w:vAlign w:val="center"/>
            <w:hideMark/>
          </w:tcPr>
          <w:p w14:paraId="06817A4C" w14:textId="77777777" w:rsidR="00695385" w:rsidRPr="003041F6" w:rsidRDefault="00695385" w:rsidP="00695385">
            <w:pPr>
              <w:pStyle w:val="1fffb"/>
              <w:rPr>
                <w:rFonts w:cs="Times New Roman"/>
              </w:rPr>
            </w:pPr>
            <w:r w:rsidRPr="003041F6">
              <w:rPr>
                <w:rFonts w:cs="Times New Roman"/>
              </w:rPr>
              <w:t>8</w:t>
            </w:r>
          </w:p>
        </w:tc>
        <w:tc>
          <w:tcPr>
            <w:tcW w:w="335" w:type="pct"/>
            <w:tcBorders>
              <w:top w:val="nil"/>
              <w:left w:val="nil"/>
              <w:bottom w:val="single" w:sz="8" w:space="0" w:color="auto"/>
              <w:right w:val="single" w:sz="8" w:space="0" w:color="auto"/>
            </w:tcBorders>
            <w:shd w:val="clear" w:color="000000" w:fill="D9D9D9"/>
            <w:vAlign w:val="center"/>
            <w:hideMark/>
          </w:tcPr>
          <w:p w14:paraId="303D56A7" w14:textId="77777777" w:rsidR="00695385" w:rsidRPr="003041F6" w:rsidRDefault="00695385" w:rsidP="00695385">
            <w:pPr>
              <w:pStyle w:val="1fffb"/>
              <w:rPr>
                <w:rFonts w:cs="Times New Roman"/>
              </w:rPr>
            </w:pPr>
            <w:r w:rsidRPr="003041F6">
              <w:rPr>
                <w:rFonts w:cs="Times New Roman"/>
              </w:rPr>
              <w:t>9</w:t>
            </w:r>
          </w:p>
        </w:tc>
        <w:tc>
          <w:tcPr>
            <w:tcW w:w="335" w:type="pct"/>
            <w:tcBorders>
              <w:top w:val="nil"/>
              <w:left w:val="nil"/>
              <w:bottom w:val="single" w:sz="8" w:space="0" w:color="auto"/>
              <w:right w:val="single" w:sz="8" w:space="0" w:color="auto"/>
            </w:tcBorders>
            <w:shd w:val="clear" w:color="000000" w:fill="D9D9D9"/>
            <w:vAlign w:val="center"/>
            <w:hideMark/>
          </w:tcPr>
          <w:p w14:paraId="3C32227B" w14:textId="77777777" w:rsidR="00695385" w:rsidRPr="003041F6" w:rsidRDefault="00695385" w:rsidP="00695385">
            <w:pPr>
              <w:pStyle w:val="1fffb"/>
              <w:rPr>
                <w:rFonts w:cs="Times New Roman"/>
              </w:rPr>
            </w:pPr>
            <w:r w:rsidRPr="003041F6">
              <w:rPr>
                <w:rFonts w:cs="Times New Roman"/>
              </w:rPr>
              <w:t>10</w:t>
            </w:r>
          </w:p>
        </w:tc>
        <w:tc>
          <w:tcPr>
            <w:tcW w:w="335" w:type="pct"/>
            <w:tcBorders>
              <w:top w:val="nil"/>
              <w:left w:val="nil"/>
              <w:bottom w:val="single" w:sz="8" w:space="0" w:color="auto"/>
              <w:right w:val="single" w:sz="8" w:space="0" w:color="auto"/>
            </w:tcBorders>
            <w:shd w:val="clear" w:color="000000" w:fill="D9D9D9"/>
            <w:vAlign w:val="center"/>
            <w:hideMark/>
          </w:tcPr>
          <w:p w14:paraId="6A618C0B" w14:textId="77777777" w:rsidR="00695385" w:rsidRPr="003041F6" w:rsidRDefault="00695385" w:rsidP="00695385">
            <w:pPr>
              <w:pStyle w:val="1fffb"/>
              <w:rPr>
                <w:rFonts w:cs="Times New Roman"/>
              </w:rPr>
            </w:pPr>
            <w:r w:rsidRPr="003041F6">
              <w:rPr>
                <w:rFonts w:cs="Times New Roman"/>
              </w:rPr>
              <w:t>11</w:t>
            </w:r>
          </w:p>
        </w:tc>
        <w:tc>
          <w:tcPr>
            <w:tcW w:w="335" w:type="pct"/>
            <w:tcBorders>
              <w:top w:val="nil"/>
              <w:left w:val="nil"/>
              <w:bottom w:val="single" w:sz="8" w:space="0" w:color="auto"/>
              <w:right w:val="single" w:sz="8" w:space="0" w:color="auto"/>
            </w:tcBorders>
            <w:shd w:val="clear" w:color="000000" w:fill="D9D9D9"/>
            <w:vAlign w:val="center"/>
            <w:hideMark/>
          </w:tcPr>
          <w:p w14:paraId="3B466726" w14:textId="77777777" w:rsidR="00695385" w:rsidRPr="003041F6" w:rsidRDefault="00695385" w:rsidP="00695385">
            <w:pPr>
              <w:pStyle w:val="1fffb"/>
              <w:rPr>
                <w:rFonts w:cs="Times New Roman"/>
              </w:rPr>
            </w:pPr>
            <w:r w:rsidRPr="003041F6">
              <w:rPr>
                <w:rFonts w:cs="Times New Roman"/>
              </w:rPr>
              <w:t>12</w:t>
            </w:r>
          </w:p>
        </w:tc>
      </w:tr>
      <w:tr w:rsidR="00695385" w:rsidRPr="003041F6" w14:paraId="5287AC26" w14:textId="77777777" w:rsidTr="004D2620">
        <w:trPr>
          <w:trHeight w:val="20"/>
        </w:trPr>
        <w:tc>
          <w:tcPr>
            <w:tcW w:w="637" w:type="pct"/>
            <w:tcBorders>
              <w:top w:val="nil"/>
              <w:left w:val="single" w:sz="8" w:space="0" w:color="auto"/>
              <w:bottom w:val="single" w:sz="8" w:space="0" w:color="auto"/>
              <w:right w:val="single" w:sz="8" w:space="0" w:color="auto"/>
            </w:tcBorders>
            <w:shd w:val="clear" w:color="auto" w:fill="auto"/>
            <w:vAlign w:val="center"/>
            <w:hideMark/>
          </w:tcPr>
          <w:p w14:paraId="10121B64" w14:textId="77777777" w:rsidR="00695385" w:rsidRPr="003041F6" w:rsidRDefault="00695385" w:rsidP="00695385">
            <w:pPr>
              <w:pStyle w:val="1fffb"/>
              <w:rPr>
                <w:rFonts w:cs="Times New Roman"/>
              </w:rPr>
            </w:pPr>
            <w:r w:rsidRPr="003041F6">
              <w:rPr>
                <w:rFonts w:cs="Times New Roman"/>
              </w:rPr>
              <w:t>Инфляция(ИПЦ), среднегодовая</w:t>
            </w:r>
          </w:p>
        </w:tc>
        <w:tc>
          <w:tcPr>
            <w:tcW w:w="338" w:type="pct"/>
            <w:tcBorders>
              <w:top w:val="nil"/>
              <w:left w:val="nil"/>
              <w:bottom w:val="single" w:sz="8" w:space="0" w:color="auto"/>
              <w:right w:val="single" w:sz="8" w:space="0" w:color="auto"/>
            </w:tcBorders>
            <w:shd w:val="clear" w:color="auto" w:fill="auto"/>
            <w:vAlign w:val="center"/>
            <w:hideMark/>
          </w:tcPr>
          <w:p w14:paraId="21B18566" w14:textId="77777777" w:rsidR="00695385" w:rsidRPr="003041F6" w:rsidRDefault="00695385" w:rsidP="00695385">
            <w:pPr>
              <w:pStyle w:val="1fffb"/>
              <w:rPr>
                <w:rFonts w:cs="Times New Roman"/>
              </w:rPr>
            </w:pPr>
            <w:r w:rsidRPr="003041F6">
              <w:rPr>
                <w:rFonts w:cs="Times New Roman"/>
              </w:rPr>
              <w:t>0,05</w:t>
            </w:r>
          </w:p>
        </w:tc>
        <w:tc>
          <w:tcPr>
            <w:tcW w:w="338" w:type="pct"/>
            <w:tcBorders>
              <w:top w:val="nil"/>
              <w:left w:val="nil"/>
              <w:bottom w:val="single" w:sz="8" w:space="0" w:color="auto"/>
              <w:right w:val="single" w:sz="8" w:space="0" w:color="auto"/>
            </w:tcBorders>
            <w:shd w:val="clear" w:color="auto" w:fill="auto"/>
            <w:vAlign w:val="center"/>
            <w:hideMark/>
          </w:tcPr>
          <w:p w14:paraId="32576B21" w14:textId="77777777" w:rsidR="00695385" w:rsidRPr="003041F6" w:rsidRDefault="00695385" w:rsidP="00695385">
            <w:pPr>
              <w:pStyle w:val="1fffb"/>
              <w:rPr>
                <w:rFonts w:cs="Times New Roman"/>
              </w:rPr>
            </w:pPr>
            <w:r w:rsidRPr="003041F6">
              <w:rPr>
                <w:rFonts w:cs="Times New Roman"/>
              </w:rPr>
              <w:t>0,05</w:t>
            </w:r>
          </w:p>
        </w:tc>
        <w:tc>
          <w:tcPr>
            <w:tcW w:w="338" w:type="pct"/>
            <w:tcBorders>
              <w:top w:val="nil"/>
              <w:left w:val="nil"/>
              <w:bottom w:val="single" w:sz="8" w:space="0" w:color="auto"/>
              <w:right w:val="single" w:sz="8" w:space="0" w:color="auto"/>
            </w:tcBorders>
            <w:shd w:val="clear" w:color="auto" w:fill="auto"/>
            <w:vAlign w:val="center"/>
            <w:hideMark/>
          </w:tcPr>
          <w:p w14:paraId="5EB598FE" w14:textId="77777777" w:rsidR="00695385" w:rsidRPr="003041F6" w:rsidRDefault="00695385" w:rsidP="00695385">
            <w:pPr>
              <w:pStyle w:val="1fffb"/>
              <w:rPr>
                <w:rFonts w:cs="Times New Roman"/>
              </w:rPr>
            </w:pPr>
            <w:r w:rsidRPr="003041F6">
              <w:rPr>
                <w:rFonts w:cs="Times New Roman"/>
              </w:rPr>
              <w:t>0,05</w:t>
            </w:r>
          </w:p>
        </w:tc>
        <w:tc>
          <w:tcPr>
            <w:tcW w:w="335" w:type="pct"/>
            <w:tcBorders>
              <w:top w:val="nil"/>
              <w:left w:val="nil"/>
              <w:bottom w:val="single" w:sz="8" w:space="0" w:color="auto"/>
              <w:right w:val="single" w:sz="8" w:space="0" w:color="auto"/>
            </w:tcBorders>
            <w:shd w:val="clear" w:color="auto" w:fill="auto"/>
            <w:vAlign w:val="center"/>
            <w:hideMark/>
          </w:tcPr>
          <w:p w14:paraId="77BB3777" w14:textId="77777777" w:rsidR="00695385" w:rsidRPr="003041F6" w:rsidRDefault="00695385" w:rsidP="00695385">
            <w:pPr>
              <w:pStyle w:val="1fffb"/>
              <w:rPr>
                <w:rFonts w:cs="Times New Roman"/>
              </w:rPr>
            </w:pPr>
            <w:r w:rsidRPr="003041F6">
              <w:rPr>
                <w:rFonts w:cs="Times New Roman"/>
              </w:rPr>
              <w:t>0,04</w:t>
            </w:r>
          </w:p>
        </w:tc>
        <w:tc>
          <w:tcPr>
            <w:tcW w:w="335" w:type="pct"/>
            <w:tcBorders>
              <w:top w:val="nil"/>
              <w:left w:val="nil"/>
              <w:bottom w:val="single" w:sz="8" w:space="0" w:color="auto"/>
              <w:right w:val="single" w:sz="8" w:space="0" w:color="auto"/>
            </w:tcBorders>
            <w:shd w:val="clear" w:color="auto" w:fill="auto"/>
            <w:vAlign w:val="center"/>
            <w:hideMark/>
          </w:tcPr>
          <w:p w14:paraId="644BBF59" w14:textId="77777777" w:rsidR="00695385" w:rsidRPr="003041F6" w:rsidRDefault="00695385" w:rsidP="00695385">
            <w:pPr>
              <w:pStyle w:val="1fffb"/>
              <w:rPr>
                <w:rFonts w:cs="Times New Roman"/>
              </w:rPr>
            </w:pPr>
            <w:r w:rsidRPr="003041F6">
              <w:rPr>
                <w:rFonts w:cs="Times New Roman"/>
              </w:rPr>
              <w:t>0,04</w:t>
            </w:r>
          </w:p>
        </w:tc>
        <w:tc>
          <w:tcPr>
            <w:tcW w:w="335" w:type="pct"/>
            <w:tcBorders>
              <w:top w:val="nil"/>
              <w:left w:val="nil"/>
              <w:bottom w:val="single" w:sz="8" w:space="0" w:color="auto"/>
              <w:right w:val="single" w:sz="8" w:space="0" w:color="auto"/>
            </w:tcBorders>
            <w:shd w:val="clear" w:color="auto" w:fill="auto"/>
            <w:vAlign w:val="center"/>
            <w:hideMark/>
          </w:tcPr>
          <w:p w14:paraId="48F8A18F" w14:textId="77777777" w:rsidR="00695385" w:rsidRPr="003041F6" w:rsidRDefault="00695385" w:rsidP="00695385">
            <w:pPr>
              <w:pStyle w:val="1fffb"/>
              <w:rPr>
                <w:rFonts w:cs="Times New Roman"/>
              </w:rPr>
            </w:pPr>
            <w:r w:rsidRPr="003041F6">
              <w:rPr>
                <w:rFonts w:cs="Times New Roman"/>
              </w:rPr>
              <w:t>0,04</w:t>
            </w:r>
          </w:p>
        </w:tc>
        <w:tc>
          <w:tcPr>
            <w:tcW w:w="335" w:type="pct"/>
            <w:tcBorders>
              <w:top w:val="nil"/>
              <w:left w:val="nil"/>
              <w:bottom w:val="single" w:sz="8" w:space="0" w:color="auto"/>
              <w:right w:val="single" w:sz="8" w:space="0" w:color="auto"/>
            </w:tcBorders>
            <w:shd w:val="clear" w:color="auto" w:fill="auto"/>
            <w:vAlign w:val="center"/>
            <w:hideMark/>
          </w:tcPr>
          <w:p w14:paraId="055AB7D4" w14:textId="77777777" w:rsidR="00695385" w:rsidRPr="003041F6" w:rsidRDefault="00695385" w:rsidP="00695385">
            <w:pPr>
              <w:pStyle w:val="1fffb"/>
              <w:rPr>
                <w:rFonts w:cs="Times New Roman"/>
              </w:rPr>
            </w:pPr>
            <w:r w:rsidRPr="003041F6">
              <w:rPr>
                <w:rFonts w:cs="Times New Roman"/>
              </w:rPr>
              <w:t>0,03</w:t>
            </w:r>
          </w:p>
        </w:tc>
        <w:tc>
          <w:tcPr>
            <w:tcW w:w="335" w:type="pct"/>
            <w:tcBorders>
              <w:top w:val="nil"/>
              <w:left w:val="nil"/>
              <w:bottom w:val="single" w:sz="8" w:space="0" w:color="auto"/>
              <w:right w:val="single" w:sz="8" w:space="0" w:color="auto"/>
            </w:tcBorders>
            <w:shd w:val="clear" w:color="auto" w:fill="auto"/>
            <w:vAlign w:val="center"/>
            <w:hideMark/>
          </w:tcPr>
          <w:p w14:paraId="044B016F" w14:textId="77777777" w:rsidR="00695385" w:rsidRPr="003041F6" w:rsidRDefault="00695385" w:rsidP="00695385">
            <w:pPr>
              <w:pStyle w:val="1fffb"/>
              <w:rPr>
                <w:rFonts w:cs="Times New Roman"/>
              </w:rPr>
            </w:pPr>
            <w:r w:rsidRPr="003041F6">
              <w:rPr>
                <w:rFonts w:cs="Times New Roman"/>
              </w:rPr>
              <w:t>0,03</w:t>
            </w:r>
          </w:p>
        </w:tc>
        <w:tc>
          <w:tcPr>
            <w:tcW w:w="335" w:type="pct"/>
            <w:tcBorders>
              <w:top w:val="nil"/>
              <w:left w:val="nil"/>
              <w:bottom w:val="single" w:sz="8" w:space="0" w:color="auto"/>
              <w:right w:val="single" w:sz="8" w:space="0" w:color="auto"/>
            </w:tcBorders>
            <w:shd w:val="clear" w:color="auto" w:fill="auto"/>
            <w:vAlign w:val="center"/>
            <w:hideMark/>
          </w:tcPr>
          <w:p w14:paraId="4C82A264" w14:textId="77777777" w:rsidR="00695385" w:rsidRPr="003041F6" w:rsidRDefault="00695385" w:rsidP="00695385">
            <w:pPr>
              <w:pStyle w:val="1fffb"/>
              <w:rPr>
                <w:rFonts w:cs="Times New Roman"/>
              </w:rPr>
            </w:pPr>
            <w:r w:rsidRPr="003041F6">
              <w:rPr>
                <w:rFonts w:cs="Times New Roman"/>
              </w:rPr>
              <w:t>0,03</w:t>
            </w:r>
          </w:p>
        </w:tc>
        <w:tc>
          <w:tcPr>
            <w:tcW w:w="335" w:type="pct"/>
            <w:tcBorders>
              <w:top w:val="nil"/>
              <w:left w:val="nil"/>
              <w:bottom w:val="single" w:sz="8" w:space="0" w:color="auto"/>
              <w:right w:val="single" w:sz="8" w:space="0" w:color="auto"/>
            </w:tcBorders>
            <w:shd w:val="clear" w:color="auto" w:fill="auto"/>
            <w:vAlign w:val="center"/>
            <w:hideMark/>
          </w:tcPr>
          <w:p w14:paraId="4A9CB077" w14:textId="77777777" w:rsidR="00695385" w:rsidRPr="003041F6" w:rsidRDefault="00695385" w:rsidP="00695385">
            <w:pPr>
              <w:pStyle w:val="1fffb"/>
              <w:rPr>
                <w:rFonts w:cs="Times New Roman"/>
              </w:rPr>
            </w:pPr>
            <w:r w:rsidRPr="003041F6">
              <w:rPr>
                <w:rFonts w:cs="Times New Roman"/>
              </w:rPr>
              <w:t>0,03</w:t>
            </w:r>
          </w:p>
        </w:tc>
        <w:tc>
          <w:tcPr>
            <w:tcW w:w="335" w:type="pct"/>
            <w:tcBorders>
              <w:top w:val="nil"/>
              <w:left w:val="nil"/>
              <w:bottom w:val="single" w:sz="8" w:space="0" w:color="auto"/>
              <w:right w:val="single" w:sz="8" w:space="0" w:color="auto"/>
            </w:tcBorders>
            <w:shd w:val="clear" w:color="auto" w:fill="auto"/>
            <w:vAlign w:val="center"/>
            <w:hideMark/>
          </w:tcPr>
          <w:p w14:paraId="782AB2C6" w14:textId="77777777" w:rsidR="00695385" w:rsidRPr="003041F6" w:rsidRDefault="00695385" w:rsidP="00695385">
            <w:pPr>
              <w:pStyle w:val="1fffb"/>
              <w:rPr>
                <w:rFonts w:cs="Times New Roman"/>
              </w:rPr>
            </w:pPr>
            <w:r w:rsidRPr="003041F6">
              <w:rPr>
                <w:rFonts w:cs="Times New Roman"/>
              </w:rPr>
              <w:t>0,03</w:t>
            </w:r>
          </w:p>
        </w:tc>
        <w:tc>
          <w:tcPr>
            <w:tcW w:w="335" w:type="pct"/>
            <w:tcBorders>
              <w:top w:val="nil"/>
              <w:left w:val="nil"/>
              <w:bottom w:val="single" w:sz="8" w:space="0" w:color="auto"/>
              <w:right w:val="single" w:sz="8" w:space="0" w:color="auto"/>
            </w:tcBorders>
            <w:shd w:val="clear" w:color="auto" w:fill="auto"/>
            <w:vAlign w:val="center"/>
            <w:hideMark/>
          </w:tcPr>
          <w:p w14:paraId="19194533" w14:textId="77777777" w:rsidR="00695385" w:rsidRPr="003041F6" w:rsidRDefault="00695385" w:rsidP="00695385">
            <w:pPr>
              <w:pStyle w:val="1fffb"/>
              <w:rPr>
                <w:rFonts w:cs="Times New Roman"/>
              </w:rPr>
            </w:pPr>
            <w:r w:rsidRPr="003041F6">
              <w:rPr>
                <w:rFonts w:cs="Times New Roman"/>
              </w:rPr>
              <w:t>0,03</w:t>
            </w:r>
          </w:p>
        </w:tc>
        <w:tc>
          <w:tcPr>
            <w:tcW w:w="335" w:type="pct"/>
            <w:tcBorders>
              <w:top w:val="nil"/>
              <w:left w:val="nil"/>
              <w:bottom w:val="single" w:sz="8" w:space="0" w:color="auto"/>
              <w:right w:val="single" w:sz="8" w:space="0" w:color="auto"/>
            </w:tcBorders>
            <w:shd w:val="clear" w:color="auto" w:fill="auto"/>
            <w:vAlign w:val="center"/>
            <w:hideMark/>
          </w:tcPr>
          <w:p w14:paraId="79808553" w14:textId="77777777" w:rsidR="00695385" w:rsidRPr="003041F6" w:rsidRDefault="00695385" w:rsidP="00695385">
            <w:pPr>
              <w:pStyle w:val="1fffb"/>
              <w:rPr>
                <w:rFonts w:cs="Times New Roman"/>
              </w:rPr>
            </w:pPr>
            <w:r w:rsidRPr="003041F6">
              <w:rPr>
                <w:rFonts w:cs="Times New Roman"/>
              </w:rPr>
              <w:t>0,03</w:t>
            </w:r>
          </w:p>
        </w:tc>
      </w:tr>
      <w:tr w:rsidR="00695385" w:rsidRPr="003041F6" w14:paraId="5A5F072B" w14:textId="77777777" w:rsidTr="004D2620">
        <w:trPr>
          <w:trHeight w:val="20"/>
        </w:trPr>
        <w:tc>
          <w:tcPr>
            <w:tcW w:w="637" w:type="pct"/>
            <w:tcBorders>
              <w:top w:val="nil"/>
              <w:left w:val="single" w:sz="8" w:space="0" w:color="auto"/>
              <w:bottom w:val="single" w:sz="8" w:space="0" w:color="auto"/>
              <w:right w:val="single" w:sz="8" w:space="0" w:color="auto"/>
            </w:tcBorders>
            <w:shd w:val="clear" w:color="auto" w:fill="auto"/>
            <w:vAlign w:val="center"/>
            <w:hideMark/>
          </w:tcPr>
          <w:p w14:paraId="39E41655" w14:textId="77777777" w:rsidR="00695385" w:rsidRPr="003041F6" w:rsidRDefault="00695385" w:rsidP="00695385">
            <w:pPr>
              <w:pStyle w:val="1fffb"/>
              <w:rPr>
                <w:rFonts w:cs="Times New Roman"/>
              </w:rPr>
            </w:pPr>
            <w:r w:rsidRPr="003041F6">
              <w:rPr>
                <w:rFonts w:cs="Times New Roman"/>
              </w:rPr>
              <w:t>Рост цен на электроэнергию на оптовом рынке, %</w:t>
            </w:r>
          </w:p>
        </w:tc>
        <w:tc>
          <w:tcPr>
            <w:tcW w:w="338" w:type="pct"/>
            <w:tcBorders>
              <w:top w:val="nil"/>
              <w:left w:val="nil"/>
              <w:bottom w:val="single" w:sz="8" w:space="0" w:color="auto"/>
              <w:right w:val="single" w:sz="8" w:space="0" w:color="auto"/>
            </w:tcBorders>
            <w:shd w:val="clear" w:color="auto" w:fill="auto"/>
            <w:vAlign w:val="center"/>
            <w:hideMark/>
          </w:tcPr>
          <w:p w14:paraId="7E397D43" w14:textId="77777777" w:rsidR="00695385" w:rsidRPr="003041F6" w:rsidRDefault="00695385" w:rsidP="00695385">
            <w:pPr>
              <w:pStyle w:val="1fffb"/>
              <w:rPr>
                <w:rFonts w:cs="Times New Roman"/>
              </w:rPr>
            </w:pPr>
            <w:r w:rsidRPr="003041F6">
              <w:rPr>
                <w:rFonts w:cs="Times New Roman"/>
              </w:rPr>
              <w:t>0,05</w:t>
            </w:r>
          </w:p>
        </w:tc>
        <w:tc>
          <w:tcPr>
            <w:tcW w:w="338" w:type="pct"/>
            <w:tcBorders>
              <w:top w:val="nil"/>
              <w:left w:val="nil"/>
              <w:bottom w:val="single" w:sz="8" w:space="0" w:color="auto"/>
              <w:right w:val="single" w:sz="8" w:space="0" w:color="auto"/>
            </w:tcBorders>
            <w:shd w:val="clear" w:color="auto" w:fill="auto"/>
            <w:vAlign w:val="center"/>
            <w:hideMark/>
          </w:tcPr>
          <w:p w14:paraId="7E8770FE" w14:textId="77777777" w:rsidR="00695385" w:rsidRPr="003041F6" w:rsidRDefault="00695385" w:rsidP="00695385">
            <w:pPr>
              <w:pStyle w:val="1fffb"/>
              <w:rPr>
                <w:rFonts w:cs="Times New Roman"/>
              </w:rPr>
            </w:pPr>
            <w:r w:rsidRPr="003041F6">
              <w:rPr>
                <w:rFonts w:cs="Times New Roman"/>
              </w:rPr>
              <w:t>0,05</w:t>
            </w:r>
          </w:p>
        </w:tc>
        <w:tc>
          <w:tcPr>
            <w:tcW w:w="338" w:type="pct"/>
            <w:tcBorders>
              <w:top w:val="nil"/>
              <w:left w:val="nil"/>
              <w:bottom w:val="single" w:sz="8" w:space="0" w:color="auto"/>
              <w:right w:val="single" w:sz="8" w:space="0" w:color="auto"/>
            </w:tcBorders>
            <w:shd w:val="clear" w:color="auto" w:fill="auto"/>
            <w:vAlign w:val="center"/>
            <w:hideMark/>
          </w:tcPr>
          <w:p w14:paraId="2D06B1A4" w14:textId="77777777" w:rsidR="00695385" w:rsidRPr="003041F6" w:rsidRDefault="00695385" w:rsidP="00695385">
            <w:pPr>
              <w:pStyle w:val="1fffb"/>
              <w:rPr>
                <w:rFonts w:cs="Times New Roman"/>
              </w:rPr>
            </w:pPr>
            <w:r w:rsidRPr="003041F6">
              <w:rPr>
                <w:rFonts w:cs="Times New Roman"/>
              </w:rPr>
              <w:t>0,05</w:t>
            </w:r>
          </w:p>
        </w:tc>
        <w:tc>
          <w:tcPr>
            <w:tcW w:w="335" w:type="pct"/>
            <w:tcBorders>
              <w:top w:val="nil"/>
              <w:left w:val="nil"/>
              <w:bottom w:val="single" w:sz="8" w:space="0" w:color="auto"/>
              <w:right w:val="single" w:sz="8" w:space="0" w:color="auto"/>
            </w:tcBorders>
            <w:shd w:val="clear" w:color="auto" w:fill="auto"/>
            <w:vAlign w:val="center"/>
            <w:hideMark/>
          </w:tcPr>
          <w:p w14:paraId="74D9B3AC" w14:textId="77777777" w:rsidR="00695385" w:rsidRPr="003041F6" w:rsidRDefault="00695385" w:rsidP="00695385">
            <w:pPr>
              <w:pStyle w:val="1fffb"/>
              <w:rPr>
                <w:rFonts w:cs="Times New Roman"/>
              </w:rPr>
            </w:pPr>
            <w:r w:rsidRPr="003041F6">
              <w:rPr>
                <w:rFonts w:cs="Times New Roman"/>
              </w:rPr>
              <w:t>0,07</w:t>
            </w:r>
          </w:p>
        </w:tc>
        <w:tc>
          <w:tcPr>
            <w:tcW w:w="335" w:type="pct"/>
            <w:tcBorders>
              <w:top w:val="nil"/>
              <w:left w:val="nil"/>
              <w:bottom w:val="single" w:sz="8" w:space="0" w:color="auto"/>
              <w:right w:val="single" w:sz="8" w:space="0" w:color="auto"/>
            </w:tcBorders>
            <w:shd w:val="clear" w:color="auto" w:fill="auto"/>
            <w:vAlign w:val="center"/>
            <w:hideMark/>
          </w:tcPr>
          <w:p w14:paraId="5ECEB82E" w14:textId="77777777" w:rsidR="00695385" w:rsidRPr="003041F6" w:rsidRDefault="00695385" w:rsidP="00695385">
            <w:pPr>
              <w:pStyle w:val="1fffb"/>
              <w:rPr>
                <w:rFonts w:cs="Times New Roman"/>
              </w:rPr>
            </w:pPr>
            <w:r w:rsidRPr="003041F6">
              <w:rPr>
                <w:rFonts w:cs="Times New Roman"/>
              </w:rPr>
              <w:t>0,09</w:t>
            </w:r>
          </w:p>
        </w:tc>
        <w:tc>
          <w:tcPr>
            <w:tcW w:w="335" w:type="pct"/>
            <w:tcBorders>
              <w:top w:val="nil"/>
              <w:left w:val="nil"/>
              <w:bottom w:val="single" w:sz="8" w:space="0" w:color="auto"/>
              <w:right w:val="single" w:sz="8" w:space="0" w:color="auto"/>
            </w:tcBorders>
            <w:shd w:val="clear" w:color="auto" w:fill="auto"/>
            <w:vAlign w:val="center"/>
            <w:hideMark/>
          </w:tcPr>
          <w:p w14:paraId="3B7CAFBA" w14:textId="77777777" w:rsidR="00695385" w:rsidRPr="003041F6" w:rsidRDefault="00695385" w:rsidP="00695385">
            <w:pPr>
              <w:pStyle w:val="1fffb"/>
              <w:rPr>
                <w:rFonts w:cs="Times New Roman"/>
              </w:rPr>
            </w:pPr>
            <w:r w:rsidRPr="003041F6">
              <w:rPr>
                <w:rFonts w:cs="Times New Roman"/>
              </w:rPr>
              <w:t>0,06</w:t>
            </w:r>
          </w:p>
        </w:tc>
        <w:tc>
          <w:tcPr>
            <w:tcW w:w="335" w:type="pct"/>
            <w:tcBorders>
              <w:top w:val="nil"/>
              <w:left w:val="nil"/>
              <w:bottom w:val="single" w:sz="8" w:space="0" w:color="auto"/>
              <w:right w:val="single" w:sz="8" w:space="0" w:color="auto"/>
            </w:tcBorders>
            <w:shd w:val="clear" w:color="auto" w:fill="auto"/>
            <w:vAlign w:val="center"/>
            <w:hideMark/>
          </w:tcPr>
          <w:p w14:paraId="396E4571" w14:textId="77777777" w:rsidR="00695385" w:rsidRPr="003041F6" w:rsidRDefault="00695385" w:rsidP="00695385">
            <w:pPr>
              <w:pStyle w:val="1fffb"/>
              <w:rPr>
                <w:rFonts w:cs="Times New Roman"/>
              </w:rPr>
            </w:pPr>
            <w:r w:rsidRPr="003041F6">
              <w:rPr>
                <w:rFonts w:cs="Times New Roman"/>
              </w:rPr>
              <w:t>0,05</w:t>
            </w:r>
          </w:p>
        </w:tc>
        <w:tc>
          <w:tcPr>
            <w:tcW w:w="335" w:type="pct"/>
            <w:tcBorders>
              <w:top w:val="nil"/>
              <w:left w:val="nil"/>
              <w:bottom w:val="single" w:sz="8" w:space="0" w:color="auto"/>
              <w:right w:val="single" w:sz="8" w:space="0" w:color="auto"/>
            </w:tcBorders>
            <w:shd w:val="clear" w:color="auto" w:fill="auto"/>
            <w:vAlign w:val="center"/>
            <w:hideMark/>
          </w:tcPr>
          <w:p w14:paraId="566AD5D8" w14:textId="77777777" w:rsidR="00695385" w:rsidRPr="003041F6" w:rsidRDefault="00695385" w:rsidP="00695385">
            <w:pPr>
              <w:pStyle w:val="1fffb"/>
              <w:rPr>
                <w:rFonts w:cs="Times New Roman"/>
              </w:rPr>
            </w:pPr>
            <w:r w:rsidRPr="003041F6">
              <w:rPr>
                <w:rFonts w:cs="Times New Roman"/>
              </w:rPr>
              <w:t>0,05</w:t>
            </w:r>
          </w:p>
        </w:tc>
        <w:tc>
          <w:tcPr>
            <w:tcW w:w="335" w:type="pct"/>
            <w:tcBorders>
              <w:top w:val="nil"/>
              <w:left w:val="nil"/>
              <w:bottom w:val="single" w:sz="8" w:space="0" w:color="auto"/>
              <w:right w:val="single" w:sz="8" w:space="0" w:color="auto"/>
            </w:tcBorders>
            <w:shd w:val="clear" w:color="auto" w:fill="auto"/>
            <w:vAlign w:val="center"/>
            <w:hideMark/>
          </w:tcPr>
          <w:p w14:paraId="5B9A987B" w14:textId="77777777" w:rsidR="00695385" w:rsidRPr="003041F6" w:rsidRDefault="00695385" w:rsidP="00695385">
            <w:pPr>
              <w:pStyle w:val="1fffb"/>
              <w:rPr>
                <w:rFonts w:cs="Times New Roman"/>
              </w:rPr>
            </w:pPr>
            <w:r w:rsidRPr="003041F6">
              <w:rPr>
                <w:rFonts w:cs="Times New Roman"/>
              </w:rPr>
              <w:t>0,06</w:t>
            </w:r>
          </w:p>
        </w:tc>
        <w:tc>
          <w:tcPr>
            <w:tcW w:w="335" w:type="pct"/>
            <w:tcBorders>
              <w:top w:val="nil"/>
              <w:left w:val="nil"/>
              <w:bottom w:val="single" w:sz="8" w:space="0" w:color="auto"/>
              <w:right w:val="single" w:sz="8" w:space="0" w:color="auto"/>
            </w:tcBorders>
            <w:shd w:val="clear" w:color="auto" w:fill="auto"/>
            <w:vAlign w:val="center"/>
            <w:hideMark/>
          </w:tcPr>
          <w:p w14:paraId="54D89ECB" w14:textId="77777777" w:rsidR="00695385" w:rsidRPr="003041F6" w:rsidRDefault="00695385" w:rsidP="00695385">
            <w:pPr>
              <w:pStyle w:val="1fffb"/>
              <w:rPr>
                <w:rFonts w:cs="Times New Roman"/>
              </w:rPr>
            </w:pPr>
            <w:r w:rsidRPr="003041F6">
              <w:rPr>
                <w:rFonts w:cs="Times New Roman"/>
              </w:rPr>
              <w:t>0,05</w:t>
            </w:r>
          </w:p>
        </w:tc>
        <w:tc>
          <w:tcPr>
            <w:tcW w:w="335" w:type="pct"/>
            <w:tcBorders>
              <w:top w:val="nil"/>
              <w:left w:val="nil"/>
              <w:bottom w:val="single" w:sz="8" w:space="0" w:color="auto"/>
              <w:right w:val="single" w:sz="8" w:space="0" w:color="auto"/>
            </w:tcBorders>
            <w:shd w:val="clear" w:color="auto" w:fill="auto"/>
            <w:vAlign w:val="center"/>
            <w:hideMark/>
          </w:tcPr>
          <w:p w14:paraId="1550B21B" w14:textId="77777777" w:rsidR="00695385" w:rsidRPr="003041F6" w:rsidRDefault="00695385" w:rsidP="00695385">
            <w:pPr>
              <w:pStyle w:val="1fffb"/>
              <w:rPr>
                <w:rFonts w:cs="Times New Roman"/>
              </w:rPr>
            </w:pPr>
            <w:r w:rsidRPr="003041F6">
              <w:rPr>
                <w:rFonts w:cs="Times New Roman"/>
              </w:rPr>
              <w:t>0,04</w:t>
            </w:r>
          </w:p>
        </w:tc>
        <w:tc>
          <w:tcPr>
            <w:tcW w:w="335" w:type="pct"/>
            <w:tcBorders>
              <w:top w:val="nil"/>
              <w:left w:val="nil"/>
              <w:bottom w:val="single" w:sz="8" w:space="0" w:color="auto"/>
              <w:right w:val="single" w:sz="8" w:space="0" w:color="auto"/>
            </w:tcBorders>
            <w:shd w:val="clear" w:color="auto" w:fill="auto"/>
            <w:vAlign w:val="center"/>
            <w:hideMark/>
          </w:tcPr>
          <w:p w14:paraId="53CD7FE9" w14:textId="77777777" w:rsidR="00695385" w:rsidRPr="003041F6" w:rsidRDefault="00695385" w:rsidP="00695385">
            <w:pPr>
              <w:pStyle w:val="1fffb"/>
              <w:rPr>
                <w:rFonts w:cs="Times New Roman"/>
              </w:rPr>
            </w:pPr>
            <w:r w:rsidRPr="003041F6">
              <w:rPr>
                <w:rFonts w:cs="Times New Roman"/>
              </w:rPr>
              <w:t>0,02</w:t>
            </w:r>
          </w:p>
        </w:tc>
        <w:tc>
          <w:tcPr>
            <w:tcW w:w="335" w:type="pct"/>
            <w:tcBorders>
              <w:top w:val="nil"/>
              <w:left w:val="nil"/>
              <w:bottom w:val="single" w:sz="8" w:space="0" w:color="auto"/>
              <w:right w:val="single" w:sz="8" w:space="0" w:color="auto"/>
            </w:tcBorders>
            <w:shd w:val="clear" w:color="auto" w:fill="auto"/>
            <w:vAlign w:val="center"/>
            <w:hideMark/>
          </w:tcPr>
          <w:p w14:paraId="0DB10023" w14:textId="77777777" w:rsidR="00695385" w:rsidRPr="003041F6" w:rsidRDefault="00695385" w:rsidP="00695385">
            <w:pPr>
              <w:pStyle w:val="1fffb"/>
              <w:rPr>
                <w:rFonts w:cs="Times New Roman"/>
              </w:rPr>
            </w:pPr>
            <w:r w:rsidRPr="003041F6">
              <w:rPr>
                <w:rFonts w:cs="Times New Roman"/>
              </w:rPr>
              <w:t>0,01</w:t>
            </w:r>
          </w:p>
        </w:tc>
      </w:tr>
      <w:tr w:rsidR="00695385" w:rsidRPr="003041F6" w14:paraId="7E6C2130" w14:textId="77777777" w:rsidTr="004D2620">
        <w:trPr>
          <w:trHeight w:val="509"/>
        </w:trPr>
        <w:tc>
          <w:tcPr>
            <w:tcW w:w="637" w:type="pct"/>
            <w:vMerge w:val="restart"/>
            <w:tcBorders>
              <w:top w:val="nil"/>
              <w:left w:val="single" w:sz="8" w:space="0" w:color="auto"/>
              <w:bottom w:val="single" w:sz="8" w:space="0" w:color="000000"/>
              <w:right w:val="single" w:sz="8" w:space="0" w:color="auto"/>
            </w:tcBorders>
            <w:shd w:val="clear" w:color="auto" w:fill="auto"/>
            <w:vAlign w:val="center"/>
            <w:hideMark/>
          </w:tcPr>
          <w:p w14:paraId="0AA2EF44" w14:textId="77777777" w:rsidR="00695385" w:rsidRPr="003041F6" w:rsidRDefault="00695385" w:rsidP="00695385">
            <w:pPr>
              <w:pStyle w:val="1fffb"/>
              <w:rPr>
                <w:rFonts w:cs="Times New Roman"/>
              </w:rPr>
            </w:pPr>
            <w:r w:rsidRPr="003041F6">
              <w:rPr>
                <w:rFonts w:cs="Times New Roman"/>
              </w:rPr>
              <w:t>Рост цен на тепловую энергию в среднем за год к предыдущему году, %</w:t>
            </w:r>
          </w:p>
        </w:tc>
        <w:tc>
          <w:tcPr>
            <w:tcW w:w="338" w:type="pct"/>
            <w:vMerge w:val="restart"/>
            <w:tcBorders>
              <w:top w:val="nil"/>
              <w:left w:val="single" w:sz="8" w:space="0" w:color="auto"/>
              <w:bottom w:val="single" w:sz="8" w:space="0" w:color="000000"/>
              <w:right w:val="single" w:sz="8" w:space="0" w:color="auto"/>
            </w:tcBorders>
            <w:shd w:val="clear" w:color="auto" w:fill="auto"/>
            <w:vAlign w:val="center"/>
            <w:hideMark/>
          </w:tcPr>
          <w:p w14:paraId="27C1B3BC" w14:textId="77777777" w:rsidR="00695385" w:rsidRPr="003041F6" w:rsidRDefault="00695385" w:rsidP="00695385">
            <w:pPr>
              <w:pStyle w:val="1fffb"/>
              <w:rPr>
                <w:rFonts w:cs="Times New Roman"/>
              </w:rPr>
            </w:pPr>
            <w:r w:rsidRPr="003041F6">
              <w:rPr>
                <w:rFonts w:cs="Times New Roman"/>
              </w:rPr>
              <w:t>0,046</w:t>
            </w:r>
          </w:p>
        </w:tc>
        <w:tc>
          <w:tcPr>
            <w:tcW w:w="338" w:type="pct"/>
            <w:vMerge w:val="restart"/>
            <w:tcBorders>
              <w:top w:val="nil"/>
              <w:left w:val="single" w:sz="8" w:space="0" w:color="auto"/>
              <w:bottom w:val="single" w:sz="8" w:space="0" w:color="000000"/>
              <w:right w:val="single" w:sz="8" w:space="0" w:color="auto"/>
            </w:tcBorders>
            <w:shd w:val="clear" w:color="auto" w:fill="auto"/>
            <w:vAlign w:val="center"/>
            <w:hideMark/>
          </w:tcPr>
          <w:p w14:paraId="4D18F755" w14:textId="77777777" w:rsidR="00695385" w:rsidRPr="003041F6" w:rsidRDefault="00695385" w:rsidP="00695385">
            <w:pPr>
              <w:pStyle w:val="1fffb"/>
              <w:rPr>
                <w:rFonts w:cs="Times New Roman"/>
              </w:rPr>
            </w:pPr>
            <w:r w:rsidRPr="003041F6">
              <w:rPr>
                <w:rFonts w:cs="Times New Roman"/>
              </w:rPr>
              <w:t>0,033</w:t>
            </w:r>
          </w:p>
        </w:tc>
        <w:tc>
          <w:tcPr>
            <w:tcW w:w="338" w:type="pct"/>
            <w:vMerge w:val="restart"/>
            <w:tcBorders>
              <w:top w:val="nil"/>
              <w:left w:val="single" w:sz="8" w:space="0" w:color="auto"/>
              <w:bottom w:val="single" w:sz="8" w:space="0" w:color="000000"/>
              <w:right w:val="single" w:sz="8" w:space="0" w:color="auto"/>
            </w:tcBorders>
            <w:shd w:val="clear" w:color="auto" w:fill="auto"/>
            <w:vAlign w:val="center"/>
            <w:hideMark/>
          </w:tcPr>
          <w:p w14:paraId="51D54F05" w14:textId="77777777" w:rsidR="00695385" w:rsidRPr="003041F6" w:rsidRDefault="00695385" w:rsidP="00695385">
            <w:pPr>
              <w:pStyle w:val="1fffb"/>
              <w:rPr>
                <w:rFonts w:cs="Times New Roman"/>
              </w:rPr>
            </w:pPr>
            <w:r w:rsidRPr="003041F6">
              <w:rPr>
                <w:rFonts w:cs="Times New Roman"/>
              </w:rPr>
              <w:t>0,034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14:paraId="7F45562B" w14:textId="77777777" w:rsidR="00695385" w:rsidRPr="003041F6" w:rsidRDefault="00695385" w:rsidP="00695385">
            <w:pPr>
              <w:pStyle w:val="1fffb"/>
              <w:rPr>
                <w:rFonts w:cs="Times New Roman"/>
              </w:rPr>
            </w:pPr>
            <w:r w:rsidRPr="003041F6">
              <w:rPr>
                <w:rFonts w:cs="Times New Roman"/>
              </w:rPr>
              <w:t>0,09</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14:paraId="2207AA48" w14:textId="77777777" w:rsidR="00695385" w:rsidRPr="003041F6" w:rsidRDefault="00695385" w:rsidP="00695385">
            <w:pPr>
              <w:pStyle w:val="1fffb"/>
              <w:rPr>
                <w:rFonts w:cs="Times New Roman"/>
              </w:rPr>
            </w:pPr>
            <w:r w:rsidRPr="003041F6">
              <w:rPr>
                <w:rFonts w:cs="Times New Roman"/>
              </w:rPr>
              <w:t>0,09</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14:paraId="1B1C4CF9" w14:textId="77777777" w:rsidR="00695385" w:rsidRPr="003041F6" w:rsidRDefault="00695385" w:rsidP="00695385">
            <w:pPr>
              <w:pStyle w:val="1fffb"/>
              <w:rPr>
                <w:rFonts w:cs="Times New Roman"/>
              </w:rPr>
            </w:pPr>
            <w:r w:rsidRPr="003041F6">
              <w:rPr>
                <w:rFonts w:cs="Times New Roman"/>
              </w:rPr>
              <w:t>0,07</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14:paraId="27C1A481" w14:textId="77777777" w:rsidR="00695385" w:rsidRPr="003041F6" w:rsidRDefault="00695385" w:rsidP="00695385">
            <w:pPr>
              <w:pStyle w:val="1fffb"/>
              <w:rPr>
                <w:rFonts w:cs="Times New Roman"/>
              </w:rPr>
            </w:pPr>
            <w:r w:rsidRPr="003041F6">
              <w:rPr>
                <w:rFonts w:cs="Times New Roman"/>
              </w:rPr>
              <w:t>0,03</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14:paraId="4AD0BD9B" w14:textId="77777777" w:rsidR="00695385" w:rsidRPr="003041F6" w:rsidRDefault="00695385" w:rsidP="00695385">
            <w:pPr>
              <w:pStyle w:val="1fffb"/>
              <w:rPr>
                <w:rFonts w:cs="Times New Roman"/>
              </w:rPr>
            </w:pPr>
            <w:r w:rsidRPr="003041F6">
              <w:rPr>
                <w:rFonts w:cs="Times New Roman"/>
              </w:rPr>
              <w:t>0,03</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14:paraId="4506CDDB" w14:textId="77777777" w:rsidR="00695385" w:rsidRPr="003041F6" w:rsidRDefault="00695385" w:rsidP="00695385">
            <w:pPr>
              <w:pStyle w:val="1fffb"/>
              <w:rPr>
                <w:rFonts w:cs="Times New Roman"/>
              </w:rPr>
            </w:pPr>
            <w:r w:rsidRPr="003041F6">
              <w:rPr>
                <w:rFonts w:cs="Times New Roman"/>
              </w:rPr>
              <w:t>0,04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14:paraId="31142FA3" w14:textId="77777777" w:rsidR="00695385" w:rsidRPr="003041F6" w:rsidRDefault="00695385" w:rsidP="00695385">
            <w:pPr>
              <w:pStyle w:val="1fffb"/>
              <w:rPr>
                <w:rFonts w:cs="Times New Roman"/>
              </w:rPr>
            </w:pPr>
            <w:r w:rsidRPr="003041F6">
              <w:rPr>
                <w:rFonts w:cs="Times New Roman"/>
              </w:rPr>
              <w:t>0,04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14:paraId="6E745B53" w14:textId="77777777" w:rsidR="00695385" w:rsidRPr="003041F6" w:rsidRDefault="00695385" w:rsidP="00695385">
            <w:pPr>
              <w:pStyle w:val="1fffb"/>
              <w:rPr>
                <w:rFonts w:cs="Times New Roman"/>
              </w:rPr>
            </w:pPr>
            <w:r w:rsidRPr="003041F6">
              <w:rPr>
                <w:rFonts w:cs="Times New Roman"/>
              </w:rPr>
              <w:t>0,04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14:paraId="00E07A90" w14:textId="77777777" w:rsidR="00695385" w:rsidRPr="003041F6" w:rsidRDefault="00695385" w:rsidP="00695385">
            <w:pPr>
              <w:pStyle w:val="1fffb"/>
              <w:rPr>
                <w:rFonts w:cs="Times New Roman"/>
              </w:rPr>
            </w:pPr>
            <w:r w:rsidRPr="003041F6">
              <w:rPr>
                <w:rFonts w:cs="Times New Roman"/>
              </w:rPr>
              <w:t>0,03</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14:paraId="3ECAA015" w14:textId="77777777" w:rsidR="00695385" w:rsidRPr="003041F6" w:rsidRDefault="00695385" w:rsidP="00695385">
            <w:pPr>
              <w:pStyle w:val="1fffb"/>
              <w:rPr>
                <w:rFonts w:cs="Times New Roman"/>
              </w:rPr>
            </w:pPr>
            <w:r w:rsidRPr="003041F6">
              <w:rPr>
                <w:rFonts w:cs="Times New Roman"/>
              </w:rPr>
              <w:t>0,03</w:t>
            </w:r>
          </w:p>
        </w:tc>
      </w:tr>
      <w:tr w:rsidR="00695385" w:rsidRPr="003041F6" w14:paraId="3C6CE8A7" w14:textId="77777777" w:rsidTr="004D2620">
        <w:trPr>
          <w:trHeight w:val="509"/>
        </w:trPr>
        <w:tc>
          <w:tcPr>
            <w:tcW w:w="637" w:type="pct"/>
            <w:vMerge/>
            <w:tcBorders>
              <w:top w:val="nil"/>
              <w:left w:val="single" w:sz="8" w:space="0" w:color="auto"/>
              <w:bottom w:val="single" w:sz="8" w:space="0" w:color="000000"/>
              <w:right w:val="single" w:sz="8" w:space="0" w:color="auto"/>
            </w:tcBorders>
            <w:vAlign w:val="center"/>
            <w:hideMark/>
          </w:tcPr>
          <w:p w14:paraId="154238C2" w14:textId="77777777" w:rsidR="00695385" w:rsidRPr="003041F6" w:rsidRDefault="00695385" w:rsidP="00695385">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14:paraId="288829F1" w14:textId="77777777" w:rsidR="00695385" w:rsidRPr="003041F6" w:rsidRDefault="00695385" w:rsidP="00695385">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14:paraId="0ABDD6A0" w14:textId="77777777" w:rsidR="00695385" w:rsidRPr="003041F6" w:rsidRDefault="00695385" w:rsidP="00695385">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14:paraId="2FDF63F6"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280A91CF"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388889F1"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6920B0EC"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26304DCA"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2625021F"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74CF1A87"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4839A0E2"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65DDD10C"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09A99620"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49F0F828" w14:textId="77777777" w:rsidR="00695385" w:rsidRPr="003041F6" w:rsidRDefault="00695385" w:rsidP="00695385">
            <w:pPr>
              <w:pStyle w:val="1fffb"/>
              <w:rPr>
                <w:rFonts w:cs="Times New Roman"/>
              </w:rPr>
            </w:pPr>
          </w:p>
        </w:tc>
      </w:tr>
      <w:tr w:rsidR="00695385" w:rsidRPr="003041F6" w14:paraId="36E7E426" w14:textId="77777777" w:rsidTr="004D2620">
        <w:trPr>
          <w:trHeight w:val="509"/>
        </w:trPr>
        <w:tc>
          <w:tcPr>
            <w:tcW w:w="637" w:type="pct"/>
            <w:vMerge/>
            <w:tcBorders>
              <w:top w:val="nil"/>
              <w:left w:val="single" w:sz="8" w:space="0" w:color="auto"/>
              <w:bottom w:val="single" w:sz="8" w:space="0" w:color="000000"/>
              <w:right w:val="single" w:sz="8" w:space="0" w:color="auto"/>
            </w:tcBorders>
            <w:vAlign w:val="center"/>
            <w:hideMark/>
          </w:tcPr>
          <w:p w14:paraId="39262B81" w14:textId="77777777" w:rsidR="00695385" w:rsidRPr="003041F6" w:rsidRDefault="00695385" w:rsidP="00695385">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14:paraId="085FCFBB" w14:textId="77777777" w:rsidR="00695385" w:rsidRPr="003041F6" w:rsidRDefault="00695385" w:rsidP="00695385">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14:paraId="5EB0E092" w14:textId="77777777" w:rsidR="00695385" w:rsidRPr="003041F6" w:rsidRDefault="00695385" w:rsidP="00695385">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14:paraId="42A41E40"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2D295598"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25C5619E"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203EA31F"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1E04A2FF"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32EDD619"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693B3F2B"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20F33668"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2D7AE8D5"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5F42FDEE"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28148966" w14:textId="77777777" w:rsidR="00695385" w:rsidRPr="003041F6" w:rsidRDefault="00695385" w:rsidP="00695385">
            <w:pPr>
              <w:pStyle w:val="1fffb"/>
              <w:rPr>
                <w:rFonts w:cs="Times New Roman"/>
              </w:rPr>
            </w:pPr>
          </w:p>
        </w:tc>
      </w:tr>
      <w:tr w:rsidR="00695385" w:rsidRPr="003041F6" w14:paraId="66AA2E15" w14:textId="77777777" w:rsidTr="004D2620">
        <w:trPr>
          <w:trHeight w:val="509"/>
        </w:trPr>
        <w:tc>
          <w:tcPr>
            <w:tcW w:w="637" w:type="pct"/>
            <w:vMerge/>
            <w:tcBorders>
              <w:top w:val="nil"/>
              <w:left w:val="single" w:sz="8" w:space="0" w:color="auto"/>
              <w:bottom w:val="single" w:sz="8" w:space="0" w:color="000000"/>
              <w:right w:val="single" w:sz="8" w:space="0" w:color="auto"/>
            </w:tcBorders>
            <w:vAlign w:val="center"/>
            <w:hideMark/>
          </w:tcPr>
          <w:p w14:paraId="79285454" w14:textId="77777777" w:rsidR="00695385" w:rsidRPr="003041F6" w:rsidRDefault="00695385" w:rsidP="00695385">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14:paraId="1B380225" w14:textId="77777777" w:rsidR="00695385" w:rsidRPr="003041F6" w:rsidRDefault="00695385" w:rsidP="00695385">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14:paraId="4EB70102" w14:textId="77777777" w:rsidR="00695385" w:rsidRPr="003041F6" w:rsidRDefault="00695385" w:rsidP="00695385">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14:paraId="5DAE9313"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0D4D2895"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641A8616"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6896EF67"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016B3477"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08C857E1"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08E01162"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170795E3"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190DE6EB"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45607F1A" w14:textId="77777777" w:rsidR="00695385" w:rsidRPr="003041F6" w:rsidRDefault="00695385" w:rsidP="00695385">
            <w:pPr>
              <w:pStyle w:val="1fffb"/>
              <w:rPr>
                <w:rFonts w:cs="Times New Roman"/>
              </w:rPr>
            </w:pPr>
          </w:p>
        </w:tc>
        <w:tc>
          <w:tcPr>
            <w:tcW w:w="335" w:type="pct"/>
            <w:vMerge/>
            <w:tcBorders>
              <w:top w:val="nil"/>
              <w:left w:val="single" w:sz="8" w:space="0" w:color="auto"/>
              <w:bottom w:val="single" w:sz="8" w:space="0" w:color="000000"/>
              <w:right w:val="single" w:sz="8" w:space="0" w:color="auto"/>
            </w:tcBorders>
            <w:vAlign w:val="center"/>
            <w:hideMark/>
          </w:tcPr>
          <w:p w14:paraId="21F8F3B5" w14:textId="77777777" w:rsidR="00695385" w:rsidRPr="003041F6" w:rsidRDefault="00695385" w:rsidP="00695385">
            <w:pPr>
              <w:pStyle w:val="1fffb"/>
              <w:rPr>
                <w:rFonts w:cs="Times New Roman"/>
              </w:rPr>
            </w:pPr>
          </w:p>
        </w:tc>
      </w:tr>
      <w:tr w:rsidR="00695385" w:rsidRPr="003041F6" w14:paraId="75212259" w14:textId="77777777" w:rsidTr="004D2620">
        <w:trPr>
          <w:trHeight w:val="20"/>
        </w:trPr>
        <w:tc>
          <w:tcPr>
            <w:tcW w:w="637" w:type="pct"/>
            <w:tcBorders>
              <w:top w:val="nil"/>
              <w:left w:val="single" w:sz="8" w:space="0" w:color="auto"/>
              <w:bottom w:val="single" w:sz="8" w:space="0" w:color="auto"/>
              <w:right w:val="single" w:sz="8" w:space="0" w:color="auto"/>
            </w:tcBorders>
            <w:shd w:val="clear" w:color="auto" w:fill="auto"/>
            <w:vAlign w:val="center"/>
            <w:hideMark/>
          </w:tcPr>
          <w:p w14:paraId="29B6D8D6" w14:textId="53090D41" w:rsidR="00695385" w:rsidRPr="003041F6" w:rsidRDefault="00695385" w:rsidP="00695385">
            <w:pPr>
              <w:pStyle w:val="1fffb"/>
              <w:rPr>
                <w:rFonts w:cs="Times New Roman"/>
              </w:rPr>
            </w:pPr>
            <w:r w:rsidRPr="003041F6">
              <w:rPr>
                <w:rFonts w:cs="Times New Roman"/>
              </w:rPr>
              <w:t xml:space="preserve">Рост цен на </w:t>
            </w:r>
            <w:r w:rsidR="007C088D" w:rsidRPr="003041F6">
              <w:rPr>
                <w:rFonts w:cs="Times New Roman"/>
              </w:rPr>
              <w:t>Бурый уголь</w:t>
            </w:r>
            <w:r w:rsidRPr="003041F6">
              <w:rPr>
                <w:rFonts w:cs="Times New Roman"/>
              </w:rPr>
              <w:t xml:space="preserve"> (оптовые цены без НДС)</w:t>
            </w:r>
          </w:p>
        </w:tc>
        <w:tc>
          <w:tcPr>
            <w:tcW w:w="338" w:type="pct"/>
            <w:tcBorders>
              <w:top w:val="nil"/>
              <w:left w:val="nil"/>
              <w:bottom w:val="single" w:sz="8" w:space="0" w:color="auto"/>
              <w:right w:val="single" w:sz="8" w:space="0" w:color="auto"/>
            </w:tcBorders>
            <w:shd w:val="clear" w:color="auto" w:fill="auto"/>
            <w:vAlign w:val="center"/>
            <w:hideMark/>
          </w:tcPr>
          <w:p w14:paraId="66A95139" w14:textId="77777777" w:rsidR="00695385" w:rsidRPr="003041F6" w:rsidRDefault="00695385" w:rsidP="00695385">
            <w:pPr>
              <w:pStyle w:val="1fffb"/>
              <w:rPr>
                <w:rFonts w:cs="Times New Roman"/>
              </w:rPr>
            </w:pPr>
            <w:r w:rsidRPr="003041F6">
              <w:rPr>
                <w:rFonts w:cs="Times New Roman"/>
              </w:rPr>
              <w:t>0,05</w:t>
            </w:r>
          </w:p>
        </w:tc>
        <w:tc>
          <w:tcPr>
            <w:tcW w:w="338" w:type="pct"/>
            <w:tcBorders>
              <w:top w:val="nil"/>
              <w:left w:val="nil"/>
              <w:bottom w:val="single" w:sz="8" w:space="0" w:color="auto"/>
              <w:right w:val="single" w:sz="8" w:space="0" w:color="auto"/>
            </w:tcBorders>
            <w:shd w:val="clear" w:color="auto" w:fill="auto"/>
            <w:vAlign w:val="center"/>
            <w:hideMark/>
          </w:tcPr>
          <w:p w14:paraId="089DDC7D" w14:textId="77777777" w:rsidR="00695385" w:rsidRPr="003041F6" w:rsidRDefault="00695385" w:rsidP="00695385">
            <w:pPr>
              <w:pStyle w:val="1fffb"/>
              <w:rPr>
                <w:rFonts w:cs="Times New Roman"/>
              </w:rPr>
            </w:pPr>
            <w:r w:rsidRPr="003041F6">
              <w:rPr>
                <w:rFonts w:cs="Times New Roman"/>
              </w:rPr>
              <w:t>0,05</w:t>
            </w:r>
          </w:p>
        </w:tc>
        <w:tc>
          <w:tcPr>
            <w:tcW w:w="338" w:type="pct"/>
            <w:tcBorders>
              <w:top w:val="nil"/>
              <w:left w:val="nil"/>
              <w:bottom w:val="single" w:sz="8" w:space="0" w:color="auto"/>
              <w:right w:val="single" w:sz="8" w:space="0" w:color="auto"/>
            </w:tcBorders>
            <w:shd w:val="clear" w:color="auto" w:fill="auto"/>
            <w:vAlign w:val="center"/>
            <w:hideMark/>
          </w:tcPr>
          <w:p w14:paraId="2B2066A7" w14:textId="77777777" w:rsidR="00695385" w:rsidRPr="003041F6" w:rsidRDefault="00695385" w:rsidP="00695385">
            <w:pPr>
              <w:pStyle w:val="1fffb"/>
              <w:rPr>
                <w:rFonts w:cs="Times New Roman"/>
              </w:rPr>
            </w:pPr>
            <w:r w:rsidRPr="003041F6">
              <w:rPr>
                <w:rFonts w:cs="Times New Roman"/>
              </w:rPr>
              <w:t>0,05</w:t>
            </w:r>
          </w:p>
        </w:tc>
        <w:tc>
          <w:tcPr>
            <w:tcW w:w="335" w:type="pct"/>
            <w:tcBorders>
              <w:top w:val="nil"/>
              <w:left w:val="nil"/>
              <w:bottom w:val="single" w:sz="8" w:space="0" w:color="auto"/>
              <w:right w:val="single" w:sz="8" w:space="0" w:color="auto"/>
            </w:tcBorders>
            <w:shd w:val="clear" w:color="auto" w:fill="auto"/>
            <w:vAlign w:val="center"/>
            <w:hideMark/>
          </w:tcPr>
          <w:p w14:paraId="150ED3D6" w14:textId="77777777" w:rsidR="00695385" w:rsidRPr="003041F6" w:rsidRDefault="00695385" w:rsidP="00695385">
            <w:pPr>
              <w:pStyle w:val="1fffb"/>
              <w:rPr>
                <w:rFonts w:cs="Times New Roman"/>
              </w:rPr>
            </w:pPr>
            <w:r w:rsidRPr="003041F6">
              <w:rPr>
                <w:rFonts w:cs="Times New Roman"/>
              </w:rPr>
              <w:t>0,15</w:t>
            </w:r>
          </w:p>
        </w:tc>
        <w:tc>
          <w:tcPr>
            <w:tcW w:w="335" w:type="pct"/>
            <w:tcBorders>
              <w:top w:val="nil"/>
              <w:left w:val="nil"/>
              <w:bottom w:val="single" w:sz="8" w:space="0" w:color="auto"/>
              <w:right w:val="single" w:sz="8" w:space="0" w:color="auto"/>
            </w:tcBorders>
            <w:shd w:val="clear" w:color="auto" w:fill="auto"/>
            <w:vAlign w:val="center"/>
            <w:hideMark/>
          </w:tcPr>
          <w:p w14:paraId="74E170EF" w14:textId="77777777" w:rsidR="00695385" w:rsidRPr="003041F6" w:rsidRDefault="00695385" w:rsidP="00695385">
            <w:pPr>
              <w:pStyle w:val="1fffb"/>
              <w:rPr>
                <w:rFonts w:cs="Times New Roman"/>
              </w:rPr>
            </w:pPr>
            <w:r w:rsidRPr="003041F6">
              <w:rPr>
                <w:rFonts w:cs="Times New Roman"/>
              </w:rPr>
              <w:t>0,15</w:t>
            </w:r>
          </w:p>
        </w:tc>
        <w:tc>
          <w:tcPr>
            <w:tcW w:w="335" w:type="pct"/>
            <w:tcBorders>
              <w:top w:val="nil"/>
              <w:left w:val="nil"/>
              <w:bottom w:val="single" w:sz="8" w:space="0" w:color="auto"/>
              <w:right w:val="single" w:sz="8" w:space="0" w:color="auto"/>
            </w:tcBorders>
            <w:shd w:val="clear" w:color="auto" w:fill="auto"/>
            <w:vAlign w:val="center"/>
            <w:hideMark/>
          </w:tcPr>
          <w:p w14:paraId="07B689DF" w14:textId="77777777" w:rsidR="00695385" w:rsidRPr="003041F6" w:rsidRDefault="00695385" w:rsidP="00695385">
            <w:pPr>
              <w:pStyle w:val="1fffb"/>
              <w:rPr>
                <w:rFonts w:cs="Times New Roman"/>
              </w:rPr>
            </w:pPr>
            <w:r w:rsidRPr="003041F6">
              <w:rPr>
                <w:rFonts w:cs="Times New Roman"/>
              </w:rPr>
              <w:t>0,15</w:t>
            </w:r>
          </w:p>
        </w:tc>
        <w:tc>
          <w:tcPr>
            <w:tcW w:w="335" w:type="pct"/>
            <w:tcBorders>
              <w:top w:val="nil"/>
              <w:left w:val="nil"/>
              <w:bottom w:val="single" w:sz="8" w:space="0" w:color="auto"/>
              <w:right w:val="single" w:sz="8" w:space="0" w:color="auto"/>
            </w:tcBorders>
            <w:shd w:val="clear" w:color="auto" w:fill="auto"/>
            <w:vAlign w:val="center"/>
            <w:hideMark/>
          </w:tcPr>
          <w:p w14:paraId="00D3EC09" w14:textId="77777777" w:rsidR="00695385" w:rsidRPr="003041F6" w:rsidRDefault="00695385" w:rsidP="00695385">
            <w:pPr>
              <w:pStyle w:val="1fffb"/>
              <w:rPr>
                <w:rFonts w:cs="Times New Roman"/>
              </w:rPr>
            </w:pPr>
            <w:r w:rsidRPr="003041F6">
              <w:rPr>
                <w:rFonts w:cs="Times New Roman"/>
              </w:rPr>
              <w:t>0,15</w:t>
            </w:r>
          </w:p>
        </w:tc>
        <w:tc>
          <w:tcPr>
            <w:tcW w:w="335" w:type="pct"/>
            <w:tcBorders>
              <w:top w:val="nil"/>
              <w:left w:val="nil"/>
              <w:bottom w:val="single" w:sz="8" w:space="0" w:color="auto"/>
              <w:right w:val="single" w:sz="8" w:space="0" w:color="auto"/>
            </w:tcBorders>
            <w:shd w:val="clear" w:color="auto" w:fill="auto"/>
            <w:vAlign w:val="center"/>
            <w:hideMark/>
          </w:tcPr>
          <w:p w14:paraId="5D12B556" w14:textId="77777777" w:rsidR="00695385" w:rsidRPr="003041F6" w:rsidRDefault="00695385" w:rsidP="00695385">
            <w:pPr>
              <w:pStyle w:val="1fffb"/>
              <w:rPr>
                <w:rFonts w:cs="Times New Roman"/>
              </w:rPr>
            </w:pPr>
            <w:r w:rsidRPr="003041F6">
              <w:rPr>
                <w:rFonts w:cs="Times New Roman"/>
              </w:rPr>
              <w:t>0,06</w:t>
            </w:r>
          </w:p>
        </w:tc>
        <w:tc>
          <w:tcPr>
            <w:tcW w:w="335" w:type="pct"/>
            <w:tcBorders>
              <w:top w:val="nil"/>
              <w:left w:val="nil"/>
              <w:bottom w:val="single" w:sz="8" w:space="0" w:color="auto"/>
              <w:right w:val="single" w:sz="8" w:space="0" w:color="auto"/>
            </w:tcBorders>
            <w:shd w:val="clear" w:color="auto" w:fill="auto"/>
            <w:vAlign w:val="center"/>
            <w:hideMark/>
          </w:tcPr>
          <w:p w14:paraId="31C39A8E" w14:textId="77777777" w:rsidR="00695385" w:rsidRPr="003041F6" w:rsidRDefault="00695385" w:rsidP="00695385">
            <w:pPr>
              <w:pStyle w:val="1fffb"/>
              <w:rPr>
                <w:rFonts w:cs="Times New Roman"/>
              </w:rPr>
            </w:pPr>
            <w:r w:rsidRPr="003041F6">
              <w:rPr>
                <w:rFonts w:cs="Times New Roman"/>
              </w:rPr>
              <w:t>0,05</w:t>
            </w:r>
          </w:p>
        </w:tc>
        <w:tc>
          <w:tcPr>
            <w:tcW w:w="335" w:type="pct"/>
            <w:tcBorders>
              <w:top w:val="nil"/>
              <w:left w:val="nil"/>
              <w:bottom w:val="single" w:sz="8" w:space="0" w:color="auto"/>
              <w:right w:val="single" w:sz="8" w:space="0" w:color="auto"/>
            </w:tcBorders>
            <w:shd w:val="clear" w:color="auto" w:fill="auto"/>
            <w:vAlign w:val="center"/>
            <w:hideMark/>
          </w:tcPr>
          <w:p w14:paraId="380D179F" w14:textId="77777777" w:rsidR="00695385" w:rsidRPr="003041F6" w:rsidRDefault="00695385" w:rsidP="00695385">
            <w:pPr>
              <w:pStyle w:val="1fffb"/>
              <w:rPr>
                <w:rFonts w:cs="Times New Roman"/>
              </w:rPr>
            </w:pPr>
            <w:r w:rsidRPr="003041F6">
              <w:rPr>
                <w:rFonts w:cs="Times New Roman"/>
              </w:rPr>
              <w:t>0,04</w:t>
            </w:r>
          </w:p>
        </w:tc>
        <w:tc>
          <w:tcPr>
            <w:tcW w:w="335" w:type="pct"/>
            <w:tcBorders>
              <w:top w:val="nil"/>
              <w:left w:val="nil"/>
              <w:bottom w:val="single" w:sz="8" w:space="0" w:color="auto"/>
              <w:right w:val="single" w:sz="8" w:space="0" w:color="auto"/>
            </w:tcBorders>
            <w:shd w:val="clear" w:color="auto" w:fill="auto"/>
            <w:vAlign w:val="center"/>
            <w:hideMark/>
          </w:tcPr>
          <w:p w14:paraId="69500706" w14:textId="77777777" w:rsidR="00695385" w:rsidRPr="003041F6" w:rsidRDefault="00695385" w:rsidP="00695385">
            <w:pPr>
              <w:pStyle w:val="1fffb"/>
              <w:rPr>
                <w:rFonts w:cs="Times New Roman"/>
              </w:rPr>
            </w:pPr>
            <w:r w:rsidRPr="003041F6">
              <w:rPr>
                <w:rFonts w:cs="Times New Roman"/>
              </w:rPr>
              <w:t>0,03</w:t>
            </w:r>
          </w:p>
        </w:tc>
        <w:tc>
          <w:tcPr>
            <w:tcW w:w="335" w:type="pct"/>
            <w:tcBorders>
              <w:top w:val="nil"/>
              <w:left w:val="nil"/>
              <w:bottom w:val="single" w:sz="8" w:space="0" w:color="auto"/>
              <w:right w:val="single" w:sz="8" w:space="0" w:color="auto"/>
            </w:tcBorders>
            <w:shd w:val="clear" w:color="auto" w:fill="auto"/>
            <w:vAlign w:val="center"/>
            <w:hideMark/>
          </w:tcPr>
          <w:p w14:paraId="3E2A7055" w14:textId="77777777" w:rsidR="00695385" w:rsidRPr="003041F6" w:rsidRDefault="00695385" w:rsidP="00695385">
            <w:pPr>
              <w:pStyle w:val="1fffb"/>
              <w:rPr>
                <w:rFonts w:cs="Times New Roman"/>
              </w:rPr>
            </w:pPr>
            <w:r w:rsidRPr="003041F6">
              <w:rPr>
                <w:rFonts w:cs="Times New Roman"/>
              </w:rPr>
              <w:t>0,03</w:t>
            </w:r>
          </w:p>
        </w:tc>
        <w:tc>
          <w:tcPr>
            <w:tcW w:w="335" w:type="pct"/>
            <w:tcBorders>
              <w:top w:val="nil"/>
              <w:left w:val="nil"/>
              <w:bottom w:val="single" w:sz="8" w:space="0" w:color="auto"/>
              <w:right w:val="single" w:sz="8" w:space="0" w:color="auto"/>
            </w:tcBorders>
            <w:shd w:val="clear" w:color="auto" w:fill="auto"/>
            <w:vAlign w:val="center"/>
            <w:hideMark/>
          </w:tcPr>
          <w:p w14:paraId="7D245015" w14:textId="77777777" w:rsidR="00695385" w:rsidRPr="003041F6" w:rsidRDefault="00695385" w:rsidP="00695385">
            <w:pPr>
              <w:pStyle w:val="1fffb"/>
              <w:rPr>
                <w:rFonts w:cs="Times New Roman"/>
              </w:rPr>
            </w:pPr>
            <w:r w:rsidRPr="003041F6">
              <w:rPr>
                <w:rFonts w:cs="Times New Roman"/>
              </w:rPr>
              <w:t>0,03</w:t>
            </w:r>
          </w:p>
        </w:tc>
      </w:tr>
    </w:tbl>
    <w:p w14:paraId="2510667D" w14:textId="77777777" w:rsidR="00695385" w:rsidRPr="003041F6" w:rsidRDefault="00695385" w:rsidP="00695385">
      <w:pPr>
        <w:pStyle w:val="11ff3"/>
        <w:rPr>
          <w:color w:val="auto"/>
        </w:rPr>
      </w:pPr>
      <w:r w:rsidRPr="003041F6">
        <w:rPr>
          <w:color w:val="auto"/>
        </w:rPr>
        <w:lastRenderedPageBreak/>
        <w:t>Источники финансирования определены. В условиях недостатка собственных средств организаций коммунального комплекса на проведение работ по модернизации существующих сетей и сооружений, модернизации объектов систем теплоснабжения, затраты на реализацию мероприятий схемы предлагается финансировать за счет денежных средств потребителей.</w:t>
      </w:r>
    </w:p>
    <w:p w14:paraId="013885CE" w14:textId="77777777" w:rsidR="00695385" w:rsidRPr="003041F6" w:rsidRDefault="00695385" w:rsidP="00695385">
      <w:pPr>
        <w:pStyle w:val="11ff3"/>
        <w:rPr>
          <w:color w:val="auto"/>
        </w:rPr>
      </w:pPr>
      <w:r w:rsidRPr="003041F6">
        <w:rPr>
          <w:color w:val="auto"/>
        </w:rPr>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14:paraId="7071F2BF" w14:textId="77777777" w:rsidR="00695385" w:rsidRPr="003041F6" w:rsidRDefault="00695385" w:rsidP="00695385">
      <w:pPr>
        <w:pStyle w:val="11ff3"/>
        <w:rPr>
          <w:color w:val="auto"/>
        </w:rPr>
      </w:pPr>
      <w:r w:rsidRPr="003041F6">
        <w:rPr>
          <w:color w:val="auto"/>
        </w:rPr>
        <w:t>Объём средств будет уточняться после доведения лимитов бюджетных обязательств из бюджетов всех уровней на очередной финансовый год и плановый период.</w:t>
      </w:r>
    </w:p>
    <w:p w14:paraId="5E7A6B18" w14:textId="77777777" w:rsidR="00695385" w:rsidRPr="003041F6" w:rsidRDefault="00695385" w:rsidP="00695385">
      <w:pPr>
        <w:pStyle w:val="11ff3"/>
        <w:rPr>
          <w:color w:val="auto"/>
        </w:rPr>
      </w:pPr>
      <w:r w:rsidRPr="003041F6">
        <w:rPr>
          <w:color w:val="auto"/>
        </w:rPr>
        <w:t>Эффективность капиталовложений определяется наиболее экономически оправданными мероприятиями по строительству, реконструкции и техническому перевооружения источника, тепловых сетей, потребителей тепловой энергии.</w:t>
      </w:r>
    </w:p>
    <w:p w14:paraId="196B57B4" w14:textId="77777777" w:rsidR="00695385" w:rsidRPr="003041F6" w:rsidRDefault="00695385" w:rsidP="00695385">
      <w:pPr>
        <w:pStyle w:val="11ff3"/>
        <w:rPr>
          <w:color w:val="auto"/>
        </w:rPr>
      </w:pPr>
      <w:r w:rsidRPr="003041F6">
        <w:rPr>
          <w:color w:val="auto"/>
        </w:rPr>
        <w:t>Увеличение тарифа на тепловую энергию в первую очередь связано с увеличением стоимости энергоресурсов (увеличение тарифа соответствует данным Минэкономразвития по энергетическому сценарию развития РФ). Вводимые мероприятия по энергосбережению и ресурсосбережению не позволяют в полной мере обеспечить сдерживание роста тарифа на тепловую энергию. При этом необходимость инвестиций обусловлено необходимостью обеспечения качественного и надежного теплоснабжения. Включение в тариф дополнительной составляющей, учитывающей прибыль организации или инвестора, вызовет дополнительный рост тарифа для конечных потребителей.</w:t>
      </w:r>
    </w:p>
    <w:p w14:paraId="46106204" w14:textId="77777777" w:rsidR="00695385" w:rsidRPr="003041F6" w:rsidRDefault="00695385" w:rsidP="00695385">
      <w:pPr>
        <w:pStyle w:val="11ff3"/>
        <w:rPr>
          <w:color w:val="auto"/>
        </w:rPr>
      </w:pPr>
      <w:r w:rsidRPr="003041F6">
        <w:rPr>
          <w:color w:val="auto"/>
        </w:rPr>
        <w:t>Варианты финансирования за счет собственного капитала, который не предполагает установления инвестиционной надбавки к тарифу, может быть рекомендован для теплоснабжающей организации с таким размером собственного капитала, который позволит безболезненно и без ущерба для текущей деятельности изымать из оборота в инвестиционных целях капитал в размере, необходимом для реализации проекта.</w:t>
      </w:r>
    </w:p>
    <w:p w14:paraId="7D8D142F" w14:textId="77777777" w:rsidR="00695385" w:rsidRPr="003041F6" w:rsidRDefault="00695385" w:rsidP="00695385">
      <w:pPr>
        <w:pStyle w:val="11ff3"/>
        <w:rPr>
          <w:color w:val="auto"/>
        </w:rPr>
      </w:pPr>
      <w:r w:rsidRPr="003041F6">
        <w:rPr>
          <w:color w:val="auto"/>
        </w:rPr>
        <w:t>Реализация мероприятия окажет значительное влияние на финансовое положение предприятия и не может быть осуществлено полностью за счет собственного капитала.</w:t>
      </w:r>
    </w:p>
    <w:p w14:paraId="284C3C06" w14:textId="77777777" w:rsidR="00695385" w:rsidRPr="003041F6" w:rsidRDefault="00695385" w:rsidP="00695385">
      <w:pPr>
        <w:pStyle w:val="11ff3"/>
        <w:rPr>
          <w:color w:val="auto"/>
        </w:rPr>
      </w:pPr>
      <w:r w:rsidRPr="003041F6">
        <w:rPr>
          <w:color w:val="auto"/>
        </w:rPr>
        <w:t>Кредитное финансирование используется, как правило, в процессе реализации краткосрочных инвестиционных проектов с высокой нормой рентабельности инвестиций. Особенность заемного капитала заключается в том, что его необходимо вернуть на определенных заранее условиях, при этом кредитор не претендует на участие в доходах от реализации инвестиций.</w:t>
      </w:r>
    </w:p>
    <w:p w14:paraId="0FA769DB" w14:textId="77777777" w:rsidR="00695385" w:rsidRPr="003041F6" w:rsidRDefault="00695385" w:rsidP="00695385">
      <w:pPr>
        <w:pStyle w:val="11ff3"/>
        <w:rPr>
          <w:color w:val="auto"/>
        </w:rPr>
      </w:pPr>
      <w:r w:rsidRPr="003041F6">
        <w:rPr>
          <w:color w:val="auto"/>
        </w:rPr>
        <w:lastRenderedPageBreak/>
        <w:t>Основным показателем, характеризующим рентабельность использования заемного капитала, является эффект финансового рычага.</w:t>
      </w:r>
    </w:p>
    <w:p w14:paraId="2494A876" w14:textId="77777777" w:rsidR="00695385" w:rsidRPr="003041F6" w:rsidRDefault="00695385" w:rsidP="00695385">
      <w:pPr>
        <w:pStyle w:val="11ff3"/>
        <w:rPr>
          <w:color w:val="auto"/>
        </w:rPr>
      </w:pPr>
      <w:r w:rsidRPr="003041F6">
        <w:rPr>
          <w:color w:val="auto"/>
        </w:rPr>
        <w:t>Эффект финансового рычага – это показатель, отражающий изменение рентабельности собственных средств, полученное благодаря использованию заемных средств.</w:t>
      </w:r>
    </w:p>
    <w:p w14:paraId="760F8FA7" w14:textId="77777777" w:rsidR="00695385" w:rsidRPr="003041F6" w:rsidRDefault="00695385" w:rsidP="00695385">
      <w:pPr>
        <w:pStyle w:val="11ff3"/>
        <w:rPr>
          <w:color w:val="auto"/>
        </w:rPr>
      </w:pPr>
      <w:r w:rsidRPr="003041F6">
        <w:rPr>
          <w:color w:val="auto"/>
        </w:rPr>
        <w:t>Эффект финансового рычага проявляется в разности между стоимостью заемного и размещенного капиталов, что позволяет увеличить рентабельность собственного капитала и уменьшить финансовые риски.</w:t>
      </w:r>
    </w:p>
    <w:p w14:paraId="4E07033C" w14:textId="77777777" w:rsidR="00695385" w:rsidRPr="003041F6" w:rsidRDefault="00695385" w:rsidP="00695385">
      <w:pPr>
        <w:pStyle w:val="11ff3"/>
        <w:rPr>
          <w:color w:val="auto"/>
        </w:rPr>
      </w:pPr>
      <w:r w:rsidRPr="003041F6">
        <w:rPr>
          <w:color w:val="auto"/>
        </w:rPr>
        <w:t>Положительный эффект финансового рычага базируется на том, что банковская ставка в нормальной экономической среде оказывается ниже доходности инвестиций. Отрицательный эффект (или обратная сторона финансового рычага) проявляется, когда рентабельность активов падает ниже ставки по кредиту, что приводит к ускоренному формированию убытков.</w:t>
      </w:r>
    </w:p>
    <w:p w14:paraId="7E140184" w14:textId="77777777" w:rsidR="00695385" w:rsidRPr="003041F6" w:rsidRDefault="00695385" w:rsidP="00695385">
      <w:pPr>
        <w:pStyle w:val="11ff3"/>
        <w:rPr>
          <w:color w:val="auto"/>
        </w:rPr>
      </w:pPr>
      <w:r w:rsidRPr="003041F6">
        <w:rPr>
          <w:color w:val="auto"/>
        </w:rPr>
        <w:t>По оценкам экономистов на основании изучения эмпирического материала успешных зарубежных компаний, оптимально эффект финансового рычага находится в пределах 30–50% от уровня экономической рентабельности активов (ROA) при плече финансового рычага 0,67–0,54. В этом случае обеспечивается прирост рентабельности собственного капитала не ниже прироста доходности вложений в активы.</w:t>
      </w:r>
    </w:p>
    <w:p w14:paraId="608B144B" w14:textId="77777777" w:rsidR="00695385" w:rsidRPr="003041F6" w:rsidRDefault="00695385" w:rsidP="00695385">
      <w:pPr>
        <w:pStyle w:val="11ff3"/>
        <w:rPr>
          <w:color w:val="auto"/>
        </w:rPr>
      </w:pPr>
      <w:r w:rsidRPr="003041F6">
        <w:rPr>
          <w:color w:val="auto"/>
        </w:rPr>
        <w:t>Финансовый рычаг характеризует возможность повышения рентабельности собственного капитала и риск потери финансовой устойчивости. Чем выше доля заемного капитала, тем выше чувствительность чистой прибыли к изменению балансовой прибыли. Таким образом, при дополнительном заимствовании может возрасти рентабельность собственного капитала.</w:t>
      </w:r>
    </w:p>
    <w:p w14:paraId="52967E73" w14:textId="77777777" w:rsidR="00695385" w:rsidRPr="003041F6" w:rsidRDefault="00695385" w:rsidP="00695385">
      <w:pPr>
        <w:pStyle w:val="11ff3"/>
        <w:rPr>
          <w:color w:val="auto"/>
        </w:rPr>
      </w:pPr>
      <w:r w:rsidRPr="003041F6">
        <w:rPr>
          <w:color w:val="auto"/>
        </w:rPr>
        <w:t>Следовательно, целесообразно привлекать заемные средства, если достигнутая рентабельность активов превышает процентную ставку за кредит. Тогда увеличение доли заемных средств позволит повысить рентабельность собственного капитала.</w:t>
      </w:r>
    </w:p>
    <w:p w14:paraId="3C968718" w14:textId="727DEF9F" w:rsidR="00C25060" w:rsidRPr="003041F6" w:rsidRDefault="00695385" w:rsidP="00695385">
      <w:pPr>
        <w:pStyle w:val="11ff3"/>
        <w:rPr>
          <w:color w:val="auto"/>
        </w:rPr>
      </w:pPr>
      <w:r w:rsidRPr="003041F6">
        <w:rPr>
          <w:color w:val="auto"/>
        </w:rPr>
        <w:t>Однако нужно иметь ввиду, что при предоставлении займов для реализации подобных проектов необходимое обеспечение – минимум 125% суммы займа, гарантия (например, муниципальная) или залог оборудования.</w:t>
      </w:r>
    </w:p>
    <w:p w14:paraId="75C97457" w14:textId="53EBE6A3" w:rsidR="00C25060" w:rsidRPr="0035279D" w:rsidRDefault="00AB3FF2" w:rsidP="002217BA">
      <w:pPr>
        <w:pStyle w:val="1f"/>
      </w:pPr>
      <w:bookmarkStart w:id="684" w:name="_Toc9154950"/>
      <w:bookmarkStart w:id="685" w:name="_Toc84971096"/>
      <w:bookmarkStart w:id="686" w:name="_Toc173330883"/>
      <w:r>
        <w:t xml:space="preserve">14.1 </w:t>
      </w:r>
      <w:r w:rsidR="00C5024D" w:rsidRPr="0035279D">
        <w:t>Т</w:t>
      </w:r>
      <w:r w:rsidR="00C25060" w:rsidRPr="0035279D">
        <w:t>арифно-балансовые расчетные модели теплоснабжения потребителей по каждой единой теплоснабжающей организации</w:t>
      </w:r>
      <w:bookmarkEnd w:id="684"/>
      <w:bookmarkEnd w:id="685"/>
      <w:bookmarkEnd w:id="686"/>
    </w:p>
    <w:p w14:paraId="4C811887" w14:textId="59512D58" w:rsidR="00C25060" w:rsidRPr="003041F6" w:rsidRDefault="00A818DB" w:rsidP="00B5461F">
      <w:pPr>
        <w:pStyle w:val="11ff3"/>
      </w:pPr>
      <w:r w:rsidRPr="003041F6">
        <w:t>Тарифно-балансовые расчетные модели теплоснабжения потребителей отображены в Главе 14 п.1.</w:t>
      </w:r>
    </w:p>
    <w:p w14:paraId="0F96D4AE" w14:textId="796C9C14" w:rsidR="00C25060" w:rsidRPr="0035279D" w:rsidRDefault="00AB3FF2" w:rsidP="002217BA">
      <w:pPr>
        <w:pStyle w:val="1f"/>
      </w:pPr>
      <w:bookmarkStart w:id="687" w:name="_Toc9154951"/>
      <w:bookmarkStart w:id="688" w:name="_Toc84971097"/>
      <w:bookmarkStart w:id="689" w:name="_Toc173330884"/>
      <w:r>
        <w:lastRenderedPageBreak/>
        <w:t xml:space="preserve">14.2 </w:t>
      </w:r>
      <w:r w:rsidR="00C25060" w:rsidRPr="0035279D">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687"/>
      <w:bookmarkEnd w:id="688"/>
      <w:bookmarkEnd w:id="689"/>
    </w:p>
    <w:p w14:paraId="2869BE53" w14:textId="08AFD6DB" w:rsidR="00C25060" w:rsidRPr="003041F6" w:rsidRDefault="00C25060" w:rsidP="00B5461F">
      <w:pPr>
        <w:pStyle w:val="11ff3"/>
      </w:pPr>
      <w:r w:rsidRPr="003041F6">
        <w:t xml:space="preserve">Вариант финансирования полностью за счет заемного капитала, не предполагающий установления инвестиционной надбавки к тарифу, не может быть осуществлен, т.к. проявляется отрицательный эффект финансового рычага. Рекомендуется воспользоваться </w:t>
      </w:r>
      <w:r w:rsidR="00A818DB" w:rsidRPr="003041F6">
        <w:t xml:space="preserve">другими вариантами </w:t>
      </w:r>
      <w:r w:rsidRPr="003041F6">
        <w:t>финансирования</w:t>
      </w:r>
      <w:r w:rsidR="001C26CB" w:rsidRPr="003041F6">
        <w:t>.</w:t>
      </w:r>
    </w:p>
    <w:p w14:paraId="5673BDFC" w14:textId="77777777" w:rsidR="0021761A" w:rsidRPr="003041F6" w:rsidRDefault="0021761A">
      <w:pPr>
        <w:rPr>
          <w:rFonts w:ascii="Times New Roman" w:eastAsia="Times New Roman" w:hAnsi="Times New Roman" w:cs="Times New Roman"/>
          <w:b/>
          <w:smallCaps/>
          <w:sz w:val="28"/>
          <w:szCs w:val="36"/>
          <w:lang w:eastAsia="en-US" w:bidi="en-US"/>
        </w:rPr>
      </w:pPr>
      <w:bookmarkStart w:id="690" w:name="_Toc9154952"/>
      <w:bookmarkStart w:id="691" w:name="_Toc84971098"/>
      <w:r w:rsidRPr="003041F6">
        <w:rPr>
          <w:rFonts w:ascii="Times New Roman" w:hAnsi="Times New Roman" w:cs="Times New Roman"/>
        </w:rPr>
        <w:br w:type="page"/>
      </w:r>
    </w:p>
    <w:p w14:paraId="4176611A" w14:textId="465C1A8F" w:rsidR="00C25060" w:rsidRPr="003041F6" w:rsidRDefault="00C25060" w:rsidP="002217BA">
      <w:pPr>
        <w:pStyle w:val="1f"/>
      </w:pPr>
      <w:bookmarkStart w:id="692" w:name="_Toc173330885"/>
      <w:r w:rsidRPr="003041F6">
        <w:lastRenderedPageBreak/>
        <w:t>ГЛАВА 15. РЕЕСТР ЕДИНЫХ ТЕПЛОСНАБЖАЮЩИХ ОРГАНИЗАЦИЙ</w:t>
      </w:r>
      <w:bookmarkEnd w:id="690"/>
      <w:bookmarkEnd w:id="691"/>
      <w:bookmarkEnd w:id="692"/>
    </w:p>
    <w:p w14:paraId="1794C881" w14:textId="177B37E4" w:rsidR="00C25060" w:rsidRPr="0035279D" w:rsidRDefault="00AB3FF2" w:rsidP="002217BA">
      <w:pPr>
        <w:pStyle w:val="1f"/>
      </w:pPr>
      <w:bookmarkStart w:id="693" w:name="_Toc9154953"/>
      <w:bookmarkStart w:id="694" w:name="_Toc84971099"/>
      <w:bookmarkStart w:id="695" w:name="_Toc173330886"/>
      <w:r>
        <w:t xml:space="preserve">15.1 </w:t>
      </w:r>
      <w:r w:rsidR="00C25060" w:rsidRPr="0035279D">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bookmarkEnd w:id="693"/>
      <w:bookmarkEnd w:id="694"/>
      <w:bookmarkEnd w:id="695"/>
    </w:p>
    <w:p w14:paraId="41DCBA88" w14:textId="78A1E943" w:rsidR="000A459D" w:rsidRPr="003041F6" w:rsidRDefault="00F46133" w:rsidP="00B5461F">
      <w:pPr>
        <w:pStyle w:val="11ff3"/>
      </w:pPr>
      <w:bookmarkStart w:id="696" w:name="_Toc9154954"/>
      <w:bookmarkStart w:id="697" w:name="_Toc84971100"/>
      <w:r w:rsidRPr="003041F6">
        <w:t>МУСХП «Центральное»</w:t>
      </w:r>
      <w:r w:rsidR="00D5296E" w:rsidRPr="003041F6">
        <w:t xml:space="preserve"> является единственной теплоснабжающей организацией и соответствует критериям единой теплоснабжающей организации. Рекомендуется наделить статусом ЕТО: </w:t>
      </w:r>
      <w:r w:rsidRPr="003041F6">
        <w:t>МУСХП «Центральное»</w:t>
      </w:r>
      <w:r w:rsidR="003B1887" w:rsidRPr="003041F6">
        <w:t>.</w:t>
      </w:r>
      <w:r w:rsidR="000A459D" w:rsidRPr="003041F6">
        <w:t xml:space="preserve"> </w:t>
      </w:r>
    </w:p>
    <w:p w14:paraId="4BECB9B0" w14:textId="678850D6" w:rsidR="00C25060" w:rsidRPr="0035279D" w:rsidRDefault="00AB3FF2" w:rsidP="002217BA">
      <w:pPr>
        <w:pStyle w:val="1f"/>
      </w:pPr>
      <w:bookmarkStart w:id="698" w:name="_Toc173330887"/>
      <w:r>
        <w:t xml:space="preserve">15.2 </w:t>
      </w:r>
      <w:r w:rsidR="00C25060" w:rsidRPr="0035279D">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696"/>
      <w:bookmarkEnd w:id="697"/>
      <w:bookmarkEnd w:id="698"/>
    </w:p>
    <w:p w14:paraId="539C7D50" w14:textId="10E3F698" w:rsidR="000A459D" w:rsidRPr="003041F6" w:rsidRDefault="00F46133" w:rsidP="00B5461F">
      <w:pPr>
        <w:pStyle w:val="11ff3"/>
      </w:pPr>
      <w:bookmarkStart w:id="699" w:name="_Toc9154955"/>
      <w:bookmarkStart w:id="700" w:name="_Toc84971101"/>
      <w:r w:rsidRPr="003041F6">
        <w:t>МУСХП «Центральное»</w:t>
      </w:r>
      <w:r w:rsidR="00D5296E" w:rsidRPr="003041F6">
        <w:t xml:space="preserve"> является единственной теплоснабжающей организацией и соответствует критериям единой теплоснабжающей организации. Рекомендуется наделить статусом ЕТО: </w:t>
      </w:r>
      <w:r w:rsidRPr="003041F6">
        <w:t>МУСХП «Центральное»</w:t>
      </w:r>
      <w:r w:rsidR="00D5296E" w:rsidRPr="003041F6">
        <w:t>.</w:t>
      </w:r>
      <w:r w:rsidR="000A459D" w:rsidRPr="003041F6">
        <w:t xml:space="preserve"> </w:t>
      </w:r>
    </w:p>
    <w:p w14:paraId="358040E0" w14:textId="6133B301" w:rsidR="00C25060" w:rsidRPr="0035279D" w:rsidRDefault="00AB3FF2" w:rsidP="002217BA">
      <w:pPr>
        <w:pStyle w:val="1f"/>
      </w:pPr>
      <w:bookmarkStart w:id="701" w:name="_Toc173330888"/>
      <w:r>
        <w:t xml:space="preserve">15.3 </w:t>
      </w:r>
      <w:r w:rsidR="00C25060" w:rsidRPr="0035279D">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699"/>
      <w:bookmarkEnd w:id="700"/>
      <w:bookmarkEnd w:id="701"/>
    </w:p>
    <w:p w14:paraId="1445B0E9" w14:textId="37E9B60B" w:rsidR="00C25060" w:rsidRPr="003041F6" w:rsidRDefault="00C25060" w:rsidP="00B5461F">
      <w:pPr>
        <w:pStyle w:val="11ff3"/>
      </w:pPr>
      <w:r w:rsidRPr="003041F6">
        <w:t xml:space="preserve">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а именно, Постановлением Правительства Российской Федерации от 8 августа 2012 г. </w:t>
      </w:r>
      <w:r w:rsidR="00B9142F">
        <w:t>№</w:t>
      </w:r>
      <w:r w:rsidRPr="003041F6">
        <w:t>808, далее – Постановление.</w:t>
      </w:r>
    </w:p>
    <w:p w14:paraId="50A0A4D3" w14:textId="77777777" w:rsidR="00C25060" w:rsidRPr="003041F6" w:rsidRDefault="00C25060" w:rsidP="00B5461F">
      <w:pPr>
        <w:pStyle w:val="11ff3"/>
      </w:pPr>
      <w:r w:rsidRPr="003041F6">
        <w:t>В соответствии с п. 7. Постановления критериями определения единой теплоснабжающей организации являются:</w:t>
      </w:r>
    </w:p>
    <w:p w14:paraId="3DE005C0" w14:textId="77777777" w:rsidR="00C25060" w:rsidRPr="003041F6" w:rsidRDefault="001C26CB" w:rsidP="00B5461F">
      <w:pPr>
        <w:pStyle w:val="11ff3"/>
      </w:pPr>
      <w:r w:rsidRPr="003041F6">
        <w:t xml:space="preserve">- </w:t>
      </w:r>
      <w:r w:rsidR="00C25060" w:rsidRPr="003041F6">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56495B15" w14:textId="77777777" w:rsidR="00C25060" w:rsidRPr="003041F6" w:rsidRDefault="00C25060" w:rsidP="004E45D6">
      <w:pPr>
        <w:pStyle w:val="113"/>
      </w:pPr>
      <w:r w:rsidRPr="003041F6">
        <w:t>размер собственного капитала;</w:t>
      </w:r>
    </w:p>
    <w:p w14:paraId="573827A5" w14:textId="77777777" w:rsidR="00C25060" w:rsidRPr="003041F6" w:rsidRDefault="00C25060" w:rsidP="007823AC">
      <w:pPr>
        <w:pStyle w:val="113"/>
      </w:pPr>
      <w:r w:rsidRPr="003041F6">
        <w:lastRenderedPageBreak/>
        <w:t>способность в лучшей мере обеспечить надежность теплоснабжения в соответствующей системе теплоснабжения;</w:t>
      </w:r>
    </w:p>
    <w:p w14:paraId="2055B7D0" w14:textId="77777777" w:rsidR="007823AC" w:rsidRPr="003041F6" w:rsidRDefault="007823AC" w:rsidP="007823AC">
      <w:pPr>
        <w:pStyle w:val="11ff3"/>
      </w:pPr>
      <w:r w:rsidRPr="003041F6">
        <w:t xml:space="preserve">Статус единой теплоснабжающей организации присваивается теплоснабжающей и (или) теплосетевой организации при утверждении схемы теплоснабжения поселения, </w:t>
      </w:r>
      <w:r w:rsidR="0088104E" w:rsidRPr="003041F6">
        <w:t>сельского поселения</w:t>
      </w:r>
      <w:r w:rsidRPr="003041F6">
        <w:t xml:space="preserve">, городов федерального значения решением: </w:t>
      </w:r>
    </w:p>
    <w:p w14:paraId="13797C5C" w14:textId="77777777" w:rsidR="007823AC" w:rsidRPr="003041F6" w:rsidRDefault="007823AC" w:rsidP="007823AC">
      <w:pPr>
        <w:pStyle w:val="113"/>
      </w:pPr>
      <w:r w:rsidRPr="003041F6">
        <w:t xml:space="preserve">федерального органа исполнительной власти, уполномоченного на реализацию государственной политики в сфере теплоснабжения (далее - федеральный орган исполнительной власти), - в отношении городских поселений, </w:t>
      </w:r>
      <w:r w:rsidR="00DB344E" w:rsidRPr="003041F6">
        <w:t>сельских поселений</w:t>
      </w:r>
      <w:r w:rsidRPr="003041F6">
        <w:t xml:space="preserve"> с численностью населения, составляющей 500 тыс. человек и более, а также городов федерального значения; </w:t>
      </w:r>
    </w:p>
    <w:p w14:paraId="36A48813" w14:textId="77777777" w:rsidR="007823AC" w:rsidRPr="003041F6" w:rsidRDefault="007823AC" w:rsidP="007823AC">
      <w:pPr>
        <w:pStyle w:val="113"/>
      </w:pPr>
      <w:r w:rsidRPr="003041F6">
        <w:t xml:space="preserve">главы местной администрации городского поселения, главы местной администрации </w:t>
      </w:r>
      <w:r w:rsidR="0088104E" w:rsidRPr="003041F6">
        <w:t>сельского поселения</w:t>
      </w:r>
      <w:r w:rsidRPr="003041F6">
        <w:t xml:space="preserve"> - в отношении городских поселений, </w:t>
      </w:r>
      <w:r w:rsidR="00DB344E" w:rsidRPr="003041F6">
        <w:t>сельских поселений</w:t>
      </w:r>
      <w:r w:rsidRPr="003041F6">
        <w:t xml:space="preserve"> с численностью населения, составляющей менее 500 тыс. человек; </w:t>
      </w:r>
    </w:p>
    <w:p w14:paraId="610512A6" w14:textId="77777777" w:rsidR="007823AC" w:rsidRPr="003041F6" w:rsidRDefault="007823AC" w:rsidP="007823AC">
      <w:pPr>
        <w:pStyle w:val="113"/>
      </w:pPr>
      <w:r w:rsidRPr="003041F6">
        <w:t xml:space="preserve">главы местной администрации </w:t>
      </w:r>
      <w:r w:rsidR="00477970" w:rsidRPr="003041F6">
        <w:t>района</w:t>
      </w:r>
      <w:r w:rsidRPr="003041F6">
        <w:t xml:space="preserve"> - в отношении сельских поселений, расположенных на территории соответствующего </w:t>
      </w:r>
      <w:r w:rsidR="00477970" w:rsidRPr="003041F6">
        <w:t>района</w:t>
      </w:r>
      <w:r w:rsidRPr="003041F6">
        <w:t xml:space="preserve">, если иное не установлено законом субъекта Российской Федерации. </w:t>
      </w:r>
    </w:p>
    <w:p w14:paraId="1AA94AAA" w14:textId="77777777" w:rsidR="007823AC" w:rsidRPr="003041F6" w:rsidRDefault="007823AC" w:rsidP="007823AC">
      <w:pPr>
        <w:pStyle w:val="113"/>
      </w:pPr>
      <w:r w:rsidRPr="003041F6">
        <w:t xml:space="preserve">главы местной администрации </w:t>
      </w:r>
      <w:r w:rsidR="008B5DDD" w:rsidRPr="003041F6">
        <w:t>муниципального образования</w:t>
      </w:r>
      <w:r w:rsidRPr="003041F6">
        <w:t xml:space="preserve">, главы местной администрации </w:t>
      </w:r>
      <w:r w:rsidR="008B5DDD" w:rsidRPr="003041F6">
        <w:t>муниципального образования</w:t>
      </w:r>
      <w:r w:rsidRPr="003041F6">
        <w:t xml:space="preserve"> - в отношении городских поселений, </w:t>
      </w:r>
      <w:r w:rsidR="00DB344E" w:rsidRPr="003041F6">
        <w:t>сельских поселений</w:t>
      </w:r>
      <w:r w:rsidRPr="003041F6">
        <w:t xml:space="preserve"> с численностью населения, составляющей менее 500 тыс. человек;</w:t>
      </w:r>
    </w:p>
    <w:p w14:paraId="4E567D31" w14:textId="4A141978" w:rsidR="00D5296E" w:rsidRPr="003041F6" w:rsidRDefault="00D5296E" w:rsidP="00D5296E">
      <w:pPr>
        <w:pStyle w:val="11ff3"/>
      </w:pPr>
      <w:r w:rsidRPr="003041F6">
        <w:t xml:space="preserve">В настоящее время на территории муниципального образования существуют одна теплоснабжающая организация </w:t>
      </w:r>
      <w:r w:rsidR="00F46133" w:rsidRPr="003041F6">
        <w:t>МУСХП «Центральное»</w:t>
      </w:r>
      <w:r w:rsidRPr="003041F6">
        <w:t>. Предприятие отвечает требованиям критериев по определению единой теплоснабжающей организации.</w:t>
      </w:r>
    </w:p>
    <w:p w14:paraId="670D95B1" w14:textId="32815B19" w:rsidR="00D5296E" w:rsidRPr="003041F6" w:rsidRDefault="00F46133" w:rsidP="00D5296E">
      <w:pPr>
        <w:pStyle w:val="11ff3"/>
      </w:pPr>
      <w:r w:rsidRPr="003041F6">
        <w:t>МУСХП «Центральное»</w:t>
      </w:r>
      <w:r w:rsidR="00D5296E" w:rsidRPr="003041F6">
        <w:t xml:space="preserve"> является единственной теплоснабжающей организацией в </w:t>
      </w:r>
      <w:r w:rsidR="00B25E97" w:rsidRPr="003041F6">
        <w:t>Азейском</w:t>
      </w:r>
      <w:r w:rsidR="00D5296E" w:rsidRPr="003041F6">
        <w:t xml:space="preserve"> сельском поселении и соответствует критериям единой теплоснабжающей организации.</w:t>
      </w:r>
    </w:p>
    <w:p w14:paraId="1E26B9F7" w14:textId="717BC054" w:rsidR="00C25060" w:rsidRPr="003041F6" w:rsidRDefault="00D5296E" w:rsidP="00D5296E">
      <w:pPr>
        <w:pStyle w:val="11ff3"/>
      </w:pPr>
      <w:r w:rsidRPr="003041F6">
        <w:t xml:space="preserve">Таким образом,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предлагается определить теплоснабжающей организацию </w:t>
      </w:r>
      <w:r w:rsidR="00F46133" w:rsidRPr="003041F6">
        <w:t>МУСХП «Центральное»</w:t>
      </w:r>
      <w:r w:rsidRPr="003041F6">
        <w:t>.</w:t>
      </w:r>
    </w:p>
    <w:p w14:paraId="2B01F41F" w14:textId="04A57168" w:rsidR="00C25060" w:rsidRPr="0035279D" w:rsidRDefault="00AB3FF2" w:rsidP="002217BA">
      <w:pPr>
        <w:pStyle w:val="1f"/>
      </w:pPr>
      <w:bookmarkStart w:id="702" w:name="_Toc9154956"/>
      <w:bookmarkStart w:id="703" w:name="_Toc84971102"/>
      <w:bookmarkStart w:id="704" w:name="_Toc173330889"/>
      <w:r>
        <w:lastRenderedPageBreak/>
        <w:t xml:space="preserve">15.4 </w:t>
      </w:r>
      <w:r w:rsidR="00C25060" w:rsidRPr="0035279D">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702"/>
      <w:bookmarkEnd w:id="703"/>
      <w:bookmarkEnd w:id="704"/>
    </w:p>
    <w:p w14:paraId="6201532A" w14:textId="26D20B79" w:rsidR="00D5296E" w:rsidRPr="003041F6" w:rsidRDefault="00D4706E" w:rsidP="00D5296E">
      <w:pPr>
        <w:pStyle w:val="11ff3"/>
      </w:pPr>
      <w:r w:rsidRPr="003041F6">
        <w:t xml:space="preserve"> </w:t>
      </w:r>
      <w:r w:rsidR="00F46133" w:rsidRPr="003041F6">
        <w:t>МУСХП «Центральное»</w:t>
      </w:r>
      <w:r w:rsidR="00B11E57" w:rsidRPr="003041F6">
        <w:t xml:space="preserve"> </w:t>
      </w:r>
      <w:r w:rsidR="00D5296E" w:rsidRPr="003041F6">
        <w:t xml:space="preserve">является единственной теплоснабжающей организацией в </w:t>
      </w:r>
      <w:r w:rsidR="00B25E97" w:rsidRPr="003041F6">
        <w:t>Азейском</w:t>
      </w:r>
      <w:r w:rsidR="00D5296E" w:rsidRPr="003041F6">
        <w:t xml:space="preserve"> сельском поселении и соответствует критериям единой теплоснабжающей организации. Рекомендуется наделить статусом ЕТО </w:t>
      </w:r>
      <w:r w:rsidR="00F46133" w:rsidRPr="003041F6">
        <w:t>МУСХП «Центральное»</w:t>
      </w:r>
    </w:p>
    <w:p w14:paraId="47ADF3C0" w14:textId="67E06BDD" w:rsidR="00C25060" w:rsidRPr="003041F6" w:rsidRDefault="00D5296E" w:rsidP="00D5296E">
      <w:pPr>
        <w:pStyle w:val="11ff3"/>
      </w:pPr>
      <w:r w:rsidRPr="003041F6">
        <w:t xml:space="preserve"> Другие теплоснабжающие организации в муниципальном образовании отсутствуют.</w:t>
      </w:r>
    </w:p>
    <w:p w14:paraId="2944101B" w14:textId="20E7F316" w:rsidR="00C25060" w:rsidRPr="0035279D" w:rsidRDefault="00AB3FF2" w:rsidP="002217BA">
      <w:pPr>
        <w:pStyle w:val="1f"/>
      </w:pPr>
      <w:bookmarkStart w:id="705" w:name="_Toc9154957"/>
      <w:bookmarkStart w:id="706" w:name="_Toc84971103"/>
      <w:bookmarkStart w:id="707" w:name="_Toc173330890"/>
      <w:r>
        <w:t xml:space="preserve">15.5 </w:t>
      </w:r>
      <w:r w:rsidR="00C25060" w:rsidRPr="0035279D">
        <w:t>Описание границ зон деятельности единой теплоснабжающей организации (организаций)</w:t>
      </w:r>
      <w:bookmarkEnd w:id="705"/>
      <w:bookmarkEnd w:id="706"/>
      <w:bookmarkEnd w:id="707"/>
    </w:p>
    <w:p w14:paraId="332A9C9F" w14:textId="6B5CF6E8" w:rsidR="00C25060" w:rsidRPr="003041F6" w:rsidRDefault="00D5296E" w:rsidP="00B5461F">
      <w:pPr>
        <w:pStyle w:val="11ff3"/>
      </w:pPr>
      <w:r w:rsidRPr="003041F6">
        <w:t xml:space="preserve">Системы теплоснабжения </w:t>
      </w:r>
      <w:r w:rsidR="00F46133" w:rsidRPr="003041F6">
        <w:t>МУСХП «Центральное»</w:t>
      </w:r>
      <w:r w:rsidRPr="003041F6">
        <w:t xml:space="preserve"> охватывает территорию </w:t>
      </w:r>
      <w:r w:rsidR="00B25E97" w:rsidRPr="003041F6">
        <w:t>Азейского</w:t>
      </w:r>
      <w:r w:rsidRPr="003041F6">
        <w:t xml:space="preserve"> сельского поселения. Теплоснабжение обеспечивается от котельных установок, которые находятся в муниципальной собственности и эксплуатируются </w:t>
      </w:r>
      <w:r w:rsidR="00F46133" w:rsidRPr="003041F6">
        <w:t>МУСХП «Центральное»</w:t>
      </w:r>
      <w:r w:rsidRPr="003041F6">
        <w:t xml:space="preserve">, при этом осуществляется транспортировка тепловой энергии потребителям (через тепловые сети и сооружения на них). </w:t>
      </w:r>
      <w:r w:rsidR="00F46133" w:rsidRPr="003041F6">
        <w:t>МУСХП «Центральное»</w:t>
      </w:r>
      <w:r w:rsidRPr="003041F6">
        <w:t xml:space="preserve"> является единственной теплоснабжающей организацией в </w:t>
      </w:r>
      <w:r w:rsidR="00B25E97" w:rsidRPr="003041F6">
        <w:t>Азейском</w:t>
      </w:r>
      <w:r w:rsidRPr="003041F6">
        <w:t xml:space="preserve"> сельском поселении и соответствует критериям единой теплоснабжающей организации.</w:t>
      </w:r>
    </w:p>
    <w:p w14:paraId="55F8B85A" w14:textId="77777777" w:rsidR="0021761A" w:rsidRPr="003041F6" w:rsidRDefault="0021761A">
      <w:pPr>
        <w:rPr>
          <w:rFonts w:ascii="Times New Roman" w:eastAsia="Times New Roman" w:hAnsi="Times New Roman" w:cs="Times New Roman"/>
          <w:b/>
          <w:smallCaps/>
          <w:sz w:val="28"/>
          <w:szCs w:val="36"/>
          <w:lang w:eastAsia="en-US" w:bidi="en-US"/>
        </w:rPr>
      </w:pPr>
      <w:bookmarkStart w:id="708" w:name="_Toc9154958"/>
      <w:bookmarkStart w:id="709" w:name="_Toc84971104"/>
      <w:r w:rsidRPr="003041F6">
        <w:rPr>
          <w:rFonts w:ascii="Times New Roman" w:hAnsi="Times New Roman" w:cs="Times New Roman"/>
        </w:rPr>
        <w:br w:type="page"/>
      </w:r>
    </w:p>
    <w:p w14:paraId="662DD41E" w14:textId="314C44D0" w:rsidR="00C25060" w:rsidRPr="003041F6" w:rsidRDefault="00C25060" w:rsidP="002217BA">
      <w:pPr>
        <w:pStyle w:val="1f"/>
      </w:pPr>
      <w:bookmarkStart w:id="710" w:name="_Toc173330891"/>
      <w:r w:rsidRPr="003041F6">
        <w:lastRenderedPageBreak/>
        <w:t>ГЛАВА 16. РЕЕСТР МЕРОПРИЯТИЙ СХЕМЫ ТЕПЛОСНАБЖЕНИЯ</w:t>
      </w:r>
      <w:bookmarkEnd w:id="708"/>
      <w:bookmarkEnd w:id="709"/>
      <w:bookmarkEnd w:id="710"/>
    </w:p>
    <w:p w14:paraId="40BA7CAD" w14:textId="585F31F6" w:rsidR="00C25060" w:rsidRPr="008F7A17" w:rsidRDefault="00C25060" w:rsidP="002217BA">
      <w:pPr>
        <w:pStyle w:val="1f"/>
      </w:pPr>
      <w:bookmarkStart w:id="711" w:name="_Toc9154959"/>
      <w:bookmarkStart w:id="712" w:name="_Toc84971105"/>
      <w:bookmarkStart w:id="713" w:name="_Toc173330892"/>
      <w:r w:rsidRPr="008F7A17">
        <w:t>Перечень мероприятий по строительству, реконструкции, техническому перевооружению и (или) модернизации источников тепловой энергии</w:t>
      </w:r>
      <w:bookmarkEnd w:id="711"/>
      <w:bookmarkEnd w:id="712"/>
      <w:bookmarkEnd w:id="713"/>
    </w:p>
    <w:p w14:paraId="4D4DC5A6" w14:textId="77777777" w:rsidR="00C25060" w:rsidRPr="003041F6" w:rsidRDefault="00C25060" w:rsidP="00B5461F">
      <w:pPr>
        <w:pStyle w:val="11ff3"/>
      </w:pPr>
      <w:r w:rsidRPr="003041F6">
        <w:t>С целью качественного и бесперебойного обеспечения потребности в теплоснабжении для потребителей, расположенных вне зон действия существующих энергоисточников, предлагается провести мероприятия по реконструкции и техническому перевооружению. Проведение мероприятий по реконструкции и техническому перевооружению котельных позволит существенно снизить затраты эксплуатирующей организации на топливо и текущие ремонты устаревшего оборудования.</w:t>
      </w:r>
      <w:r w:rsidR="00EC3165" w:rsidRPr="003041F6">
        <w:t xml:space="preserve"> Другим вариантом предусматривается строительство нового источника теплоснабжения.</w:t>
      </w:r>
    </w:p>
    <w:p w14:paraId="3BA4521D" w14:textId="6521AA52" w:rsidR="003878B5" w:rsidRPr="008F7A17" w:rsidRDefault="003878B5" w:rsidP="00B5461F">
      <w:pPr>
        <w:pStyle w:val="11ff3"/>
      </w:pPr>
      <w:r w:rsidRPr="008F7A17">
        <w:t xml:space="preserve">Предлагается </w:t>
      </w:r>
      <w:r w:rsidR="00B0449C" w:rsidRPr="008F7A17">
        <w:t>следующ</w:t>
      </w:r>
      <w:r w:rsidR="008F7A17" w:rsidRPr="008F7A17">
        <w:t>е</w:t>
      </w:r>
      <w:r w:rsidR="00B0449C" w:rsidRPr="008F7A17">
        <w:t>е мероприяти</w:t>
      </w:r>
      <w:r w:rsidR="008F7A17" w:rsidRPr="008F7A17">
        <w:t>е</w:t>
      </w:r>
      <w:r w:rsidRPr="008F7A17">
        <w:t>:</w:t>
      </w:r>
    </w:p>
    <w:p w14:paraId="1E756BEA" w14:textId="163A63FB" w:rsidR="00B134FF" w:rsidRDefault="00B134FF" w:rsidP="00B134FF">
      <w:pPr>
        <w:pStyle w:val="113"/>
      </w:pPr>
      <w:r w:rsidRPr="008F7A17">
        <w:t xml:space="preserve">Организация теплоснабжения </w:t>
      </w:r>
      <w:r w:rsidR="00A149CC" w:rsidRPr="008F7A17">
        <w:t>сельского</w:t>
      </w:r>
      <w:r w:rsidRPr="008F7A17">
        <w:t xml:space="preserve"> поселения, обслуживание и поддержание системы теплоснабжения в работоспособном состоянии</w:t>
      </w:r>
      <w:r w:rsidR="00D77102" w:rsidRPr="008F7A17">
        <w:t>.</w:t>
      </w:r>
    </w:p>
    <w:p w14:paraId="340CBC15" w14:textId="216D9447" w:rsidR="00B25AD8" w:rsidRDefault="00423F5B" w:rsidP="00B25AD8">
      <w:pPr>
        <w:pStyle w:val="113"/>
      </w:pPr>
      <w:r>
        <w:t>Обеспечение источников тепловой энергии аварийно</w:t>
      </w:r>
      <w:r w:rsidR="00B25AD8">
        <w:t>-</w:t>
      </w:r>
      <w:r>
        <w:t>резервным топливом</w:t>
      </w:r>
      <w:r w:rsidR="00B25AD8">
        <w:t xml:space="preserve"> </w:t>
      </w:r>
    </w:p>
    <w:p w14:paraId="5B352FC9" w14:textId="67984685" w:rsidR="00B25AD8" w:rsidRPr="00B25AD8" w:rsidRDefault="00B25AD8" w:rsidP="00B25AD8">
      <w:pPr>
        <w:pStyle w:val="113"/>
      </w:pPr>
      <w:r>
        <w:t>Установка дизель-генераторной установки</w:t>
      </w:r>
    </w:p>
    <w:p w14:paraId="7D0EDADA" w14:textId="3D4DA61C" w:rsidR="00C25060" w:rsidRPr="003041F6" w:rsidRDefault="00C25060" w:rsidP="00184A65">
      <w:pPr>
        <w:pStyle w:val="11ff3"/>
      </w:pPr>
      <w:r w:rsidRPr="003041F6">
        <w:t>В течение расчетного срока схемы теплоснабжения (202</w:t>
      </w:r>
      <w:r w:rsidR="0021761A" w:rsidRPr="003041F6">
        <w:t>4</w:t>
      </w:r>
      <w:r w:rsidRPr="003041F6">
        <w:t>-</w:t>
      </w:r>
      <w:r w:rsidR="00661178" w:rsidRPr="003041F6">
        <w:t>2034</w:t>
      </w:r>
      <w:r w:rsidR="00215C59" w:rsidRPr="003041F6">
        <w:t xml:space="preserve"> </w:t>
      </w:r>
      <w:r w:rsidRPr="003041F6">
        <w:t>гг.) выполнить монтажные работы по установке приборов учета отпуска и потребления тепловой энергии.</w:t>
      </w:r>
    </w:p>
    <w:p w14:paraId="3DEED83A" w14:textId="77777777" w:rsidR="00C25060" w:rsidRPr="003041F6" w:rsidRDefault="00C25060" w:rsidP="00B5461F">
      <w:pPr>
        <w:pStyle w:val="11ff3"/>
      </w:pPr>
      <w:r w:rsidRPr="003041F6">
        <w:t>Предлагаемый вариант обеспечивает наиболее оптимальное распределение тепловой энергии существующим и перспективным потребителям, а также минимально возможные финансовые вложения на модернизацию источников теплоснабжения.</w:t>
      </w:r>
    </w:p>
    <w:p w14:paraId="43F9E53F" w14:textId="161880FB" w:rsidR="00C25060" w:rsidRPr="003041F6" w:rsidRDefault="00AB3FF2" w:rsidP="002217BA">
      <w:pPr>
        <w:pStyle w:val="1f"/>
      </w:pPr>
      <w:bookmarkStart w:id="714" w:name="_Toc9154960"/>
      <w:bookmarkStart w:id="715" w:name="_Toc84971106"/>
      <w:bookmarkStart w:id="716" w:name="_Toc173330893"/>
      <w:r>
        <w:t xml:space="preserve">16.1 </w:t>
      </w:r>
      <w:r w:rsidR="00C25060" w:rsidRPr="003041F6">
        <w:t>Перечень мероприятий по строительству, реконструкции, техническому перевооружению и (или) модернизации тепловых сетей и сооружений на них</w:t>
      </w:r>
      <w:bookmarkEnd w:id="714"/>
      <w:bookmarkEnd w:id="715"/>
      <w:bookmarkEnd w:id="716"/>
    </w:p>
    <w:p w14:paraId="64DC7461" w14:textId="1560004E" w:rsidR="00C25060" w:rsidRPr="003041F6" w:rsidRDefault="00C25060" w:rsidP="00B5461F">
      <w:pPr>
        <w:pStyle w:val="11ff3"/>
      </w:pPr>
      <w:r w:rsidRPr="003041F6">
        <w:t xml:space="preserve">Согласно данным администрации на территории </w:t>
      </w:r>
      <w:r w:rsidR="00B25E97" w:rsidRPr="003041F6">
        <w:t>Азейского</w:t>
      </w:r>
      <w:r w:rsidR="0041016D" w:rsidRPr="003041F6">
        <w:t xml:space="preserve"> сельского поселения</w:t>
      </w:r>
      <w:r w:rsidR="00215C59" w:rsidRPr="003041F6">
        <w:t xml:space="preserve"> предусматривается</w:t>
      </w:r>
      <w:r w:rsidRPr="003041F6">
        <w:t>:</w:t>
      </w:r>
    </w:p>
    <w:p w14:paraId="3F40CCC4" w14:textId="77777777" w:rsidR="0021761A" w:rsidRPr="003041F6" w:rsidRDefault="0021761A" w:rsidP="0021761A">
      <w:pPr>
        <w:pStyle w:val="11ff3"/>
        <w:rPr>
          <w:rFonts w:eastAsia="MS Mincho"/>
        </w:rPr>
      </w:pPr>
      <w:r w:rsidRPr="003041F6">
        <w:t>1 вариант:</w:t>
      </w:r>
    </w:p>
    <w:p w14:paraId="2BBF2BF4" w14:textId="0D77AEC2" w:rsidR="00D77102" w:rsidRPr="003041F6" w:rsidRDefault="00D77102" w:rsidP="00582230">
      <w:pPr>
        <w:pStyle w:val="113"/>
      </w:pPr>
      <w:r w:rsidRPr="003041F6">
        <w:t>Строительство новых сетей теплоснабжения к существующим потребителям;</w:t>
      </w:r>
    </w:p>
    <w:p w14:paraId="0563C6CE" w14:textId="77777777" w:rsidR="0021761A" w:rsidRPr="003041F6" w:rsidRDefault="0021761A" w:rsidP="0021761A">
      <w:pPr>
        <w:pStyle w:val="113"/>
      </w:pPr>
      <w:r w:rsidRPr="003041F6">
        <w:t>Ремонт и замена ветхих тепловых сетей по мере износа</w:t>
      </w:r>
    </w:p>
    <w:p w14:paraId="5FCE6DF4" w14:textId="77777777" w:rsidR="0021761A" w:rsidRPr="003041F6" w:rsidRDefault="0021761A" w:rsidP="0021761A">
      <w:pPr>
        <w:pStyle w:val="11ff3"/>
        <w:rPr>
          <w:rFonts w:eastAsia="MS Mincho"/>
        </w:rPr>
      </w:pPr>
      <w:r w:rsidRPr="003041F6">
        <w:t>2 вариант:</w:t>
      </w:r>
    </w:p>
    <w:p w14:paraId="40A0E891" w14:textId="1DE8D595" w:rsidR="00D77102" w:rsidRPr="003041F6" w:rsidRDefault="00D77102" w:rsidP="00582230">
      <w:pPr>
        <w:pStyle w:val="113"/>
      </w:pPr>
      <w:r w:rsidRPr="003041F6">
        <w:lastRenderedPageBreak/>
        <w:t>Строительство новых сетей теплоснабжения к существующим потребителям;</w:t>
      </w:r>
    </w:p>
    <w:p w14:paraId="66150A57" w14:textId="77777777" w:rsidR="0021761A" w:rsidRPr="003041F6" w:rsidRDefault="0021761A" w:rsidP="0021761A">
      <w:pPr>
        <w:pStyle w:val="113"/>
      </w:pPr>
      <w:r w:rsidRPr="003041F6">
        <w:rPr>
          <w:rFonts w:eastAsiaTheme="minorEastAsia"/>
        </w:rPr>
        <w:t>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w:t>
      </w:r>
    </w:p>
    <w:p w14:paraId="503AAB22" w14:textId="424DB501" w:rsidR="0021761A" w:rsidRPr="003041F6" w:rsidRDefault="0021761A" w:rsidP="0021761A">
      <w:pPr>
        <w:pStyle w:val="113"/>
      </w:pPr>
      <w:r w:rsidRPr="003041F6">
        <w:t>Ре</w:t>
      </w:r>
      <w:r w:rsidR="008F7A17">
        <w:t>м</w:t>
      </w:r>
      <w:r w:rsidRPr="003041F6">
        <w:t>онт и замена ветхих тепловых сетей по мере износа.</w:t>
      </w:r>
    </w:p>
    <w:p w14:paraId="2BED56CD" w14:textId="6D0A08FB" w:rsidR="00C25060" w:rsidRPr="00006539" w:rsidRDefault="00AB3FF2" w:rsidP="002217BA">
      <w:pPr>
        <w:pStyle w:val="1f"/>
      </w:pPr>
      <w:bookmarkStart w:id="717" w:name="_Toc9154961"/>
      <w:bookmarkStart w:id="718" w:name="_Toc84971107"/>
      <w:bookmarkStart w:id="719" w:name="_Toc173330894"/>
      <w:r>
        <w:t xml:space="preserve">16.2 </w:t>
      </w:r>
      <w:r w:rsidR="00C25060" w:rsidRPr="00006539">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717"/>
      <w:bookmarkEnd w:id="718"/>
      <w:bookmarkEnd w:id="719"/>
    </w:p>
    <w:p w14:paraId="4B27B842" w14:textId="77777777" w:rsidR="00C25060" w:rsidRPr="003041F6" w:rsidRDefault="00DA786F" w:rsidP="002755B3">
      <w:pPr>
        <w:pStyle w:val="11ff3"/>
      </w:pPr>
      <w:r w:rsidRPr="003041F6">
        <w:t>Переход на закрытую схему ГВС не требуется.</w:t>
      </w:r>
    </w:p>
    <w:p w14:paraId="597172E2" w14:textId="7F494EE7" w:rsidR="00C25060" w:rsidRPr="003041F6" w:rsidRDefault="00D77102" w:rsidP="00C25060">
      <w:pPr>
        <w:rPr>
          <w:rFonts w:ascii="Times New Roman" w:hAnsi="Times New Roman" w:cs="Times New Roman"/>
          <w:szCs w:val="24"/>
        </w:rPr>
      </w:pPr>
      <w:r w:rsidRPr="003041F6">
        <w:rPr>
          <w:rFonts w:ascii="Times New Roman" w:hAnsi="Times New Roman" w:cs="Times New Roman"/>
          <w:szCs w:val="24"/>
        </w:rPr>
        <w:br w:type="page"/>
      </w:r>
    </w:p>
    <w:p w14:paraId="724764C8" w14:textId="77777777" w:rsidR="00C25060" w:rsidRPr="003041F6" w:rsidRDefault="00C25060" w:rsidP="002217BA">
      <w:pPr>
        <w:pStyle w:val="1f"/>
      </w:pPr>
      <w:bookmarkStart w:id="720" w:name="_Toc9154962"/>
      <w:bookmarkStart w:id="721" w:name="_Toc84971108"/>
      <w:bookmarkStart w:id="722" w:name="_Toc173330895"/>
      <w:r w:rsidRPr="003041F6">
        <w:lastRenderedPageBreak/>
        <w:t>ГЛАВА 17. ЗАМЕЧАНИЯ И ПРЕДЛОЖЕНИЯ К ПРОЕКТУ СХЕМЫ ТЕПЛОСНАБЖЕНИЯ</w:t>
      </w:r>
      <w:bookmarkEnd w:id="720"/>
      <w:bookmarkEnd w:id="721"/>
      <w:bookmarkEnd w:id="722"/>
    </w:p>
    <w:p w14:paraId="62F782A3" w14:textId="5D2CB7C1" w:rsidR="00C25060" w:rsidRPr="00006539" w:rsidRDefault="00AB3FF2" w:rsidP="002217BA">
      <w:pPr>
        <w:pStyle w:val="1f"/>
      </w:pPr>
      <w:bookmarkStart w:id="723" w:name="_Toc84971109"/>
      <w:bookmarkStart w:id="724" w:name="_Toc173330896"/>
      <w:r>
        <w:t xml:space="preserve">17.1 </w:t>
      </w:r>
      <w:r w:rsidR="00C25060" w:rsidRPr="00006539">
        <w:t>Перечень всех замечаний и предложений, поступивших при разработке, утверждении и актуализации схемы теплоснабжения</w:t>
      </w:r>
      <w:bookmarkEnd w:id="723"/>
      <w:bookmarkEnd w:id="724"/>
    </w:p>
    <w:p w14:paraId="4C5B89F8" w14:textId="77777777" w:rsidR="00C25060" w:rsidRPr="003041F6" w:rsidRDefault="00C25060" w:rsidP="002755B3">
      <w:pPr>
        <w:pStyle w:val="11ff3"/>
      </w:pPr>
      <w:r w:rsidRPr="003041F6">
        <w:t>Замечания и предложения к проекту схемы теплоснабжения отсутствуют.</w:t>
      </w:r>
    </w:p>
    <w:p w14:paraId="2A216FDB" w14:textId="2FCE4D4E" w:rsidR="00C25060" w:rsidRPr="00006539" w:rsidRDefault="00AB3FF2" w:rsidP="002217BA">
      <w:pPr>
        <w:pStyle w:val="1f"/>
      </w:pPr>
      <w:bookmarkStart w:id="725" w:name="_Toc84971110"/>
      <w:bookmarkStart w:id="726" w:name="_Toc173330897"/>
      <w:r>
        <w:t xml:space="preserve">17.2 </w:t>
      </w:r>
      <w:r w:rsidR="00C25060" w:rsidRPr="00006539">
        <w:t>Ответы разработчиков проекта схемы теплоснабжения на замечания и предложения</w:t>
      </w:r>
      <w:bookmarkEnd w:id="725"/>
      <w:bookmarkEnd w:id="726"/>
    </w:p>
    <w:p w14:paraId="5FCCF900" w14:textId="77777777" w:rsidR="00C25060" w:rsidRPr="003041F6" w:rsidRDefault="00C25060" w:rsidP="002755B3">
      <w:pPr>
        <w:pStyle w:val="11ff3"/>
      </w:pPr>
      <w:r w:rsidRPr="003041F6">
        <w:t>Замечания и предложения к проекту схемы теплоснабжения отсутствуют.</w:t>
      </w:r>
    </w:p>
    <w:p w14:paraId="2DE5D0D5" w14:textId="7C613F76" w:rsidR="00C25060" w:rsidRPr="00006539" w:rsidRDefault="00AB3FF2" w:rsidP="002217BA">
      <w:pPr>
        <w:pStyle w:val="1f"/>
      </w:pPr>
      <w:bookmarkStart w:id="727" w:name="_Toc84971111"/>
      <w:bookmarkStart w:id="728" w:name="_Toc173330898"/>
      <w:r>
        <w:t xml:space="preserve">17.3 </w:t>
      </w:r>
      <w:r w:rsidR="00C25060" w:rsidRPr="00006539">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727"/>
      <w:bookmarkEnd w:id="728"/>
    </w:p>
    <w:p w14:paraId="648954FE" w14:textId="0B0D4F5E" w:rsidR="00C25060" w:rsidRDefault="00C25060" w:rsidP="002755B3">
      <w:pPr>
        <w:pStyle w:val="11ff3"/>
      </w:pPr>
      <w:r w:rsidRPr="003041F6">
        <w:t>Замечания и предложения к проекту схемы теплоснабжения отсутствуют.</w:t>
      </w:r>
    </w:p>
    <w:p w14:paraId="274A7F09" w14:textId="77777777" w:rsidR="006A3760" w:rsidRDefault="006A3760">
      <w:pPr>
        <w:rPr>
          <w:rFonts w:ascii="Times New Roman" w:eastAsia="Calibri" w:hAnsi="Times New Roman" w:cs="Times New Roman"/>
          <w:b/>
          <w:smallCaps/>
          <w:sz w:val="28"/>
          <w:szCs w:val="36"/>
          <w:lang w:eastAsia="en-US" w:bidi="en-US"/>
        </w:rPr>
      </w:pPr>
      <w:r>
        <w:br w:type="page"/>
      </w:r>
    </w:p>
    <w:p w14:paraId="0B87902D" w14:textId="1959DB9B" w:rsidR="009E78F1" w:rsidRPr="003041F6" w:rsidRDefault="00153432" w:rsidP="002217BA">
      <w:pPr>
        <w:pStyle w:val="1f"/>
      </w:pPr>
      <w:bookmarkStart w:id="729" w:name="_Toc173330899"/>
      <w:r w:rsidRPr="003041F6">
        <w:lastRenderedPageBreak/>
        <w:t>ГЛАВА 18. ОЦЕНКА ЭКОЛОГИЧЕСКОЙ БЕЗОПАСНОСТИ ТЕПЛОСНАБЖЕНИЯ</w:t>
      </w:r>
      <w:bookmarkEnd w:id="729"/>
    </w:p>
    <w:p w14:paraId="6AB2B515" w14:textId="6E985655" w:rsidR="00153432" w:rsidRPr="003041F6" w:rsidRDefault="00153432" w:rsidP="002217BA">
      <w:pPr>
        <w:pStyle w:val="1f"/>
      </w:pPr>
      <w:bookmarkStart w:id="730" w:name="_Toc173330900"/>
      <w:r w:rsidRPr="003041F6">
        <w:t>1.</w:t>
      </w:r>
      <w:r w:rsidRPr="003041F6">
        <w:tab/>
        <w:t xml:space="preserve">Обеспечение экологической безопасности теплоснабжения </w:t>
      </w:r>
      <w:r w:rsidR="00B25E97" w:rsidRPr="003041F6">
        <w:t>Азейского</w:t>
      </w:r>
      <w:r w:rsidR="0041016D" w:rsidRPr="003041F6">
        <w:t xml:space="preserve"> сельского поселения</w:t>
      </w:r>
      <w:bookmarkEnd w:id="730"/>
    </w:p>
    <w:p w14:paraId="64D9E34F" w14:textId="13FB0AF7" w:rsidR="00153432" w:rsidRPr="003041F6" w:rsidRDefault="001477EE" w:rsidP="00423F5B">
      <w:pPr>
        <w:pStyle w:val="20"/>
        <w:numPr>
          <w:ilvl w:val="1"/>
          <w:numId w:val="118"/>
        </w:numPr>
        <w:jc w:val="both"/>
      </w:pPr>
      <w:r>
        <w:t xml:space="preserve"> </w:t>
      </w:r>
      <w:bookmarkStart w:id="731" w:name="_Toc173330901"/>
      <w:r w:rsidR="00153432" w:rsidRPr="003041F6">
        <w:t>Общие положения</w:t>
      </w:r>
      <w:bookmarkEnd w:id="731"/>
    </w:p>
    <w:p w14:paraId="15F23122" w14:textId="6D49784B" w:rsidR="00153432" w:rsidRPr="003041F6" w:rsidRDefault="00153432" w:rsidP="00153432">
      <w:pPr>
        <w:pStyle w:val="11ff3"/>
        <w:rPr>
          <w:lang w:bidi="en-US"/>
        </w:rPr>
      </w:pPr>
      <w:r w:rsidRPr="003041F6">
        <w:rPr>
          <w:lang w:bidi="en-US"/>
        </w:rPr>
        <w:t xml:space="preserve">Обеспечение экологической безопасности теплоснабжения является одним из общих принципов организации отношений и основы государственной политики в сфере теплоснабжения, установленных ст.3 Федерального Закона от 27.10.2010 № 190-ФЗ </w:t>
      </w:r>
      <w:r w:rsidR="00423F5B">
        <w:rPr>
          <w:lang w:bidi="en-US"/>
        </w:rPr>
        <w:br/>
      </w:r>
      <w:r w:rsidRPr="003041F6">
        <w:rPr>
          <w:lang w:bidi="en-US"/>
        </w:rPr>
        <w:t>«О теплоснабжении».</w:t>
      </w:r>
    </w:p>
    <w:p w14:paraId="07539A41" w14:textId="77777777" w:rsidR="00153432" w:rsidRPr="003041F6" w:rsidRDefault="00153432" w:rsidP="00153432">
      <w:pPr>
        <w:pStyle w:val="11ff3"/>
        <w:rPr>
          <w:lang w:bidi="en-US"/>
        </w:rPr>
      </w:pPr>
      <w:r w:rsidRPr="003041F6">
        <w:rPr>
          <w:lang w:bidi="en-US"/>
        </w:rPr>
        <w:t>Бережное отношение к окружающей среде – один из стратегических приоритетов теплоснабжающих компаний. Организации осознают свою ответственность перед обществом в данном вопросе, объективно оценивают и стремятся минимизировать экологические риски, наращивают инвестиции в природоохранные программы.</w:t>
      </w:r>
    </w:p>
    <w:p w14:paraId="2D516C3B" w14:textId="77777777" w:rsidR="00153432" w:rsidRPr="003041F6" w:rsidRDefault="00153432" w:rsidP="00153432">
      <w:pPr>
        <w:pStyle w:val="11ff3"/>
        <w:rPr>
          <w:lang w:bidi="en-US"/>
        </w:rPr>
      </w:pPr>
      <w:r w:rsidRPr="003041F6">
        <w:rPr>
          <w:lang w:bidi="en-US"/>
        </w:rPr>
        <w:t>Стратегическими целями обеспечения экологической безопасности и рационального природопользования являются:</w:t>
      </w:r>
    </w:p>
    <w:p w14:paraId="27B1EB40" w14:textId="77777777" w:rsidR="00153432" w:rsidRPr="003041F6" w:rsidRDefault="00153432" w:rsidP="00153432">
      <w:pPr>
        <w:pStyle w:val="113"/>
        <w:rPr>
          <w:lang w:bidi="en-US"/>
        </w:rPr>
      </w:pPr>
      <w:r w:rsidRPr="003041F6">
        <w:rPr>
          <w:lang w:bidi="en-US"/>
        </w:rPr>
        <w:t>снижение техногенной нагрузки и поддержание благоприятного состояния природной среды и среды обитания человека;</w:t>
      </w:r>
    </w:p>
    <w:p w14:paraId="6F9ACB97" w14:textId="77777777" w:rsidR="00153432" w:rsidRPr="003041F6" w:rsidRDefault="00153432" w:rsidP="00153432">
      <w:pPr>
        <w:pStyle w:val="113"/>
        <w:rPr>
          <w:lang w:bidi="en-US"/>
        </w:rPr>
      </w:pPr>
      <w:r w:rsidRPr="003041F6">
        <w:rPr>
          <w:lang w:bidi="en-US"/>
        </w:rPr>
        <w:t>недопущение экологического ущерба от хозяйственной деятельности;</w:t>
      </w:r>
    </w:p>
    <w:p w14:paraId="20815BCA" w14:textId="77777777" w:rsidR="00153432" w:rsidRPr="003041F6" w:rsidRDefault="00153432" w:rsidP="00153432">
      <w:pPr>
        <w:pStyle w:val="113"/>
        <w:rPr>
          <w:lang w:bidi="en-US"/>
        </w:rPr>
      </w:pPr>
      <w:r w:rsidRPr="003041F6">
        <w:rPr>
          <w:lang w:bidi="en-US"/>
        </w:rPr>
        <w:t>сохранение биологического разнообразия в условиях нарастающей антропогенной нагрузки;</w:t>
      </w:r>
    </w:p>
    <w:p w14:paraId="1DAB18A5" w14:textId="77777777" w:rsidR="00153432" w:rsidRPr="003041F6" w:rsidRDefault="00153432" w:rsidP="00153432">
      <w:pPr>
        <w:pStyle w:val="113"/>
        <w:rPr>
          <w:lang w:bidi="en-US"/>
        </w:rPr>
      </w:pPr>
      <w:r w:rsidRPr="003041F6">
        <w:rPr>
          <w:lang w:bidi="en-US"/>
        </w:rPr>
        <w:t>рациональное использование, восстановление и охрана природных ресурсов.</w:t>
      </w:r>
    </w:p>
    <w:p w14:paraId="47DD37A0" w14:textId="77777777" w:rsidR="00153432" w:rsidRPr="003041F6" w:rsidRDefault="00153432" w:rsidP="00153432">
      <w:pPr>
        <w:pStyle w:val="113"/>
        <w:rPr>
          <w:lang w:bidi="en-US"/>
        </w:rPr>
      </w:pPr>
      <w:r w:rsidRPr="003041F6">
        <w:rPr>
          <w:lang w:bidi="en-US"/>
        </w:rPr>
        <w:t>В</w:t>
      </w:r>
      <w:r w:rsidRPr="003041F6">
        <w:rPr>
          <w:lang w:bidi="en-US"/>
        </w:rPr>
        <w:tab/>
        <w:t>соответствии</w:t>
      </w:r>
      <w:r w:rsidRPr="003041F6">
        <w:rPr>
          <w:lang w:bidi="en-US"/>
        </w:rPr>
        <w:tab/>
        <w:t>с</w:t>
      </w:r>
      <w:r w:rsidRPr="003041F6">
        <w:rPr>
          <w:lang w:bidi="en-US"/>
        </w:rPr>
        <w:tab/>
        <w:t>этими</w:t>
      </w:r>
      <w:r w:rsidRPr="003041F6">
        <w:rPr>
          <w:lang w:bidi="en-US"/>
        </w:rPr>
        <w:tab/>
        <w:t>целями</w:t>
      </w:r>
      <w:r w:rsidRPr="003041F6">
        <w:rPr>
          <w:lang w:bidi="en-US"/>
        </w:rPr>
        <w:tab/>
        <w:t>теплоснабжающие</w:t>
      </w:r>
      <w:r w:rsidRPr="003041F6">
        <w:rPr>
          <w:lang w:bidi="en-US"/>
        </w:rPr>
        <w:tab/>
        <w:t>организации</w:t>
      </w:r>
      <w:r w:rsidRPr="003041F6">
        <w:rPr>
          <w:lang w:bidi="en-US"/>
        </w:rPr>
        <w:tab/>
        <w:t>выделяют следующие приоритетные направления деятельности:</w:t>
      </w:r>
    </w:p>
    <w:p w14:paraId="0CABCC1F" w14:textId="77777777" w:rsidR="00153432" w:rsidRPr="003041F6" w:rsidRDefault="00153432" w:rsidP="00153432">
      <w:pPr>
        <w:pStyle w:val="113"/>
        <w:rPr>
          <w:lang w:bidi="en-US"/>
        </w:rPr>
      </w:pPr>
      <w:r w:rsidRPr="003041F6">
        <w:rPr>
          <w:lang w:bidi="en-US"/>
        </w:rPr>
        <w:t>управление рисками в области обеспечения экологической безопасности;</w:t>
      </w:r>
    </w:p>
    <w:p w14:paraId="35C27051" w14:textId="77777777" w:rsidR="00153432" w:rsidRPr="003041F6" w:rsidRDefault="00153432" w:rsidP="00153432">
      <w:pPr>
        <w:pStyle w:val="113"/>
        <w:rPr>
          <w:lang w:bidi="en-US"/>
        </w:rPr>
      </w:pPr>
      <w:r w:rsidRPr="003041F6">
        <w:rPr>
          <w:lang w:bidi="en-US"/>
        </w:rPr>
        <w:t>экологический мониторинг и производственный экологический контроль;</w:t>
      </w:r>
    </w:p>
    <w:p w14:paraId="7F5BAFF5" w14:textId="77777777" w:rsidR="00153432" w:rsidRPr="003041F6" w:rsidRDefault="00153432" w:rsidP="00153432">
      <w:pPr>
        <w:pStyle w:val="113"/>
        <w:rPr>
          <w:lang w:bidi="en-US"/>
        </w:rPr>
      </w:pPr>
      <w:r w:rsidRPr="003041F6">
        <w:rPr>
          <w:lang w:bidi="en-US"/>
        </w:rPr>
        <w:t>управление системой предупреждения, локализации аварийных ситуаций и ликвидации их последствий;</w:t>
      </w:r>
    </w:p>
    <w:p w14:paraId="7B7A56B7" w14:textId="77777777" w:rsidR="00153432" w:rsidRPr="003041F6" w:rsidRDefault="00153432" w:rsidP="00153432">
      <w:pPr>
        <w:pStyle w:val="113"/>
        <w:rPr>
          <w:lang w:bidi="en-US"/>
        </w:rPr>
      </w:pPr>
      <w:r w:rsidRPr="003041F6">
        <w:rPr>
          <w:lang w:bidi="en-US"/>
        </w:rPr>
        <w:t>развитие программ по утилизации/обезвреживанию отходов производства;</w:t>
      </w:r>
    </w:p>
    <w:p w14:paraId="1F5DAF7B" w14:textId="77777777" w:rsidR="00153432" w:rsidRPr="003041F6" w:rsidRDefault="00153432" w:rsidP="00153432">
      <w:pPr>
        <w:pStyle w:val="113"/>
        <w:rPr>
          <w:lang w:bidi="en-US"/>
        </w:rPr>
      </w:pPr>
      <w:r w:rsidRPr="003041F6">
        <w:rPr>
          <w:lang w:bidi="en-US"/>
        </w:rPr>
        <w:t>обучение и развитие персонала в области экологической безопасности.</w:t>
      </w:r>
    </w:p>
    <w:p w14:paraId="6821C50B" w14:textId="77777777" w:rsidR="00153432" w:rsidRPr="003041F6" w:rsidRDefault="00153432" w:rsidP="00153432">
      <w:pPr>
        <w:pStyle w:val="11ff3"/>
        <w:rPr>
          <w:lang w:bidi="en-US"/>
        </w:rPr>
      </w:pPr>
      <w:r w:rsidRPr="003041F6">
        <w:rPr>
          <w:lang w:bidi="en-US"/>
        </w:rPr>
        <w:lastRenderedPageBreak/>
        <w:t>Задача, решаемая в результате разработки настоящей главы - оценить, каким образом мероприятия, предусмотренные Схемой теплоснабжения, повлияют на состояние загрязнения атмосферного воздуха.</w:t>
      </w:r>
    </w:p>
    <w:p w14:paraId="72911C26" w14:textId="77777777" w:rsidR="00153432" w:rsidRPr="003041F6" w:rsidRDefault="00153432" w:rsidP="00153432">
      <w:pPr>
        <w:pStyle w:val="11ff3"/>
        <w:rPr>
          <w:lang w:bidi="en-US"/>
        </w:rPr>
      </w:pPr>
      <w:r w:rsidRPr="003041F6">
        <w:rPr>
          <w:lang w:bidi="en-US"/>
        </w:rPr>
        <w:t>Для решения указанной задачи:</w:t>
      </w:r>
    </w:p>
    <w:p w14:paraId="43F1BFE3" w14:textId="77777777" w:rsidR="00153432" w:rsidRPr="003041F6" w:rsidRDefault="00153432" w:rsidP="00153432">
      <w:pPr>
        <w:pStyle w:val="113"/>
        <w:rPr>
          <w:lang w:bidi="en-US"/>
        </w:rPr>
      </w:pPr>
      <w:r w:rsidRPr="003041F6">
        <w:rPr>
          <w:lang w:bidi="en-US"/>
        </w:rPr>
        <w:t>проведен анализ нормативной природоохранной документации по источникам теплоснабжения;</w:t>
      </w:r>
    </w:p>
    <w:p w14:paraId="2C5B3877" w14:textId="77777777" w:rsidR="00153432" w:rsidRPr="003041F6" w:rsidRDefault="00153432" w:rsidP="00153432">
      <w:pPr>
        <w:pStyle w:val="113"/>
        <w:rPr>
          <w:lang w:bidi="en-US"/>
        </w:rPr>
      </w:pPr>
      <w:r w:rsidRPr="003041F6">
        <w:rPr>
          <w:lang w:bidi="en-US"/>
        </w:rPr>
        <w:t>определены объекты, осуществляющие наибольшую выработку тепловой энергии, и соответственно, значительно больше осуществляющие выбросы загрязняющих веществ в атмосферу, что в свою очередь, приводит к большему негативному воздействию на атмосферный воздух;</w:t>
      </w:r>
    </w:p>
    <w:p w14:paraId="4291EE45" w14:textId="77777777" w:rsidR="00153432" w:rsidRPr="003041F6" w:rsidRDefault="00153432" w:rsidP="00153432">
      <w:pPr>
        <w:pStyle w:val="113"/>
        <w:rPr>
          <w:lang w:bidi="en-US"/>
        </w:rPr>
      </w:pPr>
      <w:r w:rsidRPr="003041F6">
        <w:rPr>
          <w:lang w:bidi="en-US"/>
        </w:rPr>
        <w:t>определены изменения объемов валовых (годовых) выбросов загрязняющих веществ в атмосферу от рассматриваемых источников теплоснабжения при развитии схемы теплоснабжения по предпочтительному варианту;</w:t>
      </w:r>
    </w:p>
    <w:p w14:paraId="736E9A04" w14:textId="77777777" w:rsidR="00153432" w:rsidRPr="003041F6" w:rsidRDefault="00153432" w:rsidP="00153432">
      <w:pPr>
        <w:pStyle w:val="113"/>
        <w:rPr>
          <w:lang w:bidi="en-US"/>
        </w:rPr>
      </w:pPr>
      <w:r w:rsidRPr="003041F6">
        <w:rPr>
          <w:lang w:bidi="en-US"/>
        </w:rPr>
        <w:t xml:space="preserve"> проведена оценка существующего состояние (по данным о параметрах источников выбросов из проектов нормативов ПДВ загрязняющих веществ в атмосферный воздух);</w:t>
      </w:r>
    </w:p>
    <w:p w14:paraId="75177A32" w14:textId="77777777" w:rsidR="00153432" w:rsidRPr="003041F6" w:rsidRDefault="00153432" w:rsidP="00153432">
      <w:pPr>
        <w:pStyle w:val="113"/>
        <w:rPr>
          <w:lang w:bidi="en-US"/>
        </w:rPr>
      </w:pPr>
      <w:r w:rsidRPr="003041F6">
        <w:rPr>
          <w:lang w:bidi="en-US"/>
        </w:rPr>
        <w:t>определено прогнозируемое перспективное состояние (с учетом прироста нагрузок, топливопотребления и других мероприятий по схеме развития теплоснабжения). При определении оценки воздействия системы теплоснабжения на экологию использованы действующие нормативно правовые акты и нормативно-технические</w:t>
      </w:r>
    </w:p>
    <w:p w14:paraId="20B7BBFD" w14:textId="77777777" w:rsidR="00153432" w:rsidRPr="003041F6" w:rsidRDefault="00153432" w:rsidP="00153432">
      <w:pPr>
        <w:pStyle w:val="113"/>
        <w:rPr>
          <w:lang w:bidi="en-US"/>
        </w:rPr>
      </w:pPr>
      <w:r w:rsidRPr="003041F6">
        <w:rPr>
          <w:lang w:bidi="en-US"/>
        </w:rPr>
        <w:t>документы, в сфере экологии и природопользования:</w:t>
      </w:r>
    </w:p>
    <w:p w14:paraId="43B39B12" w14:textId="77777777" w:rsidR="00153432" w:rsidRPr="003041F6" w:rsidRDefault="00153432" w:rsidP="00153432">
      <w:pPr>
        <w:pStyle w:val="11ff3"/>
        <w:rPr>
          <w:lang w:bidi="en-US"/>
        </w:rPr>
      </w:pPr>
      <w:r w:rsidRPr="003041F6">
        <w:rPr>
          <w:lang w:bidi="en-US"/>
        </w:rPr>
        <w:t>Федеральный закон от 04.05.1999 г. № 96-ФЗ «Об охране атмосферного воздуха»;</w:t>
      </w:r>
    </w:p>
    <w:p w14:paraId="5C50EA4A" w14:textId="77777777" w:rsidR="00153432" w:rsidRPr="003041F6" w:rsidRDefault="00153432" w:rsidP="00153432">
      <w:pPr>
        <w:pStyle w:val="11ff3"/>
        <w:rPr>
          <w:lang w:bidi="en-US"/>
        </w:rPr>
      </w:pPr>
      <w:r w:rsidRPr="003041F6">
        <w:rPr>
          <w:lang w:bidi="en-US"/>
        </w:rPr>
        <w:t>При Минприроды России от 06.06.2017 г. № 273 «Об утверждении методов расчетов рассеивания выбросов вредных (загрязняющих) веществ в атмосферном воздухе»;</w:t>
      </w:r>
    </w:p>
    <w:p w14:paraId="2738F02D" w14:textId="77777777" w:rsidR="00153432" w:rsidRPr="003041F6" w:rsidRDefault="00153432" w:rsidP="00153432">
      <w:pPr>
        <w:pStyle w:val="11ff3"/>
        <w:rPr>
          <w:lang w:bidi="en-US"/>
        </w:rPr>
      </w:pPr>
      <w:r w:rsidRPr="003041F6">
        <w:rPr>
          <w:lang w:bidi="en-US"/>
        </w:rPr>
        <w:t>Распоряжение Правительства РФ от 08.07.2015 г.№ 1316-р «Об утверждении перечня загрязняющих веществ, в отношении которых применяются меры государственного регулирования в области охраны окружающей среды»;</w:t>
      </w:r>
    </w:p>
    <w:p w14:paraId="4E62B947" w14:textId="77777777" w:rsidR="00153432" w:rsidRPr="003041F6" w:rsidRDefault="00153432" w:rsidP="00153432">
      <w:pPr>
        <w:pStyle w:val="11ff3"/>
        <w:rPr>
          <w:lang w:bidi="en-US"/>
        </w:rPr>
      </w:pPr>
      <w:r w:rsidRPr="003041F6">
        <w:rPr>
          <w:lang w:bidi="en-US"/>
        </w:rPr>
        <w:t>Приказ Минприроды России от 07.08.2018 года № 352 «Об утверждении Порядка проведения инвентаризации стационарных источников и выбросов вредных (загрязняющих) веществ в атмосферный воздух, корректировки ее данных, документирования и хранения данных, полученных в результате проведения и хранения данных, полученных в результате проведения таких инвентаризации и корректировки»;</w:t>
      </w:r>
    </w:p>
    <w:p w14:paraId="3C6AA4D9" w14:textId="2ABAE2FE" w:rsidR="00153432" w:rsidRPr="003041F6" w:rsidRDefault="00153432" w:rsidP="00153432">
      <w:pPr>
        <w:pStyle w:val="11ff3"/>
        <w:rPr>
          <w:lang w:bidi="en-US"/>
        </w:rPr>
      </w:pPr>
      <w:r w:rsidRPr="003041F6">
        <w:rPr>
          <w:lang w:bidi="en-US"/>
        </w:rPr>
        <w:lastRenderedPageBreak/>
        <w:t xml:space="preserve">Приказ Минприроды России от 11.08.2020 </w:t>
      </w:r>
      <w:r w:rsidR="00E15172">
        <w:rPr>
          <w:lang w:bidi="en-US"/>
        </w:rPr>
        <w:t>№</w:t>
      </w:r>
      <w:r w:rsidRPr="003041F6">
        <w:rPr>
          <w:lang w:bidi="en-US"/>
        </w:rPr>
        <w:t xml:space="preserve"> 581 «Об утверждении методики разработки (расчета) и установления нормативов допустимых выбросов загрязняющих веществ в атмосферный воздух»;</w:t>
      </w:r>
    </w:p>
    <w:p w14:paraId="6242DA51" w14:textId="2755DB90" w:rsidR="00153432" w:rsidRPr="003041F6" w:rsidRDefault="00153432" w:rsidP="00153432">
      <w:pPr>
        <w:pStyle w:val="11ff3"/>
        <w:rPr>
          <w:lang w:bidi="en-US"/>
        </w:rPr>
      </w:pPr>
      <w:r w:rsidRPr="003041F6">
        <w:rPr>
          <w:lang w:bidi="en-US"/>
        </w:rPr>
        <w:t xml:space="preserve">«Методика определения выбросов загрязняющих веществ в атмосферу при сжигании топлива в котлах производительностью менее 30 тонн пара в час или менее </w:t>
      </w:r>
      <w:r w:rsidR="00423F5B">
        <w:rPr>
          <w:lang w:bidi="en-US"/>
        </w:rPr>
        <w:br/>
      </w:r>
      <w:r w:rsidRPr="003041F6">
        <w:rPr>
          <w:lang w:bidi="en-US"/>
        </w:rPr>
        <w:t>20 Гкал в час» (утв. Госкомэкологией России 09.07.1999).</w:t>
      </w:r>
    </w:p>
    <w:p w14:paraId="39BE4C30" w14:textId="77777777" w:rsidR="00153432" w:rsidRPr="003041F6" w:rsidRDefault="00153432" w:rsidP="00153432">
      <w:pPr>
        <w:pStyle w:val="11ff3"/>
        <w:rPr>
          <w:lang w:bidi="en-US"/>
        </w:rPr>
      </w:pPr>
      <w:r w:rsidRPr="003041F6">
        <w:rPr>
          <w:lang w:bidi="en-US"/>
        </w:rPr>
        <w:t>При выполнении разработки настоящих обосновывающих материалов использованы исходные данные из проектов нормативов ПДВ загрязняющих веществ в атмосферный воздух, представленных теплоснабжающими организациями по запросам разработчика схемы теплоснабжения.</w:t>
      </w:r>
    </w:p>
    <w:p w14:paraId="547DA374" w14:textId="5E4AC1CB" w:rsidR="00153432" w:rsidRPr="003041F6" w:rsidRDefault="001477EE" w:rsidP="00423F5B">
      <w:pPr>
        <w:pStyle w:val="20"/>
        <w:numPr>
          <w:ilvl w:val="1"/>
          <w:numId w:val="118"/>
        </w:numPr>
        <w:jc w:val="both"/>
      </w:pPr>
      <w:r>
        <w:t xml:space="preserve"> </w:t>
      </w:r>
      <w:bookmarkStart w:id="732" w:name="_Toc173330902"/>
      <w:r w:rsidR="00CF2441" w:rsidRPr="003041F6">
        <w:t>Описание текущего и перспективного объема (массы) выбросов загрязняющих веществ в атмосферный воздух, образующихся на стационарных объектах производства тепловой энергии (мощности), в том числе функционирующих в режиме комбинированной выработки электрической и тепловой энергии</w:t>
      </w:r>
      <w:bookmarkEnd w:id="732"/>
    </w:p>
    <w:p w14:paraId="72F4870F" w14:textId="77777777" w:rsidR="00CF2441" w:rsidRPr="003041F6" w:rsidRDefault="00CF2441" w:rsidP="00CF2441">
      <w:pPr>
        <w:pStyle w:val="11ff3"/>
        <w:rPr>
          <w:lang w:bidi="en-US"/>
        </w:rPr>
      </w:pPr>
      <w:r w:rsidRPr="003041F6">
        <w:rPr>
          <w:lang w:bidi="en-US"/>
        </w:rPr>
        <w:t>Сведения об объемах выбросов вредных веществ по существующему состоянию приняты в соответствии с данными о фактических выбросах, приведенных в проектах нормативов ПДВ загрязняющих веществ в атмосферный воздух для источников тепловой энергии (мощности) с учетом изменений потребления топлива (исходя из фактических сведений по расходу топлива).</w:t>
      </w:r>
    </w:p>
    <w:p w14:paraId="29EE3633" w14:textId="77777777" w:rsidR="00CF2441" w:rsidRPr="003041F6" w:rsidRDefault="00CF2441" w:rsidP="00CF2441">
      <w:pPr>
        <w:pStyle w:val="11ff3"/>
        <w:rPr>
          <w:lang w:bidi="en-US"/>
        </w:rPr>
      </w:pPr>
      <w:r w:rsidRPr="003041F6">
        <w:rPr>
          <w:lang w:bidi="en-US"/>
        </w:rPr>
        <w:t>Производственный контроль в области охраны окружающей среды (производственный экологический контроль) на предприятии осуществляется в целях соблюдения требований в области охраны окружающей среды согласно ст. 67 Федерального закона от 10.01.2002 № 7-ФЗ «Об охране окружающей среды».</w:t>
      </w:r>
    </w:p>
    <w:p w14:paraId="32A1FDCC" w14:textId="77777777" w:rsidR="00CF2441" w:rsidRPr="003041F6" w:rsidRDefault="00CF2441" w:rsidP="00CF2441">
      <w:pPr>
        <w:pStyle w:val="11ff3"/>
        <w:rPr>
          <w:lang w:bidi="en-US"/>
        </w:rPr>
      </w:pPr>
      <w:r w:rsidRPr="003041F6">
        <w:rPr>
          <w:lang w:bidi="en-US"/>
        </w:rPr>
        <w:t>Производственный контроль за уровнями загрязнения атмосферного воздуха на границе санитарно-защитной зоны (далее - производственный контроль) проводится согласно требований ст. 20, ст. 32 Федерального закона от 30.03.99. № 52-ФЗ «О санитарно-эпидемиологическом благополучии населения», Санитарных правил СП 1.1.1058-01 «Организация и проведение производственного контроля за соблюдением санитарных правил и выполнением санитарно-противоэпидемических (профилактических) мероприятий» и Санитарных правил и норм СанПиН 2.1.3684-21 "Санитарно-</w:t>
      </w:r>
      <w:r w:rsidRPr="003041F6">
        <w:rPr>
          <w:lang w:bidi="en-US"/>
        </w:rPr>
        <w:lastRenderedPageBreak/>
        <w:t>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мероприятия.</w:t>
      </w:r>
    </w:p>
    <w:p w14:paraId="0B924897" w14:textId="77777777" w:rsidR="00CF2441" w:rsidRPr="003041F6" w:rsidRDefault="00CF2441" w:rsidP="00CF2441">
      <w:pPr>
        <w:pStyle w:val="11ff3"/>
        <w:rPr>
          <w:lang w:bidi="en-US"/>
        </w:rPr>
      </w:pPr>
      <w:r w:rsidRPr="003041F6">
        <w:rPr>
          <w:lang w:bidi="en-US"/>
        </w:rPr>
        <w:t>Расчет объема валовых выбросов источников тепловой энергии осуществляется в соответствии с:</w:t>
      </w:r>
    </w:p>
    <w:p w14:paraId="05F7754B" w14:textId="77777777" w:rsidR="00CF2441" w:rsidRPr="003041F6" w:rsidRDefault="00CF2441" w:rsidP="00CF2441">
      <w:pPr>
        <w:pStyle w:val="11ff3"/>
        <w:rPr>
          <w:lang w:bidi="en-US"/>
        </w:rPr>
      </w:pPr>
      <w:r w:rsidRPr="003041F6">
        <w:rPr>
          <w:lang w:bidi="en-US"/>
        </w:rPr>
        <w:t>Методикой определения выбросов загрязняющих веществ в атмосферу при сжигании топлива в котлах производительностью менее 30 тонн пара в час или менее 20 Гкал в час, Москва, 1999;</w:t>
      </w:r>
    </w:p>
    <w:p w14:paraId="015B66B6" w14:textId="61CCDD9E" w:rsidR="00CF2441" w:rsidRPr="003041F6" w:rsidRDefault="00CF2441" w:rsidP="00CF2441">
      <w:pPr>
        <w:pStyle w:val="11ff3"/>
        <w:rPr>
          <w:lang w:bidi="en-US"/>
        </w:rPr>
      </w:pPr>
      <w:r w:rsidRPr="003041F6">
        <w:rPr>
          <w:lang w:bidi="en-US"/>
        </w:rPr>
        <w:t xml:space="preserve">Приказом Минприроды России от 11.08.2020 </w:t>
      </w:r>
      <w:r w:rsidR="00E6047E">
        <w:rPr>
          <w:lang w:bidi="en-US"/>
        </w:rPr>
        <w:t>№</w:t>
      </w:r>
      <w:r w:rsidRPr="003041F6">
        <w:rPr>
          <w:lang w:bidi="en-US"/>
        </w:rPr>
        <w:t xml:space="preserve"> 581 "Об утверждении методики разработки (расчета) и установления нормативов допустимых выбросов загрязняющих веществ в атмосферный воздух".</w:t>
      </w:r>
    </w:p>
    <w:p w14:paraId="2A800AE4" w14:textId="77777777" w:rsidR="00CF2441" w:rsidRPr="003041F6" w:rsidRDefault="00CF2441" w:rsidP="00CF2441">
      <w:pPr>
        <w:pStyle w:val="11ff3"/>
        <w:rPr>
          <w:lang w:bidi="en-US"/>
        </w:rPr>
      </w:pPr>
      <w:r w:rsidRPr="003041F6">
        <w:rPr>
          <w:lang w:bidi="en-US"/>
        </w:rPr>
        <w:t>Значения суммарных годовых (валовых) выбросов определенного ЗВ из ИЗАВ (т/год) рассчитываются исходя из определенной на основании инструментальных методов средней мощности выброса ЗВ из конкретного ИЗАВ при данном режиме и суммарной продолжительности (в часах) работы ИЗАВ в данном режиме в течение года.</w:t>
      </w:r>
    </w:p>
    <w:p w14:paraId="0D2E9E34" w14:textId="77777777" w:rsidR="00CF2441" w:rsidRPr="003041F6" w:rsidRDefault="00CF2441" w:rsidP="00CF2441">
      <w:pPr>
        <w:pStyle w:val="11ff3"/>
        <w:rPr>
          <w:lang w:bidi="en-US"/>
        </w:rPr>
      </w:pPr>
      <w:r w:rsidRPr="003041F6">
        <w:rPr>
          <w:lang w:bidi="en-US"/>
        </w:rPr>
        <w:t>При использовании расчетных способов значения суммарных годовых (валовых) выбросов определяются исходя из расчетных средних за год значений выбросов (выделений) конкретного ЗВ (в г/час или г/кг), определенных по расходу сырья, материалов, топлива, энергии или по выпущенной продукции, и наибольшей продолжительности (в часах) работы источника выделения или ИЗАВ в течение года или расхода сырья, материалов, топлива, энергии и выпущенной продукции за год.</w:t>
      </w:r>
    </w:p>
    <w:p w14:paraId="5077F9E8" w14:textId="77777777" w:rsidR="00CF2441" w:rsidRPr="003041F6" w:rsidRDefault="00CF2441" w:rsidP="00CF2441">
      <w:pPr>
        <w:pStyle w:val="11ff3"/>
        <w:rPr>
          <w:lang w:bidi="en-US"/>
        </w:rPr>
      </w:pPr>
      <w:r w:rsidRPr="003041F6">
        <w:rPr>
          <w:lang w:bidi="en-US"/>
        </w:rPr>
        <w:t>Суммарный годовой (валовый) выброс ЗВ (т/год) определяется с учетом нестационарности выбросов ЗВ во времени, в том числе остановок на профилактический ремонт технологического оборудования и ГОУ.</w:t>
      </w:r>
    </w:p>
    <w:p w14:paraId="25BB26A4" w14:textId="4AB18A95" w:rsidR="00CF2441" w:rsidRPr="003041F6" w:rsidRDefault="00CF2441" w:rsidP="00CF2441">
      <w:pPr>
        <w:pStyle w:val="11ff3"/>
        <w:rPr>
          <w:lang w:bidi="en-US"/>
        </w:rPr>
      </w:pPr>
      <w:r w:rsidRPr="003041F6">
        <w:rPr>
          <w:lang w:bidi="en-US"/>
        </w:rPr>
        <w:t xml:space="preserve">При производственном процессе циклического характера и работе с конкретной, характерной для данного производства нагрузкой, годовой выброс конкретного ЗВ рассчитывается исходя из числа повторений рассматриваемого производственного цикла за год и </w:t>
      </w:r>
      <w:r w:rsidR="00423F5B" w:rsidRPr="003041F6">
        <w:rPr>
          <w:lang w:bidi="en-US"/>
        </w:rPr>
        <w:t>среднегодовой величины выброса,</w:t>
      </w:r>
      <w:r w:rsidRPr="003041F6">
        <w:rPr>
          <w:lang w:bidi="en-US"/>
        </w:rPr>
        <w:t xml:space="preserve"> рассматриваемого ЗВ для одного производственного цикла.</w:t>
      </w:r>
    </w:p>
    <w:p w14:paraId="17C62C36" w14:textId="504686DF" w:rsidR="00CF2441" w:rsidRPr="003041F6" w:rsidRDefault="00CF2441" w:rsidP="00CF2441">
      <w:pPr>
        <w:pStyle w:val="11ff3"/>
        <w:rPr>
          <w:lang w:bidi="en-US"/>
        </w:rPr>
      </w:pPr>
      <w:r w:rsidRPr="003041F6">
        <w:rPr>
          <w:lang w:bidi="en-US"/>
        </w:rPr>
        <w:t>Годовой выброс ЗВ (т/год) от всего объекта ОНВ рассчитывается как сумма годовых выбросов этого ЗВ из всех ИЗАВ данного объекта ОНВ.</w:t>
      </w:r>
      <w:r w:rsidR="00423F5B">
        <w:rPr>
          <w:lang w:bidi="en-US"/>
        </w:rPr>
        <w:br/>
      </w:r>
    </w:p>
    <w:p w14:paraId="289AC3CC" w14:textId="02E0F599" w:rsidR="009E78F1" w:rsidRPr="003041F6" w:rsidRDefault="00CF2441" w:rsidP="00CF2441">
      <w:pPr>
        <w:pStyle w:val="11ff3"/>
        <w:rPr>
          <w:b/>
        </w:rPr>
      </w:pPr>
      <w:r w:rsidRPr="003041F6">
        <w:rPr>
          <w:b/>
        </w:rPr>
        <w:lastRenderedPageBreak/>
        <w:t xml:space="preserve">Таблица 18.1.2.1. - </w:t>
      </w:r>
      <w:r w:rsidRPr="00E6047E">
        <w:rPr>
          <w:b/>
        </w:rPr>
        <w:t>Технические характеристики котельной</w:t>
      </w:r>
      <w:r w:rsidR="00E6047E" w:rsidRPr="00E6047E">
        <w:rPr>
          <w:b/>
        </w:rPr>
        <w:t xml:space="preserve"> в</w:t>
      </w:r>
      <w:r w:rsidRPr="00E6047E">
        <w:rPr>
          <w:b/>
        </w:rPr>
        <w:t xml:space="preserve"> </w:t>
      </w:r>
      <w:r w:rsidR="00A85534" w:rsidRPr="00E6047E">
        <w:rPr>
          <w:b/>
        </w:rPr>
        <w:t>202</w:t>
      </w:r>
      <w:r w:rsidR="00E6047E" w:rsidRPr="00E6047E">
        <w:rPr>
          <w:b/>
        </w:rPr>
        <w:t>3</w:t>
      </w:r>
      <w:r w:rsidRPr="00E6047E">
        <w:rPr>
          <w:b/>
        </w:rPr>
        <w:t xml:space="preserve"> году</w:t>
      </w:r>
    </w:p>
    <w:tbl>
      <w:tblPr>
        <w:tblW w:w="5000" w:type="pct"/>
        <w:tblCellMar>
          <w:left w:w="0" w:type="dxa"/>
          <w:right w:w="0" w:type="dxa"/>
        </w:tblCellMar>
        <w:tblLook w:val="0000" w:firstRow="0" w:lastRow="0" w:firstColumn="0" w:lastColumn="0" w:noHBand="0" w:noVBand="0"/>
      </w:tblPr>
      <w:tblGrid>
        <w:gridCol w:w="1980"/>
        <w:gridCol w:w="1640"/>
        <w:gridCol w:w="1034"/>
        <w:gridCol w:w="1719"/>
        <w:gridCol w:w="1561"/>
        <w:gridCol w:w="1411"/>
      </w:tblGrid>
      <w:tr w:rsidR="001E1AF2" w:rsidRPr="003041F6" w14:paraId="0033877D" w14:textId="77777777" w:rsidTr="00423F5B">
        <w:trPr>
          <w:trHeight w:val="567"/>
        </w:trPr>
        <w:tc>
          <w:tcPr>
            <w:tcW w:w="105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14:paraId="7BE06DD0" w14:textId="77777777" w:rsidR="001E1AF2" w:rsidRPr="003041F6" w:rsidRDefault="001E1AF2" w:rsidP="00962B8D">
            <w:pPr>
              <w:pStyle w:val="1fffb"/>
              <w:rPr>
                <w:rFonts w:cs="Times New Roman"/>
              </w:rPr>
            </w:pPr>
            <w:r w:rsidRPr="003041F6">
              <w:rPr>
                <w:rFonts w:cs="Times New Roman"/>
              </w:rPr>
              <w:t>№, адрес котельной</w:t>
            </w:r>
          </w:p>
        </w:tc>
        <w:tc>
          <w:tcPr>
            <w:tcW w:w="87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14:paraId="6BE1C6DC" w14:textId="77777777" w:rsidR="001E1AF2" w:rsidRPr="003041F6" w:rsidRDefault="001E1AF2" w:rsidP="00962B8D">
            <w:pPr>
              <w:pStyle w:val="1fffb"/>
              <w:rPr>
                <w:rFonts w:cs="Times New Roman"/>
              </w:rPr>
            </w:pPr>
            <w:r w:rsidRPr="003041F6">
              <w:rPr>
                <w:rFonts w:cs="Times New Roman"/>
              </w:rPr>
              <w:t>Источники выделения загрязняющих веществ</w:t>
            </w:r>
          </w:p>
        </w:tc>
        <w:tc>
          <w:tcPr>
            <w:tcW w:w="553"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14:paraId="4F96E154" w14:textId="77777777" w:rsidR="001E1AF2" w:rsidRPr="003041F6" w:rsidRDefault="001E1AF2" w:rsidP="00962B8D">
            <w:pPr>
              <w:pStyle w:val="1fffb"/>
              <w:rPr>
                <w:rFonts w:cs="Times New Roman"/>
              </w:rPr>
            </w:pPr>
            <w:r w:rsidRPr="003041F6">
              <w:rPr>
                <w:rFonts w:cs="Times New Roman"/>
              </w:rPr>
              <w:t>Кол-во котлов</w:t>
            </w:r>
          </w:p>
        </w:tc>
        <w:tc>
          <w:tcPr>
            <w:tcW w:w="92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14:paraId="6A4F33A5" w14:textId="77777777" w:rsidR="001E1AF2" w:rsidRPr="003041F6" w:rsidRDefault="001E1AF2" w:rsidP="00962B8D">
            <w:pPr>
              <w:pStyle w:val="1fffb"/>
              <w:rPr>
                <w:rFonts w:cs="Times New Roman"/>
              </w:rPr>
            </w:pPr>
            <w:r w:rsidRPr="003041F6">
              <w:rPr>
                <w:rFonts w:cs="Times New Roman"/>
              </w:rPr>
              <w:t>Наименование источника выброса вредных веществ</w:t>
            </w:r>
          </w:p>
        </w:tc>
        <w:tc>
          <w:tcPr>
            <w:tcW w:w="835"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14:paraId="7B7D42DD" w14:textId="77777777" w:rsidR="001E1AF2" w:rsidRPr="003041F6" w:rsidRDefault="001E1AF2" w:rsidP="00962B8D">
            <w:pPr>
              <w:pStyle w:val="1fffb"/>
              <w:rPr>
                <w:rFonts w:cs="Times New Roman"/>
              </w:rPr>
            </w:pPr>
            <w:r w:rsidRPr="003041F6">
              <w:rPr>
                <w:rFonts w:cs="Times New Roman"/>
              </w:rPr>
              <w:t>Высота источника выброса, м</w:t>
            </w:r>
          </w:p>
        </w:tc>
        <w:tc>
          <w:tcPr>
            <w:tcW w:w="755"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14:paraId="0F7B1724" w14:textId="77777777" w:rsidR="001E1AF2" w:rsidRPr="003041F6" w:rsidRDefault="001E1AF2" w:rsidP="00962B8D">
            <w:pPr>
              <w:pStyle w:val="1fffb"/>
              <w:rPr>
                <w:rFonts w:cs="Times New Roman"/>
              </w:rPr>
            </w:pPr>
            <w:r w:rsidRPr="003041F6">
              <w:rPr>
                <w:rFonts w:cs="Times New Roman"/>
              </w:rPr>
              <w:t>Диаметр устья трубы, м</w:t>
            </w:r>
          </w:p>
        </w:tc>
      </w:tr>
      <w:tr w:rsidR="00962B8D" w:rsidRPr="003041F6" w14:paraId="1BA7EFD0" w14:textId="77777777" w:rsidTr="00423F5B">
        <w:trPr>
          <w:trHeight w:val="567"/>
        </w:trPr>
        <w:tc>
          <w:tcPr>
            <w:tcW w:w="1059"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53E17DDB" w14:textId="40AE56D2" w:rsidR="00962B8D" w:rsidRPr="003041F6" w:rsidRDefault="00962B8D" w:rsidP="00962B8D">
            <w:pPr>
              <w:pStyle w:val="1fffb"/>
              <w:rPr>
                <w:rFonts w:cs="Times New Roman"/>
              </w:rPr>
            </w:pPr>
            <w:r w:rsidRPr="003041F6">
              <w:rPr>
                <w:rFonts w:cs="Times New Roman"/>
              </w:rPr>
              <w:t>с. Азей, ул. Привокзальная, 26</w:t>
            </w:r>
          </w:p>
        </w:tc>
        <w:tc>
          <w:tcPr>
            <w:tcW w:w="877"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2566A521" w14:textId="7B45942C" w:rsidR="00962B8D" w:rsidRPr="003041F6" w:rsidRDefault="00962B8D" w:rsidP="00962B8D">
            <w:pPr>
              <w:pStyle w:val="1fffb"/>
              <w:rPr>
                <w:rFonts w:cs="Times New Roman"/>
              </w:rPr>
            </w:pPr>
            <w:r w:rsidRPr="003041F6">
              <w:rPr>
                <w:rFonts w:cs="Times New Roman"/>
              </w:rPr>
              <w:t>Котельная</w:t>
            </w:r>
          </w:p>
        </w:tc>
        <w:tc>
          <w:tcPr>
            <w:tcW w:w="553"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6DD9A6F2" w14:textId="6B5469E1" w:rsidR="00962B8D" w:rsidRPr="003041F6" w:rsidRDefault="00962B8D" w:rsidP="00962B8D">
            <w:pPr>
              <w:pStyle w:val="1fffb"/>
              <w:rPr>
                <w:rFonts w:cs="Times New Roman"/>
              </w:rPr>
            </w:pPr>
            <w:r w:rsidRPr="003041F6">
              <w:rPr>
                <w:rFonts w:cs="Times New Roman"/>
              </w:rPr>
              <w:t>2</w:t>
            </w:r>
          </w:p>
        </w:tc>
        <w:tc>
          <w:tcPr>
            <w:tcW w:w="920"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51E68873" w14:textId="53A9AEB7" w:rsidR="00962B8D" w:rsidRPr="003041F6" w:rsidRDefault="00962B8D" w:rsidP="00962B8D">
            <w:pPr>
              <w:pStyle w:val="1fffb"/>
              <w:rPr>
                <w:rFonts w:cs="Times New Roman"/>
              </w:rPr>
            </w:pPr>
            <w:r w:rsidRPr="003041F6">
              <w:rPr>
                <w:rFonts w:cs="Times New Roman"/>
              </w:rPr>
              <w:t>Дымовая труба</w:t>
            </w:r>
          </w:p>
        </w:tc>
        <w:tc>
          <w:tcPr>
            <w:tcW w:w="835"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140D8B68" w14:textId="3ACB4797" w:rsidR="00962B8D" w:rsidRPr="003041F6" w:rsidRDefault="00962B8D" w:rsidP="00962B8D">
            <w:pPr>
              <w:pStyle w:val="1fffb"/>
              <w:rPr>
                <w:rFonts w:cs="Times New Roman"/>
              </w:rPr>
            </w:pPr>
            <w:r w:rsidRPr="003041F6">
              <w:rPr>
                <w:rFonts w:cs="Times New Roman"/>
              </w:rPr>
              <w:t>21</w:t>
            </w:r>
          </w:p>
        </w:tc>
        <w:tc>
          <w:tcPr>
            <w:tcW w:w="755"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66A9D046" w14:textId="71B968FF" w:rsidR="00962B8D" w:rsidRPr="003041F6" w:rsidRDefault="00962B8D" w:rsidP="00962B8D">
            <w:pPr>
              <w:pStyle w:val="1fffb"/>
              <w:rPr>
                <w:rFonts w:cs="Times New Roman"/>
              </w:rPr>
            </w:pPr>
            <w:r w:rsidRPr="003041F6">
              <w:rPr>
                <w:rFonts w:cs="Times New Roman"/>
              </w:rPr>
              <w:t>0,53</w:t>
            </w:r>
          </w:p>
        </w:tc>
      </w:tr>
    </w:tbl>
    <w:p w14:paraId="6120B13E" w14:textId="77777777" w:rsidR="00CF2441" w:rsidRPr="003041F6" w:rsidRDefault="00CF2441" w:rsidP="001C26CB">
      <w:pPr>
        <w:spacing w:after="0" w:line="360" w:lineRule="auto"/>
        <w:rPr>
          <w:rFonts w:ascii="Times New Roman" w:hAnsi="Times New Roman" w:cs="Times New Roman"/>
          <w:sz w:val="24"/>
          <w:szCs w:val="24"/>
        </w:rPr>
      </w:pPr>
    </w:p>
    <w:p w14:paraId="3E3C893A" w14:textId="77777777" w:rsidR="00CF2441" w:rsidRPr="003041F6" w:rsidRDefault="00CF2441" w:rsidP="00CF2441">
      <w:pPr>
        <w:pStyle w:val="11ff3"/>
        <w:sectPr w:rsidR="00CF2441" w:rsidRPr="003041F6" w:rsidSect="00395C33">
          <w:pgSz w:w="11906" w:h="16838"/>
          <w:pgMar w:top="1134" w:right="850" w:bottom="1134" w:left="1701" w:header="567" w:footer="454" w:gutter="0"/>
          <w:cols w:space="708"/>
          <w:docGrid w:linePitch="360"/>
        </w:sectPr>
      </w:pPr>
    </w:p>
    <w:p w14:paraId="3369553B" w14:textId="6E842B5A" w:rsidR="00CF2441" w:rsidRPr="003041F6" w:rsidRDefault="00CF2441" w:rsidP="00FF2FD5">
      <w:pPr>
        <w:pStyle w:val="11ff3"/>
        <w:rPr>
          <w:b/>
        </w:rPr>
      </w:pPr>
      <w:r w:rsidRPr="003041F6">
        <w:rPr>
          <w:b/>
        </w:rPr>
        <w:lastRenderedPageBreak/>
        <w:t xml:space="preserve">Таблица 18.1.2.2. - Валовые и максимальны разовые выбросы загрязняющих веществ в атмосферный воздух в </w:t>
      </w:r>
      <w:r w:rsidR="00A85534" w:rsidRPr="003041F6">
        <w:rPr>
          <w:b/>
        </w:rPr>
        <w:t>202</w:t>
      </w:r>
      <w:r w:rsidR="00BD5EA6" w:rsidRPr="003041F6">
        <w:rPr>
          <w:b/>
        </w:rPr>
        <w:t>3</w:t>
      </w:r>
      <w:r w:rsidRPr="003041F6">
        <w:rPr>
          <w:b/>
        </w:rPr>
        <w:t xml:space="preserve"> году</w:t>
      </w:r>
    </w:p>
    <w:tbl>
      <w:tblPr>
        <w:tblW w:w="5000" w:type="pct"/>
        <w:tblCellMar>
          <w:left w:w="0" w:type="dxa"/>
          <w:right w:w="0" w:type="dxa"/>
        </w:tblCellMar>
        <w:tblLook w:val="0000" w:firstRow="0" w:lastRow="0" w:firstColumn="0" w:lastColumn="0" w:noHBand="0" w:noVBand="0"/>
      </w:tblPr>
      <w:tblGrid>
        <w:gridCol w:w="3232"/>
        <w:gridCol w:w="3007"/>
        <w:gridCol w:w="2676"/>
        <w:gridCol w:w="2507"/>
        <w:gridCol w:w="2855"/>
      </w:tblGrid>
      <w:tr w:rsidR="001F09C1" w:rsidRPr="003041F6" w14:paraId="7C82C2E4" w14:textId="77777777" w:rsidTr="004025F1">
        <w:trPr>
          <w:trHeight w:val="20"/>
        </w:trPr>
        <w:tc>
          <w:tcPr>
            <w:tcW w:w="1132" w:type="pct"/>
            <w:vMerge w:val="restart"/>
            <w:tcBorders>
              <w:top w:val="single" w:sz="4" w:space="0" w:color="000000"/>
              <w:left w:val="single" w:sz="4" w:space="0" w:color="000000"/>
              <w:bottom w:val="nil"/>
              <w:right w:val="single" w:sz="4" w:space="0" w:color="000000"/>
            </w:tcBorders>
            <w:shd w:val="clear" w:color="auto" w:fill="D9D9D9" w:themeFill="background1" w:themeFillShade="D9"/>
            <w:tcMar>
              <w:left w:w="11" w:type="dxa"/>
              <w:right w:w="11" w:type="dxa"/>
            </w:tcMar>
            <w:vAlign w:val="center"/>
          </w:tcPr>
          <w:p w14:paraId="3030961E" w14:textId="77777777" w:rsidR="001F09C1" w:rsidRPr="003041F6" w:rsidRDefault="001F09C1" w:rsidP="004025F1">
            <w:pPr>
              <w:pStyle w:val="1fffb"/>
              <w:rPr>
                <w:rFonts w:cs="Times New Roman"/>
              </w:rPr>
            </w:pPr>
            <w:r w:rsidRPr="003041F6">
              <w:rPr>
                <w:rFonts w:cs="Times New Roman"/>
              </w:rPr>
              <w:t>Адрес или наименование котельной</w:t>
            </w:r>
          </w:p>
        </w:tc>
        <w:tc>
          <w:tcPr>
            <w:tcW w:w="1053" w:type="pct"/>
            <w:vMerge w:val="restart"/>
            <w:tcBorders>
              <w:top w:val="single" w:sz="4" w:space="0" w:color="000000"/>
              <w:left w:val="single" w:sz="4" w:space="0" w:color="000000"/>
              <w:bottom w:val="nil"/>
              <w:right w:val="single" w:sz="4" w:space="0" w:color="000000"/>
            </w:tcBorders>
            <w:shd w:val="clear" w:color="auto" w:fill="D9D9D9" w:themeFill="background1" w:themeFillShade="D9"/>
            <w:tcMar>
              <w:left w:w="11" w:type="dxa"/>
              <w:right w:w="11" w:type="dxa"/>
            </w:tcMar>
            <w:vAlign w:val="center"/>
          </w:tcPr>
          <w:p w14:paraId="52FBD4F0" w14:textId="77777777" w:rsidR="001F09C1" w:rsidRPr="003041F6" w:rsidRDefault="001F09C1" w:rsidP="004025F1">
            <w:pPr>
              <w:pStyle w:val="1fffb"/>
              <w:rPr>
                <w:rFonts w:cs="Times New Roman"/>
              </w:rPr>
            </w:pPr>
            <w:r w:rsidRPr="003041F6">
              <w:rPr>
                <w:rFonts w:cs="Times New Roman"/>
              </w:rPr>
              <w:t>Наименование вредного (загрязняющего) вещества</w:t>
            </w:r>
          </w:p>
        </w:tc>
        <w:tc>
          <w:tcPr>
            <w:tcW w:w="2815" w:type="pct"/>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11" w:type="dxa"/>
              <w:right w:w="11" w:type="dxa"/>
            </w:tcMar>
            <w:vAlign w:val="center"/>
          </w:tcPr>
          <w:p w14:paraId="2224E570" w14:textId="77777777" w:rsidR="001F09C1" w:rsidRPr="003041F6" w:rsidRDefault="001F09C1" w:rsidP="004025F1">
            <w:pPr>
              <w:pStyle w:val="1fffb"/>
              <w:rPr>
                <w:rFonts w:cs="Times New Roman"/>
              </w:rPr>
            </w:pPr>
            <w:r w:rsidRPr="003041F6">
              <w:rPr>
                <w:rFonts w:cs="Times New Roman"/>
              </w:rPr>
              <w:t>Выбросы загрязняющих веществ за 2023 год</w:t>
            </w:r>
          </w:p>
        </w:tc>
      </w:tr>
      <w:tr w:rsidR="001F09C1" w:rsidRPr="003041F6" w14:paraId="610E366F" w14:textId="77777777" w:rsidTr="004025F1">
        <w:trPr>
          <w:trHeight w:val="20"/>
        </w:trPr>
        <w:tc>
          <w:tcPr>
            <w:tcW w:w="1132" w:type="pct"/>
            <w:vMerge/>
            <w:tcBorders>
              <w:top w:val="nil"/>
              <w:left w:val="single" w:sz="4" w:space="0" w:color="000000"/>
              <w:bottom w:val="single" w:sz="4" w:space="0" w:color="000000"/>
              <w:right w:val="single" w:sz="4" w:space="0" w:color="000000"/>
            </w:tcBorders>
            <w:shd w:val="clear" w:color="auto" w:fill="D9D9D9" w:themeFill="background1" w:themeFillShade="D9"/>
            <w:tcMar>
              <w:left w:w="11" w:type="dxa"/>
              <w:right w:w="11" w:type="dxa"/>
            </w:tcMar>
            <w:vAlign w:val="center"/>
          </w:tcPr>
          <w:p w14:paraId="3F7B906D" w14:textId="77777777" w:rsidR="001F09C1" w:rsidRPr="003041F6" w:rsidRDefault="001F09C1" w:rsidP="004025F1">
            <w:pPr>
              <w:pStyle w:val="1fffb"/>
              <w:rPr>
                <w:rFonts w:cs="Times New Roman"/>
              </w:rPr>
            </w:pPr>
          </w:p>
        </w:tc>
        <w:tc>
          <w:tcPr>
            <w:tcW w:w="1053" w:type="pct"/>
            <w:vMerge/>
            <w:tcBorders>
              <w:top w:val="nil"/>
              <w:left w:val="single" w:sz="4" w:space="0" w:color="000000"/>
              <w:bottom w:val="single" w:sz="4" w:space="0" w:color="000000"/>
              <w:right w:val="single" w:sz="4" w:space="0" w:color="000000"/>
            </w:tcBorders>
            <w:shd w:val="clear" w:color="auto" w:fill="D9D9D9" w:themeFill="background1" w:themeFillShade="D9"/>
            <w:tcMar>
              <w:left w:w="11" w:type="dxa"/>
              <w:right w:w="11" w:type="dxa"/>
            </w:tcMar>
            <w:vAlign w:val="center"/>
          </w:tcPr>
          <w:p w14:paraId="02607926" w14:textId="77777777" w:rsidR="001F09C1" w:rsidRPr="003041F6" w:rsidRDefault="001F09C1" w:rsidP="004025F1">
            <w:pPr>
              <w:pStyle w:val="1fffb"/>
              <w:rPr>
                <w:rFonts w:cs="Times New Roman"/>
              </w:rPr>
            </w:pPr>
          </w:p>
        </w:tc>
        <w:tc>
          <w:tcPr>
            <w:tcW w:w="93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11" w:type="dxa"/>
              <w:right w:w="11" w:type="dxa"/>
            </w:tcMar>
            <w:vAlign w:val="center"/>
          </w:tcPr>
          <w:p w14:paraId="4A144839" w14:textId="77777777" w:rsidR="001F09C1" w:rsidRPr="003041F6" w:rsidRDefault="001F09C1" w:rsidP="004025F1">
            <w:pPr>
              <w:pStyle w:val="1fffb"/>
              <w:rPr>
                <w:rFonts w:cs="Times New Roman"/>
              </w:rPr>
            </w:pPr>
            <w:r w:rsidRPr="003041F6">
              <w:rPr>
                <w:rFonts w:cs="Times New Roman"/>
              </w:rPr>
              <w:t>г/с</w:t>
            </w:r>
          </w:p>
        </w:tc>
        <w:tc>
          <w:tcPr>
            <w:tcW w:w="878"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11" w:type="dxa"/>
              <w:right w:w="11" w:type="dxa"/>
            </w:tcMar>
            <w:vAlign w:val="center"/>
          </w:tcPr>
          <w:p w14:paraId="07238D00" w14:textId="77777777" w:rsidR="001F09C1" w:rsidRPr="003041F6" w:rsidRDefault="001F09C1" w:rsidP="004025F1">
            <w:pPr>
              <w:pStyle w:val="1fffb"/>
              <w:rPr>
                <w:rFonts w:cs="Times New Roman"/>
              </w:rPr>
            </w:pPr>
            <w:r w:rsidRPr="003041F6">
              <w:rPr>
                <w:rFonts w:cs="Times New Roman"/>
              </w:rPr>
              <w:t>мг/м</w:t>
            </w:r>
            <w:r w:rsidRPr="003041F6">
              <w:rPr>
                <w:rFonts w:cs="Times New Roman"/>
                <w:vertAlign w:val="superscript"/>
              </w:rPr>
              <w:t>3</w:t>
            </w:r>
          </w:p>
        </w:tc>
        <w:tc>
          <w:tcPr>
            <w:tcW w:w="100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11" w:type="dxa"/>
              <w:right w:w="11" w:type="dxa"/>
            </w:tcMar>
            <w:vAlign w:val="center"/>
          </w:tcPr>
          <w:p w14:paraId="79E4FEC1" w14:textId="77777777" w:rsidR="001F09C1" w:rsidRPr="003041F6" w:rsidRDefault="001F09C1" w:rsidP="004025F1">
            <w:pPr>
              <w:pStyle w:val="1fffb"/>
              <w:rPr>
                <w:rFonts w:cs="Times New Roman"/>
              </w:rPr>
            </w:pPr>
            <w:r w:rsidRPr="003041F6">
              <w:rPr>
                <w:rFonts w:cs="Times New Roman"/>
              </w:rPr>
              <w:t>т/год</w:t>
            </w:r>
          </w:p>
        </w:tc>
      </w:tr>
      <w:tr w:rsidR="00D44AE2" w:rsidRPr="003041F6" w14:paraId="680730DE" w14:textId="77777777" w:rsidTr="00790F52">
        <w:trPr>
          <w:trHeight w:val="20"/>
        </w:trPr>
        <w:tc>
          <w:tcPr>
            <w:tcW w:w="1132" w:type="pct"/>
            <w:vMerge w:val="restart"/>
            <w:tcBorders>
              <w:top w:val="single" w:sz="4" w:space="0" w:color="000000"/>
              <w:left w:val="single" w:sz="4" w:space="0" w:color="000000"/>
              <w:right w:val="single" w:sz="4" w:space="0" w:color="000000"/>
            </w:tcBorders>
            <w:tcMar>
              <w:left w:w="11" w:type="dxa"/>
              <w:right w:w="11" w:type="dxa"/>
            </w:tcMar>
            <w:vAlign w:val="center"/>
          </w:tcPr>
          <w:p w14:paraId="794B3822" w14:textId="5038F94B" w:rsidR="00D44AE2" w:rsidRPr="003041F6" w:rsidRDefault="00D44AE2" w:rsidP="004025F1">
            <w:pPr>
              <w:pStyle w:val="1fffb"/>
              <w:rPr>
                <w:rFonts w:cs="Times New Roman"/>
              </w:rPr>
            </w:pPr>
            <w:r w:rsidRPr="003041F6">
              <w:rPr>
                <w:rFonts w:cs="Times New Roman"/>
              </w:rPr>
              <w:t xml:space="preserve">РА, Тулунский район, с. Азей, </w:t>
            </w:r>
            <w:r>
              <w:rPr>
                <w:rFonts w:cs="Times New Roman"/>
              </w:rPr>
              <w:br/>
              <w:t>ул.</w:t>
            </w:r>
            <w:r w:rsidRPr="003041F6">
              <w:rPr>
                <w:rFonts w:cs="Times New Roman"/>
              </w:rPr>
              <w:t xml:space="preserve"> Привокзальная, 26</w:t>
            </w:r>
          </w:p>
        </w:tc>
        <w:tc>
          <w:tcPr>
            <w:tcW w:w="1053"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14:paraId="55B55B33" w14:textId="35B44290" w:rsidR="00D44AE2" w:rsidRPr="003041F6" w:rsidRDefault="00D44AE2" w:rsidP="004025F1">
            <w:pPr>
              <w:pStyle w:val="1fffb"/>
              <w:rPr>
                <w:rFonts w:cs="Times New Roman"/>
              </w:rPr>
            </w:pPr>
            <w:r w:rsidRPr="003041F6">
              <w:rPr>
                <w:rFonts w:cs="Times New Roman"/>
              </w:rPr>
              <w:t>Азота диоксид</w:t>
            </w:r>
          </w:p>
        </w:tc>
        <w:tc>
          <w:tcPr>
            <w:tcW w:w="937"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14:paraId="29788E44" w14:textId="5F6A6C92" w:rsidR="00D44AE2" w:rsidRPr="003041F6" w:rsidRDefault="00D44AE2" w:rsidP="004025F1">
            <w:pPr>
              <w:pStyle w:val="1fffb"/>
              <w:rPr>
                <w:rFonts w:cs="Times New Roman"/>
              </w:rPr>
            </w:pPr>
            <w:r w:rsidRPr="003041F6">
              <w:rPr>
                <w:rFonts w:cs="Times New Roman"/>
              </w:rPr>
              <w:t>0,037144</w:t>
            </w:r>
          </w:p>
        </w:tc>
        <w:tc>
          <w:tcPr>
            <w:tcW w:w="878"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14:paraId="10F69F46" w14:textId="10D40A36" w:rsidR="00D44AE2" w:rsidRPr="003041F6" w:rsidRDefault="00D44AE2" w:rsidP="004025F1">
            <w:pPr>
              <w:pStyle w:val="1fffb"/>
              <w:rPr>
                <w:rFonts w:cs="Times New Roman"/>
              </w:rPr>
            </w:pPr>
            <w:r w:rsidRPr="003041F6">
              <w:rPr>
                <w:rFonts w:cs="Times New Roman"/>
              </w:rPr>
              <w:t>н/д</w:t>
            </w:r>
          </w:p>
        </w:tc>
        <w:tc>
          <w:tcPr>
            <w:tcW w:w="1000"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14:paraId="6048E85D" w14:textId="435B3853" w:rsidR="00D44AE2" w:rsidRPr="003041F6" w:rsidRDefault="00D44AE2" w:rsidP="004025F1">
            <w:pPr>
              <w:pStyle w:val="1fffb"/>
              <w:rPr>
                <w:rFonts w:cs="Times New Roman"/>
              </w:rPr>
            </w:pPr>
            <w:r w:rsidRPr="003041F6">
              <w:rPr>
                <w:rFonts w:cs="Times New Roman"/>
              </w:rPr>
              <w:t>0,79261</w:t>
            </w:r>
          </w:p>
        </w:tc>
      </w:tr>
      <w:tr w:rsidR="00D44AE2" w:rsidRPr="003041F6" w14:paraId="3E5B61AF" w14:textId="77777777" w:rsidTr="00790F52">
        <w:trPr>
          <w:trHeight w:val="20"/>
        </w:trPr>
        <w:tc>
          <w:tcPr>
            <w:tcW w:w="1132" w:type="pct"/>
            <w:vMerge/>
            <w:tcBorders>
              <w:left w:val="single" w:sz="4" w:space="0" w:color="000000"/>
              <w:right w:val="single" w:sz="4" w:space="0" w:color="000000"/>
            </w:tcBorders>
            <w:tcMar>
              <w:left w:w="11" w:type="dxa"/>
              <w:right w:w="11" w:type="dxa"/>
            </w:tcMar>
            <w:vAlign w:val="center"/>
          </w:tcPr>
          <w:p w14:paraId="76EAA2DD" w14:textId="02068C17" w:rsidR="00D44AE2" w:rsidRPr="003041F6" w:rsidRDefault="00D44AE2" w:rsidP="004025F1">
            <w:pPr>
              <w:pStyle w:val="1fffb"/>
              <w:rPr>
                <w:rFonts w:cs="Times New Roman"/>
              </w:rPr>
            </w:pPr>
          </w:p>
        </w:tc>
        <w:tc>
          <w:tcPr>
            <w:tcW w:w="1053"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2276FFE8" w14:textId="386E7097" w:rsidR="00D44AE2" w:rsidRPr="003041F6" w:rsidRDefault="00D44AE2" w:rsidP="004025F1">
            <w:pPr>
              <w:pStyle w:val="1fffb"/>
              <w:rPr>
                <w:rFonts w:cs="Times New Roman"/>
              </w:rPr>
            </w:pPr>
            <w:r w:rsidRPr="003041F6">
              <w:rPr>
                <w:rFonts w:cs="Times New Roman"/>
              </w:rPr>
              <w:t>Азота оксид</w:t>
            </w:r>
          </w:p>
        </w:tc>
        <w:tc>
          <w:tcPr>
            <w:tcW w:w="937"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4A44386E" w14:textId="7FE22D2A" w:rsidR="00D44AE2" w:rsidRPr="003041F6" w:rsidRDefault="00D44AE2" w:rsidP="004025F1">
            <w:pPr>
              <w:pStyle w:val="1fffb"/>
              <w:rPr>
                <w:rFonts w:cs="Times New Roman"/>
              </w:rPr>
            </w:pPr>
            <w:r w:rsidRPr="003041F6">
              <w:rPr>
                <w:rFonts w:cs="Times New Roman"/>
              </w:rPr>
              <w:t>0,006036</w:t>
            </w:r>
          </w:p>
        </w:tc>
        <w:tc>
          <w:tcPr>
            <w:tcW w:w="878"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3635A2F0" w14:textId="22EB9C12" w:rsidR="00D44AE2" w:rsidRPr="003041F6" w:rsidRDefault="00D44AE2" w:rsidP="004025F1">
            <w:pPr>
              <w:pStyle w:val="1fffb"/>
              <w:rPr>
                <w:rFonts w:cs="Times New Roman"/>
              </w:rPr>
            </w:pPr>
            <w:r w:rsidRPr="003041F6">
              <w:rPr>
                <w:rFonts w:cs="Times New Roman"/>
              </w:rPr>
              <w:t>н/д</w:t>
            </w:r>
          </w:p>
        </w:tc>
        <w:tc>
          <w:tcPr>
            <w:tcW w:w="1000"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42B895E6" w14:textId="7C8257A3" w:rsidR="00D44AE2" w:rsidRPr="003041F6" w:rsidRDefault="00D44AE2" w:rsidP="004025F1">
            <w:pPr>
              <w:pStyle w:val="1fffb"/>
              <w:rPr>
                <w:rFonts w:cs="Times New Roman"/>
              </w:rPr>
            </w:pPr>
            <w:r w:rsidRPr="003041F6">
              <w:rPr>
                <w:rFonts w:cs="Times New Roman"/>
              </w:rPr>
              <w:t>0,1288</w:t>
            </w:r>
          </w:p>
        </w:tc>
      </w:tr>
      <w:tr w:rsidR="00D44AE2" w:rsidRPr="003041F6" w14:paraId="4318E1AA" w14:textId="77777777" w:rsidTr="00790F52">
        <w:trPr>
          <w:trHeight w:val="20"/>
        </w:trPr>
        <w:tc>
          <w:tcPr>
            <w:tcW w:w="1132" w:type="pct"/>
            <w:vMerge/>
            <w:tcBorders>
              <w:left w:val="single" w:sz="4" w:space="0" w:color="000000"/>
              <w:right w:val="single" w:sz="4" w:space="0" w:color="000000"/>
            </w:tcBorders>
            <w:tcMar>
              <w:left w:w="11" w:type="dxa"/>
              <w:right w:w="11" w:type="dxa"/>
            </w:tcMar>
            <w:vAlign w:val="center"/>
          </w:tcPr>
          <w:p w14:paraId="52BF5B34" w14:textId="4B5708B5" w:rsidR="00D44AE2" w:rsidRPr="003041F6" w:rsidRDefault="00D44AE2" w:rsidP="004025F1">
            <w:pPr>
              <w:pStyle w:val="1fffb"/>
              <w:rPr>
                <w:rFonts w:cs="Times New Roman"/>
              </w:rPr>
            </w:pPr>
          </w:p>
        </w:tc>
        <w:tc>
          <w:tcPr>
            <w:tcW w:w="1053"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121AB18F" w14:textId="688F23FB" w:rsidR="00D44AE2" w:rsidRPr="003041F6" w:rsidRDefault="00D44AE2" w:rsidP="004025F1">
            <w:pPr>
              <w:pStyle w:val="1fffb"/>
              <w:rPr>
                <w:rFonts w:cs="Times New Roman"/>
              </w:rPr>
            </w:pPr>
            <w:r w:rsidRPr="003041F6">
              <w:rPr>
                <w:rFonts w:cs="Times New Roman"/>
              </w:rPr>
              <w:t>Углерод (сажа)</w:t>
            </w:r>
          </w:p>
        </w:tc>
        <w:tc>
          <w:tcPr>
            <w:tcW w:w="937"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251A825C" w14:textId="56644FF7" w:rsidR="00D44AE2" w:rsidRPr="003041F6" w:rsidRDefault="00D44AE2" w:rsidP="004025F1">
            <w:pPr>
              <w:pStyle w:val="1fffb"/>
              <w:rPr>
                <w:rFonts w:cs="Times New Roman"/>
              </w:rPr>
            </w:pPr>
            <w:r w:rsidRPr="003041F6">
              <w:rPr>
                <w:rFonts w:cs="Times New Roman"/>
              </w:rPr>
              <w:t>1,148</w:t>
            </w:r>
          </w:p>
        </w:tc>
        <w:tc>
          <w:tcPr>
            <w:tcW w:w="878"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0507BADF" w14:textId="615C9344" w:rsidR="00D44AE2" w:rsidRPr="003041F6" w:rsidRDefault="00D44AE2" w:rsidP="004025F1">
            <w:pPr>
              <w:pStyle w:val="1fffb"/>
              <w:rPr>
                <w:rFonts w:cs="Times New Roman"/>
              </w:rPr>
            </w:pPr>
            <w:r w:rsidRPr="003041F6">
              <w:rPr>
                <w:rFonts w:cs="Times New Roman"/>
              </w:rPr>
              <w:t>н/д</w:t>
            </w:r>
          </w:p>
        </w:tc>
        <w:tc>
          <w:tcPr>
            <w:tcW w:w="1000"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1498C060" w14:textId="5712BD92" w:rsidR="00D44AE2" w:rsidRPr="003041F6" w:rsidRDefault="00D44AE2" w:rsidP="004025F1">
            <w:pPr>
              <w:pStyle w:val="1fffb"/>
              <w:rPr>
                <w:rFonts w:cs="Times New Roman"/>
              </w:rPr>
            </w:pPr>
            <w:r w:rsidRPr="003041F6">
              <w:rPr>
                <w:rFonts w:cs="Times New Roman"/>
              </w:rPr>
              <w:t>24,499</w:t>
            </w:r>
          </w:p>
        </w:tc>
      </w:tr>
      <w:tr w:rsidR="00D44AE2" w:rsidRPr="003041F6" w14:paraId="15686E5C" w14:textId="77777777" w:rsidTr="00790F52">
        <w:trPr>
          <w:trHeight w:val="20"/>
        </w:trPr>
        <w:tc>
          <w:tcPr>
            <w:tcW w:w="1132" w:type="pct"/>
            <w:vMerge/>
            <w:tcBorders>
              <w:left w:val="single" w:sz="4" w:space="0" w:color="000000"/>
              <w:right w:val="single" w:sz="4" w:space="0" w:color="000000"/>
            </w:tcBorders>
            <w:tcMar>
              <w:left w:w="11" w:type="dxa"/>
              <w:right w:w="11" w:type="dxa"/>
            </w:tcMar>
            <w:vAlign w:val="center"/>
          </w:tcPr>
          <w:p w14:paraId="2C9618D7" w14:textId="4D9219F4" w:rsidR="00D44AE2" w:rsidRPr="003041F6" w:rsidRDefault="00D44AE2" w:rsidP="004025F1">
            <w:pPr>
              <w:pStyle w:val="1fffb"/>
              <w:rPr>
                <w:rFonts w:cs="Times New Roman"/>
              </w:rPr>
            </w:pPr>
          </w:p>
        </w:tc>
        <w:tc>
          <w:tcPr>
            <w:tcW w:w="1053"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1543C108" w14:textId="54EF5D2D" w:rsidR="00D44AE2" w:rsidRPr="003041F6" w:rsidRDefault="00D44AE2" w:rsidP="004025F1">
            <w:pPr>
              <w:pStyle w:val="1fffb"/>
              <w:rPr>
                <w:rFonts w:cs="Times New Roman"/>
              </w:rPr>
            </w:pPr>
            <w:r w:rsidRPr="003041F6">
              <w:rPr>
                <w:rFonts w:cs="Times New Roman"/>
              </w:rPr>
              <w:t>Сера диоксид (Ангидрид сернистый)</w:t>
            </w:r>
          </w:p>
        </w:tc>
        <w:tc>
          <w:tcPr>
            <w:tcW w:w="937"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635109F9" w14:textId="7DD66CCC" w:rsidR="00D44AE2" w:rsidRPr="003041F6" w:rsidRDefault="00D44AE2" w:rsidP="004025F1">
            <w:pPr>
              <w:pStyle w:val="1fffb"/>
              <w:rPr>
                <w:rFonts w:cs="Times New Roman"/>
              </w:rPr>
            </w:pPr>
            <w:r w:rsidRPr="003041F6">
              <w:rPr>
                <w:rFonts w:cs="Times New Roman"/>
              </w:rPr>
              <w:t>0,7677</w:t>
            </w:r>
          </w:p>
        </w:tc>
        <w:tc>
          <w:tcPr>
            <w:tcW w:w="878"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36F88CE5" w14:textId="2618CC11" w:rsidR="00D44AE2" w:rsidRPr="003041F6" w:rsidRDefault="00D44AE2" w:rsidP="004025F1">
            <w:pPr>
              <w:pStyle w:val="1fffb"/>
              <w:rPr>
                <w:rFonts w:cs="Times New Roman"/>
              </w:rPr>
            </w:pPr>
            <w:r w:rsidRPr="003041F6">
              <w:rPr>
                <w:rFonts w:cs="Times New Roman"/>
              </w:rPr>
              <w:t>н/д</w:t>
            </w:r>
          </w:p>
        </w:tc>
        <w:tc>
          <w:tcPr>
            <w:tcW w:w="1000"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7841F532" w14:textId="211210D7" w:rsidR="00D44AE2" w:rsidRPr="003041F6" w:rsidRDefault="00D44AE2" w:rsidP="004025F1">
            <w:pPr>
              <w:pStyle w:val="1fffb"/>
              <w:rPr>
                <w:rFonts w:cs="Times New Roman"/>
              </w:rPr>
            </w:pPr>
            <w:r w:rsidRPr="003041F6">
              <w:rPr>
                <w:rFonts w:cs="Times New Roman"/>
              </w:rPr>
              <w:t>16,3827</w:t>
            </w:r>
          </w:p>
        </w:tc>
      </w:tr>
      <w:tr w:rsidR="00D44AE2" w:rsidRPr="003041F6" w14:paraId="1AF3755E" w14:textId="77777777" w:rsidTr="00790F52">
        <w:trPr>
          <w:trHeight w:val="20"/>
        </w:trPr>
        <w:tc>
          <w:tcPr>
            <w:tcW w:w="1132" w:type="pct"/>
            <w:vMerge/>
            <w:tcBorders>
              <w:left w:val="single" w:sz="4" w:space="0" w:color="000000"/>
              <w:right w:val="single" w:sz="4" w:space="0" w:color="000000"/>
            </w:tcBorders>
            <w:tcMar>
              <w:left w:w="11" w:type="dxa"/>
              <w:right w:w="11" w:type="dxa"/>
            </w:tcMar>
            <w:vAlign w:val="center"/>
          </w:tcPr>
          <w:p w14:paraId="625E882D" w14:textId="77777777" w:rsidR="00D44AE2" w:rsidRPr="003041F6" w:rsidRDefault="00D44AE2" w:rsidP="004025F1">
            <w:pPr>
              <w:pStyle w:val="1fffb"/>
              <w:rPr>
                <w:rFonts w:cs="Times New Roman"/>
                <w:highlight w:val="yellow"/>
              </w:rPr>
            </w:pPr>
          </w:p>
        </w:tc>
        <w:tc>
          <w:tcPr>
            <w:tcW w:w="1053"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5F9B0E7F" w14:textId="640A0124" w:rsidR="00D44AE2" w:rsidRPr="003041F6" w:rsidRDefault="00D44AE2" w:rsidP="004025F1">
            <w:pPr>
              <w:pStyle w:val="1fffb"/>
              <w:rPr>
                <w:rFonts w:cs="Times New Roman"/>
              </w:rPr>
            </w:pPr>
            <w:r w:rsidRPr="003041F6">
              <w:rPr>
                <w:rFonts w:cs="Times New Roman"/>
              </w:rPr>
              <w:t>Углерода оксид</w:t>
            </w:r>
          </w:p>
        </w:tc>
        <w:tc>
          <w:tcPr>
            <w:tcW w:w="937"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5A880A68" w14:textId="6EDAB53E" w:rsidR="00D44AE2" w:rsidRPr="003041F6" w:rsidRDefault="00D44AE2" w:rsidP="004025F1">
            <w:pPr>
              <w:pStyle w:val="1fffb"/>
              <w:rPr>
                <w:rFonts w:cs="Times New Roman"/>
              </w:rPr>
            </w:pPr>
            <w:r w:rsidRPr="003041F6">
              <w:rPr>
                <w:rFonts w:cs="Times New Roman"/>
              </w:rPr>
              <w:t>0,90046</w:t>
            </w:r>
          </w:p>
        </w:tc>
        <w:tc>
          <w:tcPr>
            <w:tcW w:w="878"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300423AE" w14:textId="5767EC54" w:rsidR="00D44AE2" w:rsidRPr="003041F6" w:rsidRDefault="00D44AE2" w:rsidP="004025F1">
            <w:pPr>
              <w:pStyle w:val="1fffb"/>
              <w:rPr>
                <w:rFonts w:cs="Times New Roman"/>
              </w:rPr>
            </w:pPr>
            <w:r w:rsidRPr="003041F6">
              <w:rPr>
                <w:rFonts w:cs="Times New Roman"/>
              </w:rPr>
              <w:t>н/д</w:t>
            </w:r>
          </w:p>
        </w:tc>
        <w:tc>
          <w:tcPr>
            <w:tcW w:w="1000"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29D99345" w14:textId="2BB4C3BA" w:rsidR="00D44AE2" w:rsidRPr="003041F6" w:rsidRDefault="00D44AE2" w:rsidP="004025F1">
            <w:pPr>
              <w:pStyle w:val="1fffb"/>
              <w:rPr>
                <w:rFonts w:cs="Times New Roman"/>
              </w:rPr>
            </w:pPr>
            <w:r w:rsidRPr="003041F6">
              <w:rPr>
                <w:rFonts w:cs="Times New Roman"/>
              </w:rPr>
              <w:t>19,216</w:t>
            </w:r>
          </w:p>
        </w:tc>
      </w:tr>
      <w:tr w:rsidR="00D44AE2" w:rsidRPr="003041F6" w14:paraId="603356B2" w14:textId="77777777" w:rsidTr="00790F52">
        <w:trPr>
          <w:trHeight w:val="20"/>
        </w:trPr>
        <w:tc>
          <w:tcPr>
            <w:tcW w:w="1132" w:type="pct"/>
            <w:vMerge/>
            <w:tcBorders>
              <w:left w:val="single" w:sz="4" w:space="0" w:color="000000"/>
              <w:right w:val="single" w:sz="4" w:space="0" w:color="000000"/>
            </w:tcBorders>
            <w:tcMar>
              <w:left w:w="11" w:type="dxa"/>
              <w:right w:w="11" w:type="dxa"/>
            </w:tcMar>
            <w:vAlign w:val="center"/>
          </w:tcPr>
          <w:p w14:paraId="08EA4C93" w14:textId="77777777" w:rsidR="00D44AE2" w:rsidRPr="003041F6" w:rsidRDefault="00D44AE2" w:rsidP="004025F1">
            <w:pPr>
              <w:pStyle w:val="1fffb"/>
              <w:rPr>
                <w:rFonts w:cs="Times New Roman"/>
              </w:rPr>
            </w:pPr>
          </w:p>
        </w:tc>
        <w:tc>
          <w:tcPr>
            <w:tcW w:w="1053"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1F886A70" w14:textId="43FD37F1" w:rsidR="00D44AE2" w:rsidRPr="003041F6" w:rsidRDefault="00D44AE2" w:rsidP="004025F1">
            <w:pPr>
              <w:pStyle w:val="1fffb"/>
              <w:rPr>
                <w:rFonts w:cs="Times New Roman"/>
              </w:rPr>
            </w:pPr>
            <w:r w:rsidRPr="003041F6">
              <w:rPr>
                <w:rFonts w:cs="Times New Roman"/>
              </w:rPr>
              <w:t>Бенз(а)пирен</w:t>
            </w:r>
          </w:p>
        </w:tc>
        <w:tc>
          <w:tcPr>
            <w:tcW w:w="937"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4F6805A8" w14:textId="6457E666" w:rsidR="00D44AE2" w:rsidRPr="003041F6" w:rsidRDefault="00D44AE2" w:rsidP="004025F1">
            <w:pPr>
              <w:pStyle w:val="1fffb"/>
              <w:rPr>
                <w:rFonts w:cs="Times New Roman"/>
              </w:rPr>
            </w:pPr>
            <w:r w:rsidRPr="003041F6">
              <w:rPr>
                <w:rFonts w:cs="Times New Roman"/>
              </w:rPr>
              <w:t>0,00000164</w:t>
            </w:r>
          </w:p>
        </w:tc>
        <w:tc>
          <w:tcPr>
            <w:tcW w:w="878"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64ADD5FF" w14:textId="1B2ECCB2" w:rsidR="00D44AE2" w:rsidRPr="003041F6" w:rsidRDefault="00D44AE2" w:rsidP="004025F1">
            <w:pPr>
              <w:pStyle w:val="1fffb"/>
              <w:rPr>
                <w:rFonts w:cs="Times New Roman"/>
              </w:rPr>
            </w:pPr>
            <w:r w:rsidRPr="003041F6">
              <w:rPr>
                <w:rFonts w:cs="Times New Roman"/>
              </w:rPr>
              <w:t>н/д</w:t>
            </w:r>
          </w:p>
        </w:tc>
        <w:tc>
          <w:tcPr>
            <w:tcW w:w="1000"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7BF77AEA" w14:textId="69FCF71C" w:rsidR="00D44AE2" w:rsidRPr="003041F6" w:rsidRDefault="00D44AE2" w:rsidP="004025F1">
            <w:pPr>
              <w:pStyle w:val="1fffb"/>
              <w:rPr>
                <w:rFonts w:cs="Times New Roman"/>
              </w:rPr>
            </w:pPr>
            <w:r w:rsidRPr="003041F6">
              <w:rPr>
                <w:rFonts w:cs="Times New Roman"/>
              </w:rPr>
              <w:t>0,000035</w:t>
            </w:r>
          </w:p>
        </w:tc>
      </w:tr>
      <w:tr w:rsidR="00D44AE2" w:rsidRPr="003041F6" w14:paraId="53FC9A28" w14:textId="77777777" w:rsidTr="00790F52">
        <w:trPr>
          <w:trHeight w:val="20"/>
        </w:trPr>
        <w:tc>
          <w:tcPr>
            <w:tcW w:w="1132" w:type="pct"/>
            <w:vMerge/>
            <w:tcBorders>
              <w:left w:val="single" w:sz="4" w:space="0" w:color="000000"/>
              <w:bottom w:val="single" w:sz="4" w:space="0" w:color="auto"/>
              <w:right w:val="single" w:sz="4" w:space="0" w:color="000000"/>
            </w:tcBorders>
            <w:tcMar>
              <w:left w:w="11" w:type="dxa"/>
              <w:right w:w="11" w:type="dxa"/>
            </w:tcMar>
            <w:vAlign w:val="center"/>
          </w:tcPr>
          <w:p w14:paraId="11C86CA6" w14:textId="77777777" w:rsidR="00D44AE2" w:rsidRPr="003041F6" w:rsidRDefault="00D44AE2" w:rsidP="004025F1">
            <w:pPr>
              <w:pStyle w:val="1fffb"/>
              <w:rPr>
                <w:rFonts w:cs="Times New Roman"/>
              </w:rPr>
            </w:pPr>
          </w:p>
        </w:tc>
        <w:tc>
          <w:tcPr>
            <w:tcW w:w="1053"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50FCD64C" w14:textId="41D055E8" w:rsidR="00D44AE2" w:rsidRPr="003041F6" w:rsidRDefault="00D44AE2" w:rsidP="004025F1">
            <w:pPr>
              <w:pStyle w:val="1fffb"/>
              <w:rPr>
                <w:rFonts w:cs="Times New Roman"/>
              </w:rPr>
            </w:pPr>
            <w:r w:rsidRPr="003041F6">
              <w:rPr>
                <w:rFonts w:cs="Times New Roman"/>
              </w:rPr>
              <w:t>Пыль неорганическая: 20˂SiO2˂70 - зола твердого топлива</w:t>
            </w:r>
          </w:p>
        </w:tc>
        <w:tc>
          <w:tcPr>
            <w:tcW w:w="937"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0EB61214" w14:textId="707C857D" w:rsidR="00D44AE2" w:rsidRPr="003041F6" w:rsidRDefault="00D44AE2" w:rsidP="004025F1">
            <w:pPr>
              <w:pStyle w:val="1fffb"/>
              <w:rPr>
                <w:rFonts w:cs="Times New Roman"/>
              </w:rPr>
            </w:pPr>
            <w:r w:rsidRPr="003041F6">
              <w:rPr>
                <w:rFonts w:cs="Times New Roman"/>
              </w:rPr>
              <w:t>3,281</w:t>
            </w:r>
          </w:p>
        </w:tc>
        <w:tc>
          <w:tcPr>
            <w:tcW w:w="878"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79E05564" w14:textId="7419EEF0" w:rsidR="00D44AE2" w:rsidRPr="003041F6" w:rsidRDefault="00D44AE2" w:rsidP="004025F1">
            <w:pPr>
              <w:pStyle w:val="1fffb"/>
              <w:rPr>
                <w:rFonts w:cs="Times New Roman"/>
              </w:rPr>
            </w:pPr>
            <w:r w:rsidRPr="003041F6">
              <w:rPr>
                <w:rFonts w:cs="Times New Roman"/>
              </w:rPr>
              <w:t>н/д</w:t>
            </w:r>
          </w:p>
        </w:tc>
        <w:tc>
          <w:tcPr>
            <w:tcW w:w="1000"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14:paraId="2E38CC26" w14:textId="21F067FF" w:rsidR="00D44AE2" w:rsidRPr="003041F6" w:rsidRDefault="00D44AE2" w:rsidP="004025F1">
            <w:pPr>
              <w:pStyle w:val="1fffb"/>
              <w:rPr>
                <w:rFonts w:cs="Times New Roman"/>
              </w:rPr>
            </w:pPr>
            <w:r w:rsidRPr="003041F6">
              <w:rPr>
                <w:rFonts w:cs="Times New Roman"/>
              </w:rPr>
              <w:t>48,542</w:t>
            </w:r>
          </w:p>
        </w:tc>
      </w:tr>
    </w:tbl>
    <w:p w14:paraId="1F62A246" w14:textId="65E0734D" w:rsidR="00A26278" w:rsidRPr="003041F6" w:rsidRDefault="00423F5B" w:rsidP="00A26278">
      <w:pPr>
        <w:pStyle w:val="11ff3"/>
        <w:rPr>
          <w:b/>
        </w:rPr>
      </w:pPr>
      <w:r>
        <w:rPr>
          <w:b/>
        </w:rPr>
        <w:br/>
        <w:t xml:space="preserve">          </w:t>
      </w:r>
      <w:r w:rsidR="00A26278" w:rsidRPr="003041F6">
        <w:rPr>
          <w:b/>
        </w:rPr>
        <w:t>Таблица 18.1.2.3. - Описание объема (массы) образования и размещения отходов сжигания топлива</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7495"/>
        <w:gridCol w:w="3287"/>
        <w:gridCol w:w="3495"/>
      </w:tblGrid>
      <w:tr w:rsidR="00A26278" w:rsidRPr="003041F6" w14:paraId="0ACADEBA" w14:textId="77777777" w:rsidTr="006B796D">
        <w:trPr>
          <w:trHeight w:val="113"/>
          <w:jc w:val="center"/>
        </w:trPr>
        <w:tc>
          <w:tcPr>
            <w:tcW w:w="2625" w:type="pct"/>
            <w:shd w:val="clear" w:color="auto" w:fill="D9D9D9" w:themeFill="background1" w:themeFillShade="D9"/>
            <w:tcMar>
              <w:left w:w="108" w:type="dxa"/>
              <w:right w:w="108" w:type="dxa"/>
            </w:tcMar>
            <w:vAlign w:val="center"/>
          </w:tcPr>
          <w:p w14:paraId="25F81579" w14:textId="77777777" w:rsidR="00A26278" w:rsidRPr="003041F6" w:rsidRDefault="00A26278" w:rsidP="006B796D">
            <w:pPr>
              <w:pStyle w:val="1fffb"/>
              <w:rPr>
                <w:rFonts w:cs="Times New Roman"/>
              </w:rPr>
            </w:pPr>
            <w:r w:rsidRPr="003041F6">
              <w:rPr>
                <w:rFonts w:cs="Times New Roman"/>
              </w:rPr>
              <w:t>Наименование котельной</w:t>
            </w:r>
          </w:p>
        </w:tc>
        <w:tc>
          <w:tcPr>
            <w:tcW w:w="1151" w:type="pct"/>
            <w:shd w:val="clear" w:color="auto" w:fill="D9D9D9" w:themeFill="background1" w:themeFillShade="D9"/>
            <w:tcMar>
              <w:left w:w="108" w:type="dxa"/>
              <w:right w:w="108" w:type="dxa"/>
            </w:tcMar>
            <w:vAlign w:val="center"/>
          </w:tcPr>
          <w:p w14:paraId="395C85B8" w14:textId="77777777" w:rsidR="00A26278" w:rsidRPr="003041F6" w:rsidRDefault="00A26278" w:rsidP="00B000FA">
            <w:pPr>
              <w:pStyle w:val="1fffb"/>
              <w:rPr>
                <w:rFonts w:cs="Times New Roman"/>
              </w:rPr>
            </w:pPr>
            <w:r w:rsidRPr="003041F6">
              <w:rPr>
                <w:rFonts w:cs="Times New Roman"/>
              </w:rPr>
              <w:t xml:space="preserve">Объем (масса) образования отходов сжигания топлива </w:t>
            </w:r>
          </w:p>
        </w:tc>
        <w:tc>
          <w:tcPr>
            <w:tcW w:w="1224" w:type="pct"/>
            <w:shd w:val="clear" w:color="auto" w:fill="D9D9D9" w:themeFill="background1" w:themeFillShade="D9"/>
            <w:tcMar>
              <w:left w:w="108" w:type="dxa"/>
              <w:right w:w="108" w:type="dxa"/>
            </w:tcMar>
            <w:vAlign w:val="center"/>
          </w:tcPr>
          <w:p w14:paraId="2D82B79D" w14:textId="77777777" w:rsidR="00A26278" w:rsidRPr="003041F6" w:rsidRDefault="00A26278" w:rsidP="00B000FA">
            <w:pPr>
              <w:pStyle w:val="1fffb"/>
              <w:rPr>
                <w:rFonts w:cs="Times New Roman"/>
              </w:rPr>
            </w:pPr>
            <w:r w:rsidRPr="003041F6">
              <w:rPr>
                <w:rFonts w:cs="Times New Roman"/>
              </w:rPr>
              <w:t xml:space="preserve">Размещение отходов сжигания топлива </w:t>
            </w:r>
          </w:p>
        </w:tc>
      </w:tr>
      <w:tr w:rsidR="0085099A" w:rsidRPr="003041F6" w14:paraId="7648E897" w14:textId="77777777" w:rsidTr="004D2620">
        <w:trPr>
          <w:trHeight w:val="113"/>
          <w:jc w:val="center"/>
        </w:trPr>
        <w:tc>
          <w:tcPr>
            <w:tcW w:w="2625" w:type="pct"/>
            <w:tcMar>
              <w:left w:w="108" w:type="dxa"/>
              <w:right w:w="108" w:type="dxa"/>
            </w:tcMar>
          </w:tcPr>
          <w:p w14:paraId="23CF2D22" w14:textId="18DDDAB7" w:rsidR="0085099A" w:rsidRPr="003041F6" w:rsidRDefault="0085099A" w:rsidP="0085099A">
            <w:pPr>
              <w:pStyle w:val="1fffb"/>
              <w:rPr>
                <w:rFonts w:cs="Times New Roman"/>
              </w:rPr>
            </w:pPr>
            <w:r w:rsidRPr="003041F6">
              <w:rPr>
                <w:rFonts w:cs="Times New Roman"/>
              </w:rPr>
              <w:t>Котельная с. Азей</w:t>
            </w:r>
          </w:p>
        </w:tc>
        <w:tc>
          <w:tcPr>
            <w:tcW w:w="1151" w:type="pct"/>
            <w:tcMar>
              <w:left w:w="108" w:type="dxa"/>
              <w:right w:w="108" w:type="dxa"/>
            </w:tcMar>
          </w:tcPr>
          <w:p w14:paraId="5E034798" w14:textId="121C57CE" w:rsidR="0085099A" w:rsidRPr="003041F6" w:rsidRDefault="0085099A" w:rsidP="0085099A">
            <w:pPr>
              <w:pStyle w:val="1fffb"/>
              <w:rPr>
                <w:rFonts w:cs="Times New Roman"/>
              </w:rPr>
            </w:pPr>
            <w:r w:rsidRPr="003041F6">
              <w:rPr>
                <w:rFonts w:cs="Times New Roman"/>
              </w:rPr>
              <w:t>49,04</w:t>
            </w:r>
          </w:p>
        </w:tc>
        <w:tc>
          <w:tcPr>
            <w:tcW w:w="1224" w:type="pct"/>
            <w:tcMar>
              <w:left w:w="108" w:type="dxa"/>
              <w:right w:w="108" w:type="dxa"/>
            </w:tcMar>
          </w:tcPr>
          <w:p w14:paraId="3EDE6EAE" w14:textId="64612B96" w:rsidR="0085099A" w:rsidRPr="003041F6" w:rsidRDefault="0085099A" w:rsidP="0085099A">
            <w:pPr>
              <w:pStyle w:val="1fffb"/>
              <w:rPr>
                <w:rFonts w:cs="Times New Roman"/>
              </w:rPr>
            </w:pPr>
            <w:r w:rsidRPr="003041F6">
              <w:rPr>
                <w:rFonts w:cs="Times New Roman"/>
              </w:rPr>
              <w:t>н/д</w:t>
            </w:r>
          </w:p>
        </w:tc>
      </w:tr>
    </w:tbl>
    <w:p w14:paraId="0CBD06FE" w14:textId="0D86B9C8" w:rsidR="006B796D" w:rsidRPr="003041F6" w:rsidRDefault="00423F5B" w:rsidP="006B796D">
      <w:pPr>
        <w:pStyle w:val="11ff3"/>
        <w:rPr>
          <w:b/>
        </w:rPr>
      </w:pPr>
      <w:r>
        <w:rPr>
          <w:b/>
        </w:rPr>
        <w:br/>
        <w:t xml:space="preserve">          </w:t>
      </w:r>
      <w:r w:rsidR="006B796D" w:rsidRPr="003041F6">
        <w:rPr>
          <w:b/>
        </w:rPr>
        <w:t>Таблица 18.1.2.</w:t>
      </w:r>
      <w:r w:rsidR="0066169E" w:rsidRPr="003041F6">
        <w:rPr>
          <w:b/>
        </w:rPr>
        <w:t>4</w:t>
      </w:r>
      <w:r w:rsidR="006B796D" w:rsidRPr="003041F6">
        <w:rPr>
          <w:b/>
        </w:rPr>
        <w:t>. - Результаты расчетов средних за год концентраций вредных (загрязняющих) веществ в приземном слое атмосферного воздуха от объектов теплоснабжения</w:t>
      </w:r>
    </w:p>
    <w:tbl>
      <w:tblPr>
        <w:tblW w:w="5000" w:type="pct"/>
        <w:tblCellMar>
          <w:left w:w="0" w:type="dxa"/>
          <w:right w:w="0" w:type="dxa"/>
        </w:tblCellMar>
        <w:tblLook w:val="0000" w:firstRow="0" w:lastRow="0" w:firstColumn="0" w:lastColumn="0" w:noHBand="0" w:noVBand="0"/>
      </w:tblPr>
      <w:tblGrid>
        <w:gridCol w:w="2796"/>
        <w:gridCol w:w="7124"/>
        <w:gridCol w:w="4357"/>
      </w:tblGrid>
      <w:tr w:rsidR="006B796D" w:rsidRPr="003041F6" w14:paraId="572C4FF2" w14:textId="77777777" w:rsidTr="006B796D">
        <w:trPr>
          <w:trHeight w:val="57"/>
          <w:tblHeader/>
        </w:trPr>
        <w:tc>
          <w:tcPr>
            <w:tcW w:w="97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14:paraId="4AC201DC" w14:textId="77777777" w:rsidR="006B796D" w:rsidRPr="003041F6" w:rsidRDefault="006B796D" w:rsidP="006B796D">
            <w:pPr>
              <w:pStyle w:val="1fffb"/>
              <w:rPr>
                <w:rFonts w:cs="Times New Roman"/>
              </w:rPr>
            </w:pPr>
            <w:r w:rsidRPr="003041F6">
              <w:rPr>
                <w:rFonts w:cs="Times New Roman"/>
              </w:rPr>
              <w:t>Наименование котельной</w:t>
            </w:r>
          </w:p>
        </w:tc>
        <w:tc>
          <w:tcPr>
            <w:tcW w:w="2495"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108" w:type="dxa"/>
              <w:right w:w="108" w:type="dxa"/>
            </w:tcMar>
            <w:vAlign w:val="center"/>
          </w:tcPr>
          <w:p w14:paraId="0FCE289F" w14:textId="77777777" w:rsidR="006B796D" w:rsidRPr="003041F6" w:rsidRDefault="006B796D" w:rsidP="006B796D">
            <w:pPr>
              <w:pStyle w:val="1fffb"/>
              <w:rPr>
                <w:rFonts w:cs="Times New Roman"/>
              </w:rPr>
            </w:pPr>
            <w:r w:rsidRPr="003041F6">
              <w:rPr>
                <w:rFonts w:cs="Times New Roman"/>
              </w:rPr>
              <w:t>Наименование вредного (загрязняющего) вещества</w:t>
            </w:r>
          </w:p>
        </w:tc>
        <w:tc>
          <w:tcPr>
            <w:tcW w:w="1526"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14:paraId="72F90B1D" w14:textId="44E5E879" w:rsidR="006B796D" w:rsidRPr="003041F6" w:rsidRDefault="006B796D" w:rsidP="006B796D">
            <w:pPr>
              <w:pStyle w:val="1fffb"/>
              <w:rPr>
                <w:rFonts w:cs="Times New Roman"/>
              </w:rPr>
            </w:pPr>
            <w:r w:rsidRPr="003041F6">
              <w:rPr>
                <w:rFonts w:cs="Times New Roman"/>
              </w:rPr>
              <w:t>Средние за год концентрации вредных (загрязняющих) веществ</w:t>
            </w:r>
            <w:r w:rsidR="00125F14" w:rsidRPr="003041F6">
              <w:rPr>
                <w:rFonts w:cs="Times New Roman"/>
              </w:rPr>
              <w:t xml:space="preserve"> </w:t>
            </w:r>
            <w:r w:rsidRPr="003041F6">
              <w:rPr>
                <w:rFonts w:cs="Times New Roman"/>
              </w:rPr>
              <w:t>в</w:t>
            </w:r>
            <w:r w:rsidR="00125F14" w:rsidRPr="003041F6">
              <w:rPr>
                <w:rFonts w:cs="Times New Roman"/>
              </w:rPr>
              <w:t xml:space="preserve"> </w:t>
            </w:r>
            <w:r w:rsidRPr="003041F6">
              <w:rPr>
                <w:rFonts w:cs="Times New Roman"/>
              </w:rPr>
              <w:t>приземном</w:t>
            </w:r>
            <w:r w:rsidR="00125F14" w:rsidRPr="003041F6">
              <w:rPr>
                <w:rFonts w:cs="Times New Roman"/>
              </w:rPr>
              <w:t xml:space="preserve"> </w:t>
            </w:r>
            <w:r w:rsidRPr="003041F6">
              <w:rPr>
                <w:rFonts w:cs="Times New Roman"/>
              </w:rPr>
              <w:t>слое</w:t>
            </w:r>
            <w:r w:rsidR="00125F14" w:rsidRPr="003041F6">
              <w:rPr>
                <w:rFonts w:cs="Times New Roman"/>
              </w:rPr>
              <w:t xml:space="preserve"> </w:t>
            </w:r>
            <w:r w:rsidRPr="003041F6">
              <w:rPr>
                <w:rFonts w:cs="Times New Roman"/>
              </w:rPr>
              <w:t>атмосферного</w:t>
            </w:r>
            <w:r w:rsidR="00125F14" w:rsidRPr="003041F6">
              <w:rPr>
                <w:rFonts w:cs="Times New Roman"/>
              </w:rPr>
              <w:t xml:space="preserve"> </w:t>
            </w:r>
            <w:r w:rsidRPr="003041F6">
              <w:rPr>
                <w:rFonts w:cs="Times New Roman"/>
              </w:rPr>
              <w:t>воздуха</w:t>
            </w:r>
          </w:p>
        </w:tc>
      </w:tr>
      <w:tr w:rsidR="0085099A" w:rsidRPr="003041F6" w14:paraId="02E9CCD4" w14:textId="77777777" w:rsidTr="004D2620">
        <w:trPr>
          <w:trHeight w:val="57"/>
        </w:trPr>
        <w:tc>
          <w:tcPr>
            <w:tcW w:w="979" w:type="pct"/>
            <w:vMerge w:val="restart"/>
            <w:tcBorders>
              <w:top w:val="single" w:sz="4" w:space="0" w:color="000000"/>
              <w:left w:val="single" w:sz="4" w:space="0" w:color="000000"/>
              <w:bottom w:val="single" w:sz="4" w:space="0" w:color="auto"/>
              <w:right w:val="single" w:sz="4" w:space="0" w:color="000000"/>
            </w:tcBorders>
            <w:tcMar>
              <w:left w:w="28" w:type="dxa"/>
              <w:right w:w="28" w:type="dxa"/>
            </w:tcMar>
            <w:vAlign w:val="center"/>
          </w:tcPr>
          <w:p w14:paraId="5A03CCDB" w14:textId="77777777" w:rsidR="0085099A" w:rsidRPr="003041F6" w:rsidRDefault="0085099A" w:rsidP="0085099A">
            <w:pPr>
              <w:pStyle w:val="1fffb"/>
              <w:rPr>
                <w:rFonts w:cs="Times New Roman"/>
              </w:rPr>
            </w:pPr>
          </w:p>
        </w:tc>
        <w:tc>
          <w:tcPr>
            <w:tcW w:w="2495" w:type="pct"/>
            <w:tcBorders>
              <w:top w:val="single" w:sz="4" w:space="0" w:color="000000"/>
              <w:left w:val="single" w:sz="4" w:space="0" w:color="000000"/>
              <w:bottom w:val="single" w:sz="4" w:space="0" w:color="000000"/>
              <w:right w:val="single" w:sz="4" w:space="0" w:color="000000"/>
            </w:tcBorders>
            <w:tcMar>
              <w:left w:w="108" w:type="dxa"/>
              <w:right w:w="108" w:type="dxa"/>
            </w:tcMar>
          </w:tcPr>
          <w:p w14:paraId="5ED6D482" w14:textId="345D24A1" w:rsidR="0085099A" w:rsidRPr="003041F6" w:rsidRDefault="0085099A" w:rsidP="0085099A">
            <w:pPr>
              <w:pStyle w:val="1fffb"/>
              <w:rPr>
                <w:rFonts w:cs="Times New Roman"/>
              </w:rPr>
            </w:pPr>
            <w:r w:rsidRPr="003041F6">
              <w:rPr>
                <w:rFonts w:cs="Times New Roman"/>
              </w:rPr>
              <w:t>н/д</w:t>
            </w:r>
          </w:p>
        </w:tc>
        <w:tc>
          <w:tcPr>
            <w:tcW w:w="1526" w:type="pct"/>
            <w:tcBorders>
              <w:top w:val="single" w:sz="4" w:space="0" w:color="000000"/>
              <w:left w:val="single" w:sz="4" w:space="0" w:color="000000"/>
              <w:bottom w:val="single" w:sz="4" w:space="0" w:color="000000"/>
              <w:right w:val="single" w:sz="4" w:space="0" w:color="000000"/>
            </w:tcBorders>
            <w:tcMar>
              <w:left w:w="28" w:type="dxa"/>
              <w:right w:w="28" w:type="dxa"/>
            </w:tcMar>
          </w:tcPr>
          <w:p w14:paraId="72A36F17" w14:textId="3B47243C" w:rsidR="0085099A" w:rsidRPr="003041F6" w:rsidRDefault="0085099A" w:rsidP="0085099A">
            <w:pPr>
              <w:pStyle w:val="1fffb"/>
              <w:rPr>
                <w:rFonts w:cs="Times New Roman"/>
              </w:rPr>
            </w:pPr>
            <w:r w:rsidRPr="003041F6">
              <w:rPr>
                <w:rFonts w:cs="Times New Roman"/>
              </w:rPr>
              <w:t>н/д</w:t>
            </w:r>
          </w:p>
        </w:tc>
      </w:tr>
      <w:tr w:rsidR="0085099A" w:rsidRPr="003041F6" w14:paraId="776F3488" w14:textId="77777777" w:rsidTr="004D2620">
        <w:trPr>
          <w:trHeight w:val="57"/>
        </w:trPr>
        <w:tc>
          <w:tcPr>
            <w:tcW w:w="979" w:type="pct"/>
            <w:vMerge/>
            <w:tcBorders>
              <w:top w:val="nil"/>
              <w:left w:val="single" w:sz="4" w:space="0" w:color="000000"/>
              <w:bottom w:val="single" w:sz="4" w:space="0" w:color="auto"/>
              <w:right w:val="single" w:sz="4" w:space="0" w:color="000000"/>
            </w:tcBorders>
            <w:tcMar>
              <w:left w:w="28" w:type="dxa"/>
              <w:right w:w="28" w:type="dxa"/>
            </w:tcMar>
            <w:vAlign w:val="center"/>
          </w:tcPr>
          <w:p w14:paraId="5E63A413" w14:textId="77777777" w:rsidR="0085099A" w:rsidRPr="003041F6" w:rsidRDefault="0085099A" w:rsidP="0085099A">
            <w:pPr>
              <w:pStyle w:val="1fffb"/>
              <w:rPr>
                <w:rFonts w:cs="Times New Roman"/>
              </w:rPr>
            </w:pPr>
          </w:p>
        </w:tc>
        <w:tc>
          <w:tcPr>
            <w:tcW w:w="2495" w:type="pct"/>
            <w:tcBorders>
              <w:top w:val="single" w:sz="4" w:space="0" w:color="000000"/>
              <w:left w:val="single" w:sz="4" w:space="0" w:color="000000"/>
              <w:bottom w:val="single" w:sz="4" w:space="0" w:color="000000"/>
              <w:right w:val="single" w:sz="4" w:space="0" w:color="000000"/>
            </w:tcBorders>
            <w:tcMar>
              <w:left w:w="108" w:type="dxa"/>
              <w:right w:w="108" w:type="dxa"/>
            </w:tcMar>
          </w:tcPr>
          <w:p w14:paraId="2F9A5C8D" w14:textId="7452F12D" w:rsidR="0085099A" w:rsidRPr="003041F6" w:rsidRDefault="0085099A" w:rsidP="0085099A">
            <w:pPr>
              <w:pStyle w:val="1fffb"/>
              <w:rPr>
                <w:rFonts w:cs="Times New Roman"/>
              </w:rPr>
            </w:pPr>
            <w:r w:rsidRPr="003041F6">
              <w:rPr>
                <w:rFonts w:cs="Times New Roman"/>
              </w:rPr>
              <w:t>н/д</w:t>
            </w:r>
          </w:p>
        </w:tc>
        <w:tc>
          <w:tcPr>
            <w:tcW w:w="1526" w:type="pct"/>
            <w:tcBorders>
              <w:top w:val="single" w:sz="4" w:space="0" w:color="000000"/>
              <w:left w:val="single" w:sz="4" w:space="0" w:color="000000"/>
              <w:bottom w:val="single" w:sz="4" w:space="0" w:color="000000"/>
              <w:right w:val="single" w:sz="4" w:space="0" w:color="000000"/>
            </w:tcBorders>
            <w:tcMar>
              <w:left w:w="28" w:type="dxa"/>
              <w:right w:w="28" w:type="dxa"/>
            </w:tcMar>
          </w:tcPr>
          <w:p w14:paraId="4FDD4A10" w14:textId="3345F4A1" w:rsidR="0085099A" w:rsidRPr="003041F6" w:rsidRDefault="0085099A" w:rsidP="0085099A">
            <w:pPr>
              <w:pStyle w:val="1fffb"/>
              <w:rPr>
                <w:rFonts w:cs="Times New Roman"/>
              </w:rPr>
            </w:pPr>
            <w:r w:rsidRPr="003041F6">
              <w:rPr>
                <w:rFonts w:cs="Times New Roman"/>
              </w:rPr>
              <w:t>н/д</w:t>
            </w:r>
          </w:p>
        </w:tc>
      </w:tr>
      <w:tr w:rsidR="0085099A" w:rsidRPr="003041F6" w14:paraId="6BD9DC2C" w14:textId="77777777" w:rsidTr="004D2620">
        <w:trPr>
          <w:trHeight w:val="57"/>
        </w:trPr>
        <w:tc>
          <w:tcPr>
            <w:tcW w:w="979" w:type="pct"/>
            <w:vMerge/>
            <w:tcBorders>
              <w:top w:val="nil"/>
              <w:left w:val="single" w:sz="4" w:space="0" w:color="000000"/>
              <w:bottom w:val="single" w:sz="4" w:space="0" w:color="auto"/>
              <w:right w:val="single" w:sz="4" w:space="0" w:color="000000"/>
            </w:tcBorders>
            <w:tcMar>
              <w:left w:w="28" w:type="dxa"/>
              <w:right w:w="28" w:type="dxa"/>
            </w:tcMar>
            <w:vAlign w:val="center"/>
          </w:tcPr>
          <w:p w14:paraId="003F34C1" w14:textId="77777777" w:rsidR="0085099A" w:rsidRPr="003041F6" w:rsidRDefault="0085099A" w:rsidP="0085099A">
            <w:pPr>
              <w:pStyle w:val="1fffb"/>
              <w:rPr>
                <w:rFonts w:cs="Times New Roman"/>
              </w:rPr>
            </w:pPr>
          </w:p>
        </w:tc>
        <w:tc>
          <w:tcPr>
            <w:tcW w:w="2495" w:type="pct"/>
            <w:tcBorders>
              <w:top w:val="single" w:sz="4" w:space="0" w:color="000000"/>
              <w:left w:val="single" w:sz="4" w:space="0" w:color="000000"/>
              <w:bottom w:val="single" w:sz="4" w:space="0" w:color="000000"/>
              <w:right w:val="single" w:sz="4" w:space="0" w:color="000000"/>
            </w:tcBorders>
            <w:tcMar>
              <w:left w:w="108" w:type="dxa"/>
              <w:right w:w="108" w:type="dxa"/>
            </w:tcMar>
          </w:tcPr>
          <w:p w14:paraId="13D78098" w14:textId="2CFB507F" w:rsidR="0085099A" w:rsidRPr="003041F6" w:rsidRDefault="0085099A" w:rsidP="0085099A">
            <w:pPr>
              <w:pStyle w:val="1fffb"/>
              <w:rPr>
                <w:rFonts w:cs="Times New Roman"/>
              </w:rPr>
            </w:pPr>
            <w:r w:rsidRPr="003041F6">
              <w:rPr>
                <w:rFonts w:cs="Times New Roman"/>
              </w:rPr>
              <w:t>н/д</w:t>
            </w:r>
          </w:p>
        </w:tc>
        <w:tc>
          <w:tcPr>
            <w:tcW w:w="1526" w:type="pct"/>
            <w:tcBorders>
              <w:top w:val="single" w:sz="4" w:space="0" w:color="000000"/>
              <w:left w:val="single" w:sz="4" w:space="0" w:color="000000"/>
              <w:bottom w:val="single" w:sz="4" w:space="0" w:color="000000"/>
              <w:right w:val="single" w:sz="4" w:space="0" w:color="000000"/>
            </w:tcBorders>
            <w:tcMar>
              <w:left w:w="28" w:type="dxa"/>
              <w:right w:w="28" w:type="dxa"/>
            </w:tcMar>
          </w:tcPr>
          <w:p w14:paraId="4D6D0EB4" w14:textId="1DC68E5F" w:rsidR="0085099A" w:rsidRPr="003041F6" w:rsidRDefault="0085099A" w:rsidP="0085099A">
            <w:pPr>
              <w:pStyle w:val="1fffb"/>
              <w:rPr>
                <w:rFonts w:cs="Times New Roman"/>
              </w:rPr>
            </w:pPr>
            <w:r w:rsidRPr="003041F6">
              <w:rPr>
                <w:rFonts w:cs="Times New Roman"/>
              </w:rPr>
              <w:t>н/д</w:t>
            </w:r>
          </w:p>
        </w:tc>
      </w:tr>
      <w:tr w:rsidR="0085099A" w:rsidRPr="003041F6" w14:paraId="73115AC2" w14:textId="77777777" w:rsidTr="004D2620">
        <w:trPr>
          <w:trHeight w:val="57"/>
        </w:trPr>
        <w:tc>
          <w:tcPr>
            <w:tcW w:w="979" w:type="pct"/>
            <w:vMerge/>
            <w:tcBorders>
              <w:top w:val="nil"/>
              <w:left w:val="single" w:sz="4" w:space="0" w:color="000000"/>
              <w:bottom w:val="single" w:sz="4" w:space="0" w:color="auto"/>
              <w:right w:val="single" w:sz="4" w:space="0" w:color="000000"/>
            </w:tcBorders>
            <w:tcMar>
              <w:left w:w="28" w:type="dxa"/>
              <w:right w:w="28" w:type="dxa"/>
            </w:tcMar>
            <w:vAlign w:val="center"/>
          </w:tcPr>
          <w:p w14:paraId="1FE06CA9" w14:textId="77777777" w:rsidR="0085099A" w:rsidRPr="003041F6" w:rsidRDefault="0085099A" w:rsidP="0085099A">
            <w:pPr>
              <w:pStyle w:val="1fffb"/>
              <w:rPr>
                <w:rFonts w:cs="Times New Roman"/>
              </w:rPr>
            </w:pPr>
          </w:p>
        </w:tc>
        <w:tc>
          <w:tcPr>
            <w:tcW w:w="2495" w:type="pct"/>
            <w:tcBorders>
              <w:top w:val="single" w:sz="4" w:space="0" w:color="000000"/>
              <w:left w:val="single" w:sz="4" w:space="0" w:color="000000"/>
              <w:bottom w:val="single" w:sz="4" w:space="0" w:color="000000"/>
              <w:right w:val="single" w:sz="4" w:space="0" w:color="000000"/>
            </w:tcBorders>
            <w:tcMar>
              <w:left w:w="108" w:type="dxa"/>
              <w:right w:w="108" w:type="dxa"/>
            </w:tcMar>
          </w:tcPr>
          <w:p w14:paraId="7FB55FCA" w14:textId="404BE96F" w:rsidR="0085099A" w:rsidRPr="003041F6" w:rsidRDefault="0085099A" w:rsidP="0085099A">
            <w:pPr>
              <w:pStyle w:val="1fffb"/>
              <w:rPr>
                <w:rFonts w:cs="Times New Roman"/>
              </w:rPr>
            </w:pPr>
            <w:r w:rsidRPr="003041F6">
              <w:rPr>
                <w:rFonts w:cs="Times New Roman"/>
              </w:rPr>
              <w:t>н/д</w:t>
            </w:r>
          </w:p>
        </w:tc>
        <w:tc>
          <w:tcPr>
            <w:tcW w:w="1526" w:type="pct"/>
            <w:tcBorders>
              <w:top w:val="single" w:sz="4" w:space="0" w:color="000000"/>
              <w:left w:val="single" w:sz="4" w:space="0" w:color="000000"/>
              <w:bottom w:val="single" w:sz="4" w:space="0" w:color="000000"/>
              <w:right w:val="single" w:sz="4" w:space="0" w:color="000000"/>
            </w:tcBorders>
            <w:tcMar>
              <w:left w:w="28" w:type="dxa"/>
              <w:right w:w="28" w:type="dxa"/>
            </w:tcMar>
          </w:tcPr>
          <w:p w14:paraId="6C28C4C3" w14:textId="655089BB" w:rsidR="0085099A" w:rsidRPr="003041F6" w:rsidRDefault="0085099A" w:rsidP="0085099A">
            <w:pPr>
              <w:pStyle w:val="1fffb"/>
              <w:rPr>
                <w:rFonts w:cs="Times New Roman"/>
              </w:rPr>
            </w:pPr>
            <w:r w:rsidRPr="003041F6">
              <w:rPr>
                <w:rFonts w:cs="Times New Roman"/>
              </w:rPr>
              <w:t>н/д</w:t>
            </w:r>
          </w:p>
        </w:tc>
      </w:tr>
    </w:tbl>
    <w:p w14:paraId="5FADE46D" w14:textId="77777777" w:rsidR="00423F5B" w:rsidRDefault="00423F5B" w:rsidP="006B796D">
      <w:pPr>
        <w:pStyle w:val="11ff3"/>
        <w:rPr>
          <w:b/>
        </w:rPr>
      </w:pPr>
      <w:r>
        <w:rPr>
          <w:b/>
        </w:rPr>
        <w:br/>
      </w:r>
    </w:p>
    <w:p w14:paraId="3240F704" w14:textId="77777777" w:rsidR="00423F5B" w:rsidRDefault="00423F5B" w:rsidP="006B796D">
      <w:pPr>
        <w:pStyle w:val="11ff3"/>
        <w:rPr>
          <w:b/>
        </w:rPr>
      </w:pPr>
    </w:p>
    <w:p w14:paraId="031F3C23" w14:textId="044DA85F" w:rsidR="006B796D" w:rsidRPr="003041F6" w:rsidRDefault="006B796D" w:rsidP="006B796D">
      <w:pPr>
        <w:pStyle w:val="11ff3"/>
        <w:rPr>
          <w:b/>
        </w:rPr>
      </w:pPr>
      <w:r w:rsidRPr="003041F6">
        <w:rPr>
          <w:b/>
        </w:rPr>
        <w:lastRenderedPageBreak/>
        <w:t>Таблица 18.1.2.</w:t>
      </w:r>
      <w:r w:rsidR="0066169E" w:rsidRPr="003041F6">
        <w:rPr>
          <w:b/>
        </w:rPr>
        <w:t>5</w:t>
      </w:r>
      <w:r w:rsidRPr="003041F6">
        <w:rPr>
          <w:b/>
        </w:rPr>
        <w:t>. - Результаты расчетов максимальных разовых концентраций вредных (загрязняющих) веществ в приземном слое атмосферного воздуха от объектов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073"/>
        <w:gridCol w:w="6847"/>
        <w:gridCol w:w="4357"/>
      </w:tblGrid>
      <w:tr w:rsidR="006B796D" w:rsidRPr="003041F6" w14:paraId="01D55B69" w14:textId="77777777" w:rsidTr="00D44AE2">
        <w:trPr>
          <w:trHeight w:val="20"/>
          <w:tblHeader/>
        </w:trPr>
        <w:tc>
          <w:tcPr>
            <w:tcW w:w="1076" w:type="pct"/>
            <w:shd w:val="clear" w:color="auto" w:fill="D9D9D9" w:themeFill="background1" w:themeFillShade="D9"/>
            <w:tcMar>
              <w:left w:w="28" w:type="dxa"/>
              <w:right w:w="28" w:type="dxa"/>
            </w:tcMar>
            <w:vAlign w:val="center"/>
          </w:tcPr>
          <w:p w14:paraId="6052CD2D" w14:textId="77777777" w:rsidR="006B796D" w:rsidRPr="003041F6" w:rsidRDefault="006B796D" w:rsidP="006B796D">
            <w:pPr>
              <w:pStyle w:val="1fffb"/>
              <w:rPr>
                <w:rFonts w:cs="Times New Roman"/>
                <w:szCs w:val="20"/>
              </w:rPr>
            </w:pPr>
            <w:r w:rsidRPr="003041F6">
              <w:rPr>
                <w:rFonts w:cs="Times New Roman"/>
                <w:szCs w:val="20"/>
              </w:rPr>
              <w:t>Наименование котельной</w:t>
            </w:r>
          </w:p>
        </w:tc>
        <w:tc>
          <w:tcPr>
            <w:tcW w:w="2398" w:type="pct"/>
            <w:shd w:val="clear" w:color="auto" w:fill="D9D9D9" w:themeFill="background1" w:themeFillShade="D9"/>
            <w:tcMar>
              <w:left w:w="108" w:type="dxa"/>
              <w:right w:w="108" w:type="dxa"/>
            </w:tcMar>
            <w:vAlign w:val="center"/>
          </w:tcPr>
          <w:p w14:paraId="6396159C" w14:textId="77777777" w:rsidR="006B796D" w:rsidRPr="003041F6" w:rsidRDefault="006B796D" w:rsidP="006B796D">
            <w:pPr>
              <w:pStyle w:val="1fffb"/>
              <w:rPr>
                <w:rFonts w:cs="Times New Roman"/>
                <w:szCs w:val="20"/>
              </w:rPr>
            </w:pPr>
            <w:r w:rsidRPr="003041F6">
              <w:rPr>
                <w:rFonts w:cs="Times New Roman"/>
                <w:szCs w:val="20"/>
              </w:rPr>
              <w:t>Наименование вредного (загрязняющего) вещества</w:t>
            </w:r>
          </w:p>
        </w:tc>
        <w:tc>
          <w:tcPr>
            <w:tcW w:w="1526" w:type="pct"/>
            <w:shd w:val="clear" w:color="auto" w:fill="D9D9D9" w:themeFill="background1" w:themeFillShade="D9"/>
            <w:tcMar>
              <w:left w:w="28" w:type="dxa"/>
              <w:right w:w="28" w:type="dxa"/>
            </w:tcMar>
            <w:vAlign w:val="center"/>
          </w:tcPr>
          <w:p w14:paraId="0FC7DF7C" w14:textId="77777777" w:rsidR="006B796D" w:rsidRPr="003041F6" w:rsidRDefault="006B796D" w:rsidP="006B796D">
            <w:pPr>
              <w:pStyle w:val="1fffb"/>
              <w:rPr>
                <w:rFonts w:cs="Times New Roman"/>
                <w:szCs w:val="20"/>
              </w:rPr>
            </w:pPr>
            <w:r w:rsidRPr="003041F6">
              <w:rPr>
                <w:rFonts w:cs="Times New Roman"/>
                <w:szCs w:val="20"/>
              </w:rPr>
              <w:t>Максимальные разовых концентраций вредных (загрязняющих) веществ в приземном слое атмосферного воздуха</w:t>
            </w:r>
          </w:p>
        </w:tc>
      </w:tr>
      <w:tr w:rsidR="0085099A" w:rsidRPr="003041F6" w14:paraId="353EB39F" w14:textId="77777777" w:rsidTr="00D44AE2">
        <w:trPr>
          <w:trHeight w:val="20"/>
        </w:trPr>
        <w:tc>
          <w:tcPr>
            <w:tcW w:w="1076" w:type="pct"/>
            <w:vMerge w:val="restart"/>
            <w:tcMar>
              <w:left w:w="28" w:type="dxa"/>
              <w:right w:w="28" w:type="dxa"/>
            </w:tcMar>
            <w:vAlign w:val="center"/>
          </w:tcPr>
          <w:p w14:paraId="712089EF" w14:textId="77777777" w:rsidR="0085099A" w:rsidRPr="003041F6" w:rsidRDefault="0085099A" w:rsidP="0085099A">
            <w:pPr>
              <w:pStyle w:val="1fffb"/>
              <w:rPr>
                <w:rFonts w:cs="Times New Roman"/>
                <w:szCs w:val="20"/>
              </w:rPr>
            </w:pPr>
          </w:p>
        </w:tc>
        <w:tc>
          <w:tcPr>
            <w:tcW w:w="2398" w:type="pct"/>
            <w:tcMar>
              <w:left w:w="108" w:type="dxa"/>
              <w:right w:w="108" w:type="dxa"/>
            </w:tcMar>
          </w:tcPr>
          <w:p w14:paraId="085877E9" w14:textId="32290F88" w:rsidR="0085099A" w:rsidRPr="003041F6" w:rsidRDefault="0085099A" w:rsidP="0085099A">
            <w:pPr>
              <w:pStyle w:val="1fffb"/>
              <w:rPr>
                <w:rFonts w:cs="Times New Roman"/>
                <w:szCs w:val="20"/>
              </w:rPr>
            </w:pPr>
            <w:r w:rsidRPr="003041F6">
              <w:rPr>
                <w:rFonts w:cs="Times New Roman"/>
              </w:rPr>
              <w:t>н/д</w:t>
            </w:r>
          </w:p>
        </w:tc>
        <w:tc>
          <w:tcPr>
            <w:tcW w:w="1526" w:type="pct"/>
            <w:tcMar>
              <w:left w:w="28" w:type="dxa"/>
              <w:right w:w="28" w:type="dxa"/>
            </w:tcMar>
          </w:tcPr>
          <w:p w14:paraId="44FCE735" w14:textId="538781A6" w:rsidR="0085099A" w:rsidRPr="003041F6" w:rsidRDefault="0085099A" w:rsidP="0085099A">
            <w:pPr>
              <w:pStyle w:val="1fffb"/>
              <w:rPr>
                <w:rFonts w:cs="Times New Roman"/>
                <w:szCs w:val="20"/>
              </w:rPr>
            </w:pPr>
            <w:r w:rsidRPr="003041F6">
              <w:rPr>
                <w:rFonts w:cs="Times New Roman"/>
              </w:rPr>
              <w:t>н/д</w:t>
            </w:r>
          </w:p>
        </w:tc>
      </w:tr>
      <w:tr w:rsidR="0085099A" w:rsidRPr="003041F6" w14:paraId="080EDD1E" w14:textId="77777777" w:rsidTr="00D44AE2">
        <w:trPr>
          <w:trHeight w:val="20"/>
        </w:trPr>
        <w:tc>
          <w:tcPr>
            <w:tcW w:w="1076" w:type="pct"/>
            <w:vMerge/>
            <w:tcMar>
              <w:left w:w="28" w:type="dxa"/>
              <w:right w:w="28" w:type="dxa"/>
            </w:tcMar>
            <w:vAlign w:val="center"/>
          </w:tcPr>
          <w:p w14:paraId="417DACA9" w14:textId="77777777" w:rsidR="0085099A" w:rsidRPr="003041F6" w:rsidRDefault="0085099A" w:rsidP="0085099A">
            <w:pPr>
              <w:pStyle w:val="1fffb"/>
              <w:rPr>
                <w:rFonts w:cs="Times New Roman"/>
                <w:szCs w:val="20"/>
              </w:rPr>
            </w:pPr>
          </w:p>
        </w:tc>
        <w:tc>
          <w:tcPr>
            <w:tcW w:w="2398" w:type="pct"/>
            <w:tcMar>
              <w:left w:w="108" w:type="dxa"/>
              <w:right w:w="108" w:type="dxa"/>
            </w:tcMar>
          </w:tcPr>
          <w:p w14:paraId="0D559754" w14:textId="6C45991D" w:rsidR="0085099A" w:rsidRPr="003041F6" w:rsidRDefault="0085099A" w:rsidP="0085099A">
            <w:pPr>
              <w:pStyle w:val="1fffb"/>
              <w:rPr>
                <w:rFonts w:cs="Times New Roman"/>
                <w:szCs w:val="20"/>
              </w:rPr>
            </w:pPr>
            <w:r w:rsidRPr="003041F6">
              <w:rPr>
                <w:rFonts w:cs="Times New Roman"/>
              </w:rPr>
              <w:t>н/д</w:t>
            </w:r>
          </w:p>
        </w:tc>
        <w:tc>
          <w:tcPr>
            <w:tcW w:w="1526" w:type="pct"/>
            <w:tcMar>
              <w:left w:w="28" w:type="dxa"/>
              <w:right w:w="28" w:type="dxa"/>
            </w:tcMar>
          </w:tcPr>
          <w:p w14:paraId="279B3361" w14:textId="1085AB14" w:rsidR="0085099A" w:rsidRPr="003041F6" w:rsidRDefault="0085099A" w:rsidP="0085099A">
            <w:pPr>
              <w:pStyle w:val="1fffb"/>
              <w:rPr>
                <w:rFonts w:cs="Times New Roman"/>
                <w:szCs w:val="20"/>
              </w:rPr>
            </w:pPr>
            <w:r w:rsidRPr="003041F6">
              <w:rPr>
                <w:rFonts w:cs="Times New Roman"/>
              </w:rPr>
              <w:t>н/д</w:t>
            </w:r>
          </w:p>
        </w:tc>
      </w:tr>
      <w:tr w:rsidR="0085099A" w:rsidRPr="003041F6" w14:paraId="667DEA30" w14:textId="77777777" w:rsidTr="00D44AE2">
        <w:trPr>
          <w:trHeight w:val="20"/>
        </w:trPr>
        <w:tc>
          <w:tcPr>
            <w:tcW w:w="1076" w:type="pct"/>
            <w:vMerge/>
            <w:tcMar>
              <w:left w:w="28" w:type="dxa"/>
              <w:right w:w="28" w:type="dxa"/>
            </w:tcMar>
            <w:vAlign w:val="center"/>
          </w:tcPr>
          <w:p w14:paraId="3D458950" w14:textId="77777777" w:rsidR="0085099A" w:rsidRPr="003041F6" w:rsidRDefault="0085099A" w:rsidP="0085099A">
            <w:pPr>
              <w:pStyle w:val="1fffb"/>
              <w:rPr>
                <w:rFonts w:cs="Times New Roman"/>
                <w:szCs w:val="20"/>
              </w:rPr>
            </w:pPr>
          </w:p>
        </w:tc>
        <w:tc>
          <w:tcPr>
            <w:tcW w:w="2398" w:type="pct"/>
            <w:tcMar>
              <w:left w:w="108" w:type="dxa"/>
              <w:right w:w="108" w:type="dxa"/>
            </w:tcMar>
          </w:tcPr>
          <w:p w14:paraId="2FB18B7E" w14:textId="450FDD07" w:rsidR="0085099A" w:rsidRPr="003041F6" w:rsidRDefault="0085099A" w:rsidP="0085099A">
            <w:pPr>
              <w:pStyle w:val="1fffb"/>
              <w:rPr>
                <w:rFonts w:cs="Times New Roman"/>
                <w:szCs w:val="20"/>
              </w:rPr>
            </w:pPr>
            <w:r w:rsidRPr="003041F6">
              <w:rPr>
                <w:rFonts w:cs="Times New Roman"/>
              </w:rPr>
              <w:t>н/д</w:t>
            </w:r>
          </w:p>
        </w:tc>
        <w:tc>
          <w:tcPr>
            <w:tcW w:w="1526" w:type="pct"/>
            <w:tcMar>
              <w:left w:w="28" w:type="dxa"/>
              <w:right w:w="28" w:type="dxa"/>
            </w:tcMar>
          </w:tcPr>
          <w:p w14:paraId="49413AE9" w14:textId="7300D5B6" w:rsidR="0085099A" w:rsidRPr="003041F6" w:rsidRDefault="0085099A" w:rsidP="0085099A">
            <w:pPr>
              <w:pStyle w:val="1fffb"/>
              <w:rPr>
                <w:rFonts w:cs="Times New Roman"/>
                <w:szCs w:val="20"/>
              </w:rPr>
            </w:pPr>
            <w:r w:rsidRPr="003041F6">
              <w:rPr>
                <w:rFonts w:cs="Times New Roman"/>
              </w:rPr>
              <w:t>н/д</w:t>
            </w:r>
          </w:p>
        </w:tc>
      </w:tr>
      <w:tr w:rsidR="0085099A" w:rsidRPr="003041F6" w14:paraId="6B19900D" w14:textId="77777777" w:rsidTr="00D44AE2">
        <w:trPr>
          <w:trHeight w:val="20"/>
        </w:trPr>
        <w:tc>
          <w:tcPr>
            <w:tcW w:w="1076" w:type="pct"/>
            <w:tcMar>
              <w:left w:w="28" w:type="dxa"/>
              <w:right w:w="28" w:type="dxa"/>
            </w:tcMar>
            <w:vAlign w:val="center"/>
          </w:tcPr>
          <w:p w14:paraId="078E22B6" w14:textId="77777777" w:rsidR="0085099A" w:rsidRPr="003041F6" w:rsidRDefault="0085099A" w:rsidP="0085099A">
            <w:pPr>
              <w:pStyle w:val="1fffb"/>
              <w:rPr>
                <w:rFonts w:cs="Times New Roman"/>
                <w:szCs w:val="20"/>
              </w:rPr>
            </w:pPr>
          </w:p>
        </w:tc>
        <w:tc>
          <w:tcPr>
            <w:tcW w:w="2398" w:type="pct"/>
            <w:tcMar>
              <w:left w:w="108" w:type="dxa"/>
              <w:right w:w="108" w:type="dxa"/>
            </w:tcMar>
          </w:tcPr>
          <w:p w14:paraId="72D6497A" w14:textId="0C9F3A2D" w:rsidR="0085099A" w:rsidRPr="003041F6" w:rsidRDefault="0085099A" w:rsidP="0085099A">
            <w:pPr>
              <w:pStyle w:val="1fffb"/>
              <w:rPr>
                <w:rFonts w:cs="Times New Roman"/>
                <w:szCs w:val="20"/>
              </w:rPr>
            </w:pPr>
            <w:r w:rsidRPr="003041F6">
              <w:rPr>
                <w:rFonts w:cs="Times New Roman"/>
              </w:rPr>
              <w:t>н/д</w:t>
            </w:r>
          </w:p>
        </w:tc>
        <w:tc>
          <w:tcPr>
            <w:tcW w:w="1526" w:type="pct"/>
            <w:tcMar>
              <w:left w:w="28" w:type="dxa"/>
              <w:right w:w="28" w:type="dxa"/>
            </w:tcMar>
          </w:tcPr>
          <w:p w14:paraId="21CDB15A" w14:textId="021390D8" w:rsidR="0085099A" w:rsidRPr="003041F6" w:rsidRDefault="0085099A" w:rsidP="0085099A">
            <w:pPr>
              <w:pStyle w:val="1fffb"/>
              <w:rPr>
                <w:rFonts w:cs="Times New Roman"/>
                <w:szCs w:val="20"/>
              </w:rPr>
            </w:pPr>
            <w:r w:rsidRPr="003041F6">
              <w:rPr>
                <w:rFonts w:cs="Times New Roman"/>
              </w:rPr>
              <w:t>н/д</w:t>
            </w:r>
          </w:p>
        </w:tc>
      </w:tr>
    </w:tbl>
    <w:p w14:paraId="4EB83211" w14:textId="77777777" w:rsidR="006B796D" w:rsidRPr="003041F6" w:rsidRDefault="006B796D" w:rsidP="006B796D">
      <w:pPr>
        <w:pStyle w:val="11ff3"/>
        <w:rPr>
          <w:b/>
        </w:rPr>
        <w:sectPr w:rsidR="006B796D" w:rsidRPr="003041F6" w:rsidSect="00395C33">
          <w:pgSz w:w="16838" w:h="11906" w:orient="landscape"/>
          <w:pgMar w:top="1134" w:right="850" w:bottom="1134" w:left="1701" w:header="567" w:footer="454" w:gutter="0"/>
          <w:cols w:space="708"/>
          <w:docGrid w:linePitch="360"/>
        </w:sectPr>
      </w:pPr>
    </w:p>
    <w:p w14:paraId="51DFC04C" w14:textId="5C5516E5" w:rsidR="00CF2441" w:rsidRPr="003041F6" w:rsidRDefault="00E6047E" w:rsidP="00423F5B">
      <w:pPr>
        <w:pStyle w:val="20"/>
        <w:numPr>
          <w:ilvl w:val="1"/>
          <w:numId w:val="118"/>
        </w:numPr>
        <w:jc w:val="both"/>
      </w:pPr>
      <w:r>
        <w:lastRenderedPageBreak/>
        <w:t xml:space="preserve"> </w:t>
      </w:r>
      <w:bookmarkStart w:id="733" w:name="_Toc173330903"/>
      <w:r w:rsidR="00CF2441" w:rsidRPr="003041F6">
        <w:t>Оценка снижения объема (массы) выбросов вредных (загрязняющих) веществ в атмосферный воздух за счет перераспределения тепловой нагрузки от котельных на источники с комбинированной выработкой электрической и тепловой энергии</w:t>
      </w:r>
      <w:bookmarkEnd w:id="733"/>
    </w:p>
    <w:p w14:paraId="0FE10864" w14:textId="77777777" w:rsidR="00CF2441" w:rsidRPr="003041F6" w:rsidRDefault="00CF2441" w:rsidP="00CF2441">
      <w:pPr>
        <w:pStyle w:val="11ff3"/>
      </w:pPr>
      <w:r w:rsidRPr="003041F6">
        <w:t>Источники комбинированной выработки электрической и тепловой энергии отсутствуют.</w:t>
      </w:r>
    </w:p>
    <w:p w14:paraId="470BA391" w14:textId="77777777" w:rsidR="00CF2441" w:rsidRPr="003041F6" w:rsidRDefault="00CF2441" w:rsidP="00CF2441">
      <w:pPr>
        <w:pStyle w:val="11ff3"/>
      </w:pPr>
      <w:r w:rsidRPr="003041F6">
        <w:t>Снижение объемов выбросов вредных (загрязняющих) веществ в атмосферу зависит только от снижения расхода топлива, которое в свою очередь, зависит или от погодных условий (снижение температуры наружного воздуха), уменьшения заявленного объема потребления тепловой энергии или сокращения объектов теплопотребления.</w:t>
      </w:r>
    </w:p>
    <w:p w14:paraId="16E2C474" w14:textId="70DB149B" w:rsidR="00CF2441" w:rsidRPr="003041F6" w:rsidRDefault="003F0579" w:rsidP="00423F5B">
      <w:pPr>
        <w:pStyle w:val="20"/>
        <w:numPr>
          <w:ilvl w:val="0"/>
          <w:numId w:val="0"/>
        </w:numPr>
        <w:ind w:left="1135"/>
        <w:jc w:val="both"/>
      </w:pPr>
      <w:bookmarkStart w:id="734" w:name="_Toc173330904"/>
      <w:r>
        <w:t xml:space="preserve">1.4 </w:t>
      </w:r>
      <w:r w:rsidR="00CF2441" w:rsidRPr="003041F6">
        <w:t>Предложения по снижению объема (массы) выбросов вредных (загрязняющих) веществ в атмосферный воздух</w:t>
      </w:r>
      <w:bookmarkEnd w:id="734"/>
    </w:p>
    <w:p w14:paraId="14975276" w14:textId="77777777" w:rsidR="00CF2441" w:rsidRPr="003041F6" w:rsidRDefault="00CF2441" w:rsidP="00CF2441">
      <w:pPr>
        <w:pStyle w:val="11ff3"/>
      </w:pPr>
      <w:r w:rsidRPr="003041F6">
        <w:t>Мероприятий, заложенных в рамках строительства новых теплоисточников и программы модернизации (перевооружения) основного оборудования на существующих теплоисточниках, реализуемых в рамках схемы теплоснабжения, достаточно для обеспечения требуемых экологических и санитарных норм.</w:t>
      </w:r>
    </w:p>
    <w:p w14:paraId="094DCF08" w14:textId="356CC70C" w:rsidR="00CF2441" w:rsidRPr="003041F6" w:rsidRDefault="003F0579" w:rsidP="00423F5B">
      <w:pPr>
        <w:pStyle w:val="20"/>
        <w:numPr>
          <w:ilvl w:val="0"/>
          <w:numId w:val="0"/>
        </w:numPr>
        <w:ind w:left="1135"/>
        <w:jc w:val="both"/>
      </w:pPr>
      <w:bookmarkStart w:id="735" w:name="_Toc173330905"/>
      <w:r>
        <w:t>1.5</w:t>
      </w:r>
      <w:r w:rsidR="00FC41D4">
        <w:t xml:space="preserve"> </w:t>
      </w:r>
      <w:r w:rsidR="00CF2441" w:rsidRPr="003041F6">
        <w:t>Предложен</w:t>
      </w:r>
      <w:bookmarkStart w:id="736" w:name="_GoBack"/>
      <w:bookmarkEnd w:id="736"/>
      <w:r w:rsidR="00CF2441" w:rsidRPr="003041F6">
        <w:t>ия по величине необходимых инвестиций для снижения выбросов вредных (загрязняющих) веществ в атмосферный воздух</w:t>
      </w:r>
      <w:bookmarkEnd w:id="735"/>
    </w:p>
    <w:p w14:paraId="090C139E" w14:textId="4749EAE0" w:rsidR="00CF2441" w:rsidRPr="003041F6" w:rsidRDefault="00CF2441" w:rsidP="00CF2441">
      <w:pPr>
        <w:pStyle w:val="11ff3"/>
      </w:pPr>
      <w:r w:rsidRPr="003041F6">
        <w:t>Дополнительные инвестиции для снижения выбросов вредных (загрязняющих) веществ в атмосферный воздух при текущей актуализации не предусмотрены.</w:t>
      </w:r>
    </w:p>
    <w:sectPr w:rsidR="00CF2441" w:rsidRPr="003041F6" w:rsidSect="00395C33">
      <w:pgSz w:w="11906" w:h="16838"/>
      <w:pgMar w:top="1134" w:right="850" w:bottom="1134" w:left="1701" w:header="567" w:footer="454"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7A3124C" w14:textId="77777777" w:rsidR="00077E2E" w:rsidRDefault="00077E2E" w:rsidP="00C25060">
      <w:pPr>
        <w:spacing w:after="0" w:line="240" w:lineRule="auto"/>
      </w:pPr>
      <w:r>
        <w:separator/>
      </w:r>
    </w:p>
  </w:endnote>
  <w:endnote w:type="continuationSeparator" w:id="0">
    <w:p w14:paraId="552F15F3" w14:textId="77777777" w:rsidR="00077E2E" w:rsidRDefault="00077E2E" w:rsidP="00C250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Black">
    <w:panose1 w:val="020B0A04020102020204"/>
    <w:charset w:val="CC"/>
    <w:family w:val="swiss"/>
    <w:pitch w:val="variable"/>
    <w:sig w:usb0="A00002AF" w:usb1="400078FB"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CC"/>
    <w:family w:val="swiss"/>
    <w:pitch w:val="variable"/>
    <w:sig w:usb0="A00006FF" w:usb1="4000205B" w:usb2="00000010" w:usb3="00000000" w:csb0="0000019F" w:csb1="00000000"/>
  </w:font>
  <w:font w:name="Arial CYR">
    <w:panose1 w:val="020B0604020202020204"/>
    <w:charset w:val="CC"/>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ndale Sans UI">
    <w:altName w:val="Times New Roman"/>
    <w:charset w:val="00"/>
    <w:family w:val="auto"/>
    <w:pitch w:val="variable"/>
  </w:font>
  <w:font w:name="Consultant">
    <w:altName w:val="Lucida Console"/>
    <w:panose1 w:val="00000000000000000000"/>
    <w:charset w:val="00"/>
    <w:family w:val="modern"/>
    <w:notTrueType/>
    <w:pitch w:val="fixed"/>
    <w:sig w:usb0="00000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NTTimes/Cyrillic">
    <w:altName w:val="Times New Roman"/>
    <w:charset w:val="CC"/>
    <w:family w:val="auto"/>
    <w:pitch w:val="variable"/>
  </w:font>
  <w:font w:name="Century Schoolbook">
    <w:panose1 w:val="02040604050505020304"/>
    <w:charset w:val="CC"/>
    <w:family w:val="roman"/>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TimesNewRomanPSMT">
    <w:altName w:val="MS Mincho"/>
    <w:panose1 w:val="00000000000000000000"/>
    <w:charset w:val="80"/>
    <w:family w:val="auto"/>
    <w:notTrueType/>
    <w:pitch w:val="default"/>
    <w:sig w:usb0="00000000" w:usb1="08070000" w:usb2="00000010" w:usb3="00000000" w:csb0="00020000" w:csb1="00000000"/>
  </w:font>
  <w:font w:name="Trebuchet MS">
    <w:panose1 w:val="020B0603020202020204"/>
    <w:charset w:val="CC"/>
    <w:family w:val="swiss"/>
    <w:pitch w:val="variable"/>
    <w:sig w:usb0="000006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Franklin Gothic Demi Cond">
    <w:panose1 w:val="020B0706030402020204"/>
    <w:charset w:val="CC"/>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CC"/>
    <w:family w:val="swiss"/>
    <w:pitch w:val="variable"/>
    <w:sig w:usb0="E4002EFF" w:usb1="C2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onsolas">
    <w:panose1 w:val="020B0609020204030204"/>
    <w:charset w:val="CC"/>
    <w:family w:val="modern"/>
    <w:pitch w:val="fixed"/>
    <w:sig w:usb0="E00006FF" w:usb1="0000FCFF" w:usb2="00000001" w:usb3="00000000" w:csb0="0000019F" w:csb1="00000000"/>
  </w:font>
  <w:font w:name="Cambria Math">
    <w:panose1 w:val="02040503050406030204"/>
    <w:charset w:val="CC"/>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7FD8D2" w14:textId="77777777" w:rsidR="004B3922" w:rsidRDefault="004B3922"/>
  <w:p w14:paraId="22ADE8C7" w14:textId="77777777" w:rsidR="004B3922" w:rsidRDefault="004B3922"/>
  <w:p w14:paraId="04C7D0C5" w14:textId="77777777" w:rsidR="004B3922" w:rsidRDefault="004B3922"/>
  <w:p w14:paraId="00A0CB12" w14:textId="77777777" w:rsidR="004B3922" w:rsidRDefault="004B3922"/>
  <w:p w14:paraId="339B192D" w14:textId="77777777" w:rsidR="004B3922" w:rsidRDefault="004B3922"/>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80091955"/>
      <w:docPartObj>
        <w:docPartGallery w:val="Page Numbers (Bottom of Page)"/>
        <w:docPartUnique/>
      </w:docPartObj>
    </w:sdtPr>
    <w:sdtEndPr>
      <w:rPr>
        <w:rFonts w:ascii="Times New Roman" w:hAnsi="Times New Roman"/>
        <w:sz w:val="20"/>
        <w:szCs w:val="20"/>
      </w:rPr>
    </w:sdtEndPr>
    <w:sdtContent>
      <w:p w14:paraId="077F41CC" w14:textId="6C33B7BC" w:rsidR="004B3922" w:rsidRPr="00FD2BE5" w:rsidRDefault="004B3922" w:rsidP="00FD2BE5">
        <w:pPr>
          <w:pStyle w:val="aff6"/>
          <w:pBdr>
            <w:top w:val="none" w:sz="0" w:space="0" w:color="auto"/>
          </w:pBdr>
          <w:ind w:right="-285"/>
          <w:jc w:val="right"/>
          <w:rPr>
            <w:rFonts w:ascii="Times New Roman" w:hAnsi="Times New Roman"/>
            <w:sz w:val="20"/>
            <w:szCs w:val="20"/>
          </w:rPr>
        </w:pPr>
        <w:r w:rsidRPr="00FD2BE5">
          <w:rPr>
            <w:rFonts w:ascii="Times New Roman" w:hAnsi="Times New Roman"/>
            <w:sz w:val="20"/>
            <w:szCs w:val="20"/>
          </w:rPr>
          <w:fldChar w:fldCharType="begin"/>
        </w:r>
        <w:r w:rsidRPr="00FD2BE5">
          <w:rPr>
            <w:rFonts w:ascii="Times New Roman" w:hAnsi="Times New Roman"/>
            <w:sz w:val="20"/>
            <w:szCs w:val="20"/>
          </w:rPr>
          <w:instrText>PAGE   \* MERGEFORMAT</w:instrText>
        </w:r>
        <w:r w:rsidRPr="00FD2BE5">
          <w:rPr>
            <w:rFonts w:ascii="Times New Roman" w:hAnsi="Times New Roman"/>
            <w:sz w:val="20"/>
            <w:szCs w:val="20"/>
          </w:rPr>
          <w:fldChar w:fldCharType="separate"/>
        </w:r>
        <w:r w:rsidR="00423F5B" w:rsidRPr="00423F5B">
          <w:rPr>
            <w:rFonts w:ascii="Times New Roman" w:hAnsi="Times New Roman"/>
            <w:noProof/>
            <w:sz w:val="20"/>
            <w:szCs w:val="20"/>
            <w:lang w:val="ru-RU"/>
          </w:rPr>
          <w:t>12</w:t>
        </w:r>
        <w:r w:rsidRPr="00FD2BE5">
          <w:rPr>
            <w:rFonts w:ascii="Times New Roman" w:hAnsi="Times New Roman"/>
            <w:sz w:val="20"/>
            <w:szCs w:val="20"/>
          </w:rPr>
          <w:fldChar w:fldCharType="end"/>
        </w:r>
      </w:p>
    </w:sdtContent>
  </w:sdt>
  <w:p w14:paraId="380BD0D4" w14:textId="77777777" w:rsidR="004B3922" w:rsidRDefault="004B3922" w:rsidP="00FD2BE5">
    <w:pPr>
      <w:pStyle w:val="aff6"/>
      <w:pBdr>
        <w:top w:val="none" w:sz="0" w:space="0" w:color="auto"/>
      </w:pBd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2C2A90" w14:textId="41624206" w:rsidR="004B3922" w:rsidRPr="00566A25" w:rsidRDefault="004B3922" w:rsidP="00576794">
    <w:pPr>
      <w:pStyle w:val="aff6"/>
      <w:pBdr>
        <w:top w:val="none" w:sz="0" w:space="0" w:color="auto"/>
      </w:pBdr>
      <w:tabs>
        <w:tab w:val="clear" w:pos="6379"/>
        <w:tab w:val="left" w:pos="8647"/>
      </w:tabs>
      <w:jc w:val="right"/>
      <w:rPr>
        <w:rFonts w:ascii="Times New Roman" w:hAnsi="Times New Roman"/>
        <w:sz w:val="20"/>
        <w:szCs w:val="20"/>
      </w:rPr>
    </w:pPr>
    <w:sdt>
      <w:sdtPr>
        <w:id w:val="-1030030507"/>
        <w:docPartObj>
          <w:docPartGallery w:val="Page Numbers (Bottom of Page)"/>
          <w:docPartUnique/>
        </w:docPartObj>
      </w:sdtPr>
      <w:sdtEndPr>
        <w:rPr>
          <w:rFonts w:ascii="Times New Roman" w:hAnsi="Times New Roman"/>
          <w:sz w:val="20"/>
          <w:szCs w:val="20"/>
        </w:rPr>
      </w:sdtEndPr>
      <w:sdtContent>
        <w:r>
          <w:rPr>
            <w:lang w:val="ru-RU"/>
          </w:rPr>
          <w:tab/>
          <w:t xml:space="preserve">                                 </w:t>
        </w:r>
        <w:r w:rsidRPr="00566A25">
          <w:rPr>
            <w:rFonts w:ascii="Times New Roman" w:hAnsi="Times New Roman"/>
            <w:sz w:val="20"/>
            <w:szCs w:val="20"/>
          </w:rPr>
          <w:fldChar w:fldCharType="begin"/>
        </w:r>
        <w:r w:rsidRPr="00566A25">
          <w:rPr>
            <w:rFonts w:ascii="Times New Roman" w:hAnsi="Times New Roman"/>
            <w:sz w:val="20"/>
            <w:szCs w:val="20"/>
          </w:rPr>
          <w:instrText xml:space="preserve"> PAGE   \* MERGEFORMAT </w:instrText>
        </w:r>
        <w:r w:rsidRPr="00566A25">
          <w:rPr>
            <w:rFonts w:ascii="Times New Roman" w:hAnsi="Times New Roman"/>
            <w:sz w:val="20"/>
            <w:szCs w:val="20"/>
          </w:rPr>
          <w:fldChar w:fldCharType="separate"/>
        </w:r>
        <w:r w:rsidR="00423F5B">
          <w:rPr>
            <w:rFonts w:ascii="Times New Roman" w:hAnsi="Times New Roman"/>
            <w:noProof/>
            <w:sz w:val="20"/>
            <w:szCs w:val="20"/>
          </w:rPr>
          <w:t>74</w:t>
        </w:r>
        <w:r w:rsidRPr="00566A25">
          <w:rPr>
            <w:rFonts w:ascii="Times New Roman" w:hAnsi="Times New Roman"/>
            <w:sz w:val="20"/>
            <w:szCs w:val="20"/>
          </w:rPr>
          <w:fldChar w:fldCharType="end"/>
        </w:r>
      </w:sdtContent>
    </w:sdt>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0B42B6" w14:textId="77777777" w:rsidR="004B3922" w:rsidRDefault="004B3922" w:rsidP="00C25060">
    <w:pPr>
      <w:pStyle w:val="aff6"/>
      <w:jc w:val="right"/>
    </w:pPr>
    <w:r>
      <w:fldChar w:fldCharType="begin"/>
    </w:r>
    <w:r>
      <w:instrText xml:space="preserve"> PAGE   \* MERGEFORMAT </w:instrText>
    </w:r>
    <w:r>
      <w:fldChar w:fldCharType="separate"/>
    </w:r>
    <w:r>
      <w:rPr>
        <w:noProof/>
      </w:rPr>
      <w:t>229</w:t>
    </w:r>
    <w:r>
      <w:rPr>
        <w:noProof/>
      </w:rPr>
      <w:fldChar w:fldCharType="end"/>
    </w:r>
  </w:p>
  <w:p w14:paraId="0C0B0820" w14:textId="77777777" w:rsidR="004B3922" w:rsidRDefault="004B3922"/>
  <w:p w14:paraId="1E437C75" w14:textId="77777777" w:rsidR="004B3922" w:rsidRDefault="004B3922"/>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A89521" w14:textId="0B43519C" w:rsidR="004B3922" w:rsidRPr="00566A25" w:rsidRDefault="004B3922" w:rsidP="008B45F0">
    <w:pPr>
      <w:pStyle w:val="aff6"/>
      <w:pBdr>
        <w:top w:val="none" w:sz="0" w:space="0" w:color="auto"/>
      </w:pBdr>
      <w:tabs>
        <w:tab w:val="clear" w:pos="6379"/>
        <w:tab w:val="left" w:pos="14175"/>
      </w:tabs>
      <w:jc w:val="right"/>
      <w:rPr>
        <w:rFonts w:ascii="Times New Roman" w:hAnsi="Times New Roman"/>
        <w:sz w:val="20"/>
        <w:szCs w:val="20"/>
      </w:rPr>
    </w:pPr>
    <w:sdt>
      <w:sdtPr>
        <w:id w:val="-1874922079"/>
        <w:docPartObj>
          <w:docPartGallery w:val="Page Numbers (Bottom of Page)"/>
          <w:docPartUnique/>
        </w:docPartObj>
      </w:sdtPr>
      <w:sdtEndPr>
        <w:rPr>
          <w:rFonts w:ascii="Times New Roman" w:hAnsi="Times New Roman"/>
          <w:sz w:val="20"/>
          <w:szCs w:val="20"/>
        </w:rPr>
      </w:sdtEndPr>
      <w:sdtContent>
        <w:r w:rsidRPr="00566A25">
          <w:rPr>
            <w:rFonts w:ascii="Times New Roman" w:hAnsi="Times New Roman"/>
            <w:sz w:val="20"/>
            <w:szCs w:val="20"/>
          </w:rPr>
          <w:fldChar w:fldCharType="begin"/>
        </w:r>
        <w:r w:rsidRPr="00566A25">
          <w:rPr>
            <w:rFonts w:ascii="Times New Roman" w:hAnsi="Times New Roman"/>
            <w:sz w:val="20"/>
            <w:szCs w:val="20"/>
          </w:rPr>
          <w:instrText xml:space="preserve"> PAGE   \* MERGEFORMAT </w:instrText>
        </w:r>
        <w:r w:rsidRPr="00566A25">
          <w:rPr>
            <w:rFonts w:ascii="Times New Roman" w:hAnsi="Times New Roman"/>
            <w:sz w:val="20"/>
            <w:szCs w:val="20"/>
          </w:rPr>
          <w:fldChar w:fldCharType="separate"/>
        </w:r>
        <w:r w:rsidR="00423F5B">
          <w:rPr>
            <w:rFonts w:ascii="Times New Roman" w:hAnsi="Times New Roman"/>
            <w:noProof/>
            <w:sz w:val="20"/>
            <w:szCs w:val="20"/>
          </w:rPr>
          <w:t>75</w:t>
        </w:r>
        <w:r w:rsidRPr="00566A25">
          <w:rPr>
            <w:rFonts w:ascii="Times New Roman" w:hAnsi="Times New Roman"/>
            <w:sz w:val="20"/>
            <w:szCs w:val="20"/>
          </w:rPr>
          <w:fldChar w:fldCharType="end"/>
        </w:r>
      </w:sdtContent>
    </w:sdt>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26B517" w14:textId="22265B98" w:rsidR="004B3922" w:rsidRPr="00566A25" w:rsidRDefault="004B3922" w:rsidP="008B45F0">
    <w:pPr>
      <w:pStyle w:val="aff6"/>
      <w:pBdr>
        <w:top w:val="none" w:sz="0" w:space="0" w:color="auto"/>
      </w:pBdr>
      <w:tabs>
        <w:tab w:val="clear" w:pos="6379"/>
        <w:tab w:val="left" w:pos="8647"/>
      </w:tabs>
      <w:jc w:val="right"/>
      <w:rPr>
        <w:rFonts w:ascii="Times New Roman" w:hAnsi="Times New Roman"/>
        <w:sz w:val="20"/>
        <w:szCs w:val="20"/>
      </w:rPr>
    </w:pPr>
    <w:sdt>
      <w:sdtPr>
        <w:id w:val="1817295574"/>
        <w:docPartObj>
          <w:docPartGallery w:val="Page Numbers (Bottom of Page)"/>
          <w:docPartUnique/>
        </w:docPartObj>
      </w:sdtPr>
      <w:sdtEndPr>
        <w:rPr>
          <w:rFonts w:ascii="Times New Roman" w:hAnsi="Times New Roman"/>
          <w:sz w:val="20"/>
          <w:szCs w:val="20"/>
        </w:rPr>
      </w:sdtEndPr>
      <w:sdtContent>
        <w:r>
          <w:rPr>
            <w:lang w:val="ru-RU"/>
          </w:rPr>
          <w:tab/>
        </w:r>
        <w:r w:rsidRPr="00566A25">
          <w:rPr>
            <w:rFonts w:ascii="Times New Roman" w:hAnsi="Times New Roman"/>
            <w:sz w:val="20"/>
            <w:szCs w:val="20"/>
          </w:rPr>
          <w:fldChar w:fldCharType="begin"/>
        </w:r>
        <w:r w:rsidRPr="00566A25">
          <w:rPr>
            <w:rFonts w:ascii="Times New Roman" w:hAnsi="Times New Roman"/>
            <w:sz w:val="20"/>
            <w:szCs w:val="20"/>
          </w:rPr>
          <w:instrText xml:space="preserve"> PAGE   \* MERGEFORMAT </w:instrText>
        </w:r>
        <w:r w:rsidRPr="00566A25">
          <w:rPr>
            <w:rFonts w:ascii="Times New Roman" w:hAnsi="Times New Roman"/>
            <w:sz w:val="20"/>
            <w:szCs w:val="20"/>
          </w:rPr>
          <w:fldChar w:fldCharType="separate"/>
        </w:r>
        <w:r w:rsidR="00423F5B">
          <w:rPr>
            <w:rFonts w:ascii="Times New Roman" w:hAnsi="Times New Roman"/>
            <w:noProof/>
            <w:sz w:val="20"/>
            <w:szCs w:val="20"/>
          </w:rPr>
          <w:t>115</w:t>
        </w:r>
        <w:r w:rsidRPr="00566A25">
          <w:rPr>
            <w:rFonts w:ascii="Times New Roman" w:hAnsi="Times New Roman"/>
            <w:sz w:val="20"/>
            <w:szCs w:val="20"/>
          </w:rPr>
          <w:fldChar w:fldCharType="end"/>
        </w:r>
      </w:sdtContent>
    </w:sdt>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E26027" w14:textId="77777777" w:rsidR="004B3922" w:rsidRPr="001929A7" w:rsidRDefault="004B3922" w:rsidP="002217BA">
    <w:pPr>
      <w:pStyle w:val="1f"/>
    </w:pPr>
    <w:r>
      <w:t>Санкт-Петербург</w:t>
    </w:r>
  </w:p>
  <w:p w14:paraId="718FBFDC" w14:textId="77777777" w:rsidR="004B3922" w:rsidRPr="006F03D5" w:rsidRDefault="004B3922" w:rsidP="002217BA">
    <w:pPr>
      <w:pStyle w:val="1f"/>
      <w:rPr>
        <w:rFonts w:ascii="Calibri" w:hAnsi="Calibri"/>
        <w:lang w:bidi="ar-SA"/>
      </w:rPr>
    </w:pPr>
    <w:r w:rsidRPr="001929A7">
      <w:t>201</w:t>
    </w:r>
    <w:r>
      <w:t>8</w:t>
    </w: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38756316"/>
      <w:docPartObj>
        <w:docPartGallery w:val="Page Numbers (Bottom of Page)"/>
        <w:docPartUnique/>
      </w:docPartObj>
    </w:sdtPr>
    <w:sdtEndPr>
      <w:rPr>
        <w:rFonts w:ascii="Times New Roman" w:hAnsi="Times New Roman"/>
        <w:sz w:val="20"/>
        <w:szCs w:val="20"/>
      </w:rPr>
    </w:sdtEndPr>
    <w:sdtContent>
      <w:p w14:paraId="182FAF7A" w14:textId="565D2BFC" w:rsidR="004B3922" w:rsidRPr="00566A25" w:rsidRDefault="004B3922" w:rsidP="00566A25">
        <w:pPr>
          <w:pStyle w:val="aff6"/>
          <w:pBdr>
            <w:top w:val="none" w:sz="0" w:space="0" w:color="auto"/>
          </w:pBdr>
          <w:jc w:val="right"/>
          <w:rPr>
            <w:rFonts w:ascii="Times New Roman" w:hAnsi="Times New Roman"/>
            <w:sz w:val="20"/>
            <w:szCs w:val="20"/>
          </w:rPr>
        </w:pPr>
        <w:r w:rsidRPr="00566A25">
          <w:rPr>
            <w:rFonts w:ascii="Times New Roman" w:hAnsi="Times New Roman"/>
            <w:sz w:val="20"/>
            <w:szCs w:val="20"/>
          </w:rPr>
          <w:fldChar w:fldCharType="begin"/>
        </w:r>
        <w:r w:rsidRPr="00566A25">
          <w:rPr>
            <w:rFonts w:ascii="Times New Roman" w:hAnsi="Times New Roman"/>
            <w:sz w:val="20"/>
            <w:szCs w:val="20"/>
          </w:rPr>
          <w:instrText xml:space="preserve"> PAGE   \* MERGEFORMAT </w:instrText>
        </w:r>
        <w:r w:rsidRPr="00566A25">
          <w:rPr>
            <w:rFonts w:ascii="Times New Roman" w:hAnsi="Times New Roman"/>
            <w:sz w:val="20"/>
            <w:szCs w:val="20"/>
          </w:rPr>
          <w:fldChar w:fldCharType="separate"/>
        </w:r>
        <w:r w:rsidR="00423F5B">
          <w:rPr>
            <w:rFonts w:ascii="Times New Roman" w:hAnsi="Times New Roman"/>
            <w:noProof/>
            <w:sz w:val="20"/>
            <w:szCs w:val="20"/>
          </w:rPr>
          <w:t>116</w:t>
        </w:r>
        <w:r w:rsidRPr="00566A25">
          <w:rPr>
            <w:rFonts w:ascii="Times New Roman" w:hAnsi="Times New Roman"/>
            <w:sz w:val="20"/>
            <w:szCs w:val="20"/>
          </w:rPr>
          <w:fldChar w:fldCharType="end"/>
        </w:r>
      </w:p>
    </w:sdtContent>
  </w:sdt>
  <w:p w14:paraId="786BAB7E" w14:textId="77777777" w:rsidR="004B3922" w:rsidRPr="00566A25" w:rsidRDefault="004B3922" w:rsidP="00566A25">
    <w:pPr>
      <w:tabs>
        <w:tab w:val="left" w:pos="3405"/>
      </w:tabs>
      <w:rPr>
        <w:rFonts w:ascii="Times New Roman" w:hAnsi="Times New Roman"/>
        <w:sz w:val="20"/>
        <w:szCs w:val="20"/>
      </w:rPr>
    </w:pPr>
    <w:r>
      <w:rPr>
        <w:rFonts w:ascii="Times New Roman" w:hAnsi="Times New Roman"/>
        <w:b/>
      </w:rPr>
      <w:tab/>
    </w: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40B33F" w14:textId="77777777" w:rsidR="004B3922" w:rsidRDefault="004B3922" w:rsidP="00E8592F">
    <w:pPr>
      <w:pStyle w:val="aff6"/>
      <w:pBdr>
        <w:top w:val="none" w:sz="0" w:space="0" w:color="auto"/>
      </w:pBdr>
      <w:tabs>
        <w:tab w:val="clear" w:pos="6379"/>
        <w:tab w:val="left" w:pos="142"/>
      </w:tabs>
      <w:jc w:val="left"/>
      <w:rPr>
        <w:rFonts w:ascii="Times New Roman" w:hAnsi="Times New Roman"/>
        <w:b/>
        <w:lang w:val="ru-RU"/>
      </w:rPr>
    </w:pPr>
  </w:p>
  <w:p w14:paraId="6929431D" w14:textId="716DE93B" w:rsidR="004B3922" w:rsidRPr="00566A25" w:rsidRDefault="004B3922" w:rsidP="0066169E">
    <w:pPr>
      <w:pStyle w:val="aff6"/>
      <w:pBdr>
        <w:top w:val="none" w:sz="0" w:space="0" w:color="auto"/>
      </w:pBdr>
      <w:tabs>
        <w:tab w:val="clear" w:pos="6379"/>
        <w:tab w:val="left" w:pos="4678"/>
        <w:tab w:val="left" w:pos="5954"/>
      </w:tabs>
      <w:jc w:val="right"/>
      <w:rPr>
        <w:rFonts w:ascii="Times New Roman" w:hAnsi="Times New Roman"/>
        <w:sz w:val="20"/>
        <w:szCs w:val="20"/>
      </w:rPr>
    </w:pPr>
    <w:r>
      <w:rPr>
        <w:rFonts w:ascii="Times New Roman" w:hAnsi="Times New Roman"/>
        <w:sz w:val="20"/>
        <w:szCs w:val="20"/>
        <w:lang w:val="ru-RU"/>
      </w:rPr>
      <w:t xml:space="preserve"> </w:t>
    </w:r>
    <w:sdt>
      <w:sdtPr>
        <w:id w:val="-1301071480"/>
        <w:docPartObj>
          <w:docPartGallery w:val="Page Numbers (Bottom of Page)"/>
          <w:docPartUnique/>
        </w:docPartObj>
      </w:sdtPr>
      <w:sdtEndPr>
        <w:rPr>
          <w:rFonts w:ascii="Times New Roman" w:hAnsi="Times New Roman"/>
          <w:sz w:val="20"/>
          <w:szCs w:val="20"/>
        </w:rPr>
      </w:sdtEndPr>
      <w:sdtContent>
        <w:r w:rsidRPr="00566A25">
          <w:rPr>
            <w:rFonts w:ascii="Times New Roman" w:hAnsi="Times New Roman"/>
            <w:sz w:val="20"/>
            <w:szCs w:val="20"/>
          </w:rPr>
          <w:fldChar w:fldCharType="begin"/>
        </w:r>
        <w:r w:rsidRPr="00566A25">
          <w:rPr>
            <w:rFonts w:ascii="Times New Roman" w:hAnsi="Times New Roman"/>
            <w:sz w:val="20"/>
            <w:szCs w:val="20"/>
          </w:rPr>
          <w:instrText xml:space="preserve"> PAGE   \* MERGEFORMAT </w:instrText>
        </w:r>
        <w:r w:rsidRPr="00566A25">
          <w:rPr>
            <w:rFonts w:ascii="Times New Roman" w:hAnsi="Times New Roman"/>
            <w:sz w:val="20"/>
            <w:szCs w:val="20"/>
          </w:rPr>
          <w:fldChar w:fldCharType="separate"/>
        </w:r>
        <w:r w:rsidR="00423F5B">
          <w:rPr>
            <w:rFonts w:ascii="Times New Roman" w:hAnsi="Times New Roman"/>
            <w:noProof/>
            <w:sz w:val="20"/>
            <w:szCs w:val="20"/>
          </w:rPr>
          <w:t>219</w:t>
        </w:r>
        <w:r w:rsidRPr="00566A25">
          <w:rPr>
            <w:rFonts w:ascii="Times New Roman" w:hAnsi="Times New Roman"/>
            <w:sz w:val="20"/>
            <w:szCs w:val="20"/>
          </w:rPr>
          <w:fldChar w:fldCharType="end"/>
        </w:r>
      </w:sdtContent>
    </w:sdt>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876C09" w14:textId="77777777" w:rsidR="00077E2E" w:rsidRDefault="00077E2E" w:rsidP="00C25060">
      <w:pPr>
        <w:spacing w:after="0" w:line="240" w:lineRule="auto"/>
      </w:pPr>
      <w:r>
        <w:separator/>
      </w:r>
    </w:p>
  </w:footnote>
  <w:footnote w:type="continuationSeparator" w:id="0">
    <w:p w14:paraId="51B2C1B5" w14:textId="77777777" w:rsidR="00077E2E" w:rsidRDefault="00077E2E" w:rsidP="00C250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49C4A2" w14:textId="77777777" w:rsidR="004B3922" w:rsidRDefault="004B3922"/>
  <w:p w14:paraId="140958BD" w14:textId="77777777" w:rsidR="004B3922" w:rsidRDefault="004B3922"/>
  <w:p w14:paraId="459E14FD" w14:textId="77777777" w:rsidR="004B3922" w:rsidRDefault="004B3922"/>
  <w:p w14:paraId="5C980EF1" w14:textId="77777777" w:rsidR="004B3922" w:rsidRDefault="004B3922"/>
  <w:p w14:paraId="50821602" w14:textId="77777777" w:rsidR="004B3922" w:rsidRDefault="004B3922"/>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0C9C69" w14:textId="77777777" w:rsidR="004B3922" w:rsidRDefault="004B3922" w:rsidP="009B7140">
    <w:pPr>
      <w:tabs>
        <w:tab w:val="center" w:pos="4677"/>
        <w:tab w:val="right" w:pos="9355"/>
      </w:tabs>
      <w:spacing w:after="0" w:line="240" w:lineRule="auto"/>
      <w:jc w:val="center"/>
      <w:rPr>
        <w:rFonts w:ascii="Times New Roman" w:eastAsia="Calibri" w:hAnsi="Times New Roman"/>
        <w:caps/>
        <w:sz w:val="20"/>
        <w:szCs w:val="20"/>
      </w:rPr>
    </w:pPr>
  </w:p>
  <w:p w14:paraId="3F715C81" w14:textId="5526E234" w:rsidR="004B3922" w:rsidRDefault="004B3922" w:rsidP="009B7140">
    <w:pPr>
      <w:tabs>
        <w:tab w:val="center" w:pos="4677"/>
        <w:tab w:val="right" w:pos="9355"/>
      </w:tabs>
      <w:spacing w:after="0" w:line="240" w:lineRule="auto"/>
      <w:jc w:val="center"/>
      <w:rPr>
        <w:rFonts w:ascii="Times New Roman" w:eastAsia="Calibri" w:hAnsi="Times New Roman"/>
        <w:caps/>
        <w:sz w:val="20"/>
        <w:szCs w:val="20"/>
      </w:rPr>
    </w:pPr>
    <w:r w:rsidRPr="00ED0621">
      <w:rPr>
        <w:rFonts w:ascii="Times New Roman" w:eastAsia="Calibri" w:hAnsi="Times New Roman"/>
        <w:caps/>
        <w:sz w:val="20"/>
        <w:szCs w:val="20"/>
      </w:rPr>
      <w:t>СХЕМА ТЕПЛОСНАБЖЕНИЯ</w:t>
    </w:r>
    <w:r>
      <w:rPr>
        <w:rFonts w:ascii="Times New Roman" w:eastAsia="Calibri" w:hAnsi="Times New Roman"/>
        <w:caps/>
        <w:sz w:val="20"/>
        <w:szCs w:val="20"/>
      </w:rPr>
      <w:t xml:space="preserve"> </w:t>
    </w:r>
    <w:bookmarkStart w:id="38" w:name="_Hlk156512216"/>
    <w:r>
      <w:rPr>
        <w:rFonts w:ascii="Times New Roman" w:eastAsia="Calibri" w:hAnsi="Times New Roman"/>
        <w:caps/>
        <w:sz w:val="20"/>
        <w:szCs w:val="20"/>
      </w:rPr>
      <w:t>АЗЕЙСКОГО</w:t>
    </w:r>
    <w:r w:rsidRPr="00A05F28">
      <w:rPr>
        <w:rFonts w:ascii="Times New Roman" w:eastAsia="Calibri" w:hAnsi="Times New Roman"/>
        <w:caps/>
        <w:sz w:val="20"/>
        <w:szCs w:val="20"/>
      </w:rPr>
      <w:t xml:space="preserve"> </w:t>
    </w:r>
    <w:bookmarkEnd w:id="38"/>
    <w:r w:rsidRPr="007E0860">
      <w:rPr>
        <w:rFonts w:ascii="Times New Roman" w:eastAsia="Calibri" w:hAnsi="Times New Roman"/>
        <w:caps/>
        <w:sz w:val="20"/>
        <w:szCs w:val="20"/>
      </w:rPr>
      <w:t>СЕЛЬСКОГО ПОСЕЛЕНИЯ</w:t>
    </w:r>
    <w:r>
      <w:rPr>
        <w:rFonts w:ascii="Times New Roman" w:eastAsia="Calibri" w:hAnsi="Times New Roman"/>
        <w:caps/>
        <w:sz w:val="20"/>
        <w:szCs w:val="20"/>
      </w:rPr>
      <w:t xml:space="preserve"> </w:t>
    </w:r>
  </w:p>
  <w:p w14:paraId="37E1A5DF" w14:textId="7FF2BB0C" w:rsidR="004B3922" w:rsidRDefault="004B3922" w:rsidP="009B7140">
    <w:pPr>
      <w:tabs>
        <w:tab w:val="center" w:pos="4677"/>
        <w:tab w:val="right" w:pos="9355"/>
      </w:tabs>
      <w:spacing w:after="0" w:line="240" w:lineRule="auto"/>
      <w:jc w:val="center"/>
      <w:rPr>
        <w:rFonts w:ascii="Times New Roman" w:eastAsia="Calibri" w:hAnsi="Times New Roman"/>
        <w:caps/>
        <w:sz w:val="20"/>
        <w:szCs w:val="20"/>
      </w:rPr>
    </w:pPr>
    <w:r>
      <w:rPr>
        <w:rFonts w:ascii="Times New Roman" w:eastAsia="Calibri" w:hAnsi="Times New Roman"/>
        <w:caps/>
        <w:sz w:val="20"/>
        <w:szCs w:val="20"/>
      </w:rPr>
      <w:t>ТУЛУНСКОГО</w:t>
    </w:r>
    <w:r w:rsidRPr="007E0860">
      <w:rPr>
        <w:rFonts w:ascii="Times New Roman" w:eastAsia="Calibri" w:hAnsi="Times New Roman"/>
        <w:caps/>
        <w:sz w:val="20"/>
        <w:szCs w:val="20"/>
      </w:rPr>
      <w:t xml:space="preserve"> РАЙОНА </w:t>
    </w:r>
    <w:r>
      <w:rPr>
        <w:rFonts w:ascii="Times New Roman" w:eastAsia="Calibri" w:hAnsi="Times New Roman"/>
        <w:caps/>
        <w:sz w:val="20"/>
        <w:szCs w:val="20"/>
      </w:rPr>
      <w:t>ИРКУТСКОЙ ОБЛАСТИ</w:t>
    </w:r>
    <w:r w:rsidRPr="007E0860">
      <w:rPr>
        <w:rFonts w:ascii="Times New Roman" w:eastAsia="Calibri" w:hAnsi="Times New Roman"/>
        <w:caps/>
        <w:sz w:val="20"/>
        <w:szCs w:val="20"/>
      </w:rPr>
      <w:t xml:space="preserve"> </w:t>
    </w:r>
    <w:r w:rsidRPr="000052E0">
      <w:rPr>
        <w:rFonts w:ascii="Times New Roman" w:eastAsia="Calibri" w:hAnsi="Times New Roman"/>
        <w:caps/>
        <w:sz w:val="20"/>
        <w:szCs w:val="20"/>
      </w:rPr>
      <w:t>НА ПЕРИОД ДО 2034 ГОДА</w:t>
    </w:r>
  </w:p>
  <w:p w14:paraId="11044917" w14:textId="77777777" w:rsidR="004B3922" w:rsidRPr="000052E0" w:rsidRDefault="004B3922" w:rsidP="009B7140">
    <w:pPr>
      <w:tabs>
        <w:tab w:val="center" w:pos="4677"/>
        <w:tab w:val="right" w:pos="9355"/>
      </w:tabs>
      <w:spacing w:after="0" w:line="240" w:lineRule="auto"/>
      <w:jc w:val="center"/>
      <w:rPr>
        <w:rFonts w:ascii="Times New Roman" w:eastAsia="Calibri" w:hAnsi="Times New Roman"/>
        <w:caps/>
        <w:sz w:val="20"/>
        <w:szCs w:val="20"/>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925CE" w14:textId="77777777" w:rsidR="004B3922" w:rsidRDefault="004B3922" w:rsidP="00C25060">
    <w:pPr>
      <w:pStyle w:val="affb"/>
      <w:numPr>
        <w:ilvl w:val="0"/>
        <w:numId w:val="0"/>
      </w:num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10pt;height:10pt" o:bullet="t">
        <v:imagedata r:id="rId1" o:title="BD21298_"/>
      </v:shape>
    </w:pict>
  </w:numPicBullet>
  <w:abstractNum w:abstractNumId="0" w15:restartNumberingAfterBreak="0">
    <w:nsid w:val="FFFFFF88"/>
    <w:multiLevelType w:val="multilevel"/>
    <w:tmpl w:val="E83AAF9E"/>
    <w:lvl w:ilvl="0">
      <w:start w:val="1"/>
      <w:numFmt w:val="decimal"/>
      <w:pStyle w:val="a"/>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15:restartNumberingAfterBreak="0">
    <w:nsid w:val="01070A89"/>
    <w:multiLevelType w:val="multilevel"/>
    <w:tmpl w:val="361058D6"/>
    <w:lvl w:ilvl="0">
      <w:start w:val="1"/>
      <w:numFmt w:val="decimal"/>
      <w:pStyle w:val="1"/>
      <w:lvlText w:val="Раздел %1."/>
      <w:lvlJc w:val="left"/>
      <w:pPr>
        <w:ind w:left="1495" w:hanging="360"/>
      </w:pPr>
      <w:rPr>
        <w:rFonts w:hint="default"/>
      </w:rPr>
    </w:lvl>
    <w:lvl w:ilvl="1">
      <w:start w:val="1"/>
      <w:numFmt w:val="decimal"/>
      <w:isLgl/>
      <w:lvlText w:val="%1.%2"/>
      <w:lvlJc w:val="left"/>
      <w:pPr>
        <w:ind w:left="502" w:hanging="360"/>
      </w:pPr>
      <w:rPr>
        <w:rFonts w:hint="default"/>
        <w:b/>
      </w:rPr>
    </w:lvl>
    <w:lvl w:ilvl="2">
      <w:start w:val="1"/>
      <w:numFmt w:val="decimal"/>
      <w:lvlText w:val="1.3.%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367" w:hanging="1800"/>
      </w:pPr>
      <w:rPr>
        <w:rFonts w:hint="default"/>
      </w:rPr>
    </w:lvl>
  </w:abstractNum>
  <w:abstractNum w:abstractNumId="2" w15:restartNumberingAfterBreak="0">
    <w:nsid w:val="02757A8A"/>
    <w:multiLevelType w:val="multilevel"/>
    <w:tmpl w:val="98CC791A"/>
    <w:lvl w:ilvl="0">
      <w:start w:val="2"/>
      <w:numFmt w:val="decimal"/>
      <w:lvlText w:val="%1"/>
      <w:lvlJc w:val="left"/>
      <w:pPr>
        <w:ind w:left="576" w:hanging="576"/>
      </w:pPr>
      <w:rPr>
        <w:rFonts w:hint="default"/>
      </w:rPr>
    </w:lvl>
    <w:lvl w:ilvl="1">
      <w:start w:val="5"/>
      <w:numFmt w:val="decimal"/>
      <w:lvlText w:val="%1.%2"/>
      <w:lvlJc w:val="left"/>
      <w:pPr>
        <w:ind w:left="1503" w:hanging="576"/>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861" w:hanging="108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6075" w:hanging="144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8289" w:hanging="1800"/>
      </w:pPr>
      <w:rPr>
        <w:rFonts w:hint="default"/>
      </w:rPr>
    </w:lvl>
    <w:lvl w:ilvl="8">
      <w:start w:val="1"/>
      <w:numFmt w:val="decimal"/>
      <w:lvlText w:val="%1.%2.%3.%4.%5.%6.%7.%8.%9"/>
      <w:lvlJc w:val="left"/>
      <w:pPr>
        <w:ind w:left="9576" w:hanging="2160"/>
      </w:pPr>
      <w:rPr>
        <w:rFonts w:hint="default"/>
      </w:rPr>
    </w:lvl>
  </w:abstractNum>
  <w:abstractNum w:abstractNumId="3" w15:restartNumberingAfterBreak="0">
    <w:nsid w:val="03916E96"/>
    <w:multiLevelType w:val="multilevel"/>
    <w:tmpl w:val="AA60D250"/>
    <w:styleLink w:val="5"/>
    <w:lvl w:ilvl="0">
      <w:start w:val="1"/>
      <w:numFmt w:val="decimal"/>
      <w:pStyle w:val="10"/>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 w15:restartNumberingAfterBreak="0">
    <w:nsid w:val="03FD23EE"/>
    <w:multiLevelType w:val="hybridMultilevel"/>
    <w:tmpl w:val="42DA352C"/>
    <w:lvl w:ilvl="0" w:tplc="7226A43C">
      <w:start w:val="11"/>
      <w:numFmt w:val="decimal"/>
      <w:lvlText w:val="%1)"/>
      <w:lvlJc w:val="left"/>
      <w:pPr>
        <w:ind w:left="102" w:hanging="291"/>
      </w:pPr>
      <w:rPr>
        <w:rFonts w:ascii="Times New Roman" w:eastAsia="Times New Roman" w:hAnsi="Times New Roman" w:cs="Times New Roman" w:hint="default"/>
        <w:w w:val="10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44442B1"/>
    <w:multiLevelType w:val="hybridMultilevel"/>
    <w:tmpl w:val="6E785B10"/>
    <w:styleLink w:val="14"/>
    <w:lvl w:ilvl="0" w:tplc="F054559C">
      <w:start w:val="1"/>
      <w:numFmt w:val="decimal"/>
      <w:lvlText w:val="%1)"/>
      <w:lvlJc w:val="left"/>
      <w:pPr>
        <w:ind w:left="927" w:hanging="360"/>
      </w:pPr>
      <w:rPr>
        <w:rFonts w:hint="default"/>
      </w:rPr>
    </w:lvl>
    <w:lvl w:ilvl="1" w:tplc="9F5058CC" w:tentative="1">
      <w:start w:val="1"/>
      <w:numFmt w:val="lowerLetter"/>
      <w:lvlText w:val="%2."/>
      <w:lvlJc w:val="left"/>
      <w:pPr>
        <w:ind w:left="1647" w:hanging="360"/>
      </w:pPr>
    </w:lvl>
    <w:lvl w:ilvl="2" w:tplc="F0AC75FC" w:tentative="1">
      <w:start w:val="1"/>
      <w:numFmt w:val="lowerRoman"/>
      <w:lvlText w:val="%3."/>
      <w:lvlJc w:val="right"/>
      <w:pPr>
        <w:ind w:left="2367" w:hanging="180"/>
      </w:pPr>
    </w:lvl>
    <w:lvl w:ilvl="3" w:tplc="BCD4A8C6" w:tentative="1">
      <w:start w:val="1"/>
      <w:numFmt w:val="decimal"/>
      <w:lvlText w:val="%4."/>
      <w:lvlJc w:val="left"/>
      <w:pPr>
        <w:ind w:left="3087" w:hanging="360"/>
      </w:pPr>
    </w:lvl>
    <w:lvl w:ilvl="4" w:tplc="5DD89296" w:tentative="1">
      <w:start w:val="1"/>
      <w:numFmt w:val="lowerLetter"/>
      <w:lvlText w:val="%5."/>
      <w:lvlJc w:val="left"/>
      <w:pPr>
        <w:ind w:left="3807" w:hanging="360"/>
      </w:pPr>
    </w:lvl>
    <w:lvl w:ilvl="5" w:tplc="0882C9B8" w:tentative="1">
      <w:start w:val="1"/>
      <w:numFmt w:val="lowerRoman"/>
      <w:lvlText w:val="%6."/>
      <w:lvlJc w:val="right"/>
      <w:pPr>
        <w:ind w:left="4527" w:hanging="180"/>
      </w:pPr>
    </w:lvl>
    <w:lvl w:ilvl="6" w:tplc="4E48A5B8" w:tentative="1">
      <w:start w:val="1"/>
      <w:numFmt w:val="decimal"/>
      <w:lvlText w:val="%7."/>
      <w:lvlJc w:val="left"/>
      <w:pPr>
        <w:ind w:left="5247" w:hanging="360"/>
      </w:pPr>
    </w:lvl>
    <w:lvl w:ilvl="7" w:tplc="12301090" w:tentative="1">
      <w:start w:val="1"/>
      <w:numFmt w:val="lowerLetter"/>
      <w:lvlText w:val="%8."/>
      <w:lvlJc w:val="left"/>
      <w:pPr>
        <w:ind w:left="5967" w:hanging="360"/>
      </w:pPr>
    </w:lvl>
    <w:lvl w:ilvl="8" w:tplc="D79E4620" w:tentative="1">
      <w:start w:val="1"/>
      <w:numFmt w:val="lowerRoman"/>
      <w:lvlText w:val="%9."/>
      <w:lvlJc w:val="right"/>
      <w:pPr>
        <w:ind w:left="6687" w:hanging="180"/>
      </w:pPr>
    </w:lvl>
  </w:abstractNum>
  <w:abstractNum w:abstractNumId="6" w15:restartNumberingAfterBreak="0">
    <w:nsid w:val="094B2CDD"/>
    <w:multiLevelType w:val="multilevel"/>
    <w:tmpl w:val="3E9A0A34"/>
    <w:lvl w:ilvl="0">
      <w:start w:val="1"/>
      <w:numFmt w:val="decimal"/>
      <w:pStyle w:val="11"/>
      <w:lvlText w:val="%1."/>
      <w:lvlJc w:val="left"/>
      <w:pPr>
        <w:ind w:left="1211" w:hanging="360"/>
      </w:pPr>
      <w:rPr>
        <w:rFonts w:hint="default"/>
      </w:rPr>
    </w:lvl>
    <w:lvl w:ilvl="1">
      <w:start w:val="1"/>
      <w:numFmt w:val="decimal"/>
      <w:pStyle w:val="110"/>
      <w:isLgl/>
      <w:lvlText w:val="%1.%2."/>
      <w:lvlJc w:val="left"/>
      <w:pPr>
        <w:ind w:left="1931" w:hanging="720"/>
      </w:pPr>
      <w:rPr>
        <w:rFonts w:hint="default"/>
      </w:rPr>
    </w:lvl>
    <w:lvl w:ilvl="2">
      <w:start w:val="1"/>
      <w:numFmt w:val="decimal"/>
      <w:isLgl/>
      <w:lvlText w:val="%1.%2.%3."/>
      <w:lvlJc w:val="left"/>
      <w:pPr>
        <w:ind w:left="2291" w:hanging="720"/>
      </w:pPr>
      <w:rPr>
        <w:rFonts w:hint="default"/>
      </w:rPr>
    </w:lvl>
    <w:lvl w:ilvl="3">
      <w:start w:val="1"/>
      <w:numFmt w:val="decimal"/>
      <w:isLgl/>
      <w:lvlText w:val="%1.%2.%3.%4."/>
      <w:lvlJc w:val="left"/>
      <w:pPr>
        <w:ind w:left="3011" w:hanging="1080"/>
      </w:pPr>
      <w:rPr>
        <w:rFonts w:hint="default"/>
      </w:rPr>
    </w:lvl>
    <w:lvl w:ilvl="4">
      <w:start w:val="1"/>
      <w:numFmt w:val="decimal"/>
      <w:isLgl/>
      <w:lvlText w:val="%1.%2.%3.%4.%5."/>
      <w:lvlJc w:val="left"/>
      <w:pPr>
        <w:ind w:left="3371" w:hanging="1080"/>
      </w:pPr>
      <w:rPr>
        <w:rFonts w:hint="default"/>
      </w:rPr>
    </w:lvl>
    <w:lvl w:ilvl="5">
      <w:start w:val="1"/>
      <w:numFmt w:val="decimal"/>
      <w:isLgl/>
      <w:lvlText w:val="%1.%2.%3.%4.%5.%6."/>
      <w:lvlJc w:val="left"/>
      <w:pPr>
        <w:ind w:left="4091" w:hanging="1440"/>
      </w:pPr>
      <w:rPr>
        <w:rFonts w:hint="default"/>
      </w:rPr>
    </w:lvl>
    <w:lvl w:ilvl="6">
      <w:start w:val="1"/>
      <w:numFmt w:val="decimal"/>
      <w:isLgl/>
      <w:lvlText w:val="%1.%2.%3.%4.%5.%6.%7."/>
      <w:lvlJc w:val="left"/>
      <w:pPr>
        <w:ind w:left="4451" w:hanging="1440"/>
      </w:pPr>
      <w:rPr>
        <w:rFonts w:hint="default"/>
      </w:rPr>
    </w:lvl>
    <w:lvl w:ilvl="7">
      <w:start w:val="1"/>
      <w:numFmt w:val="decimal"/>
      <w:isLgl/>
      <w:lvlText w:val="%1.%2.%3.%4.%5.%6.%7.%8."/>
      <w:lvlJc w:val="left"/>
      <w:pPr>
        <w:ind w:left="5171" w:hanging="1800"/>
      </w:pPr>
      <w:rPr>
        <w:rFonts w:hint="default"/>
      </w:rPr>
    </w:lvl>
    <w:lvl w:ilvl="8">
      <w:start w:val="1"/>
      <w:numFmt w:val="decimal"/>
      <w:isLgl/>
      <w:lvlText w:val="%1.%2.%3.%4.%5.%6.%7.%8.%9."/>
      <w:lvlJc w:val="left"/>
      <w:pPr>
        <w:ind w:left="5531" w:hanging="1800"/>
      </w:pPr>
      <w:rPr>
        <w:rFonts w:hint="default"/>
      </w:rPr>
    </w:lvl>
  </w:abstractNum>
  <w:abstractNum w:abstractNumId="7" w15:restartNumberingAfterBreak="0">
    <w:nsid w:val="09BC25B8"/>
    <w:multiLevelType w:val="hybridMultilevel"/>
    <w:tmpl w:val="E4F421E8"/>
    <w:lvl w:ilvl="0" w:tplc="A37C39C4">
      <w:start w:val="1"/>
      <w:numFmt w:val="decimal"/>
      <w:pStyle w:val="12"/>
      <w:lvlText w:val="%1."/>
      <w:lvlJc w:val="left"/>
      <w:pPr>
        <w:ind w:left="1571" w:hanging="360"/>
      </w:pPr>
    </w:lvl>
    <w:lvl w:ilvl="1" w:tplc="771E32AC" w:tentative="1">
      <w:start w:val="1"/>
      <w:numFmt w:val="lowerLetter"/>
      <w:lvlText w:val="%2."/>
      <w:lvlJc w:val="left"/>
      <w:pPr>
        <w:ind w:left="2291" w:hanging="360"/>
      </w:pPr>
    </w:lvl>
    <w:lvl w:ilvl="2" w:tplc="5114C020" w:tentative="1">
      <w:start w:val="1"/>
      <w:numFmt w:val="lowerRoman"/>
      <w:lvlText w:val="%3."/>
      <w:lvlJc w:val="right"/>
      <w:pPr>
        <w:ind w:left="3011" w:hanging="180"/>
      </w:pPr>
    </w:lvl>
    <w:lvl w:ilvl="3" w:tplc="FBA201CC" w:tentative="1">
      <w:start w:val="1"/>
      <w:numFmt w:val="decimal"/>
      <w:lvlText w:val="%4."/>
      <w:lvlJc w:val="left"/>
      <w:pPr>
        <w:ind w:left="3731" w:hanging="360"/>
      </w:pPr>
    </w:lvl>
    <w:lvl w:ilvl="4" w:tplc="66C2922A" w:tentative="1">
      <w:start w:val="1"/>
      <w:numFmt w:val="lowerLetter"/>
      <w:lvlText w:val="%5."/>
      <w:lvlJc w:val="left"/>
      <w:pPr>
        <w:ind w:left="4451" w:hanging="360"/>
      </w:pPr>
    </w:lvl>
    <w:lvl w:ilvl="5" w:tplc="E53E0598" w:tentative="1">
      <w:start w:val="1"/>
      <w:numFmt w:val="lowerRoman"/>
      <w:lvlText w:val="%6."/>
      <w:lvlJc w:val="right"/>
      <w:pPr>
        <w:ind w:left="5171" w:hanging="180"/>
      </w:pPr>
    </w:lvl>
    <w:lvl w:ilvl="6" w:tplc="DE76E16C" w:tentative="1">
      <w:start w:val="1"/>
      <w:numFmt w:val="decimal"/>
      <w:lvlText w:val="%7."/>
      <w:lvlJc w:val="left"/>
      <w:pPr>
        <w:ind w:left="5891" w:hanging="360"/>
      </w:pPr>
    </w:lvl>
    <w:lvl w:ilvl="7" w:tplc="A97A50A4" w:tentative="1">
      <w:start w:val="1"/>
      <w:numFmt w:val="lowerLetter"/>
      <w:lvlText w:val="%8."/>
      <w:lvlJc w:val="left"/>
      <w:pPr>
        <w:ind w:left="6611" w:hanging="360"/>
      </w:pPr>
    </w:lvl>
    <w:lvl w:ilvl="8" w:tplc="31120102" w:tentative="1">
      <w:start w:val="1"/>
      <w:numFmt w:val="lowerRoman"/>
      <w:lvlText w:val="%9."/>
      <w:lvlJc w:val="right"/>
      <w:pPr>
        <w:ind w:left="7331" w:hanging="180"/>
      </w:pPr>
    </w:lvl>
  </w:abstractNum>
  <w:abstractNum w:abstractNumId="8" w15:restartNumberingAfterBreak="0">
    <w:nsid w:val="0A1A2F3B"/>
    <w:multiLevelType w:val="hybridMultilevel"/>
    <w:tmpl w:val="727A382E"/>
    <w:lvl w:ilvl="0" w:tplc="2FAC45D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0A854D76"/>
    <w:multiLevelType w:val="multilevel"/>
    <w:tmpl w:val="F670BA62"/>
    <w:lvl w:ilvl="0">
      <w:start w:val="1"/>
      <w:numFmt w:val="decimal"/>
      <w:pStyle w:val="-"/>
      <w:lvlText w:val="Таблица %1."/>
      <w:lvlJc w:val="left"/>
      <w:pPr>
        <w:tabs>
          <w:tab w:val="num" w:pos="1724"/>
        </w:tabs>
        <w:ind w:left="1724" w:hanging="360"/>
      </w:pPr>
      <w:rPr>
        <w:rFonts w:hint="default"/>
        <w:b/>
        <w:i w:val="0"/>
        <w:sz w:val="24"/>
        <w:szCs w:val="24"/>
      </w:rPr>
    </w:lvl>
    <w:lvl w:ilvl="1">
      <w:start w:val="1"/>
      <w:numFmt w:val="decimal"/>
      <w:lvlText w:val="Таблица %1.%2."/>
      <w:lvlJc w:val="center"/>
      <w:pPr>
        <w:tabs>
          <w:tab w:val="num" w:pos="-436"/>
        </w:tabs>
        <w:ind w:left="-436" w:firstLine="288"/>
      </w:pPr>
      <w:rPr>
        <w:rFonts w:ascii="Times New Roman" w:hAnsi="Times New Roman" w:hint="default"/>
        <w:b/>
        <w:i w:val="0"/>
        <w:sz w:val="24"/>
        <w:szCs w:val="24"/>
      </w:rPr>
    </w:lvl>
    <w:lvl w:ilvl="2">
      <w:start w:val="1"/>
      <w:numFmt w:val="decimal"/>
      <w:lvlText w:val="%1.%2.%3."/>
      <w:lvlJc w:val="left"/>
      <w:pPr>
        <w:tabs>
          <w:tab w:val="num" w:pos="2074"/>
        </w:tabs>
        <w:ind w:left="2074" w:firstLine="0"/>
      </w:pPr>
      <w:rPr>
        <w:rFonts w:hint="default"/>
      </w:rPr>
    </w:lvl>
    <w:lvl w:ilvl="3">
      <w:start w:val="1"/>
      <w:numFmt w:val="decimal"/>
      <w:lvlText w:val="%1.%2.%3.%4"/>
      <w:lvlJc w:val="left"/>
      <w:pPr>
        <w:tabs>
          <w:tab w:val="num" w:pos="1364"/>
        </w:tabs>
        <w:ind w:left="1364" w:firstLine="0"/>
      </w:pPr>
      <w:rPr>
        <w:rFonts w:hint="default"/>
      </w:rPr>
    </w:lvl>
    <w:lvl w:ilvl="4">
      <w:start w:val="1"/>
      <w:numFmt w:val="decimal"/>
      <w:lvlText w:val="%1.%2.%3.%4.%5"/>
      <w:lvlJc w:val="left"/>
      <w:pPr>
        <w:tabs>
          <w:tab w:val="num" w:pos="1364"/>
        </w:tabs>
        <w:ind w:left="1364" w:firstLine="0"/>
      </w:pPr>
      <w:rPr>
        <w:rFonts w:hint="default"/>
      </w:rPr>
    </w:lvl>
    <w:lvl w:ilvl="5">
      <w:start w:val="1"/>
      <w:numFmt w:val="decimal"/>
      <w:lvlText w:val="%1.%2.%3.%4.%5.%6"/>
      <w:lvlJc w:val="left"/>
      <w:pPr>
        <w:tabs>
          <w:tab w:val="num" w:pos="1364"/>
        </w:tabs>
        <w:ind w:left="1364" w:firstLine="0"/>
      </w:pPr>
      <w:rPr>
        <w:rFonts w:hint="default"/>
      </w:rPr>
    </w:lvl>
    <w:lvl w:ilvl="6">
      <w:start w:val="1"/>
      <w:numFmt w:val="decimal"/>
      <w:lvlText w:val="%1.%2.%3.%4.%5.%6.%7"/>
      <w:lvlJc w:val="left"/>
      <w:pPr>
        <w:tabs>
          <w:tab w:val="num" w:pos="1364"/>
        </w:tabs>
        <w:ind w:left="1364" w:firstLine="0"/>
      </w:pPr>
      <w:rPr>
        <w:rFonts w:hint="default"/>
      </w:rPr>
    </w:lvl>
    <w:lvl w:ilvl="7">
      <w:start w:val="1"/>
      <w:numFmt w:val="decimal"/>
      <w:lvlText w:val="%1.%2.%3.%4.%5.%6.%7.%8"/>
      <w:lvlJc w:val="left"/>
      <w:pPr>
        <w:tabs>
          <w:tab w:val="num" w:pos="1364"/>
        </w:tabs>
        <w:ind w:left="1364" w:firstLine="0"/>
      </w:pPr>
      <w:rPr>
        <w:rFonts w:hint="default"/>
      </w:rPr>
    </w:lvl>
    <w:lvl w:ilvl="8">
      <w:start w:val="1"/>
      <w:numFmt w:val="decimal"/>
      <w:lvlText w:val="%1.%2.%3.%4.%5.%6.%7.%8.%9"/>
      <w:lvlJc w:val="left"/>
      <w:pPr>
        <w:tabs>
          <w:tab w:val="num" w:pos="1364"/>
        </w:tabs>
        <w:ind w:left="1364" w:firstLine="0"/>
      </w:pPr>
      <w:rPr>
        <w:rFonts w:hint="default"/>
      </w:rPr>
    </w:lvl>
  </w:abstractNum>
  <w:abstractNum w:abstractNumId="10" w15:restartNumberingAfterBreak="0">
    <w:nsid w:val="0B9F781D"/>
    <w:multiLevelType w:val="multilevel"/>
    <w:tmpl w:val="9EC220CC"/>
    <w:lvl w:ilvl="0">
      <w:start w:val="1"/>
      <w:numFmt w:val="bullet"/>
      <w:pStyle w:val="a0"/>
      <w:lvlText w:val=""/>
      <w:lvlJc w:val="left"/>
      <w:pPr>
        <w:tabs>
          <w:tab w:val="num" w:pos="927"/>
        </w:tabs>
        <w:ind w:firstLine="567"/>
      </w:pPr>
      <w:rPr>
        <w:rFonts w:ascii="Wingdings" w:hAnsi="Wingdings"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Times New Roman" w:hint="default"/>
      </w:rPr>
    </w:lvl>
    <w:lvl w:ilvl="6">
      <w:start w:val="1"/>
      <w:numFmt w:val="bullet"/>
      <w:lvlText w:val=""/>
      <w:lvlJc w:val="left"/>
      <w:pPr>
        <w:tabs>
          <w:tab w:val="num" w:pos="5040"/>
        </w:tabs>
        <w:ind w:left="5040" w:hanging="360"/>
      </w:pPr>
      <w:rPr>
        <w:rFonts w:ascii="Symbol" w:hAnsi="Symbol" w:cs="Times New Roman"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Times New Roman" w:hint="default"/>
      </w:rPr>
    </w:lvl>
  </w:abstractNum>
  <w:abstractNum w:abstractNumId="11" w15:restartNumberingAfterBreak="0">
    <w:nsid w:val="0DD73208"/>
    <w:multiLevelType w:val="hybridMultilevel"/>
    <w:tmpl w:val="338ABEEC"/>
    <w:lvl w:ilvl="0" w:tplc="86283212">
      <w:start w:val="1"/>
      <w:numFmt w:val="decimal"/>
      <w:pStyle w:val="111"/>
      <w:lvlText w:val="Рис.%1."/>
      <w:lvlJc w:val="left"/>
      <w:pPr>
        <w:tabs>
          <w:tab w:val="num" w:pos="1080"/>
        </w:tabs>
        <w:ind w:left="360" w:hanging="360"/>
      </w:pPr>
      <w:rPr>
        <w:rFonts w:ascii="Times New Roman" w:hAnsi="Times New Roman" w:hint="default"/>
        <w:b/>
        <w:i w:val="0"/>
        <w:sz w:val="24"/>
        <w:szCs w:val="24"/>
      </w:rPr>
    </w:lvl>
    <w:lvl w:ilvl="1" w:tplc="34F4048A" w:tentative="1">
      <w:start w:val="1"/>
      <w:numFmt w:val="lowerLetter"/>
      <w:lvlText w:val="%2."/>
      <w:lvlJc w:val="left"/>
      <w:pPr>
        <w:tabs>
          <w:tab w:val="num" w:pos="1440"/>
        </w:tabs>
        <w:ind w:left="1440" w:hanging="360"/>
      </w:pPr>
    </w:lvl>
    <w:lvl w:ilvl="2" w:tplc="9CFE6398" w:tentative="1">
      <w:start w:val="1"/>
      <w:numFmt w:val="lowerRoman"/>
      <w:lvlText w:val="%3."/>
      <w:lvlJc w:val="right"/>
      <w:pPr>
        <w:tabs>
          <w:tab w:val="num" w:pos="2160"/>
        </w:tabs>
        <w:ind w:left="2160" w:hanging="180"/>
      </w:pPr>
    </w:lvl>
    <w:lvl w:ilvl="3" w:tplc="50D80440" w:tentative="1">
      <w:start w:val="1"/>
      <w:numFmt w:val="decimal"/>
      <w:lvlText w:val="%4."/>
      <w:lvlJc w:val="left"/>
      <w:pPr>
        <w:tabs>
          <w:tab w:val="num" w:pos="2880"/>
        </w:tabs>
        <w:ind w:left="2880" w:hanging="360"/>
      </w:pPr>
    </w:lvl>
    <w:lvl w:ilvl="4" w:tplc="678CF16A" w:tentative="1">
      <w:start w:val="1"/>
      <w:numFmt w:val="lowerLetter"/>
      <w:lvlText w:val="%5."/>
      <w:lvlJc w:val="left"/>
      <w:pPr>
        <w:tabs>
          <w:tab w:val="num" w:pos="3600"/>
        </w:tabs>
        <w:ind w:left="3600" w:hanging="360"/>
      </w:pPr>
    </w:lvl>
    <w:lvl w:ilvl="5" w:tplc="F61C2C4E" w:tentative="1">
      <w:start w:val="1"/>
      <w:numFmt w:val="lowerRoman"/>
      <w:lvlText w:val="%6."/>
      <w:lvlJc w:val="right"/>
      <w:pPr>
        <w:tabs>
          <w:tab w:val="num" w:pos="4320"/>
        </w:tabs>
        <w:ind w:left="4320" w:hanging="180"/>
      </w:pPr>
    </w:lvl>
    <w:lvl w:ilvl="6" w:tplc="1ED8B484" w:tentative="1">
      <w:start w:val="1"/>
      <w:numFmt w:val="decimal"/>
      <w:lvlText w:val="%7."/>
      <w:lvlJc w:val="left"/>
      <w:pPr>
        <w:tabs>
          <w:tab w:val="num" w:pos="5040"/>
        </w:tabs>
        <w:ind w:left="5040" w:hanging="360"/>
      </w:pPr>
    </w:lvl>
    <w:lvl w:ilvl="7" w:tplc="CE7C1B3A" w:tentative="1">
      <w:start w:val="1"/>
      <w:numFmt w:val="lowerLetter"/>
      <w:lvlText w:val="%8."/>
      <w:lvlJc w:val="left"/>
      <w:pPr>
        <w:tabs>
          <w:tab w:val="num" w:pos="5760"/>
        </w:tabs>
        <w:ind w:left="5760" w:hanging="360"/>
      </w:pPr>
    </w:lvl>
    <w:lvl w:ilvl="8" w:tplc="05026BBA" w:tentative="1">
      <w:start w:val="1"/>
      <w:numFmt w:val="lowerRoman"/>
      <w:lvlText w:val="%9."/>
      <w:lvlJc w:val="right"/>
      <w:pPr>
        <w:tabs>
          <w:tab w:val="num" w:pos="6480"/>
        </w:tabs>
        <w:ind w:left="6480" w:hanging="180"/>
      </w:pPr>
    </w:lvl>
  </w:abstractNum>
  <w:abstractNum w:abstractNumId="12" w15:restartNumberingAfterBreak="0">
    <w:nsid w:val="0E3C4E2F"/>
    <w:multiLevelType w:val="multilevel"/>
    <w:tmpl w:val="2788FB40"/>
    <w:lvl w:ilvl="0">
      <w:start w:val="1"/>
      <w:numFmt w:val="decimal"/>
      <w:pStyle w:val="7"/>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 w15:restartNumberingAfterBreak="0">
    <w:nsid w:val="0F6D78D6"/>
    <w:multiLevelType w:val="hybridMultilevel"/>
    <w:tmpl w:val="CBCE41A4"/>
    <w:lvl w:ilvl="0" w:tplc="66FE8A2A">
      <w:start w:val="1"/>
      <w:numFmt w:val="decimal"/>
      <w:pStyle w:val="a1"/>
      <w:lvlText w:val="Рис. %1."/>
      <w:lvlJc w:val="right"/>
      <w:pPr>
        <w:ind w:left="1287" w:hanging="360"/>
      </w:pPr>
    </w:lvl>
    <w:lvl w:ilvl="1" w:tplc="E2707614">
      <w:start w:val="1"/>
      <w:numFmt w:val="lowerLetter"/>
      <w:lvlText w:val="%2."/>
      <w:lvlJc w:val="left"/>
      <w:pPr>
        <w:ind w:left="1440" w:hanging="360"/>
      </w:pPr>
    </w:lvl>
    <w:lvl w:ilvl="2" w:tplc="5C7A3F74">
      <w:start w:val="1"/>
      <w:numFmt w:val="lowerRoman"/>
      <w:lvlText w:val="%3."/>
      <w:lvlJc w:val="right"/>
      <w:pPr>
        <w:ind w:left="2160" w:hanging="180"/>
      </w:pPr>
    </w:lvl>
    <w:lvl w:ilvl="3" w:tplc="A82E823C">
      <w:start w:val="1"/>
      <w:numFmt w:val="decimal"/>
      <w:lvlText w:val="%4."/>
      <w:lvlJc w:val="left"/>
      <w:pPr>
        <w:ind w:left="2880" w:hanging="360"/>
      </w:pPr>
    </w:lvl>
    <w:lvl w:ilvl="4" w:tplc="BDC4BBAE">
      <w:start w:val="1"/>
      <w:numFmt w:val="lowerLetter"/>
      <w:lvlText w:val="%5."/>
      <w:lvlJc w:val="left"/>
      <w:pPr>
        <w:ind w:left="3600" w:hanging="360"/>
      </w:pPr>
    </w:lvl>
    <w:lvl w:ilvl="5" w:tplc="93C8C82E">
      <w:start w:val="1"/>
      <w:numFmt w:val="lowerRoman"/>
      <w:lvlText w:val="%6."/>
      <w:lvlJc w:val="right"/>
      <w:pPr>
        <w:ind w:left="4320" w:hanging="180"/>
      </w:pPr>
    </w:lvl>
    <w:lvl w:ilvl="6" w:tplc="37D44544">
      <w:start w:val="1"/>
      <w:numFmt w:val="decimal"/>
      <w:lvlText w:val="%7."/>
      <w:lvlJc w:val="left"/>
      <w:pPr>
        <w:ind w:left="5040" w:hanging="360"/>
      </w:pPr>
    </w:lvl>
    <w:lvl w:ilvl="7" w:tplc="A7B6688C">
      <w:start w:val="1"/>
      <w:numFmt w:val="lowerLetter"/>
      <w:lvlText w:val="%8."/>
      <w:lvlJc w:val="left"/>
      <w:pPr>
        <w:ind w:left="5760" w:hanging="360"/>
      </w:pPr>
    </w:lvl>
    <w:lvl w:ilvl="8" w:tplc="39665BB2">
      <w:start w:val="1"/>
      <w:numFmt w:val="lowerRoman"/>
      <w:lvlText w:val="%9."/>
      <w:lvlJc w:val="right"/>
      <w:pPr>
        <w:ind w:left="6480" w:hanging="180"/>
      </w:pPr>
    </w:lvl>
  </w:abstractNum>
  <w:abstractNum w:abstractNumId="14" w15:restartNumberingAfterBreak="0">
    <w:nsid w:val="101D4D13"/>
    <w:multiLevelType w:val="hybridMultilevel"/>
    <w:tmpl w:val="CDC8291C"/>
    <w:lvl w:ilvl="0" w:tplc="A9B04082">
      <w:start w:val="1"/>
      <w:numFmt w:val="decimal"/>
      <w:pStyle w:val="13"/>
      <w:lvlText w:val="Рис.%1."/>
      <w:lvlJc w:val="center"/>
      <w:pPr>
        <w:tabs>
          <w:tab w:val="num" w:pos="720"/>
        </w:tabs>
        <w:ind w:left="720" w:hanging="323"/>
      </w:pPr>
      <w:rPr>
        <w:rFonts w:ascii="Times New Roman" w:hAnsi="Times New Roman" w:hint="default"/>
        <w:b/>
        <w:i w:val="0"/>
        <w:spacing w:val="0"/>
        <w:position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15:restartNumberingAfterBreak="0">
    <w:nsid w:val="12C30576"/>
    <w:multiLevelType w:val="multilevel"/>
    <w:tmpl w:val="B7908256"/>
    <w:styleLink w:val="112"/>
    <w:lvl w:ilvl="0">
      <w:start w:val="7"/>
      <w:numFmt w:val="decimal"/>
      <w:lvlText w:val="%1"/>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1">
      <w:start w:val="1"/>
      <w:numFmt w:val="decimal"/>
      <w:lvlText w:val="%1.%2"/>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2">
      <w:start w:val="1"/>
      <w:numFmt w:val="decimal"/>
      <w:pStyle w:val="3"/>
      <w:lvlText w:val="%1.%2.%3"/>
      <w:lvlJc w:val="left"/>
      <w:pPr>
        <w:ind w:left="0" w:firstLine="0"/>
      </w:pPr>
      <w:rPr>
        <w:rFonts w:ascii="Arial Unicode MS" w:eastAsia="Arial Unicode MS" w:hAnsi="Arial Unicode MS" w:cs="Arial Unicode MS" w:hint="default"/>
        <w:b/>
        <w:bCs/>
        <w:i w:val="0"/>
        <w:iCs w:val="0"/>
        <w:smallCaps w:val="0"/>
        <w:strike w:val="0"/>
        <w:color w:val="000000"/>
        <w:spacing w:val="-10"/>
        <w:w w:val="100"/>
        <w:position w:val="0"/>
        <w:sz w:val="21"/>
        <w:szCs w:val="21"/>
        <w:u w:val="none"/>
        <w:lang w:val="ru-RU"/>
      </w:rPr>
    </w:lvl>
    <w:lvl w:ilvl="3">
      <w:numFmt w:val="decimal"/>
      <w:lvlText w:val="%1.%2.%3.%4"/>
      <w:lvlJc w:val="left"/>
      <w:pPr>
        <w:ind w:left="907" w:hanging="907"/>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6" w15:restartNumberingAfterBreak="0">
    <w:nsid w:val="16376DB2"/>
    <w:multiLevelType w:val="hybridMultilevel"/>
    <w:tmpl w:val="08F0477E"/>
    <w:lvl w:ilvl="0" w:tplc="C722F142">
      <w:start w:val="1"/>
      <w:numFmt w:val="bullet"/>
      <w:lvlText w:val="–"/>
      <w:lvlJc w:val="left"/>
      <w:pPr>
        <w:ind w:left="162" w:hanging="209"/>
      </w:pPr>
      <w:rPr>
        <w:rFonts w:ascii="Arial" w:eastAsia="Arial" w:hAnsi="Arial" w:cs="Arial" w:hint="default"/>
        <w:b/>
        <w:bCs/>
        <w:w w:val="99"/>
        <w:sz w:val="24"/>
        <w:szCs w:val="24"/>
      </w:rPr>
    </w:lvl>
    <w:lvl w:ilvl="1" w:tplc="08C6D012">
      <w:start w:val="1"/>
      <w:numFmt w:val="bullet"/>
      <w:lvlText w:val="•"/>
      <w:lvlJc w:val="left"/>
      <w:pPr>
        <w:ind w:left="1112" w:hanging="209"/>
      </w:pPr>
      <w:rPr>
        <w:rFonts w:hint="default"/>
      </w:rPr>
    </w:lvl>
    <w:lvl w:ilvl="2" w:tplc="D14E2D7E">
      <w:start w:val="1"/>
      <w:numFmt w:val="bullet"/>
      <w:pStyle w:val="1110"/>
      <w:lvlText w:val="•"/>
      <w:lvlJc w:val="left"/>
      <w:pPr>
        <w:ind w:left="2065" w:hanging="209"/>
      </w:pPr>
      <w:rPr>
        <w:rFonts w:hint="default"/>
      </w:rPr>
    </w:lvl>
    <w:lvl w:ilvl="3" w:tplc="A20E9912">
      <w:start w:val="1"/>
      <w:numFmt w:val="bullet"/>
      <w:lvlText w:val="•"/>
      <w:lvlJc w:val="left"/>
      <w:pPr>
        <w:ind w:left="3017" w:hanging="209"/>
      </w:pPr>
      <w:rPr>
        <w:rFonts w:hint="default"/>
      </w:rPr>
    </w:lvl>
    <w:lvl w:ilvl="4" w:tplc="D08628FC">
      <w:start w:val="1"/>
      <w:numFmt w:val="bullet"/>
      <w:lvlText w:val="•"/>
      <w:lvlJc w:val="left"/>
      <w:pPr>
        <w:ind w:left="3970" w:hanging="209"/>
      </w:pPr>
      <w:rPr>
        <w:rFonts w:hint="default"/>
      </w:rPr>
    </w:lvl>
    <w:lvl w:ilvl="5" w:tplc="B3125272">
      <w:start w:val="1"/>
      <w:numFmt w:val="bullet"/>
      <w:lvlText w:val="•"/>
      <w:lvlJc w:val="left"/>
      <w:pPr>
        <w:ind w:left="4923" w:hanging="209"/>
      </w:pPr>
      <w:rPr>
        <w:rFonts w:hint="default"/>
      </w:rPr>
    </w:lvl>
    <w:lvl w:ilvl="6" w:tplc="31CE338A">
      <w:start w:val="1"/>
      <w:numFmt w:val="bullet"/>
      <w:lvlText w:val="•"/>
      <w:lvlJc w:val="left"/>
      <w:pPr>
        <w:ind w:left="5875" w:hanging="209"/>
      </w:pPr>
      <w:rPr>
        <w:rFonts w:hint="default"/>
      </w:rPr>
    </w:lvl>
    <w:lvl w:ilvl="7" w:tplc="84063942">
      <w:start w:val="1"/>
      <w:numFmt w:val="bullet"/>
      <w:lvlText w:val="•"/>
      <w:lvlJc w:val="left"/>
      <w:pPr>
        <w:ind w:left="6828" w:hanging="209"/>
      </w:pPr>
      <w:rPr>
        <w:rFonts w:hint="default"/>
      </w:rPr>
    </w:lvl>
    <w:lvl w:ilvl="8" w:tplc="E0F0093C">
      <w:start w:val="1"/>
      <w:numFmt w:val="bullet"/>
      <w:lvlText w:val="•"/>
      <w:lvlJc w:val="left"/>
      <w:pPr>
        <w:ind w:left="7781" w:hanging="209"/>
      </w:pPr>
      <w:rPr>
        <w:rFonts w:hint="default"/>
      </w:rPr>
    </w:lvl>
  </w:abstractNum>
  <w:abstractNum w:abstractNumId="17" w15:restartNumberingAfterBreak="0">
    <w:nsid w:val="16A74314"/>
    <w:multiLevelType w:val="hybridMultilevel"/>
    <w:tmpl w:val="DCF43ACC"/>
    <w:lvl w:ilvl="0" w:tplc="054C71D0">
      <w:start w:val="1"/>
      <w:numFmt w:val="decimal"/>
      <w:pStyle w:val="-2"/>
      <w:lvlText w:val="%1."/>
      <w:lvlJc w:val="left"/>
      <w:pPr>
        <w:ind w:left="1440" w:hanging="360"/>
      </w:pPr>
      <w:rPr>
        <w:rFonts w:hint="default"/>
      </w:rPr>
    </w:lvl>
    <w:lvl w:ilvl="1" w:tplc="AF4EEAE4">
      <w:start w:val="1"/>
      <w:numFmt w:val="bullet"/>
      <w:lvlText w:val="o"/>
      <w:lvlJc w:val="left"/>
      <w:pPr>
        <w:ind w:left="2160" w:hanging="360"/>
      </w:pPr>
      <w:rPr>
        <w:rFonts w:ascii="Courier New" w:hAnsi="Courier New" w:cs="Courier New" w:hint="default"/>
      </w:rPr>
    </w:lvl>
    <w:lvl w:ilvl="2" w:tplc="BA6679F6">
      <w:start w:val="1"/>
      <w:numFmt w:val="bullet"/>
      <w:lvlText w:val=""/>
      <w:lvlJc w:val="left"/>
      <w:pPr>
        <w:ind w:left="2880" w:hanging="360"/>
      </w:pPr>
      <w:rPr>
        <w:rFonts w:ascii="Wingdings" w:hAnsi="Wingdings" w:hint="default"/>
      </w:rPr>
    </w:lvl>
    <w:lvl w:ilvl="3" w:tplc="42ECA670" w:tentative="1">
      <w:start w:val="1"/>
      <w:numFmt w:val="bullet"/>
      <w:lvlText w:val=""/>
      <w:lvlJc w:val="left"/>
      <w:pPr>
        <w:ind w:left="3600" w:hanging="360"/>
      </w:pPr>
      <w:rPr>
        <w:rFonts w:ascii="Symbol" w:hAnsi="Symbol" w:hint="default"/>
      </w:rPr>
    </w:lvl>
    <w:lvl w:ilvl="4" w:tplc="9C6077DA" w:tentative="1">
      <w:start w:val="1"/>
      <w:numFmt w:val="bullet"/>
      <w:lvlText w:val="o"/>
      <w:lvlJc w:val="left"/>
      <w:pPr>
        <w:ind w:left="4320" w:hanging="360"/>
      </w:pPr>
      <w:rPr>
        <w:rFonts w:ascii="Courier New" w:hAnsi="Courier New" w:cs="Courier New" w:hint="default"/>
      </w:rPr>
    </w:lvl>
    <w:lvl w:ilvl="5" w:tplc="861693F0" w:tentative="1">
      <w:start w:val="1"/>
      <w:numFmt w:val="bullet"/>
      <w:lvlText w:val=""/>
      <w:lvlJc w:val="left"/>
      <w:pPr>
        <w:ind w:left="5040" w:hanging="360"/>
      </w:pPr>
      <w:rPr>
        <w:rFonts w:ascii="Wingdings" w:hAnsi="Wingdings" w:hint="default"/>
      </w:rPr>
    </w:lvl>
    <w:lvl w:ilvl="6" w:tplc="E402AB2A" w:tentative="1">
      <w:start w:val="1"/>
      <w:numFmt w:val="bullet"/>
      <w:lvlText w:val=""/>
      <w:lvlJc w:val="left"/>
      <w:pPr>
        <w:ind w:left="5760" w:hanging="360"/>
      </w:pPr>
      <w:rPr>
        <w:rFonts w:ascii="Symbol" w:hAnsi="Symbol" w:hint="default"/>
      </w:rPr>
    </w:lvl>
    <w:lvl w:ilvl="7" w:tplc="DC88EE24" w:tentative="1">
      <w:start w:val="1"/>
      <w:numFmt w:val="bullet"/>
      <w:lvlText w:val="o"/>
      <w:lvlJc w:val="left"/>
      <w:pPr>
        <w:ind w:left="6480" w:hanging="360"/>
      </w:pPr>
      <w:rPr>
        <w:rFonts w:ascii="Courier New" w:hAnsi="Courier New" w:cs="Courier New" w:hint="default"/>
      </w:rPr>
    </w:lvl>
    <w:lvl w:ilvl="8" w:tplc="789A0C56" w:tentative="1">
      <w:start w:val="1"/>
      <w:numFmt w:val="bullet"/>
      <w:lvlText w:val=""/>
      <w:lvlJc w:val="left"/>
      <w:pPr>
        <w:ind w:left="7200" w:hanging="360"/>
      </w:pPr>
      <w:rPr>
        <w:rFonts w:ascii="Wingdings" w:hAnsi="Wingdings" w:hint="default"/>
      </w:rPr>
    </w:lvl>
  </w:abstractNum>
  <w:abstractNum w:abstractNumId="18" w15:restartNumberingAfterBreak="0">
    <w:nsid w:val="1A2E0A61"/>
    <w:multiLevelType w:val="hybridMultilevel"/>
    <w:tmpl w:val="A24A5850"/>
    <w:lvl w:ilvl="0" w:tplc="0419000F">
      <w:start w:val="1"/>
      <w:numFmt w:val="decimal"/>
      <w:pStyle w:val="120"/>
      <w:lvlText w:val="%1."/>
      <w:lvlJc w:val="left"/>
      <w:pPr>
        <w:ind w:left="1909" w:hanging="1200"/>
      </w:pPr>
      <w:rPr>
        <w:rFonts w:hint="default"/>
      </w:rPr>
    </w:lvl>
    <w:lvl w:ilvl="1" w:tplc="04190003" w:tentative="1">
      <w:start w:val="1"/>
      <w:numFmt w:val="lowerLetter"/>
      <w:lvlText w:val="%2."/>
      <w:lvlJc w:val="left"/>
      <w:pPr>
        <w:ind w:left="1789" w:hanging="360"/>
      </w:pPr>
    </w:lvl>
    <w:lvl w:ilvl="2" w:tplc="04190005" w:tentative="1">
      <w:start w:val="1"/>
      <w:numFmt w:val="lowerRoman"/>
      <w:lvlText w:val="%3."/>
      <w:lvlJc w:val="right"/>
      <w:pPr>
        <w:ind w:left="2509" w:hanging="180"/>
      </w:pPr>
    </w:lvl>
    <w:lvl w:ilvl="3" w:tplc="04190001" w:tentative="1">
      <w:start w:val="1"/>
      <w:numFmt w:val="decimal"/>
      <w:lvlText w:val="%4."/>
      <w:lvlJc w:val="left"/>
      <w:pPr>
        <w:ind w:left="3229" w:hanging="360"/>
      </w:pPr>
    </w:lvl>
    <w:lvl w:ilvl="4" w:tplc="04190003" w:tentative="1">
      <w:start w:val="1"/>
      <w:numFmt w:val="lowerLetter"/>
      <w:lvlText w:val="%5."/>
      <w:lvlJc w:val="left"/>
      <w:pPr>
        <w:ind w:left="3949" w:hanging="360"/>
      </w:pPr>
    </w:lvl>
    <w:lvl w:ilvl="5" w:tplc="04190005" w:tentative="1">
      <w:start w:val="1"/>
      <w:numFmt w:val="lowerRoman"/>
      <w:lvlText w:val="%6."/>
      <w:lvlJc w:val="right"/>
      <w:pPr>
        <w:ind w:left="4669" w:hanging="180"/>
      </w:pPr>
    </w:lvl>
    <w:lvl w:ilvl="6" w:tplc="04190001" w:tentative="1">
      <w:start w:val="1"/>
      <w:numFmt w:val="decimal"/>
      <w:lvlText w:val="%7."/>
      <w:lvlJc w:val="left"/>
      <w:pPr>
        <w:ind w:left="5389" w:hanging="360"/>
      </w:pPr>
    </w:lvl>
    <w:lvl w:ilvl="7" w:tplc="04190003" w:tentative="1">
      <w:start w:val="1"/>
      <w:numFmt w:val="lowerLetter"/>
      <w:lvlText w:val="%8."/>
      <w:lvlJc w:val="left"/>
      <w:pPr>
        <w:ind w:left="6109" w:hanging="360"/>
      </w:pPr>
    </w:lvl>
    <w:lvl w:ilvl="8" w:tplc="04190005" w:tentative="1">
      <w:start w:val="1"/>
      <w:numFmt w:val="lowerRoman"/>
      <w:lvlText w:val="%9."/>
      <w:lvlJc w:val="right"/>
      <w:pPr>
        <w:ind w:left="6829" w:hanging="180"/>
      </w:pPr>
    </w:lvl>
  </w:abstractNum>
  <w:abstractNum w:abstractNumId="19" w15:restartNumberingAfterBreak="0">
    <w:nsid w:val="1F913A05"/>
    <w:multiLevelType w:val="hybridMultilevel"/>
    <w:tmpl w:val="1A68510E"/>
    <w:lvl w:ilvl="0" w:tplc="6E704E2A">
      <w:numFmt w:val="bullet"/>
      <w:pStyle w:val="113"/>
      <w:lvlText w:val="˗"/>
      <w:lvlJc w:val="left"/>
      <w:pPr>
        <w:ind w:left="1353" w:hanging="360"/>
      </w:pPr>
      <w:rPr>
        <w:rFonts w:ascii="Times New Roman" w:eastAsia="Times New Roman" w:hAnsi="Times New Roman" w:cs="Times New Roman" w:hint="default"/>
        <w:w w:val="100"/>
        <w:sz w:val="28"/>
        <w:szCs w:val="28"/>
      </w:rPr>
    </w:lvl>
    <w:lvl w:ilvl="1" w:tplc="04190019">
      <w:start w:val="1"/>
      <w:numFmt w:val="bullet"/>
      <w:lvlText w:val="o"/>
      <w:lvlJc w:val="left"/>
      <w:pPr>
        <w:ind w:left="2575" w:hanging="360"/>
      </w:pPr>
      <w:rPr>
        <w:rFonts w:ascii="Courier New" w:hAnsi="Courier New" w:cs="Courier New" w:hint="default"/>
      </w:rPr>
    </w:lvl>
    <w:lvl w:ilvl="2" w:tplc="0419001B" w:tentative="1">
      <w:start w:val="1"/>
      <w:numFmt w:val="bullet"/>
      <w:lvlText w:val=""/>
      <w:lvlJc w:val="left"/>
      <w:pPr>
        <w:ind w:left="3295" w:hanging="360"/>
      </w:pPr>
      <w:rPr>
        <w:rFonts w:ascii="Wingdings" w:hAnsi="Wingdings" w:hint="default"/>
      </w:rPr>
    </w:lvl>
    <w:lvl w:ilvl="3" w:tplc="0419000F" w:tentative="1">
      <w:start w:val="1"/>
      <w:numFmt w:val="bullet"/>
      <w:lvlText w:val=""/>
      <w:lvlJc w:val="left"/>
      <w:pPr>
        <w:ind w:left="4015" w:hanging="360"/>
      </w:pPr>
      <w:rPr>
        <w:rFonts w:ascii="Symbol" w:hAnsi="Symbol" w:hint="default"/>
      </w:rPr>
    </w:lvl>
    <w:lvl w:ilvl="4" w:tplc="04190019" w:tentative="1">
      <w:start w:val="1"/>
      <w:numFmt w:val="bullet"/>
      <w:lvlText w:val="o"/>
      <w:lvlJc w:val="left"/>
      <w:pPr>
        <w:ind w:left="4735" w:hanging="360"/>
      </w:pPr>
      <w:rPr>
        <w:rFonts w:ascii="Courier New" w:hAnsi="Courier New" w:cs="Courier New" w:hint="default"/>
      </w:rPr>
    </w:lvl>
    <w:lvl w:ilvl="5" w:tplc="0419001B" w:tentative="1">
      <w:start w:val="1"/>
      <w:numFmt w:val="bullet"/>
      <w:lvlText w:val=""/>
      <w:lvlJc w:val="left"/>
      <w:pPr>
        <w:ind w:left="5455" w:hanging="360"/>
      </w:pPr>
      <w:rPr>
        <w:rFonts w:ascii="Wingdings" w:hAnsi="Wingdings" w:hint="default"/>
      </w:rPr>
    </w:lvl>
    <w:lvl w:ilvl="6" w:tplc="0419000F" w:tentative="1">
      <w:start w:val="1"/>
      <w:numFmt w:val="bullet"/>
      <w:lvlText w:val=""/>
      <w:lvlJc w:val="left"/>
      <w:pPr>
        <w:ind w:left="6175" w:hanging="360"/>
      </w:pPr>
      <w:rPr>
        <w:rFonts w:ascii="Symbol" w:hAnsi="Symbol" w:hint="default"/>
      </w:rPr>
    </w:lvl>
    <w:lvl w:ilvl="7" w:tplc="04190019" w:tentative="1">
      <w:start w:val="1"/>
      <w:numFmt w:val="bullet"/>
      <w:lvlText w:val="o"/>
      <w:lvlJc w:val="left"/>
      <w:pPr>
        <w:ind w:left="6895" w:hanging="360"/>
      </w:pPr>
      <w:rPr>
        <w:rFonts w:ascii="Courier New" w:hAnsi="Courier New" w:cs="Courier New" w:hint="default"/>
      </w:rPr>
    </w:lvl>
    <w:lvl w:ilvl="8" w:tplc="0419001B" w:tentative="1">
      <w:start w:val="1"/>
      <w:numFmt w:val="bullet"/>
      <w:lvlText w:val=""/>
      <w:lvlJc w:val="left"/>
      <w:pPr>
        <w:ind w:left="7615" w:hanging="360"/>
      </w:pPr>
      <w:rPr>
        <w:rFonts w:ascii="Wingdings" w:hAnsi="Wingdings" w:hint="default"/>
      </w:rPr>
    </w:lvl>
  </w:abstractNum>
  <w:abstractNum w:abstractNumId="20" w15:restartNumberingAfterBreak="0">
    <w:nsid w:val="20DA0894"/>
    <w:multiLevelType w:val="hybridMultilevel"/>
    <w:tmpl w:val="D5AE046C"/>
    <w:lvl w:ilvl="0" w:tplc="1F72D0AE">
      <w:start w:val="1"/>
      <w:numFmt w:val="decimal"/>
      <w:pStyle w:val="051"/>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21" w15:restartNumberingAfterBreak="0">
    <w:nsid w:val="21921C9E"/>
    <w:multiLevelType w:val="hybridMultilevel"/>
    <w:tmpl w:val="FA86AF9A"/>
    <w:styleLink w:val="132"/>
    <w:lvl w:ilvl="0" w:tplc="F1D412BA">
      <w:start w:val="1"/>
      <w:numFmt w:val="bullet"/>
      <w:lvlText w:val=""/>
      <w:lvlJc w:val="left"/>
      <w:pPr>
        <w:ind w:left="1287" w:hanging="360"/>
      </w:pPr>
      <w:rPr>
        <w:rFonts w:ascii="Symbol" w:hAnsi="Symbol" w:hint="default"/>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22" w15:restartNumberingAfterBreak="0">
    <w:nsid w:val="21B972DF"/>
    <w:multiLevelType w:val="hybridMultilevel"/>
    <w:tmpl w:val="63426554"/>
    <w:styleLink w:val="313"/>
    <w:lvl w:ilvl="0" w:tplc="B20CF50E">
      <w:start w:val="1"/>
      <w:numFmt w:val="bullet"/>
      <w:lvlText w:val=""/>
      <w:lvlJc w:val="left"/>
      <w:pPr>
        <w:ind w:left="1287" w:hanging="360"/>
      </w:pPr>
      <w:rPr>
        <w:rFonts w:ascii="Wingdings" w:hAnsi="Wingdings" w:hint="default"/>
      </w:rPr>
    </w:lvl>
    <w:lvl w:ilvl="1" w:tplc="CDF2331A" w:tentative="1">
      <w:start w:val="1"/>
      <w:numFmt w:val="bullet"/>
      <w:lvlText w:val="o"/>
      <w:lvlJc w:val="left"/>
      <w:pPr>
        <w:ind w:left="2007" w:hanging="360"/>
      </w:pPr>
      <w:rPr>
        <w:rFonts w:ascii="Courier New" w:hAnsi="Courier New" w:cs="Courier New" w:hint="default"/>
      </w:rPr>
    </w:lvl>
    <w:lvl w:ilvl="2" w:tplc="C51412D0" w:tentative="1">
      <w:start w:val="1"/>
      <w:numFmt w:val="bullet"/>
      <w:lvlText w:val=""/>
      <w:lvlJc w:val="left"/>
      <w:pPr>
        <w:ind w:left="2727" w:hanging="360"/>
      </w:pPr>
      <w:rPr>
        <w:rFonts w:ascii="Wingdings" w:hAnsi="Wingdings" w:hint="default"/>
      </w:rPr>
    </w:lvl>
    <w:lvl w:ilvl="3" w:tplc="F4C60FA2" w:tentative="1">
      <w:start w:val="1"/>
      <w:numFmt w:val="bullet"/>
      <w:lvlText w:val=""/>
      <w:lvlJc w:val="left"/>
      <w:pPr>
        <w:ind w:left="3447" w:hanging="360"/>
      </w:pPr>
      <w:rPr>
        <w:rFonts w:ascii="Symbol" w:hAnsi="Symbol" w:hint="default"/>
      </w:rPr>
    </w:lvl>
    <w:lvl w:ilvl="4" w:tplc="339A282E" w:tentative="1">
      <w:start w:val="1"/>
      <w:numFmt w:val="bullet"/>
      <w:lvlText w:val="o"/>
      <w:lvlJc w:val="left"/>
      <w:pPr>
        <w:ind w:left="4167" w:hanging="360"/>
      </w:pPr>
      <w:rPr>
        <w:rFonts w:ascii="Courier New" w:hAnsi="Courier New" w:cs="Courier New" w:hint="default"/>
      </w:rPr>
    </w:lvl>
    <w:lvl w:ilvl="5" w:tplc="DD0E03BC" w:tentative="1">
      <w:start w:val="1"/>
      <w:numFmt w:val="bullet"/>
      <w:lvlText w:val=""/>
      <w:lvlJc w:val="left"/>
      <w:pPr>
        <w:ind w:left="4887" w:hanging="360"/>
      </w:pPr>
      <w:rPr>
        <w:rFonts w:ascii="Wingdings" w:hAnsi="Wingdings" w:hint="default"/>
      </w:rPr>
    </w:lvl>
    <w:lvl w:ilvl="6" w:tplc="84C87D4C" w:tentative="1">
      <w:start w:val="1"/>
      <w:numFmt w:val="bullet"/>
      <w:lvlText w:val=""/>
      <w:lvlJc w:val="left"/>
      <w:pPr>
        <w:ind w:left="5607" w:hanging="360"/>
      </w:pPr>
      <w:rPr>
        <w:rFonts w:ascii="Symbol" w:hAnsi="Symbol" w:hint="default"/>
      </w:rPr>
    </w:lvl>
    <w:lvl w:ilvl="7" w:tplc="40289238" w:tentative="1">
      <w:start w:val="1"/>
      <w:numFmt w:val="bullet"/>
      <w:lvlText w:val="o"/>
      <w:lvlJc w:val="left"/>
      <w:pPr>
        <w:ind w:left="6327" w:hanging="360"/>
      </w:pPr>
      <w:rPr>
        <w:rFonts w:ascii="Courier New" w:hAnsi="Courier New" w:cs="Courier New" w:hint="default"/>
      </w:rPr>
    </w:lvl>
    <w:lvl w:ilvl="8" w:tplc="0D7A568E" w:tentative="1">
      <w:start w:val="1"/>
      <w:numFmt w:val="bullet"/>
      <w:lvlText w:val=""/>
      <w:lvlJc w:val="left"/>
      <w:pPr>
        <w:ind w:left="7047" w:hanging="360"/>
      </w:pPr>
      <w:rPr>
        <w:rFonts w:ascii="Wingdings" w:hAnsi="Wingdings" w:hint="default"/>
      </w:rPr>
    </w:lvl>
  </w:abstractNum>
  <w:abstractNum w:abstractNumId="23" w15:restartNumberingAfterBreak="0">
    <w:nsid w:val="24550B1A"/>
    <w:multiLevelType w:val="hybridMultilevel"/>
    <w:tmpl w:val="0AA49494"/>
    <w:styleLink w:val="31"/>
    <w:lvl w:ilvl="0" w:tplc="0419000D">
      <w:start w:val="1"/>
      <w:numFmt w:val="bullet"/>
      <w:lvlText w:val=""/>
      <w:lvlJc w:val="left"/>
      <w:pPr>
        <w:ind w:left="2204" w:hanging="360"/>
      </w:pPr>
      <w:rPr>
        <w:rFonts w:ascii="Symbol" w:hAnsi="Symbol" w:hint="default"/>
      </w:rPr>
    </w:lvl>
    <w:lvl w:ilvl="1" w:tplc="04190003" w:tentative="1">
      <w:start w:val="1"/>
      <w:numFmt w:val="bullet"/>
      <w:lvlText w:val="o"/>
      <w:lvlJc w:val="left"/>
      <w:pPr>
        <w:ind w:left="2924" w:hanging="360"/>
      </w:pPr>
      <w:rPr>
        <w:rFonts w:ascii="Courier New" w:hAnsi="Courier New" w:cs="Courier New" w:hint="default"/>
      </w:rPr>
    </w:lvl>
    <w:lvl w:ilvl="2" w:tplc="04190005" w:tentative="1">
      <w:start w:val="1"/>
      <w:numFmt w:val="bullet"/>
      <w:lvlText w:val=""/>
      <w:lvlJc w:val="left"/>
      <w:pPr>
        <w:ind w:left="3644" w:hanging="360"/>
      </w:pPr>
      <w:rPr>
        <w:rFonts w:ascii="Wingdings" w:hAnsi="Wingdings" w:hint="default"/>
      </w:rPr>
    </w:lvl>
    <w:lvl w:ilvl="3" w:tplc="04190001" w:tentative="1">
      <w:start w:val="1"/>
      <w:numFmt w:val="bullet"/>
      <w:lvlText w:val=""/>
      <w:lvlJc w:val="left"/>
      <w:pPr>
        <w:ind w:left="4364" w:hanging="360"/>
      </w:pPr>
      <w:rPr>
        <w:rFonts w:ascii="Symbol" w:hAnsi="Symbol" w:hint="default"/>
      </w:rPr>
    </w:lvl>
    <w:lvl w:ilvl="4" w:tplc="04190003" w:tentative="1">
      <w:start w:val="1"/>
      <w:numFmt w:val="bullet"/>
      <w:lvlText w:val="o"/>
      <w:lvlJc w:val="left"/>
      <w:pPr>
        <w:ind w:left="5084" w:hanging="360"/>
      </w:pPr>
      <w:rPr>
        <w:rFonts w:ascii="Courier New" w:hAnsi="Courier New" w:cs="Courier New" w:hint="default"/>
      </w:rPr>
    </w:lvl>
    <w:lvl w:ilvl="5" w:tplc="04190005" w:tentative="1">
      <w:start w:val="1"/>
      <w:numFmt w:val="bullet"/>
      <w:lvlText w:val=""/>
      <w:lvlJc w:val="left"/>
      <w:pPr>
        <w:ind w:left="5804" w:hanging="360"/>
      </w:pPr>
      <w:rPr>
        <w:rFonts w:ascii="Wingdings" w:hAnsi="Wingdings" w:hint="default"/>
      </w:rPr>
    </w:lvl>
    <w:lvl w:ilvl="6" w:tplc="04190001" w:tentative="1">
      <w:start w:val="1"/>
      <w:numFmt w:val="bullet"/>
      <w:lvlText w:val=""/>
      <w:lvlJc w:val="left"/>
      <w:pPr>
        <w:ind w:left="6524" w:hanging="360"/>
      </w:pPr>
      <w:rPr>
        <w:rFonts w:ascii="Symbol" w:hAnsi="Symbol" w:hint="default"/>
      </w:rPr>
    </w:lvl>
    <w:lvl w:ilvl="7" w:tplc="04190003" w:tentative="1">
      <w:start w:val="1"/>
      <w:numFmt w:val="bullet"/>
      <w:lvlText w:val="o"/>
      <w:lvlJc w:val="left"/>
      <w:pPr>
        <w:ind w:left="7244" w:hanging="360"/>
      </w:pPr>
      <w:rPr>
        <w:rFonts w:ascii="Courier New" w:hAnsi="Courier New" w:cs="Courier New" w:hint="default"/>
      </w:rPr>
    </w:lvl>
    <w:lvl w:ilvl="8" w:tplc="04190005" w:tentative="1">
      <w:start w:val="1"/>
      <w:numFmt w:val="bullet"/>
      <w:lvlText w:val=""/>
      <w:lvlJc w:val="left"/>
      <w:pPr>
        <w:ind w:left="7964" w:hanging="360"/>
      </w:pPr>
      <w:rPr>
        <w:rFonts w:ascii="Wingdings" w:hAnsi="Wingdings" w:hint="default"/>
      </w:rPr>
    </w:lvl>
  </w:abstractNum>
  <w:abstractNum w:abstractNumId="24" w15:restartNumberingAfterBreak="0">
    <w:nsid w:val="27151683"/>
    <w:multiLevelType w:val="hybridMultilevel"/>
    <w:tmpl w:val="A87E8A46"/>
    <w:lvl w:ilvl="0" w:tplc="2FAC45D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27CB5E17"/>
    <w:multiLevelType w:val="hybridMultilevel"/>
    <w:tmpl w:val="A9D2804A"/>
    <w:lvl w:ilvl="0" w:tplc="B76C4512">
      <w:start w:val="1"/>
      <w:numFmt w:val="decimal"/>
      <w:lvlText w:val="%1. "/>
      <w:lvlJc w:val="left"/>
      <w:pPr>
        <w:ind w:left="1287" w:hanging="360"/>
      </w:pPr>
      <w:rPr>
        <w:rFonts w:hint="default"/>
      </w:rPr>
    </w:lvl>
    <w:lvl w:ilvl="1" w:tplc="5400D4AE" w:tentative="1">
      <w:start w:val="1"/>
      <w:numFmt w:val="lowerLetter"/>
      <w:lvlText w:val="%2."/>
      <w:lvlJc w:val="left"/>
      <w:pPr>
        <w:ind w:left="2007" w:hanging="360"/>
      </w:pPr>
    </w:lvl>
    <w:lvl w:ilvl="2" w:tplc="C2888F4E" w:tentative="1">
      <w:start w:val="1"/>
      <w:numFmt w:val="lowerRoman"/>
      <w:lvlText w:val="%3."/>
      <w:lvlJc w:val="right"/>
      <w:pPr>
        <w:ind w:left="2727" w:hanging="180"/>
      </w:pPr>
    </w:lvl>
    <w:lvl w:ilvl="3" w:tplc="2BD882C6" w:tentative="1">
      <w:start w:val="1"/>
      <w:numFmt w:val="decimal"/>
      <w:lvlText w:val="%4."/>
      <w:lvlJc w:val="left"/>
      <w:pPr>
        <w:ind w:left="3447" w:hanging="360"/>
      </w:pPr>
    </w:lvl>
    <w:lvl w:ilvl="4" w:tplc="61A698EC" w:tentative="1">
      <w:start w:val="1"/>
      <w:numFmt w:val="lowerLetter"/>
      <w:lvlText w:val="%5."/>
      <w:lvlJc w:val="left"/>
      <w:pPr>
        <w:ind w:left="4167" w:hanging="360"/>
      </w:pPr>
    </w:lvl>
    <w:lvl w:ilvl="5" w:tplc="31D8BAB0" w:tentative="1">
      <w:start w:val="1"/>
      <w:numFmt w:val="lowerRoman"/>
      <w:lvlText w:val="%6."/>
      <w:lvlJc w:val="right"/>
      <w:pPr>
        <w:ind w:left="4887" w:hanging="180"/>
      </w:pPr>
    </w:lvl>
    <w:lvl w:ilvl="6" w:tplc="A78E6744" w:tentative="1">
      <w:start w:val="1"/>
      <w:numFmt w:val="decimal"/>
      <w:lvlText w:val="%7."/>
      <w:lvlJc w:val="left"/>
      <w:pPr>
        <w:ind w:left="5607" w:hanging="360"/>
      </w:pPr>
    </w:lvl>
    <w:lvl w:ilvl="7" w:tplc="027CAEFA" w:tentative="1">
      <w:start w:val="1"/>
      <w:numFmt w:val="lowerLetter"/>
      <w:lvlText w:val="%8."/>
      <w:lvlJc w:val="left"/>
      <w:pPr>
        <w:ind w:left="6327" w:hanging="360"/>
      </w:pPr>
    </w:lvl>
    <w:lvl w:ilvl="8" w:tplc="25AA77BC" w:tentative="1">
      <w:start w:val="1"/>
      <w:numFmt w:val="lowerRoman"/>
      <w:lvlText w:val="%9."/>
      <w:lvlJc w:val="right"/>
      <w:pPr>
        <w:ind w:left="7047" w:hanging="180"/>
      </w:pPr>
    </w:lvl>
  </w:abstractNum>
  <w:abstractNum w:abstractNumId="26" w15:restartNumberingAfterBreak="0">
    <w:nsid w:val="2937585D"/>
    <w:multiLevelType w:val="hybridMultilevel"/>
    <w:tmpl w:val="C492AA20"/>
    <w:styleLink w:val="15"/>
    <w:lvl w:ilvl="0" w:tplc="882C63D4">
      <w:start w:val="1"/>
      <w:numFmt w:val="bullet"/>
      <w:lvlText w:val=""/>
      <w:lvlJc w:val="left"/>
      <w:pPr>
        <w:ind w:left="1288" w:hanging="360"/>
      </w:pPr>
      <w:rPr>
        <w:rFonts w:ascii="Symbol" w:hAnsi="Symbol" w:hint="default"/>
      </w:rPr>
    </w:lvl>
    <w:lvl w:ilvl="1" w:tplc="110C7972" w:tentative="1">
      <w:start w:val="1"/>
      <w:numFmt w:val="bullet"/>
      <w:lvlText w:val="o"/>
      <w:lvlJc w:val="left"/>
      <w:pPr>
        <w:ind w:left="2008" w:hanging="360"/>
      </w:pPr>
      <w:rPr>
        <w:rFonts w:ascii="Courier New" w:hAnsi="Courier New" w:cs="Courier New" w:hint="default"/>
      </w:rPr>
    </w:lvl>
    <w:lvl w:ilvl="2" w:tplc="95846DB0" w:tentative="1">
      <w:start w:val="1"/>
      <w:numFmt w:val="bullet"/>
      <w:lvlText w:val=""/>
      <w:lvlJc w:val="left"/>
      <w:pPr>
        <w:ind w:left="2728" w:hanging="360"/>
      </w:pPr>
      <w:rPr>
        <w:rFonts w:ascii="Wingdings" w:hAnsi="Wingdings" w:hint="default"/>
      </w:rPr>
    </w:lvl>
    <w:lvl w:ilvl="3" w:tplc="867CB2E6" w:tentative="1">
      <w:start w:val="1"/>
      <w:numFmt w:val="bullet"/>
      <w:lvlText w:val=""/>
      <w:lvlJc w:val="left"/>
      <w:pPr>
        <w:ind w:left="3448" w:hanging="360"/>
      </w:pPr>
      <w:rPr>
        <w:rFonts w:ascii="Symbol" w:hAnsi="Symbol" w:hint="default"/>
      </w:rPr>
    </w:lvl>
    <w:lvl w:ilvl="4" w:tplc="ADD09060" w:tentative="1">
      <w:start w:val="1"/>
      <w:numFmt w:val="bullet"/>
      <w:lvlText w:val="o"/>
      <w:lvlJc w:val="left"/>
      <w:pPr>
        <w:ind w:left="4168" w:hanging="360"/>
      </w:pPr>
      <w:rPr>
        <w:rFonts w:ascii="Courier New" w:hAnsi="Courier New" w:cs="Courier New" w:hint="default"/>
      </w:rPr>
    </w:lvl>
    <w:lvl w:ilvl="5" w:tplc="384059E4" w:tentative="1">
      <w:start w:val="1"/>
      <w:numFmt w:val="bullet"/>
      <w:lvlText w:val=""/>
      <w:lvlJc w:val="left"/>
      <w:pPr>
        <w:ind w:left="4888" w:hanging="360"/>
      </w:pPr>
      <w:rPr>
        <w:rFonts w:ascii="Wingdings" w:hAnsi="Wingdings" w:hint="default"/>
      </w:rPr>
    </w:lvl>
    <w:lvl w:ilvl="6" w:tplc="0CBAB23E" w:tentative="1">
      <w:start w:val="1"/>
      <w:numFmt w:val="bullet"/>
      <w:lvlText w:val=""/>
      <w:lvlJc w:val="left"/>
      <w:pPr>
        <w:ind w:left="5608" w:hanging="360"/>
      </w:pPr>
      <w:rPr>
        <w:rFonts w:ascii="Symbol" w:hAnsi="Symbol" w:hint="default"/>
      </w:rPr>
    </w:lvl>
    <w:lvl w:ilvl="7" w:tplc="9BF45F8E" w:tentative="1">
      <w:start w:val="1"/>
      <w:numFmt w:val="bullet"/>
      <w:lvlText w:val="o"/>
      <w:lvlJc w:val="left"/>
      <w:pPr>
        <w:ind w:left="6328" w:hanging="360"/>
      </w:pPr>
      <w:rPr>
        <w:rFonts w:ascii="Courier New" w:hAnsi="Courier New" w:cs="Courier New" w:hint="default"/>
      </w:rPr>
    </w:lvl>
    <w:lvl w:ilvl="8" w:tplc="2A10029C" w:tentative="1">
      <w:start w:val="1"/>
      <w:numFmt w:val="bullet"/>
      <w:lvlText w:val=""/>
      <w:lvlJc w:val="left"/>
      <w:pPr>
        <w:ind w:left="7048" w:hanging="360"/>
      </w:pPr>
      <w:rPr>
        <w:rFonts w:ascii="Wingdings" w:hAnsi="Wingdings" w:hint="default"/>
      </w:rPr>
    </w:lvl>
  </w:abstractNum>
  <w:abstractNum w:abstractNumId="27" w15:restartNumberingAfterBreak="0">
    <w:nsid w:val="2945091A"/>
    <w:multiLevelType w:val="multilevel"/>
    <w:tmpl w:val="B6C40CD6"/>
    <w:styleLink w:val="13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2E4124FE"/>
    <w:multiLevelType w:val="multilevel"/>
    <w:tmpl w:val="EA0A4692"/>
    <w:lvl w:ilvl="0">
      <w:start w:val="1"/>
      <w:numFmt w:val="decimal"/>
      <w:pStyle w:val="a2"/>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31AD7D67"/>
    <w:multiLevelType w:val="hybridMultilevel"/>
    <w:tmpl w:val="511C0452"/>
    <w:lvl w:ilvl="0" w:tplc="0419000F">
      <w:start w:val="1"/>
      <w:numFmt w:val="decimal"/>
      <w:pStyle w:val="a3"/>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333B1D7C"/>
    <w:multiLevelType w:val="multilevel"/>
    <w:tmpl w:val="42427220"/>
    <w:lvl w:ilvl="0">
      <w:start w:val="1"/>
      <w:numFmt w:val="none"/>
      <w:pStyle w:val="114"/>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Restart w:val="0"/>
      <w:pStyle w:val="021"/>
      <w:suff w:val="space"/>
      <w:lvlText w:val="ГЛАВА%2."/>
      <w:lvlJc w:val="left"/>
      <w:pPr>
        <w:ind w:left="0" w:firstLine="709"/>
      </w:pPr>
      <w:rPr>
        <w:rFonts w:ascii="Times New Roman" w:hAnsi="Times New Roman"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i w:val="0"/>
        <w:caps w:val="0"/>
        <w:strike w:val="0"/>
        <w:dstrike w:val="0"/>
        <w:vanish w:val="0"/>
        <w:color w:val="auto"/>
        <w:spacing w:val="10"/>
        <w:kern w:val="0"/>
        <w:sz w:val="26"/>
        <w:szCs w:val="26"/>
        <w:u w:val="none"/>
        <w:vertAlign w:val="baseline"/>
      </w:rPr>
    </w:lvl>
    <w:lvl w:ilvl="4">
      <w:start w:val="1"/>
      <w:numFmt w:val="decimal"/>
      <w:pStyle w:val="051111"/>
      <w:suff w:val="space"/>
      <w:lvlText w:val="%2.%3.%4.%5."/>
      <w:lvlJc w:val="left"/>
      <w:pPr>
        <w:ind w:left="0" w:firstLine="709"/>
      </w:pPr>
      <w:rPr>
        <w:rFonts w:ascii="Times New Roman" w:hAnsi="Times New Roman" w:hint="default"/>
        <w:b/>
        <w:i/>
        <w:caps w:val="0"/>
        <w:strike w:val="0"/>
        <w:dstrike w:val="0"/>
        <w:vanish w:val="0"/>
        <w:color w:val="auto"/>
        <w:spacing w:val="20"/>
        <w:kern w:val="0"/>
        <w:sz w:val="26"/>
        <w:szCs w:val="26"/>
        <w:u w:val="none"/>
        <w:vertAlign w:val="baseline"/>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pStyle w:val="2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31" w15:restartNumberingAfterBreak="0">
    <w:nsid w:val="345D1796"/>
    <w:multiLevelType w:val="hybridMultilevel"/>
    <w:tmpl w:val="2666A130"/>
    <w:styleLink w:val="131"/>
    <w:lvl w:ilvl="0" w:tplc="DED2BBB0">
      <w:start w:val="1"/>
      <w:numFmt w:val="bullet"/>
      <w:pStyle w:val="2"/>
      <w:lvlText w:val=""/>
      <w:lvlPicBulletId w:val="0"/>
      <w:lvlJc w:val="left"/>
      <w:pPr>
        <w:tabs>
          <w:tab w:val="num" w:pos="1287"/>
        </w:tabs>
        <w:ind w:left="1287" w:hanging="360"/>
      </w:pPr>
      <w:rPr>
        <w:rFonts w:ascii="Symbol" w:hAnsi="Symbol" w:hint="default"/>
        <w:color w:val="auto"/>
        <w:sz w:val="16"/>
      </w:rPr>
    </w:lvl>
    <w:lvl w:ilvl="1" w:tplc="04D6D8DA" w:tentative="1">
      <w:start w:val="1"/>
      <w:numFmt w:val="bullet"/>
      <w:lvlText w:val="o"/>
      <w:lvlJc w:val="left"/>
      <w:pPr>
        <w:tabs>
          <w:tab w:val="num" w:pos="1440"/>
        </w:tabs>
        <w:ind w:left="1440" w:hanging="360"/>
      </w:pPr>
      <w:rPr>
        <w:rFonts w:ascii="Courier New" w:hAnsi="Courier New" w:cs="Courier New" w:hint="default"/>
      </w:rPr>
    </w:lvl>
    <w:lvl w:ilvl="2" w:tplc="C31231C6" w:tentative="1">
      <w:start w:val="1"/>
      <w:numFmt w:val="bullet"/>
      <w:lvlText w:val=""/>
      <w:lvlJc w:val="left"/>
      <w:pPr>
        <w:tabs>
          <w:tab w:val="num" w:pos="2160"/>
        </w:tabs>
        <w:ind w:left="2160" w:hanging="360"/>
      </w:pPr>
      <w:rPr>
        <w:rFonts w:ascii="Wingdings" w:hAnsi="Wingdings" w:hint="default"/>
      </w:rPr>
    </w:lvl>
    <w:lvl w:ilvl="3" w:tplc="F2E4AC68" w:tentative="1">
      <w:start w:val="1"/>
      <w:numFmt w:val="bullet"/>
      <w:lvlText w:val=""/>
      <w:lvlJc w:val="left"/>
      <w:pPr>
        <w:tabs>
          <w:tab w:val="num" w:pos="2880"/>
        </w:tabs>
        <w:ind w:left="2880" w:hanging="360"/>
      </w:pPr>
      <w:rPr>
        <w:rFonts w:ascii="Symbol" w:hAnsi="Symbol" w:hint="default"/>
      </w:rPr>
    </w:lvl>
    <w:lvl w:ilvl="4" w:tplc="AB962606" w:tentative="1">
      <w:start w:val="1"/>
      <w:numFmt w:val="bullet"/>
      <w:lvlText w:val="o"/>
      <w:lvlJc w:val="left"/>
      <w:pPr>
        <w:tabs>
          <w:tab w:val="num" w:pos="3600"/>
        </w:tabs>
        <w:ind w:left="3600" w:hanging="360"/>
      </w:pPr>
      <w:rPr>
        <w:rFonts w:ascii="Courier New" w:hAnsi="Courier New" w:cs="Courier New" w:hint="default"/>
      </w:rPr>
    </w:lvl>
    <w:lvl w:ilvl="5" w:tplc="38403C30" w:tentative="1">
      <w:start w:val="1"/>
      <w:numFmt w:val="bullet"/>
      <w:lvlText w:val=""/>
      <w:lvlJc w:val="left"/>
      <w:pPr>
        <w:tabs>
          <w:tab w:val="num" w:pos="4320"/>
        </w:tabs>
        <w:ind w:left="4320" w:hanging="360"/>
      </w:pPr>
      <w:rPr>
        <w:rFonts w:ascii="Wingdings" w:hAnsi="Wingdings" w:hint="default"/>
      </w:rPr>
    </w:lvl>
    <w:lvl w:ilvl="6" w:tplc="79CCFC58" w:tentative="1">
      <w:start w:val="1"/>
      <w:numFmt w:val="bullet"/>
      <w:lvlText w:val=""/>
      <w:lvlJc w:val="left"/>
      <w:pPr>
        <w:tabs>
          <w:tab w:val="num" w:pos="5040"/>
        </w:tabs>
        <w:ind w:left="5040" w:hanging="360"/>
      </w:pPr>
      <w:rPr>
        <w:rFonts w:ascii="Symbol" w:hAnsi="Symbol" w:hint="default"/>
      </w:rPr>
    </w:lvl>
    <w:lvl w:ilvl="7" w:tplc="57142C3A" w:tentative="1">
      <w:start w:val="1"/>
      <w:numFmt w:val="bullet"/>
      <w:lvlText w:val="o"/>
      <w:lvlJc w:val="left"/>
      <w:pPr>
        <w:tabs>
          <w:tab w:val="num" w:pos="5760"/>
        </w:tabs>
        <w:ind w:left="5760" w:hanging="360"/>
      </w:pPr>
      <w:rPr>
        <w:rFonts w:ascii="Courier New" w:hAnsi="Courier New" w:cs="Courier New" w:hint="default"/>
      </w:rPr>
    </w:lvl>
    <w:lvl w:ilvl="8" w:tplc="2876BD9C"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357E6D96"/>
    <w:multiLevelType w:val="hybridMultilevel"/>
    <w:tmpl w:val="2FDECE6C"/>
    <w:styleLink w:val="115"/>
    <w:lvl w:ilvl="0" w:tplc="DAACA76E">
      <w:start w:val="1"/>
      <w:numFmt w:val="decimal"/>
      <w:lvlText w:val="%1."/>
      <w:lvlJc w:val="left"/>
      <w:pPr>
        <w:ind w:left="1505" w:hanging="360"/>
      </w:pPr>
    </w:lvl>
    <w:lvl w:ilvl="1" w:tplc="97A2AC56" w:tentative="1">
      <w:start w:val="1"/>
      <w:numFmt w:val="lowerLetter"/>
      <w:lvlText w:val="%2."/>
      <w:lvlJc w:val="left"/>
      <w:pPr>
        <w:ind w:left="2225" w:hanging="360"/>
      </w:pPr>
    </w:lvl>
    <w:lvl w:ilvl="2" w:tplc="DC82F66E" w:tentative="1">
      <w:start w:val="1"/>
      <w:numFmt w:val="lowerRoman"/>
      <w:lvlText w:val="%3."/>
      <w:lvlJc w:val="right"/>
      <w:pPr>
        <w:ind w:left="2945" w:hanging="180"/>
      </w:pPr>
    </w:lvl>
    <w:lvl w:ilvl="3" w:tplc="7144B310" w:tentative="1">
      <w:start w:val="1"/>
      <w:numFmt w:val="decimal"/>
      <w:lvlText w:val="%4."/>
      <w:lvlJc w:val="left"/>
      <w:pPr>
        <w:ind w:left="3665" w:hanging="360"/>
      </w:pPr>
    </w:lvl>
    <w:lvl w:ilvl="4" w:tplc="E49AA460" w:tentative="1">
      <w:start w:val="1"/>
      <w:numFmt w:val="lowerLetter"/>
      <w:lvlText w:val="%5."/>
      <w:lvlJc w:val="left"/>
      <w:pPr>
        <w:ind w:left="4385" w:hanging="360"/>
      </w:pPr>
    </w:lvl>
    <w:lvl w:ilvl="5" w:tplc="7D547262" w:tentative="1">
      <w:start w:val="1"/>
      <w:numFmt w:val="lowerRoman"/>
      <w:lvlText w:val="%6."/>
      <w:lvlJc w:val="right"/>
      <w:pPr>
        <w:ind w:left="5105" w:hanging="180"/>
      </w:pPr>
    </w:lvl>
    <w:lvl w:ilvl="6" w:tplc="80581442" w:tentative="1">
      <w:start w:val="1"/>
      <w:numFmt w:val="decimal"/>
      <w:lvlText w:val="%7."/>
      <w:lvlJc w:val="left"/>
      <w:pPr>
        <w:ind w:left="5825" w:hanging="360"/>
      </w:pPr>
    </w:lvl>
    <w:lvl w:ilvl="7" w:tplc="8680720C" w:tentative="1">
      <w:start w:val="1"/>
      <w:numFmt w:val="lowerLetter"/>
      <w:lvlText w:val="%8."/>
      <w:lvlJc w:val="left"/>
      <w:pPr>
        <w:ind w:left="6545" w:hanging="360"/>
      </w:pPr>
    </w:lvl>
    <w:lvl w:ilvl="8" w:tplc="B2BA066E" w:tentative="1">
      <w:start w:val="1"/>
      <w:numFmt w:val="lowerRoman"/>
      <w:lvlText w:val="%9."/>
      <w:lvlJc w:val="right"/>
      <w:pPr>
        <w:ind w:left="7265" w:hanging="180"/>
      </w:pPr>
    </w:lvl>
  </w:abstractNum>
  <w:abstractNum w:abstractNumId="33" w15:restartNumberingAfterBreak="0">
    <w:nsid w:val="36D5576D"/>
    <w:multiLevelType w:val="hybridMultilevel"/>
    <w:tmpl w:val="51C2E7C4"/>
    <w:lvl w:ilvl="0" w:tplc="AF469098">
      <w:start w:val="1"/>
      <w:numFmt w:val="decimal"/>
      <w:pStyle w:val="a4"/>
      <w:lvlText w:val="Приложение %1"/>
      <w:lvlJc w:val="left"/>
      <w:pPr>
        <w:ind w:left="2421" w:hanging="360"/>
      </w:pPr>
      <w:rPr>
        <w:rFonts w:hint="default"/>
      </w:rPr>
    </w:lvl>
    <w:lvl w:ilvl="1" w:tplc="11C4FD64" w:tentative="1">
      <w:start w:val="1"/>
      <w:numFmt w:val="lowerLetter"/>
      <w:lvlText w:val="%2."/>
      <w:lvlJc w:val="left"/>
      <w:pPr>
        <w:ind w:left="1440" w:hanging="360"/>
      </w:pPr>
    </w:lvl>
    <w:lvl w:ilvl="2" w:tplc="9F0C17E4" w:tentative="1">
      <w:start w:val="1"/>
      <w:numFmt w:val="lowerRoman"/>
      <w:lvlText w:val="%3."/>
      <w:lvlJc w:val="right"/>
      <w:pPr>
        <w:ind w:left="2160" w:hanging="180"/>
      </w:pPr>
    </w:lvl>
    <w:lvl w:ilvl="3" w:tplc="C8A4C616" w:tentative="1">
      <w:start w:val="1"/>
      <w:numFmt w:val="decimal"/>
      <w:lvlText w:val="%4."/>
      <w:lvlJc w:val="left"/>
      <w:pPr>
        <w:ind w:left="2880" w:hanging="360"/>
      </w:pPr>
    </w:lvl>
    <w:lvl w:ilvl="4" w:tplc="B4BABFE6" w:tentative="1">
      <w:start w:val="1"/>
      <w:numFmt w:val="lowerLetter"/>
      <w:lvlText w:val="%5."/>
      <w:lvlJc w:val="left"/>
      <w:pPr>
        <w:ind w:left="3600" w:hanging="360"/>
      </w:pPr>
    </w:lvl>
    <w:lvl w:ilvl="5" w:tplc="738E77CA" w:tentative="1">
      <w:start w:val="1"/>
      <w:numFmt w:val="lowerRoman"/>
      <w:lvlText w:val="%6."/>
      <w:lvlJc w:val="right"/>
      <w:pPr>
        <w:ind w:left="4320" w:hanging="180"/>
      </w:pPr>
    </w:lvl>
    <w:lvl w:ilvl="6" w:tplc="0068DC56" w:tentative="1">
      <w:start w:val="1"/>
      <w:numFmt w:val="decimal"/>
      <w:lvlText w:val="%7."/>
      <w:lvlJc w:val="left"/>
      <w:pPr>
        <w:ind w:left="5040" w:hanging="360"/>
      </w:pPr>
    </w:lvl>
    <w:lvl w:ilvl="7" w:tplc="786AF022" w:tentative="1">
      <w:start w:val="1"/>
      <w:numFmt w:val="lowerLetter"/>
      <w:lvlText w:val="%8."/>
      <w:lvlJc w:val="left"/>
      <w:pPr>
        <w:ind w:left="5760" w:hanging="360"/>
      </w:pPr>
    </w:lvl>
    <w:lvl w:ilvl="8" w:tplc="EC261CE8" w:tentative="1">
      <w:start w:val="1"/>
      <w:numFmt w:val="lowerRoman"/>
      <w:lvlText w:val="%9."/>
      <w:lvlJc w:val="right"/>
      <w:pPr>
        <w:ind w:left="6480" w:hanging="180"/>
      </w:pPr>
    </w:lvl>
  </w:abstractNum>
  <w:abstractNum w:abstractNumId="34" w15:restartNumberingAfterBreak="0">
    <w:nsid w:val="397F6ADB"/>
    <w:multiLevelType w:val="hybridMultilevel"/>
    <w:tmpl w:val="8662CC98"/>
    <w:lvl w:ilvl="0" w:tplc="7FD0C61E">
      <w:numFmt w:val="bullet"/>
      <w:pStyle w:val="116"/>
      <w:lvlText w:val=""/>
      <w:lvlJc w:val="left"/>
      <w:pPr>
        <w:ind w:left="1522" w:hanging="360"/>
      </w:pPr>
      <w:rPr>
        <w:rFonts w:ascii="Symbol" w:eastAsia="Times New Roman" w:hAnsi="Symbol" w:hint="default"/>
      </w:rPr>
    </w:lvl>
    <w:lvl w:ilvl="1" w:tplc="04190019">
      <w:start w:val="1"/>
      <w:numFmt w:val="bullet"/>
      <w:lvlText w:val="o"/>
      <w:lvlJc w:val="left"/>
      <w:pPr>
        <w:ind w:left="2242" w:hanging="360"/>
      </w:pPr>
      <w:rPr>
        <w:rFonts w:ascii="Courier New" w:hAnsi="Courier New" w:cs="Courier New" w:hint="default"/>
      </w:rPr>
    </w:lvl>
    <w:lvl w:ilvl="2" w:tplc="0419001B">
      <w:start w:val="1"/>
      <w:numFmt w:val="bullet"/>
      <w:lvlText w:val=""/>
      <w:lvlJc w:val="left"/>
      <w:pPr>
        <w:ind w:left="2962" w:hanging="360"/>
      </w:pPr>
      <w:rPr>
        <w:rFonts w:ascii="Wingdings" w:hAnsi="Wingdings" w:cs="Wingdings" w:hint="default"/>
      </w:rPr>
    </w:lvl>
    <w:lvl w:ilvl="3" w:tplc="0419000F">
      <w:start w:val="1"/>
      <w:numFmt w:val="bullet"/>
      <w:lvlText w:val=""/>
      <w:lvlJc w:val="left"/>
      <w:pPr>
        <w:ind w:left="3682" w:hanging="360"/>
      </w:pPr>
      <w:rPr>
        <w:rFonts w:ascii="Symbol" w:hAnsi="Symbol" w:cs="Symbol" w:hint="default"/>
      </w:rPr>
    </w:lvl>
    <w:lvl w:ilvl="4" w:tplc="04190019">
      <w:start w:val="1"/>
      <w:numFmt w:val="bullet"/>
      <w:lvlText w:val="o"/>
      <w:lvlJc w:val="left"/>
      <w:pPr>
        <w:ind w:left="4402" w:hanging="360"/>
      </w:pPr>
      <w:rPr>
        <w:rFonts w:ascii="Courier New" w:hAnsi="Courier New" w:cs="Courier New" w:hint="default"/>
      </w:rPr>
    </w:lvl>
    <w:lvl w:ilvl="5" w:tplc="0419001B">
      <w:start w:val="1"/>
      <w:numFmt w:val="bullet"/>
      <w:lvlText w:val=""/>
      <w:lvlJc w:val="left"/>
      <w:pPr>
        <w:ind w:left="5122" w:hanging="360"/>
      </w:pPr>
      <w:rPr>
        <w:rFonts w:ascii="Wingdings" w:hAnsi="Wingdings" w:cs="Wingdings" w:hint="default"/>
      </w:rPr>
    </w:lvl>
    <w:lvl w:ilvl="6" w:tplc="0419000F">
      <w:start w:val="1"/>
      <w:numFmt w:val="bullet"/>
      <w:lvlText w:val=""/>
      <w:lvlJc w:val="left"/>
      <w:pPr>
        <w:ind w:left="5842" w:hanging="360"/>
      </w:pPr>
      <w:rPr>
        <w:rFonts w:ascii="Symbol" w:hAnsi="Symbol" w:cs="Symbol" w:hint="default"/>
      </w:rPr>
    </w:lvl>
    <w:lvl w:ilvl="7" w:tplc="04190019">
      <w:start w:val="1"/>
      <w:numFmt w:val="bullet"/>
      <w:lvlText w:val="o"/>
      <w:lvlJc w:val="left"/>
      <w:pPr>
        <w:ind w:left="6562" w:hanging="360"/>
      </w:pPr>
      <w:rPr>
        <w:rFonts w:ascii="Courier New" w:hAnsi="Courier New" w:cs="Courier New" w:hint="default"/>
      </w:rPr>
    </w:lvl>
    <w:lvl w:ilvl="8" w:tplc="0419001B">
      <w:start w:val="1"/>
      <w:numFmt w:val="bullet"/>
      <w:lvlText w:val=""/>
      <w:lvlJc w:val="left"/>
      <w:pPr>
        <w:ind w:left="7282" w:hanging="360"/>
      </w:pPr>
      <w:rPr>
        <w:rFonts w:ascii="Wingdings" w:hAnsi="Wingdings" w:cs="Wingdings" w:hint="default"/>
      </w:rPr>
    </w:lvl>
  </w:abstractNum>
  <w:abstractNum w:abstractNumId="35" w15:restartNumberingAfterBreak="0">
    <w:nsid w:val="39856AA7"/>
    <w:multiLevelType w:val="multilevel"/>
    <w:tmpl w:val="08226CBE"/>
    <w:styleLink w:val="315"/>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6" w15:restartNumberingAfterBreak="0">
    <w:nsid w:val="3A923465"/>
    <w:multiLevelType w:val="hybridMultilevel"/>
    <w:tmpl w:val="836E745A"/>
    <w:lvl w:ilvl="0" w:tplc="63F2A790">
      <w:start w:val="1"/>
      <w:numFmt w:val="decimal"/>
      <w:lvlText w:val="%1. "/>
      <w:lvlJc w:val="left"/>
      <w:pPr>
        <w:ind w:left="1287" w:hanging="360"/>
      </w:pPr>
      <w:rPr>
        <w:rFonts w:hint="default"/>
      </w:rPr>
    </w:lvl>
    <w:lvl w:ilvl="1" w:tplc="E6CA75E2" w:tentative="1">
      <w:start w:val="1"/>
      <w:numFmt w:val="lowerLetter"/>
      <w:lvlText w:val="%2."/>
      <w:lvlJc w:val="left"/>
      <w:pPr>
        <w:ind w:left="2007" w:hanging="360"/>
      </w:pPr>
    </w:lvl>
    <w:lvl w:ilvl="2" w:tplc="01022CC6" w:tentative="1">
      <w:start w:val="1"/>
      <w:numFmt w:val="lowerRoman"/>
      <w:lvlText w:val="%3."/>
      <w:lvlJc w:val="right"/>
      <w:pPr>
        <w:ind w:left="2727" w:hanging="180"/>
      </w:pPr>
    </w:lvl>
    <w:lvl w:ilvl="3" w:tplc="FA9AA39E" w:tentative="1">
      <w:start w:val="1"/>
      <w:numFmt w:val="decimal"/>
      <w:lvlText w:val="%4."/>
      <w:lvlJc w:val="left"/>
      <w:pPr>
        <w:ind w:left="3447" w:hanging="360"/>
      </w:pPr>
    </w:lvl>
    <w:lvl w:ilvl="4" w:tplc="5F04A40E" w:tentative="1">
      <w:start w:val="1"/>
      <w:numFmt w:val="lowerLetter"/>
      <w:lvlText w:val="%5."/>
      <w:lvlJc w:val="left"/>
      <w:pPr>
        <w:ind w:left="4167" w:hanging="360"/>
      </w:pPr>
    </w:lvl>
    <w:lvl w:ilvl="5" w:tplc="46F47A94" w:tentative="1">
      <w:start w:val="1"/>
      <w:numFmt w:val="lowerRoman"/>
      <w:lvlText w:val="%6."/>
      <w:lvlJc w:val="right"/>
      <w:pPr>
        <w:ind w:left="4887" w:hanging="180"/>
      </w:pPr>
    </w:lvl>
    <w:lvl w:ilvl="6" w:tplc="1C066FFE" w:tentative="1">
      <w:start w:val="1"/>
      <w:numFmt w:val="decimal"/>
      <w:lvlText w:val="%7."/>
      <w:lvlJc w:val="left"/>
      <w:pPr>
        <w:ind w:left="5607" w:hanging="360"/>
      </w:pPr>
    </w:lvl>
    <w:lvl w:ilvl="7" w:tplc="C7C429F4" w:tentative="1">
      <w:start w:val="1"/>
      <w:numFmt w:val="lowerLetter"/>
      <w:lvlText w:val="%8."/>
      <w:lvlJc w:val="left"/>
      <w:pPr>
        <w:ind w:left="6327" w:hanging="360"/>
      </w:pPr>
    </w:lvl>
    <w:lvl w:ilvl="8" w:tplc="E4F42074" w:tentative="1">
      <w:start w:val="1"/>
      <w:numFmt w:val="lowerRoman"/>
      <w:lvlText w:val="%9."/>
      <w:lvlJc w:val="right"/>
      <w:pPr>
        <w:ind w:left="7047" w:hanging="180"/>
      </w:pPr>
    </w:lvl>
  </w:abstractNum>
  <w:abstractNum w:abstractNumId="37" w15:restartNumberingAfterBreak="0">
    <w:nsid w:val="3D0B7FE9"/>
    <w:multiLevelType w:val="hybridMultilevel"/>
    <w:tmpl w:val="089A3F60"/>
    <w:lvl w:ilvl="0" w:tplc="9CC6C6CC">
      <w:start w:val="1"/>
      <w:numFmt w:val="decimal"/>
      <w:pStyle w:val="a5"/>
      <w:lvlText w:val="Таблица %1."/>
      <w:lvlJc w:val="left"/>
      <w:pPr>
        <w:ind w:left="5039"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tplc="26F4BAB0" w:tentative="1">
      <w:start w:val="1"/>
      <w:numFmt w:val="lowerLetter"/>
      <w:lvlText w:val="%2."/>
      <w:lvlJc w:val="left"/>
      <w:pPr>
        <w:ind w:left="2160" w:hanging="360"/>
      </w:pPr>
    </w:lvl>
    <w:lvl w:ilvl="2" w:tplc="784443C2" w:tentative="1">
      <w:start w:val="1"/>
      <w:numFmt w:val="lowerRoman"/>
      <w:lvlText w:val="%3."/>
      <w:lvlJc w:val="right"/>
      <w:pPr>
        <w:ind w:left="2880" w:hanging="180"/>
      </w:pPr>
    </w:lvl>
    <w:lvl w:ilvl="3" w:tplc="D4905772" w:tentative="1">
      <w:start w:val="1"/>
      <w:numFmt w:val="decimal"/>
      <w:lvlText w:val="%4."/>
      <w:lvlJc w:val="left"/>
      <w:pPr>
        <w:ind w:left="3600" w:hanging="360"/>
      </w:pPr>
    </w:lvl>
    <w:lvl w:ilvl="4" w:tplc="096CD9E0" w:tentative="1">
      <w:start w:val="1"/>
      <w:numFmt w:val="lowerLetter"/>
      <w:lvlText w:val="%5."/>
      <w:lvlJc w:val="left"/>
      <w:pPr>
        <w:ind w:left="4320" w:hanging="360"/>
      </w:pPr>
    </w:lvl>
    <w:lvl w:ilvl="5" w:tplc="F65496CA" w:tentative="1">
      <w:start w:val="1"/>
      <w:numFmt w:val="lowerRoman"/>
      <w:lvlText w:val="%6."/>
      <w:lvlJc w:val="right"/>
      <w:pPr>
        <w:ind w:left="5040" w:hanging="180"/>
      </w:pPr>
    </w:lvl>
    <w:lvl w:ilvl="6" w:tplc="2A0A15A2" w:tentative="1">
      <w:start w:val="1"/>
      <w:numFmt w:val="decimal"/>
      <w:lvlText w:val="%7."/>
      <w:lvlJc w:val="left"/>
      <w:pPr>
        <w:ind w:left="5760" w:hanging="360"/>
      </w:pPr>
    </w:lvl>
    <w:lvl w:ilvl="7" w:tplc="3B0EF3D0" w:tentative="1">
      <w:start w:val="1"/>
      <w:numFmt w:val="lowerLetter"/>
      <w:lvlText w:val="%8."/>
      <w:lvlJc w:val="left"/>
      <w:pPr>
        <w:ind w:left="6480" w:hanging="360"/>
      </w:pPr>
    </w:lvl>
    <w:lvl w:ilvl="8" w:tplc="0E3A47AE" w:tentative="1">
      <w:start w:val="1"/>
      <w:numFmt w:val="lowerRoman"/>
      <w:lvlText w:val="%9."/>
      <w:lvlJc w:val="right"/>
      <w:pPr>
        <w:ind w:left="7200" w:hanging="180"/>
      </w:pPr>
    </w:lvl>
  </w:abstractNum>
  <w:abstractNum w:abstractNumId="38" w15:restartNumberingAfterBreak="0">
    <w:nsid w:val="3EFC07BF"/>
    <w:multiLevelType w:val="hybridMultilevel"/>
    <w:tmpl w:val="A0208B82"/>
    <w:styleLink w:val="111117"/>
    <w:lvl w:ilvl="0" w:tplc="E9DAD18A">
      <w:start w:val="1"/>
      <w:numFmt w:val="bullet"/>
      <w:lvlText w:val=""/>
      <w:lvlJc w:val="left"/>
      <w:pPr>
        <w:ind w:left="1287" w:hanging="360"/>
      </w:pPr>
      <w:rPr>
        <w:rFonts w:ascii="Symbol" w:hAnsi="Symbol" w:hint="default"/>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39" w15:restartNumberingAfterBreak="0">
    <w:nsid w:val="3FD87186"/>
    <w:multiLevelType w:val="hybridMultilevel"/>
    <w:tmpl w:val="F572D470"/>
    <w:lvl w:ilvl="0" w:tplc="C38AFFB2">
      <w:start w:val="1"/>
      <w:numFmt w:val="decimal"/>
      <w:lvlText w:val="%1. "/>
      <w:lvlJc w:val="left"/>
      <w:pPr>
        <w:ind w:left="1287" w:hanging="360"/>
      </w:pPr>
      <w:rPr>
        <w:rFonts w:hint="default"/>
      </w:rPr>
    </w:lvl>
    <w:lvl w:ilvl="1" w:tplc="FFFFFFFF" w:tentative="1">
      <w:start w:val="1"/>
      <w:numFmt w:val="lowerLetter"/>
      <w:lvlText w:val="%2."/>
      <w:lvlJc w:val="left"/>
      <w:pPr>
        <w:ind w:left="2007"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40" w15:restartNumberingAfterBreak="0">
    <w:nsid w:val="403322A9"/>
    <w:multiLevelType w:val="hybridMultilevel"/>
    <w:tmpl w:val="CB6C68DA"/>
    <w:lvl w:ilvl="0" w:tplc="3416B57C">
      <w:start w:val="1"/>
      <w:numFmt w:val="decimal"/>
      <w:pStyle w:val="17"/>
      <w:lvlText w:val="%1."/>
      <w:lvlJc w:val="left"/>
      <w:pPr>
        <w:tabs>
          <w:tab w:val="num" w:pos="1440"/>
        </w:tabs>
        <w:ind w:left="1440" w:hanging="360"/>
      </w:pPr>
      <w:rPr>
        <w:rFonts w:ascii="Times New Roman" w:hAnsi="Times New Roman" w:hint="default"/>
        <w:b/>
        <w:i w:val="0"/>
        <w:sz w:val="24"/>
        <w:szCs w:val="24"/>
      </w:rPr>
    </w:lvl>
    <w:lvl w:ilvl="1" w:tplc="F7EE04F4">
      <w:numFmt w:val="none"/>
      <w:lvlText w:val=""/>
      <w:lvlJc w:val="left"/>
      <w:pPr>
        <w:tabs>
          <w:tab w:val="num" w:pos="360"/>
        </w:tabs>
      </w:pPr>
    </w:lvl>
    <w:lvl w:ilvl="2" w:tplc="770210BA">
      <w:numFmt w:val="none"/>
      <w:lvlText w:val=""/>
      <w:lvlJc w:val="left"/>
      <w:pPr>
        <w:tabs>
          <w:tab w:val="num" w:pos="360"/>
        </w:tabs>
      </w:pPr>
    </w:lvl>
    <w:lvl w:ilvl="3" w:tplc="05E8D076">
      <w:numFmt w:val="none"/>
      <w:lvlText w:val=""/>
      <w:lvlJc w:val="left"/>
      <w:pPr>
        <w:tabs>
          <w:tab w:val="num" w:pos="360"/>
        </w:tabs>
      </w:pPr>
    </w:lvl>
    <w:lvl w:ilvl="4" w:tplc="E1A8A7FC">
      <w:numFmt w:val="none"/>
      <w:lvlText w:val=""/>
      <w:lvlJc w:val="left"/>
      <w:pPr>
        <w:tabs>
          <w:tab w:val="num" w:pos="360"/>
        </w:tabs>
      </w:pPr>
    </w:lvl>
    <w:lvl w:ilvl="5" w:tplc="DC40FEBC">
      <w:numFmt w:val="none"/>
      <w:lvlText w:val=""/>
      <w:lvlJc w:val="left"/>
      <w:pPr>
        <w:tabs>
          <w:tab w:val="num" w:pos="360"/>
        </w:tabs>
      </w:pPr>
    </w:lvl>
    <w:lvl w:ilvl="6" w:tplc="001C9E0A">
      <w:numFmt w:val="none"/>
      <w:lvlText w:val=""/>
      <w:lvlJc w:val="left"/>
      <w:pPr>
        <w:tabs>
          <w:tab w:val="num" w:pos="360"/>
        </w:tabs>
      </w:pPr>
    </w:lvl>
    <w:lvl w:ilvl="7" w:tplc="74463CE6">
      <w:numFmt w:val="none"/>
      <w:lvlText w:val=""/>
      <w:lvlJc w:val="left"/>
      <w:pPr>
        <w:tabs>
          <w:tab w:val="num" w:pos="360"/>
        </w:tabs>
      </w:pPr>
    </w:lvl>
    <w:lvl w:ilvl="8" w:tplc="911EC568">
      <w:numFmt w:val="none"/>
      <w:lvlText w:val=""/>
      <w:lvlJc w:val="left"/>
      <w:pPr>
        <w:tabs>
          <w:tab w:val="num" w:pos="360"/>
        </w:tabs>
      </w:pPr>
    </w:lvl>
  </w:abstractNum>
  <w:abstractNum w:abstractNumId="41" w15:restartNumberingAfterBreak="0">
    <w:nsid w:val="41E53E29"/>
    <w:multiLevelType w:val="hybridMultilevel"/>
    <w:tmpl w:val="707A9384"/>
    <w:lvl w:ilvl="0" w:tplc="E9DAD18A">
      <w:start w:val="1"/>
      <w:numFmt w:val="decimal"/>
      <w:pStyle w:val="18"/>
      <w:lvlText w:val="Таблица %1. "/>
      <w:lvlJc w:val="left"/>
      <w:pPr>
        <w:tabs>
          <w:tab w:val="num" w:pos="2291"/>
        </w:tabs>
        <w:ind w:left="57" w:firstLine="794"/>
      </w:pPr>
      <w:rPr>
        <w:rFonts w:ascii="Times New Roman" w:hAnsi="Times New Roman" w:cs="Times New Roman" w:hint="default"/>
        <w:b/>
        <w:i w:val="0"/>
        <w:caps w:val="0"/>
        <w:strike w:val="0"/>
        <w:dstrike w:val="0"/>
        <w:vanish w:val="0"/>
        <w:color w:val="000000"/>
        <w:sz w:val="24"/>
        <w:szCs w:val="24"/>
        <w:vertAlign w:val="baseline"/>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 w15:restartNumberingAfterBreak="0">
    <w:nsid w:val="46003CC7"/>
    <w:multiLevelType w:val="multilevel"/>
    <w:tmpl w:val="02A4B2B2"/>
    <w:styleLink w:val="a6"/>
    <w:lvl w:ilvl="0">
      <w:start w:val="1"/>
      <w:numFmt w:val="decimal"/>
      <w:lvlText w:val="Таблица %1."/>
      <w:lvlJc w:val="center"/>
      <w:pPr>
        <w:tabs>
          <w:tab w:val="num" w:pos="1440"/>
        </w:tabs>
        <w:ind w:left="0" w:firstLine="288"/>
      </w:pPr>
      <w:rPr>
        <w:rFonts w:ascii="Times New Roman" w:hAnsi="Times New Roman" w:hint="default"/>
        <w:b/>
        <w:i w:val="0"/>
        <w:sz w:val="24"/>
        <w:szCs w:val="24"/>
      </w:rPr>
    </w:lvl>
    <w:lvl w:ilvl="1">
      <w:start w:val="1"/>
      <w:numFmt w:val="decimalZero"/>
      <w:isLgl/>
      <w:lvlText w:val="Раздел %1.%2"/>
      <w:lvlJc w:val="left"/>
      <w:pPr>
        <w:tabs>
          <w:tab w:val="num" w:pos="144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43" w15:restartNumberingAfterBreak="0">
    <w:nsid w:val="47287F5A"/>
    <w:multiLevelType w:val="multilevel"/>
    <w:tmpl w:val="0419001F"/>
    <w:styleLink w:val="111111"/>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4" w15:restartNumberingAfterBreak="0">
    <w:nsid w:val="47525CAA"/>
    <w:multiLevelType w:val="hybridMultilevel"/>
    <w:tmpl w:val="8EF4882C"/>
    <w:lvl w:ilvl="0" w:tplc="9286C990">
      <w:start w:val="1"/>
      <w:numFmt w:val="bullet"/>
      <w:pStyle w:val="a7"/>
      <w:lvlText w:val=""/>
      <w:lvlJc w:val="left"/>
      <w:pPr>
        <w:ind w:left="1287" w:hanging="360"/>
      </w:pPr>
      <w:rPr>
        <w:rFonts w:ascii="Symbol" w:hAnsi="Symbol" w:hint="default"/>
      </w:rPr>
    </w:lvl>
    <w:lvl w:ilvl="1" w:tplc="2724FCC0" w:tentative="1">
      <w:start w:val="1"/>
      <w:numFmt w:val="bullet"/>
      <w:lvlText w:val="o"/>
      <w:lvlJc w:val="left"/>
      <w:pPr>
        <w:ind w:left="2007" w:hanging="360"/>
      </w:pPr>
      <w:rPr>
        <w:rFonts w:ascii="Courier New" w:hAnsi="Courier New" w:cs="Courier New" w:hint="default"/>
      </w:rPr>
    </w:lvl>
    <w:lvl w:ilvl="2" w:tplc="D91240B4" w:tentative="1">
      <w:start w:val="1"/>
      <w:numFmt w:val="bullet"/>
      <w:lvlText w:val=""/>
      <w:lvlJc w:val="left"/>
      <w:pPr>
        <w:ind w:left="2727" w:hanging="360"/>
      </w:pPr>
      <w:rPr>
        <w:rFonts w:ascii="Wingdings" w:hAnsi="Wingdings" w:hint="default"/>
      </w:rPr>
    </w:lvl>
    <w:lvl w:ilvl="3" w:tplc="B024F39C" w:tentative="1">
      <w:start w:val="1"/>
      <w:numFmt w:val="bullet"/>
      <w:lvlText w:val=""/>
      <w:lvlJc w:val="left"/>
      <w:pPr>
        <w:ind w:left="3447" w:hanging="360"/>
      </w:pPr>
      <w:rPr>
        <w:rFonts w:ascii="Symbol" w:hAnsi="Symbol" w:hint="default"/>
      </w:rPr>
    </w:lvl>
    <w:lvl w:ilvl="4" w:tplc="5C8850C2" w:tentative="1">
      <w:start w:val="1"/>
      <w:numFmt w:val="bullet"/>
      <w:lvlText w:val="o"/>
      <w:lvlJc w:val="left"/>
      <w:pPr>
        <w:ind w:left="4167" w:hanging="360"/>
      </w:pPr>
      <w:rPr>
        <w:rFonts w:ascii="Courier New" w:hAnsi="Courier New" w:cs="Courier New" w:hint="default"/>
      </w:rPr>
    </w:lvl>
    <w:lvl w:ilvl="5" w:tplc="73888DAC" w:tentative="1">
      <w:start w:val="1"/>
      <w:numFmt w:val="bullet"/>
      <w:lvlText w:val=""/>
      <w:lvlJc w:val="left"/>
      <w:pPr>
        <w:ind w:left="4887" w:hanging="360"/>
      </w:pPr>
      <w:rPr>
        <w:rFonts w:ascii="Wingdings" w:hAnsi="Wingdings" w:hint="default"/>
      </w:rPr>
    </w:lvl>
    <w:lvl w:ilvl="6" w:tplc="6E96CCB4" w:tentative="1">
      <w:start w:val="1"/>
      <w:numFmt w:val="bullet"/>
      <w:lvlText w:val=""/>
      <w:lvlJc w:val="left"/>
      <w:pPr>
        <w:ind w:left="5607" w:hanging="360"/>
      </w:pPr>
      <w:rPr>
        <w:rFonts w:ascii="Symbol" w:hAnsi="Symbol" w:hint="default"/>
      </w:rPr>
    </w:lvl>
    <w:lvl w:ilvl="7" w:tplc="BFFE0FF0" w:tentative="1">
      <w:start w:val="1"/>
      <w:numFmt w:val="bullet"/>
      <w:lvlText w:val="o"/>
      <w:lvlJc w:val="left"/>
      <w:pPr>
        <w:ind w:left="6327" w:hanging="360"/>
      </w:pPr>
      <w:rPr>
        <w:rFonts w:ascii="Courier New" w:hAnsi="Courier New" w:cs="Courier New" w:hint="default"/>
      </w:rPr>
    </w:lvl>
    <w:lvl w:ilvl="8" w:tplc="D144AB9A" w:tentative="1">
      <w:start w:val="1"/>
      <w:numFmt w:val="bullet"/>
      <w:lvlText w:val=""/>
      <w:lvlJc w:val="left"/>
      <w:pPr>
        <w:ind w:left="7047" w:hanging="360"/>
      </w:pPr>
      <w:rPr>
        <w:rFonts w:ascii="Wingdings" w:hAnsi="Wingdings" w:hint="default"/>
      </w:rPr>
    </w:lvl>
  </w:abstractNum>
  <w:abstractNum w:abstractNumId="45" w15:restartNumberingAfterBreak="0">
    <w:nsid w:val="485829D4"/>
    <w:multiLevelType w:val="hybridMultilevel"/>
    <w:tmpl w:val="B98E2448"/>
    <w:lvl w:ilvl="0" w:tplc="9D7C040C">
      <w:start w:val="1"/>
      <w:numFmt w:val="decimal"/>
      <w:pStyle w:val="a8"/>
      <w:lvlText w:val="Таблица %1."/>
      <w:lvlJc w:val="left"/>
      <w:pPr>
        <w:tabs>
          <w:tab w:val="num" w:pos="1080"/>
        </w:tabs>
        <w:ind w:left="1080" w:hanging="360"/>
      </w:pPr>
      <w:rPr>
        <w:rFonts w:ascii="Times New Roman" w:hAnsi="Times New Roman" w:hint="default"/>
        <w:b/>
        <w:i w:val="0"/>
        <w:sz w:val="24"/>
        <w:szCs w:val="24"/>
      </w:rPr>
    </w:lvl>
    <w:lvl w:ilvl="1" w:tplc="BB4E2124" w:tentative="1">
      <w:start w:val="1"/>
      <w:numFmt w:val="lowerLetter"/>
      <w:lvlText w:val="%2."/>
      <w:lvlJc w:val="left"/>
      <w:pPr>
        <w:tabs>
          <w:tab w:val="num" w:pos="1800"/>
        </w:tabs>
        <w:ind w:left="1800" w:hanging="360"/>
      </w:pPr>
    </w:lvl>
    <w:lvl w:ilvl="2" w:tplc="E9CE3E08" w:tentative="1">
      <w:start w:val="1"/>
      <w:numFmt w:val="lowerRoman"/>
      <w:lvlText w:val="%3."/>
      <w:lvlJc w:val="right"/>
      <w:pPr>
        <w:tabs>
          <w:tab w:val="num" w:pos="2520"/>
        </w:tabs>
        <w:ind w:left="2520" w:hanging="180"/>
      </w:pPr>
    </w:lvl>
    <w:lvl w:ilvl="3" w:tplc="10F017DC" w:tentative="1">
      <w:start w:val="1"/>
      <w:numFmt w:val="decimal"/>
      <w:lvlText w:val="%4."/>
      <w:lvlJc w:val="left"/>
      <w:pPr>
        <w:tabs>
          <w:tab w:val="num" w:pos="3240"/>
        </w:tabs>
        <w:ind w:left="3240" w:hanging="360"/>
      </w:pPr>
    </w:lvl>
    <w:lvl w:ilvl="4" w:tplc="B0B8F14E" w:tentative="1">
      <w:start w:val="1"/>
      <w:numFmt w:val="lowerLetter"/>
      <w:lvlText w:val="%5."/>
      <w:lvlJc w:val="left"/>
      <w:pPr>
        <w:tabs>
          <w:tab w:val="num" w:pos="3960"/>
        </w:tabs>
        <w:ind w:left="3960" w:hanging="360"/>
      </w:pPr>
    </w:lvl>
    <w:lvl w:ilvl="5" w:tplc="FE80F990" w:tentative="1">
      <w:start w:val="1"/>
      <w:numFmt w:val="lowerRoman"/>
      <w:lvlText w:val="%6."/>
      <w:lvlJc w:val="right"/>
      <w:pPr>
        <w:tabs>
          <w:tab w:val="num" w:pos="4680"/>
        </w:tabs>
        <w:ind w:left="4680" w:hanging="180"/>
      </w:pPr>
    </w:lvl>
    <w:lvl w:ilvl="6" w:tplc="9558FD9E" w:tentative="1">
      <w:start w:val="1"/>
      <w:numFmt w:val="decimal"/>
      <w:lvlText w:val="%7."/>
      <w:lvlJc w:val="left"/>
      <w:pPr>
        <w:tabs>
          <w:tab w:val="num" w:pos="5400"/>
        </w:tabs>
        <w:ind w:left="5400" w:hanging="360"/>
      </w:pPr>
    </w:lvl>
    <w:lvl w:ilvl="7" w:tplc="50BE0306" w:tentative="1">
      <w:start w:val="1"/>
      <w:numFmt w:val="lowerLetter"/>
      <w:lvlText w:val="%8."/>
      <w:lvlJc w:val="left"/>
      <w:pPr>
        <w:tabs>
          <w:tab w:val="num" w:pos="6120"/>
        </w:tabs>
        <w:ind w:left="6120" w:hanging="360"/>
      </w:pPr>
    </w:lvl>
    <w:lvl w:ilvl="8" w:tplc="496629BE" w:tentative="1">
      <w:start w:val="1"/>
      <w:numFmt w:val="lowerRoman"/>
      <w:lvlText w:val="%9."/>
      <w:lvlJc w:val="right"/>
      <w:pPr>
        <w:tabs>
          <w:tab w:val="num" w:pos="6840"/>
        </w:tabs>
        <w:ind w:left="6840" w:hanging="180"/>
      </w:pPr>
    </w:lvl>
  </w:abstractNum>
  <w:abstractNum w:abstractNumId="46" w15:restartNumberingAfterBreak="0">
    <w:nsid w:val="489537AC"/>
    <w:multiLevelType w:val="multilevel"/>
    <w:tmpl w:val="05B09B9A"/>
    <w:lvl w:ilvl="0">
      <w:start w:val="1"/>
      <w:numFmt w:val="decimal"/>
      <w:lvlText w:val="%1"/>
      <w:lvlJc w:val="left"/>
      <w:pPr>
        <w:ind w:left="360" w:hanging="360"/>
      </w:pPr>
      <w:rPr>
        <w:rFonts w:hint="default"/>
      </w:rPr>
    </w:lvl>
    <w:lvl w:ilvl="1">
      <w:start w:val="1"/>
      <w:numFmt w:val="decimal"/>
      <w:lvlText w:val="%1.%2"/>
      <w:lvlJc w:val="left"/>
      <w:pPr>
        <w:ind w:left="1418" w:hanging="360"/>
      </w:pPr>
      <w:rPr>
        <w:rFonts w:hint="default"/>
      </w:rPr>
    </w:lvl>
    <w:lvl w:ilvl="2">
      <w:start w:val="1"/>
      <w:numFmt w:val="decimal"/>
      <w:lvlText w:val="%1.%2.%3"/>
      <w:lvlJc w:val="left"/>
      <w:pPr>
        <w:ind w:left="2836" w:hanging="720"/>
      </w:pPr>
      <w:rPr>
        <w:rFonts w:hint="default"/>
      </w:rPr>
    </w:lvl>
    <w:lvl w:ilvl="3">
      <w:start w:val="1"/>
      <w:numFmt w:val="decimal"/>
      <w:lvlText w:val="%1.%2.%3.%4"/>
      <w:lvlJc w:val="left"/>
      <w:pPr>
        <w:ind w:left="4254" w:hanging="1080"/>
      </w:pPr>
      <w:rPr>
        <w:rFonts w:hint="default"/>
      </w:rPr>
    </w:lvl>
    <w:lvl w:ilvl="4">
      <w:start w:val="1"/>
      <w:numFmt w:val="decimal"/>
      <w:lvlText w:val="%1.%2.%3.%4.%5"/>
      <w:lvlJc w:val="left"/>
      <w:pPr>
        <w:ind w:left="5312" w:hanging="1080"/>
      </w:pPr>
      <w:rPr>
        <w:rFonts w:hint="default"/>
      </w:rPr>
    </w:lvl>
    <w:lvl w:ilvl="5">
      <w:start w:val="1"/>
      <w:numFmt w:val="decimal"/>
      <w:lvlText w:val="%1.%2.%3.%4.%5.%6"/>
      <w:lvlJc w:val="left"/>
      <w:pPr>
        <w:ind w:left="6730" w:hanging="1440"/>
      </w:pPr>
      <w:rPr>
        <w:rFonts w:hint="default"/>
      </w:rPr>
    </w:lvl>
    <w:lvl w:ilvl="6">
      <w:start w:val="1"/>
      <w:numFmt w:val="decimal"/>
      <w:lvlText w:val="%1.%2.%3.%4.%5.%6.%7"/>
      <w:lvlJc w:val="left"/>
      <w:pPr>
        <w:ind w:left="7788" w:hanging="1440"/>
      </w:pPr>
      <w:rPr>
        <w:rFonts w:hint="default"/>
      </w:rPr>
    </w:lvl>
    <w:lvl w:ilvl="7">
      <w:start w:val="1"/>
      <w:numFmt w:val="decimal"/>
      <w:lvlText w:val="%1.%2.%3.%4.%5.%6.%7.%8"/>
      <w:lvlJc w:val="left"/>
      <w:pPr>
        <w:ind w:left="9206" w:hanging="1800"/>
      </w:pPr>
      <w:rPr>
        <w:rFonts w:hint="default"/>
      </w:rPr>
    </w:lvl>
    <w:lvl w:ilvl="8">
      <w:start w:val="1"/>
      <w:numFmt w:val="decimal"/>
      <w:lvlText w:val="%1.%2.%3.%4.%5.%6.%7.%8.%9"/>
      <w:lvlJc w:val="left"/>
      <w:pPr>
        <w:ind w:left="10624" w:hanging="2160"/>
      </w:pPr>
      <w:rPr>
        <w:rFonts w:hint="default"/>
      </w:rPr>
    </w:lvl>
  </w:abstractNum>
  <w:abstractNum w:abstractNumId="47" w15:restartNumberingAfterBreak="0">
    <w:nsid w:val="49382695"/>
    <w:multiLevelType w:val="hybridMultilevel"/>
    <w:tmpl w:val="18A497D4"/>
    <w:lvl w:ilvl="0" w:tplc="99304F0C">
      <w:start w:val="1"/>
      <w:numFmt w:val="bullet"/>
      <w:pStyle w:val="a9"/>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15:restartNumberingAfterBreak="0">
    <w:nsid w:val="4A2F2D3E"/>
    <w:multiLevelType w:val="multilevel"/>
    <w:tmpl w:val="288CCEEA"/>
    <w:lvl w:ilvl="0">
      <w:start w:val="1"/>
      <w:numFmt w:val="decimal"/>
      <w:lvlText w:val="%1."/>
      <w:lvlJc w:val="left"/>
      <w:pPr>
        <w:ind w:left="1070" w:hanging="360"/>
      </w:pPr>
      <w:rPr>
        <w:rFonts w:hint="default"/>
      </w:rPr>
    </w:lvl>
    <w:lvl w:ilvl="1">
      <w:start w:val="1"/>
      <w:numFmt w:val="decimal"/>
      <w:pStyle w:val="20"/>
      <w:isLgl/>
      <w:lvlText w:val="%1.%2."/>
      <w:lvlJc w:val="left"/>
      <w:pPr>
        <w:ind w:left="1855" w:hanging="720"/>
      </w:pPr>
      <w:rPr>
        <w:rFonts w:hint="default"/>
      </w:rPr>
    </w:lvl>
    <w:lvl w:ilvl="2">
      <w:start w:val="1"/>
      <w:numFmt w:val="decimal"/>
      <w:pStyle w:val="30"/>
      <w:isLgl/>
      <w:lvlText w:val="%1.%2.%3."/>
      <w:lvlJc w:val="left"/>
      <w:pPr>
        <w:ind w:left="2070" w:hanging="720"/>
      </w:pPr>
      <w:rPr>
        <w:rFonts w:hint="default"/>
      </w:rPr>
    </w:lvl>
    <w:lvl w:ilvl="3">
      <w:start w:val="1"/>
      <w:numFmt w:val="decimal"/>
      <w:isLgl/>
      <w:lvlText w:val="%1.%2.%3.%4."/>
      <w:lvlJc w:val="left"/>
      <w:pPr>
        <w:ind w:left="2750" w:hanging="1080"/>
      </w:pPr>
      <w:rPr>
        <w:rFonts w:hint="default"/>
      </w:rPr>
    </w:lvl>
    <w:lvl w:ilvl="4">
      <w:start w:val="1"/>
      <w:numFmt w:val="decimal"/>
      <w:isLgl/>
      <w:lvlText w:val="%1.%2.%3.%4.%5."/>
      <w:lvlJc w:val="left"/>
      <w:pPr>
        <w:ind w:left="3430" w:hanging="1440"/>
      </w:pPr>
      <w:rPr>
        <w:rFonts w:hint="default"/>
      </w:rPr>
    </w:lvl>
    <w:lvl w:ilvl="5">
      <w:start w:val="1"/>
      <w:numFmt w:val="decimal"/>
      <w:isLgl/>
      <w:lvlText w:val="%1.%2.%3.%4.%5.%6."/>
      <w:lvlJc w:val="left"/>
      <w:pPr>
        <w:ind w:left="3750" w:hanging="1440"/>
      </w:pPr>
      <w:rPr>
        <w:rFonts w:hint="default"/>
      </w:rPr>
    </w:lvl>
    <w:lvl w:ilvl="6">
      <w:start w:val="1"/>
      <w:numFmt w:val="decimal"/>
      <w:isLgl/>
      <w:lvlText w:val="%1.%2.%3.%4.%5.%6.%7."/>
      <w:lvlJc w:val="left"/>
      <w:pPr>
        <w:ind w:left="4430" w:hanging="1800"/>
      </w:pPr>
      <w:rPr>
        <w:rFonts w:hint="default"/>
      </w:rPr>
    </w:lvl>
    <w:lvl w:ilvl="7">
      <w:start w:val="1"/>
      <w:numFmt w:val="decimal"/>
      <w:isLgl/>
      <w:lvlText w:val="%1.%2.%3.%4.%5.%6.%7.%8."/>
      <w:lvlJc w:val="left"/>
      <w:pPr>
        <w:ind w:left="5110" w:hanging="2160"/>
      </w:pPr>
      <w:rPr>
        <w:rFonts w:hint="default"/>
      </w:rPr>
    </w:lvl>
    <w:lvl w:ilvl="8">
      <w:start w:val="1"/>
      <w:numFmt w:val="decimal"/>
      <w:isLgl/>
      <w:lvlText w:val="%1.%2.%3.%4.%5.%6.%7.%8.%9."/>
      <w:lvlJc w:val="left"/>
      <w:pPr>
        <w:ind w:left="5430" w:hanging="2160"/>
      </w:pPr>
      <w:rPr>
        <w:rFonts w:hint="default"/>
      </w:rPr>
    </w:lvl>
  </w:abstractNum>
  <w:abstractNum w:abstractNumId="49" w15:restartNumberingAfterBreak="0">
    <w:nsid w:val="4ABB35B9"/>
    <w:multiLevelType w:val="hybridMultilevel"/>
    <w:tmpl w:val="FAB6CC2A"/>
    <w:lvl w:ilvl="0" w:tplc="2AE6267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0" w15:restartNumberingAfterBreak="0">
    <w:nsid w:val="4B170563"/>
    <w:multiLevelType w:val="singleLevel"/>
    <w:tmpl w:val="8A0C6168"/>
    <w:lvl w:ilvl="0">
      <w:start w:val="1"/>
      <w:numFmt w:val="bullet"/>
      <w:pStyle w:val="aa"/>
      <w:lvlText w:val=""/>
      <w:lvlJc w:val="left"/>
      <w:pPr>
        <w:tabs>
          <w:tab w:val="num" w:pos="786"/>
        </w:tabs>
        <w:ind w:left="786" w:hanging="360"/>
      </w:pPr>
      <w:rPr>
        <w:rFonts w:ascii="Wingdings" w:hAnsi="Wingdings" w:hint="default"/>
        <w:sz w:val="16"/>
      </w:rPr>
    </w:lvl>
  </w:abstractNum>
  <w:abstractNum w:abstractNumId="51" w15:restartNumberingAfterBreak="0">
    <w:nsid w:val="4C73134D"/>
    <w:multiLevelType w:val="hybridMultilevel"/>
    <w:tmpl w:val="6C64960A"/>
    <w:styleLink w:val="1111"/>
    <w:lvl w:ilvl="0" w:tplc="A7587474">
      <w:start w:val="1"/>
      <w:numFmt w:val="bullet"/>
      <w:lvlText w:val=""/>
      <w:lvlJc w:val="left"/>
      <w:pPr>
        <w:ind w:left="1429" w:hanging="360"/>
      </w:pPr>
      <w:rPr>
        <w:rFonts w:ascii="Symbol" w:hAnsi="Symbol" w:hint="default"/>
      </w:rPr>
    </w:lvl>
    <w:lvl w:ilvl="1" w:tplc="2982AAEA" w:tentative="1">
      <w:start w:val="1"/>
      <w:numFmt w:val="bullet"/>
      <w:lvlText w:val="o"/>
      <w:lvlJc w:val="left"/>
      <w:pPr>
        <w:ind w:left="2149" w:hanging="360"/>
      </w:pPr>
      <w:rPr>
        <w:rFonts w:ascii="Courier New" w:hAnsi="Courier New" w:cs="Courier New" w:hint="default"/>
      </w:rPr>
    </w:lvl>
    <w:lvl w:ilvl="2" w:tplc="7C80D1FA" w:tentative="1">
      <w:start w:val="1"/>
      <w:numFmt w:val="bullet"/>
      <w:lvlText w:val=""/>
      <w:lvlJc w:val="left"/>
      <w:pPr>
        <w:ind w:left="2869" w:hanging="360"/>
      </w:pPr>
      <w:rPr>
        <w:rFonts w:ascii="Wingdings" w:hAnsi="Wingdings" w:hint="default"/>
      </w:rPr>
    </w:lvl>
    <w:lvl w:ilvl="3" w:tplc="01381C8A" w:tentative="1">
      <w:start w:val="1"/>
      <w:numFmt w:val="bullet"/>
      <w:lvlText w:val=""/>
      <w:lvlJc w:val="left"/>
      <w:pPr>
        <w:ind w:left="3589" w:hanging="360"/>
      </w:pPr>
      <w:rPr>
        <w:rFonts w:ascii="Symbol" w:hAnsi="Symbol" w:hint="default"/>
      </w:rPr>
    </w:lvl>
    <w:lvl w:ilvl="4" w:tplc="26BC7024" w:tentative="1">
      <w:start w:val="1"/>
      <w:numFmt w:val="bullet"/>
      <w:lvlText w:val="o"/>
      <w:lvlJc w:val="left"/>
      <w:pPr>
        <w:ind w:left="4309" w:hanging="360"/>
      </w:pPr>
      <w:rPr>
        <w:rFonts w:ascii="Courier New" w:hAnsi="Courier New" w:cs="Courier New" w:hint="default"/>
      </w:rPr>
    </w:lvl>
    <w:lvl w:ilvl="5" w:tplc="835CD144" w:tentative="1">
      <w:start w:val="1"/>
      <w:numFmt w:val="bullet"/>
      <w:lvlText w:val=""/>
      <w:lvlJc w:val="left"/>
      <w:pPr>
        <w:ind w:left="5029" w:hanging="360"/>
      </w:pPr>
      <w:rPr>
        <w:rFonts w:ascii="Wingdings" w:hAnsi="Wingdings" w:hint="default"/>
      </w:rPr>
    </w:lvl>
    <w:lvl w:ilvl="6" w:tplc="94BC7486" w:tentative="1">
      <w:start w:val="1"/>
      <w:numFmt w:val="bullet"/>
      <w:lvlText w:val=""/>
      <w:lvlJc w:val="left"/>
      <w:pPr>
        <w:ind w:left="5749" w:hanging="360"/>
      </w:pPr>
      <w:rPr>
        <w:rFonts w:ascii="Symbol" w:hAnsi="Symbol" w:hint="default"/>
      </w:rPr>
    </w:lvl>
    <w:lvl w:ilvl="7" w:tplc="B09E4AB0" w:tentative="1">
      <w:start w:val="1"/>
      <w:numFmt w:val="bullet"/>
      <w:lvlText w:val="o"/>
      <w:lvlJc w:val="left"/>
      <w:pPr>
        <w:ind w:left="6469" w:hanging="360"/>
      </w:pPr>
      <w:rPr>
        <w:rFonts w:ascii="Courier New" w:hAnsi="Courier New" w:cs="Courier New" w:hint="default"/>
      </w:rPr>
    </w:lvl>
    <w:lvl w:ilvl="8" w:tplc="9C062006" w:tentative="1">
      <w:start w:val="1"/>
      <w:numFmt w:val="bullet"/>
      <w:lvlText w:val=""/>
      <w:lvlJc w:val="left"/>
      <w:pPr>
        <w:ind w:left="7189" w:hanging="360"/>
      </w:pPr>
      <w:rPr>
        <w:rFonts w:ascii="Wingdings" w:hAnsi="Wingdings" w:hint="default"/>
      </w:rPr>
    </w:lvl>
  </w:abstractNum>
  <w:abstractNum w:abstractNumId="52" w15:restartNumberingAfterBreak="0">
    <w:nsid w:val="4CC2053D"/>
    <w:multiLevelType w:val="hybridMultilevel"/>
    <w:tmpl w:val="6D826C08"/>
    <w:styleLink w:val="0511"/>
    <w:lvl w:ilvl="0" w:tplc="0310CD1C">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15:restartNumberingAfterBreak="0">
    <w:nsid w:val="4DD82F4C"/>
    <w:multiLevelType w:val="multilevel"/>
    <w:tmpl w:val="1BB66F06"/>
    <w:lvl w:ilvl="0">
      <w:start w:val="1"/>
      <w:numFmt w:val="decimal"/>
      <w:lvlText w:val="%1.1."/>
      <w:lvlJc w:val="left"/>
      <w:pPr>
        <w:tabs>
          <w:tab w:val="num" w:pos="720"/>
        </w:tabs>
        <w:ind w:left="360" w:hanging="360"/>
      </w:pPr>
      <w:rPr>
        <w:rFonts w:hint="default"/>
      </w:rPr>
    </w:lvl>
    <w:lvl w:ilvl="1">
      <w:start w:val="1"/>
      <w:numFmt w:val="decimal"/>
      <w:pStyle w:val="1130"/>
      <w:lvlText w:val="%2.2.1"/>
      <w:lvlJc w:val="left"/>
      <w:pPr>
        <w:tabs>
          <w:tab w:val="num" w:pos="1080"/>
        </w:tabs>
        <w:ind w:left="792" w:hanging="432"/>
      </w:pPr>
      <w:rPr>
        <w:rFonts w:hint="default"/>
      </w:rPr>
    </w:lvl>
    <w:lvl w:ilvl="2">
      <w:start w:val="1"/>
      <w:numFmt w:val="decimal"/>
      <w:lvlRestart w:val="0"/>
      <w:lvlText w:val="%31.3.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4" w15:restartNumberingAfterBreak="0">
    <w:nsid w:val="4FDB5851"/>
    <w:multiLevelType w:val="hybridMultilevel"/>
    <w:tmpl w:val="6402FCA6"/>
    <w:lvl w:ilvl="0" w:tplc="BF1063E4">
      <w:start w:val="1"/>
      <w:numFmt w:val="bullet"/>
      <w:pStyle w:val="ab"/>
      <w:lvlText w:val="-"/>
      <w:lvlJc w:val="left"/>
      <w:pPr>
        <w:ind w:left="0" w:firstLine="709"/>
      </w:pPr>
      <w:rPr>
        <w:rFonts w:ascii="Times New Roman" w:hAnsi="Times New Roman" w:cs="Times New Roman" w:hint="default"/>
        <w:b w:val="0"/>
        <w:i w:val="0"/>
        <w:caps w:val="0"/>
        <w:strike w:val="0"/>
        <w:dstrike w:val="0"/>
        <w:snapToGrid w:val="0"/>
        <w:vanish w:val="0"/>
        <w:color w:val="auto"/>
        <w:kern w:val="0"/>
        <w:sz w:val="28"/>
        <w:u w:val="none"/>
        <w:vertAlign w:val="baseline"/>
      </w:rPr>
    </w:lvl>
    <w:lvl w:ilvl="1" w:tplc="04190003">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55" w15:restartNumberingAfterBreak="0">
    <w:nsid w:val="515E3A18"/>
    <w:multiLevelType w:val="hybridMultilevel"/>
    <w:tmpl w:val="B3CABC00"/>
    <w:lvl w:ilvl="0" w:tplc="D4B0EF32">
      <w:start w:val="1"/>
      <w:numFmt w:val="decimal"/>
      <w:lvlText w:val="%1."/>
      <w:lvlJc w:val="left"/>
      <w:pPr>
        <w:ind w:left="1353" w:hanging="360"/>
      </w:pPr>
    </w:lvl>
    <w:lvl w:ilvl="1" w:tplc="04190003" w:tentative="1">
      <w:start w:val="1"/>
      <w:numFmt w:val="lowerLetter"/>
      <w:lvlText w:val="%2."/>
      <w:lvlJc w:val="left"/>
      <w:pPr>
        <w:ind w:left="2073" w:hanging="360"/>
      </w:pPr>
    </w:lvl>
    <w:lvl w:ilvl="2" w:tplc="04190005" w:tentative="1">
      <w:start w:val="1"/>
      <w:numFmt w:val="lowerRoman"/>
      <w:lvlText w:val="%3."/>
      <w:lvlJc w:val="right"/>
      <w:pPr>
        <w:ind w:left="2793" w:hanging="180"/>
      </w:pPr>
    </w:lvl>
    <w:lvl w:ilvl="3" w:tplc="04190001" w:tentative="1">
      <w:start w:val="1"/>
      <w:numFmt w:val="decimal"/>
      <w:lvlText w:val="%4."/>
      <w:lvlJc w:val="left"/>
      <w:pPr>
        <w:ind w:left="3513" w:hanging="360"/>
      </w:pPr>
    </w:lvl>
    <w:lvl w:ilvl="4" w:tplc="04190003" w:tentative="1">
      <w:start w:val="1"/>
      <w:numFmt w:val="lowerLetter"/>
      <w:lvlText w:val="%5."/>
      <w:lvlJc w:val="left"/>
      <w:pPr>
        <w:ind w:left="4233" w:hanging="360"/>
      </w:pPr>
    </w:lvl>
    <w:lvl w:ilvl="5" w:tplc="04190005" w:tentative="1">
      <w:start w:val="1"/>
      <w:numFmt w:val="lowerRoman"/>
      <w:lvlText w:val="%6."/>
      <w:lvlJc w:val="right"/>
      <w:pPr>
        <w:ind w:left="4953" w:hanging="180"/>
      </w:pPr>
    </w:lvl>
    <w:lvl w:ilvl="6" w:tplc="04190001" w:tentative="1">
      <w:start w:val="1"/>
      <w:numFmt w:val="decimal"/>
      <w:lvlText w:val="%7."/>
      <w:lvlJc w:val="left"/>
      <w:pPr>
        <w:ind w:left="5673" w:hanging="360"/>
      </w:pPr>
    </w:lvl>
    <w:lvl w:ilvl="7" w:tplc="04190003" w:tentative="1">
      <w:start w:val="1"/>
      <w:numFmt w:val="lowerLetter"/>
      <w:lvlText w:val="%8."/>
      <w:lvlJc w:val="left"/>
      <w:pPr>
        <w:ind w:left="6393" w:hanging="360"/>
      </w:pPr>
    </w:lvl>
    <w:lvl w:ilvl="8" w:tplc="04190005" w:tentative="1">
      <w:start w:val="1"/>
      <w:numFmt w:val="lowerRoman"/>
      <w:lvlText w:val="%9."/>
      <w:lvlJc w:val="right"/>
      <w:pPr>
        <w:ind w:left="7113" w:hanging="180"/>
      </w:pPr>
    </w:lvl>
  </w:abstractNum>
  <w:abstractNum w:abstractNumId="56" w15:restartNumberingAfterBreak="0">
    <w:nsid w:val="52722815"/>
    <w:multiLevelType w:val="hybridMultilevel"/>
    <w:tmpl w:val="CC509714"/>
    <w:lvl w:ilvl="0" w:tplc="BF886328">
      <w:start w:val="1"/>
      <w:numFmt w:val="decimal"/>
      <w:pStyle w:val="ac"/>
      <w:lvlText w:val="Таблица %1. "/>
      <w:lvlJc w:val="left"/>
      <w:pPr>
        <w:ind w:left="2628"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1" w:tplc="04190003">
      <w:start w:val="1"/>
      <w:numFmt w:val="lowerLetter"/>
      <w:lvlText w:val="%2."/>
      <w:lvlJc w:val="left"/>
      <w:pPr>
        <w:ind w:left="1440" w:hanging="360"/>
      </w:pPr>
    </w:lvl>
    <w:lvl w:ilvl="2" w:tplc="04190005">
      <w:start w:val="1"/>
      <w:numFmt w:val="lowerRoman"/>
      <w:lvlText w:val="%3."/>
      <w:lvlJc w:val="right"/>
      <w:pPr>
        <w:ind w:left="2160" w:hanging="180"/>
      </w:pPr>
    </w:lvl>
    <w:lvl w:ilvl="3" w:tplc="04190001">
      <w:start w:val="1"/>
      <w:numFmt w:val="decimal"/>
      <w:lvlText w:val="%4."/>
      <w:lvlJc w:val="left"/>
      <w:pPr>
        <w:ind w:left="2880" w:hanging="360"/>
      </w:pPr>
    </w:lvl>
    <w:lvl w:ilvl="4" w:tplc="04190003">
      <w:start w:val="1"/>
      <w:numFmt w:val="lowerLetter"/>
      <w:lvlText w:val="%5."/>
      <w:lvlJc w:val="left"/>
      <w:pPr>
        <w:ind w:left="3600" w:hanging="360"/>
      </w:pPr>
    </w:lvl>
    <w:lvl w:ilvl="5" w:tplc="04190005">
      <w:start w:val="1"/>
      <w:numFmt w:val="lowerRoman"/>
      <w:lvlText w:val="%6."/>
      <w:lvlJc w:val="right"/>
      <w:pPr>
        <w:ind w:left="4320" w:hanging="180"/>
      </w:pPr>
    </w:lvl>
    <w:lvl w:ilvl="6" w:tplc="04190001">
      <w:start w:val="1"/>
      <w:numFmt w:val="decimal"/>
      <w:lvlText w:val="%7."/>
      <w:lvlJc w:val="left"/>
      <w:pPr>
        <w:ind w:left="5040" w:hanging="360"/>
      </w:pPr>
    </w:lvl>
    <w:lvl w:ilvl="7" w:tplc="04190003">
      <w:start w:val="1"/>
      <w:numFmt w:val="lowerLetter"/>
      <w:lvlText w:val="%8."/>
      <w:lvlJc w:val="left"/>
      <w:pPr>
        <w:ind w:left="5760" w:hanging="360"/>
      </w:pPr>
    </w:lvl>
    <w:lvl w:ilvl="8" w:tplc="04190005">
      <w:start w:val="1"/>
      <w:numFmt w:val="lowerRoman"/>
      <w:lvlText w:val="%9."/>
      <w:lvlJc w:val="right"/>
      <w:pPr>
        <w:ind w:left="6480" w:hanging="180"/>
      </w:pPr>
    </w:lvl>
  </w:abstractNum>
  <w:abstractNum w:abstractNumId="57" w15:restartNumberingAfterBreak="0">
    <w:nsid w:val="534C4B12"/>
    <w:multiLevelType w:val="hybridMultilevel"/>
    <w:tmpl w:val="78827838"/>
    <w:styleLink w:val="212"/>
    <w:lvl w:ilvl="0" w:tplc="FC16A622">
      <w:start w:val="1"/>
      <w:numFmt w:val="bullet"/>
      <w:lvlText w:val=""/>
      <w:lvlJc w:val="left"/>
      <w:pPr>
        <w:ind w:left="1287" w:hanging="360"/>
      </w:pPr>
      <w:rPr>
        <w:rFonts w:ascii="Symbol" w:hAnsi="Symbol" w:hint="default"/>
      </w:rPr>
    </w:lvl>
    <w:lvl w:ilvl="1" w:tplc="E33055A0" w:tentative="1">
      <w:start w:val="1"/>
      <w:numFmt w:val="bullet"/>
      <w:pStyle w:val="ad"/>
      <w:lvlText w:val="o"/>
      <w:lvlJc w:val="left"/>
      <w:pPr>
        <w:ind w:left="2007" w:hanging="360"/>
      </w:pPr>
      <w:rPr>
        <w:rFonts w:ascii="Courier New" w:hAnsi="Courier New" w:cs="Courier New" w:hint="default"/>
      </w:rPr>
    </w:lvl>
    <w:lvl w:ilvl="2" w:tplc="4C7A454C" w:tentative="1">
      <w:start w:val="1"/>
      <w:numFmt w:val="bullet"/>
      <w:lvlText w:val=""/>
      <w:lvlJc w:val="left"/>
      <w:pPr>
        <w:ind w:left="2727" w:hanging="360"/>
      </w:pPr>
      <w:rPr>
        <w:rFonts w:ascii="Wingdings" w:hAnsi="Wingdings" w:hint="default"/>
      </w:rPr>
    </w:lvl>
    <w:lvl w:ilvl="3" w:tplc="06C295A2" w:tentative="1">
      <w:start w:val="1"/>
      <w:numFmt w:val="bullet"/>
      <w:lvlText w:val=""/>
      <w:lvlJc w:val="left"/>
      <w:pPr>
        <w:ind w:left="3447" w:hanging="360"/>
      </w:pPr>
      <w:rPr>
        <w:rFonts w:ascii="Symbol" w:hAnsi="Symbol" w:hint="default"/>
      </w:rPr>
    </w:lvl>
    <w:lvl w:ilvl="4" w:tplc="101072C8" w:tentative="1">
      <w:start w:val="1"/>
      <w:numFmt w:val="bullet"/>
      <w:lvlText w:val="o"/>
      <w:lvlJc w:val="left"/>
      <w:pPr>
        <w:ind w:left="4167" w:hanging="360"/>
      </w:pPr>
      <w:rPr>
        <w:rFonts w:ascii="Courier New" w:hAnsi="Courier New" w:cs="Courier New" w:hint="default"/>
      </w:rPr>
    </w:lvl>
    <w:lvl w:ilvl="5" w:tplc="C48A6CDA" w:tentative="1">
      <w:start w:val="1"/>
      <w:numFmt w:val="bullet"/>
      <w:lvlText w:val=""/>
      <w:lvlJc w:val="left"/>
      <w:pPr>
        <w:ind w:left="4887" w:hanging="360"/>
      </w:pPr>
      <w:rPr>
        <w:rFonts w:ascii="Wingdings" w:hAnsi="Wingdings" w:hint="default"/>
      </w:rPr>
    </w:lvl>
    <w:lvl w:ilvl="6" w:tplc="68981502" w:tentative="1">
      <w:start w:val="1"/>
      <w:numFmt w:val="bullet"/>
      <w:lvlText w:val=""/>
      <w:lvlJc w:val="left"/>
      <w:pPr>
        <w:ind w:left="5607" w:hanging="360"/>
      </w:pPr>
      <w:rPr>
        <w:rFonts w:ascii="Symbol" w:hAnsi="Symbol" w:hint="default"/>
      </w:rPr>
    </w:lvl>
    <w:lvl w:ilvl="7" w:tplc="3170E138" w:tentative="1">
      <w:start w:val="1"/>
      <w:numFmt w:val="bullet"/>
      <w:lvlText w:val="o"/>
      <w:lvlJc w:val="left"/>
      <w:pPr>
        <w:ind w:left="6327" w:hanging="360"/>
      </w:pPr>
      <w:rPr>
        <w:rFonts w:ascii="Courier New" w:hAnsi="Courier New" w:cs="Courier New" w:hint="default"/>
      </w:rPr>
    </w:lvl>
    <w:lvl w:ilvl="8" w:tplc="D99E1110" w:tentative="1">
      <w:start w:val="1"/>
      <w:numFmt w:val="bullet"/>
      <w:lvlText w:val=""/>
      <w:lvlJc w:val="left"/>
      <w:pPr>
        <w:ind w:left="7047" w:hanging="360"/>
      </w:pPr>
      <w:rPr>
        <w:rFonts w:ascii="Wingdings" w:hAnsi="Wingdings" w:hint="default"/>
      </w:rPr>
    </w:lvl>
  </w:abstractNum>
  <w:abstractNum w:abstractNumId="58" w15:restartNumberingAfterBreak="0">
    <w:nsid w:val="548005AB"/>
    <w:multiLevelType w:val="hybridMultilevel"/>
    <w:tmpl w:val="443E75F4"/>
    <w:lvl w:ilvl="0" w:tplc="833C2154">
      <w:numFmt w:val="bullet"/>
      <w:lvlText w:val="-"/>
      <w:lvlJc w:val="left"/>
      <w:pPr>
        <w:ind w:left="102" w:hanging="140"/>
      </w:pPr>
      <w:rPr>
        <w:rFonts w:ascii="Times New Roman" w:eastAsia="Times New Roman" w:hAnsi="Times New Roman" w:cs="Times New Roman" w:hint="default"/>
        <w:w w:val="99"/>
        <w:sz w:val="24"/>
        <w:szCs w:val="24"/>
        <w:lang w:val="ru-RU" w:eastAsia="en-US" w:bidi="ar-SA"/>
      </w:rPr>
    </w:lvl>
    <w:lvl w:ilvl="1" w:tplc="1396C882">
      <w:numFmt w:val="bullet"/>
      <w:lvlText w:val="-"/>
      <w:lvlJc w:val="left"/>
      <w:pPr>
        <w:ind w:left="102" w:hanging="140"/>
      </w:pPr>
      <w:rPr>
        <w:rFonts w:ascii="Times New Roman" w:eastAsia="Times New Roman" w:hAnsi="Times New Roman" w:cs="Times New Roman" w:hint="default"/>
        <w:w w:val="99"/>
        <w:sz w:val="24"/>
        <w:szCs w:val="24"/>
        <w:lang w:val="ru-RU" w:eastAsia="en-US" w:bidi="ar-SA"/>
      </w:rPr>
    </w:lvl>
    <w:lvl w:ilvl="2" w:tplc="BC32515C">
      <w:numFmt w:val="bullet"/>
      <w:lvlText w:val="•"/>
      <w:lvlJc w:val="left"/>
      <w:pPr>
        <w:ind w:left="1993" w:hanging="140"/>
      </w:pPr>
      <w:rPr>
        <w:rFonts w:hint="default"/>
        <w:lang w:val="ru-RU" w:eastAsia="en-US" w:bidi="ar-SA"/>
      </w:rPr>
    </w:lvl>
    <w:lvl w:ilvl="3" w:tplc="9816EDFC">
      <w:numFmt w:val="bullet"/>
      <w:lvlText w:val="•"/>
      <w:lvlJc w:val="left"/>
      <w:pPr>
        <w:ind w:left="2939" w:hanging="140"/>
      </w:pPr>
      <w:rPr>
        <w:rFonts w:hint="default"/>
        <w:lang w:val="ru-RU" w:eastAsia="en-US" w:bidi="ar-SA"/>
      </w:rPr>
    </w:lvl>
    <w:lvl w:ilvl="4" w:tplc="760ADBEC">
      <w:numFmt w:val="bullet"/>
      <w:lvlText w:val="•"/>
      <w:lvlJc w:val="left"/>
      <w:pPr>
        <w:ind w:left="3886" w:hanging="140"/>
      </w:pPr>
      <w:rPr>
        <w:rFonts w:hint="default"/>
        <w:lang w:val="ru-RU" w:eastAsia="en-US" w:bidi="ar-SA"/>
      </w:rPr>
    </w:lvl>
    <w:lvl w:ilvl="5" w:tplc="9FA281D4">
      <w:numFmt w:val="bullet"/>
      <w:lvlText w:val="•"/>
      <w:lvlJc w:val="left"/>
      <w:pPr>
        <w:ind w:left="4833" w:hanging="140"/>
      </w:pPr>
      <w:rPr>
        <w:rFonts w:hint="default"/>
        <w:lang w:val="ru-RU" w:eastAsia="en-US" w:bidi="ar-SA"/>
      </w:rPr>
    </w:lvl>
    <w:lvl w:ilvl="6" w:tplc="21841760">
      <w:numFmt w:val="bullet"/>
      <w:lvlText w:val="•"/>
      <w:lvlJc w:val="left"/>
      <w:pPr>
        <w:ind w:left="5779" w:hanging="140"/>
      </w:pPr>
      <w:rPr>
        <w:rFonts w:hint="default"/>
        <w:lang w:val="ru-RU" w:eastAsia="en-US" w:bidi="ar-SA"/>
      </w:rPr>
    </w:lvl>
    <w:lvl w:ilvl="7" w:tplc="3714864E">
      <w:numFmt w:val="bullet"/>
      <w:lvlText w:val="•"/>
      <w:lvlJc w:val="left"/>
      <w:pPr>
        <w:ind w:left="6726" w:hanging="140"/>
      </w:pPr>
      <w:rPr>
        <w:rFonts w:hint="default"/>
        <w:lang w:val="ru-RU" w:eastAsia="en-US" w:bidi="ar-SA"/>
      </w:rPr>
    </w:lvl>
    <w:lvl w:ilvl="8" w:tplc="060A1270">
      <w:numFmt w:val="bullet"/>
      <w:lvlText w:val="•"/>
      <w:lvlJc w:val="left"/>
      <w:pPr>
        <w:ind w:left="7673" w:hanging="140"/>
      </w:pPr>
      <w:rPr>
        <w:rFonts w:hint="default"/>
        <w:lang w:val="ru-RU" w:eastAsia="en-US" w:bidi="ar-SA"/>
      </w:rPr>
    </w:lvl>
  </w:abstractNum>
  <w:abstractNum w:abstractNumId="59" w15:restartNumberingAfterBreak="0">
    <w:nsid w:val="54A32B65"/>
    <w:multiLevelType w:val="hybridMultilevel"/>
    <w:tmpl w:val="3A7ACEB0"/>
    <w:lvl w:ilvl="0" w:tplc="BF886328">
      <w:start w:val="1"/>
      <w:numFmt w:val="bullet"/>
      <w:pStyle w:val="50"/>
      <w:lvlText w:val=""/>
      <w:lvlJc w:val="left"/>
      <w:pPr>
        <w:ind w:left="827" w:hanging="360"/>
      </w:pPr>
      <w:rPr>
        <w:rFonts w:ascii="Symbol" w:hAnsi="Symbol" w:hint="default"/>
      </w:rPr>
    </w:lvl>
    <w:lvl w:ilvl="1" w:tplc="04190003">
      <w:start w:val="1"/>
      <w:numFmt w:val="bullet"/>
      <w:lvlText w:val="o"/>
      <w:lvlJc w:val="left"/>
      <w:pPr>
        <w:ind w:left="1547" w:hanging="360"/>
      </w:pPr>
      <w:rPr>
        <w:rFonts w:ascii="Courier New" w:hAnsi="Courier New" w:cs="Courier New" w:hint="default"/>
      </w:rPr>
    </w:lvl>
    <w:lvl w:ilvl="2" w:tplc="04190005" w:tentative="1">
      <w:start w:val="1"/>
      <w:numFmt w:val="bullet"/>
      <w:lvlText w:val=""/>
      <w:lvlJc w:val="left"/>
      <w:pPr>
        <w:ind w:left="2267" w:hanging="360"/>
      </w:pPr>
      <w:rPr>
        <w:rFonts w:ascii="Wingdings" w:hAnsi="Wingdings" w:hint="default"/>
      </w:rPr>
    </w:lvl>
    <w:lvl w:ilvl="3" w:tplc="04190001" w:tentative="1">
      <w:start w:val="1"/>
      <w:numFmt w:val="bullet"/>
      <w:lvlText w:val=""/>
      <w:lvlJc w:val="left"/>
      <w:pPr>
        <w:ind w:left="2987" w:hanging="360"/>
      </w:pPr>
      <w:rPr>
        <w:rFonts w:ascii="Symbol" w:hAnsi="Symbol" w:hint="default"/>
      </w:rPr>
    </w:lvl>
    <w:lvl w:ilvl="4" w:tplc="04190003" w:tentative="1">
      <w:start w:val="1"/>
      <w:numFmt w:val="bullet"/>
      <w:lvlText w:val="o"/>
      <w:lvlJc w:val="left"/>
      <w:pPr>
        <w:ind w:left="3707" w:hanging="360"/>
      </w:pPr>
      <w:rPr>
        <w:rFonts w:ascii="Courier New" w:hAnsi="Courier New" w:cs="Courier New" w:hint="default"/>
      </w:rPr>
    </w:lvl>
    <w:lvl w:ilvl="5" w:tplc="04190005" w:tentative="1">
      <w:start w:val="1"/>
      <w:numFmt w:val="bullet"/>
      <w:lvlText w:val=""/>
      <w:lvlJc w:val="left"/>
      <w:pPr>
        <w:ind w:left="4427" w:hanging="360"/>
      </w:pPr>
      <w:rPr>
        <w:rFonts w:ascii="Wingdings" w:hAnsi="Wingdings" w:hint="default"/>
      </w:rPr>
    </w:lvl>
    <w:lvl w:ilvl="6" w:tplc="04190001" w:tentative="1">
      <w:start w:val="1"/>
      <w:numFmt w:val="bullet"/>
      <w:lvlText w:val=""/>
      <w:lvlJc w:val="left"/>
      <w:pPr>
        <w:ind w:left="5147" w:hanging="360"/>
      </w:pPr>
      <w:rPr>
        <w:rFonts w:ascii="Symbol" w:hAnsi="Symbol" w:hint="default"/>
      </w:rPr>
    </w:lvl>
    <w:lvl w:ilvl="7" w:tplc="04190003" w:tentative="1">
      <w:start w:val="1"/>
      <w:numFmt w:val="bullet"/>
      <w:lvlText w:val="o"/>
      <w:lvlJc w:val="left"/>
      <w:pPr>
        <w:ind w:left="5867" w:hanging="360"/>
      </w:pPr>
      <w:rPr>
        <w:rFonts w:ascii="Courier New" w:hAnsi="Courier New" w:cs="Courier New" w:hint="default"/>
      </w:rPr>
    </w:lvl>
    <w:lvl w:ilvl="8" w:tplc="04190005" w:tentative="1">
      <w:start w:val="1"/>
      <w:numFmt w:val="bullet"/>
      <w:lvlText w:val=""/>
      <w:lvlJc w:val="left"/>
      <w:pPr>
        <w:ind w:left="6587" w:hanging="360"/>
      </w:pPr>
      <w:rPr>
        <w:rFonts w:ascii="Wingdings" w:hAnsi="Wingdings" w:hint="default"/>
      </w:rPr>
    </w:lvl>
  </w:abstractNum>
  <w:abstractNum w:abstractNumId="60" w15:restartNumberingAfterBreak="0">
    <w:nsid w:val="55D047C1"/>
    <w:multiLevelType w:val="multilevel"/>
    <w:tmpl w:val="E9C2356C"/>
    <w:lvl w:ilvl="0">
      <w:start w:val="2"/>
      <w:numFmt w:val="decimal"/>
      <w:lvlText w:val="%1"/>
      <w:lvlJc w:val="left"/>
      <w:pPr>
        <w:ind w:left="576" w:hanging="576"/>
      </w:pPr>
      <w:rPr>
        <w:rFonts w:hint="default"/>
      </w:rPr>
    </w:lvl>
    <w:lvl w:ilvl="1">
      <w:start w:val="3"/>
      <w:numFmt w:val="decimal"/>
      <w:lvlText w:val="%1.%2"/>
      <w:lvlJc w:val="left"/>
      <w:pPr>
        <w:ind w:left="1503" w:hanging="576"/>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861" w:hanging="108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6075" w:hanging="144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8289" w:hanging="1800"/>
      </w:pPr>
      <w:rPr>
        <w:rFonts w:hint="default"/>
      </w:rPr>
    </w:lvl>
    <w:lvl w:ilvl="8">
      <w:start w:val="1"/>
      <w:numFmt w:val="decimal"/>
      <w:lvlText w:val="%1.%2.%3.%4.%5.%6.%7.%8.%9"/>
      <w:lvlJc w:val="left"/>
      <w:pPr>
        <w:ind w:left="9576" w:hanging="2160"/>
      </w:pPr>
      <w:rPr>
        <w:rFonts w:hint="default"/>
      </w:rPr>
    </w:lvl>
  </w:abstractNum>
  <w:abstractNum w:abstractNumId="61" w15:restartNumberingAfterBreak="0">
    <w:nsid w:val="58DF3BA8"/>
    <w:multiLevelType w:val="hybridMultilevel"/>
    <w:tmpl w:val="E3F0F3D6"/>
    <w:lvl w:ilvl="0" w:tplc="BF886328">
      <w:start w:val="1"/>
      <w:numFmt w:val="decimal"/>
      <w:pStyle w:val="19"/>
      <w:lvlText w:val="Рис.%1."/>
      <w:lvlJc w:val="left"/>
      <w:pPr>
        <w:tabs>
          <w:tab w:val="num" w:pos="1080"/>
        </w:tabs>
        <w:ind w:left="360" w:hanging="360"/>
      </w:pPr>
      <w:rPr>
        <w:rFonts w:ascii="Times New Roman" w:hAnsi="Times New Roman" w:hint="default"/>
        <w:b/>
        <w:i w:val="0"/>
        <w:sz w:val="24"/>
        <w:szCs w:val="24"/>
      </w:rPr>
    </w:lvl>
    <w:lvl w:ilvl="1" w:tplc="04190003">
      <w:start w:val="1"/>
      <w:numFmt w:val="bullet"/>
      <w:lvlText w:val=""/>
      <w:lvlJc w:val="left"/>
      <w:pPr>
        <w:tabs>
          <w:tab w:val="num" w:pos="1440"/>
        </w:tabs>
        <w:ind w:left="1440" w:hanging="360"/>
      </w:pPr>
      <w:rPr>
        <w:rFonts w:ascii="Wingdings" w:hAnsi="Wingdings" w:hint="default"/>
        <w:b/>
        <w:i w:val="0"/>
        <w:sz w:val="24"/>
        <w:szCs w:val="24"/>
      </w:r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62" w15:restartNumberingAfterBreak="0">
    <w:nsid w:val="59500DA2"/>
    <w:multiLevelType w:val="multilevel"/>
    <w:tmpl w:val="45564EF8"/>
    <w:styleLink w:val="1a"/>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3" w15:restartNumberingAfterBreak="0">
    <w:nsid w:val="59E60585"/>
    <w:multiLevelType w:val="hybridMultilevel"/>
    <w:tmpl w:val="9006BE28"/>
    <w:lvl w:ilvl="0" w:tplc="D3E20D58">
      <w:start w:val="1"/>
      <w:numFmt w:val="bullet"/>
      <w:lvlText w:val=""/>
      <w:lvlJc w:val="left"/>
      <w:pPr>
        <w:tabs>
          <w:tab w:val="num" w:pos="3346"/>
        </w:tabs>
        <w:ind w:left="3346" w:hanging="360"/>
      </w:pPr>
      <w:rPr>
        <w:rFonts w:ascii="Symbol" w:hAnsi="Symbol" w:hint="default"/>
        <w:color w:val="auto"/>
      </w:rPr>
    </w:lvl>
    <w:lvl w:ilvl="1" w:tplc="EEEA30C2">
      <w:start w:val="1"/>
      <w:numFmt w:val="bullet"/>
      <w:pStyle w:val="1b"/>
      <w:lvlText w:val=""/>
      <w:lvlJc w:val="left"/>
      <w:pPr>
        <w:tabs>
          <w:tab w:val="num" w:pos="1352"/>
        </w:tabs>
        <w:ind w:left="1352" w:hanging="360"/>
      </w:pPr>
      <w:rPr>
        <w:rFonts w:ascii="Symbol" w:hAnsi="Symbol" w:hint="default"/>
        <w:color w:val="auto"/>
      </w:rPr>
    </w:lvl>
    <w:lvl w:ilvl="2" w:tplc="FBA6CC4A">
      <w:start w:val="1"/>
      <w:numFmt w:val="bullet"/>
      <w:lvlText w:val=""/>
      <w:lvlJc w:val="left"/>
      <w:pPr>
        <w:tabs>
          <w:tab w:val="num" w:pos="2869"/>
        </w:tabs>
        <w:ind w:left="2869" w:hanging="360"/>
      </w:pPr>
      <w:rPr>
        <w:rFonts w:ascii="Wingdings" w:hAnsi="Wingdings" w:hint="default"/>
      </w:rPr>
    </w:lvl>
    <w:lvl w:ilvl="3" w:tplc="C1E03EEC" w:tentative="1">
      <w:start w:val="1"/>
      <w:numFmt w:val="bullet"/>
      <w:lvlText w:val=""/>
      <w:lvlJc w:val="left"/>
      <w:pPr>
        <w:tabs>
          <w:tab w:val="num" w:pos="3589"/>
        </w:tabs>
        <w:ind w:left="3589" w:hanging="360"/>
      </w:pPr>
      <w:rPr>
        <w:rFonts w:ascii="Symbol" w:hAnsi="Symbol" w:hint="default"/>
      </w:rPr>
    </w:lvl>
    <w:lvl w:ilvl="4" w:tplc="76287760" w:tentative="1">
      <w:start w:val="1"/>
      <w:numFmt w:val="bullet"/>
      <w:lvlText w:val="o"/>
      <w:lvlJc w:val="left"/>
      <w:pPr>
        <w:tabs>
          <w:tab w:val="num" w:pos="4309"/>
        </w:tabs>
        <w:ind w:left="4309" w:hanging="360"/>
      </w:pPr>
      <w:rPr>
        <w:rFonts w:ascii="Courier New" w:hAnsi="Courier New" w:cs="Courier New" w:hint="default"/>
      </w:rPr>
    </w:lvl>
    <w:lvl w:ilvl="5" w:tplc="2174BE4E" w:tentative="1">
      <w:start w:val="1"/>
      <w:numFmt w:val="bullet"/>
      <w:lvlText w:val=""/>
      <w:lvlJc w:val="left"/>
      <w:pPr>
        <w:tabs>
          <w:tab w:val="num" w:pos="5029"/>
        </w:tabs>
        <w:ind w:left="5029" w:hanging="360"/>
      </w:pPr>
      <w:rPr>
        <w:rFonts w:ascii="Wingdings" w:hAnsi="Wingdings" w:hint="default"/>
      </w:rPr>
    </w:lvl>
    <w:lvl w:ilvl="6" w:tplc="5F026BCA" w:tentative="1">
      <w:start w:val="1"/>
      <w:numFmt w:val="bullet"/>
      <w:lvlText w:val=""/>
      <w:lvlJc w:val="left"/>
      <w:pPr>
        <w:tabs>
          <w:tab w:val="num" w:pos="5749"/>
        </w:tabs>
        <w:ind w:left="5749" w:hanging="360"/>
      </w:pPr>
      <w:rPr>
        <w:rFonts w:ascii="Symbol" w:hAnsi="Symbol" w:hint="default"/>
      </w:rPr>
    </w:lvl>
    <w:lvl w:ilvl="7" w:tplc="9B86EB14" w:tentative="1">
      <w:start w:val="1"/>
      <w:numFmt w:val="bullet"/>
      <w:lvlText w:val="o"/>
      <w:lvlJc w:val="left"/>
      <w:pPr>
        <w:tabs>
          <w:tab w:val="num" w:pos="6469"/>
        </w:tabs>
        <w:ind w:left="6469" w:hanging="360"/>
      </w:pPr>
      <w:rPr>
        <w:rFonts w:ascii="Courier New" w:hAnsi="Courier New" w:cs="Courier New" w:hint="default"/>
      </w:rPr>
    </w:lvl>
    <w:lvl w:ilvl="8" w:tplc="240E7A10" w:tentative="1">
      <w:start w:val="1"/>
      <w:numFmt w:val="bullet"/>
      <w:lvlText w:val=""/>
      <w:lvlJc w:val="left"/>
      <w:pPr>
        <w:tabs>
          <w:tab w:val="num" w:pos="7189"/>
        </w:tabs>
        <w:ind w:left="7189" w:hanging="360"/>
      </w:pPr>
      <w:rPr>
        <w:rFonts w:ascii="Wingdings" w:hAnsi="Wingdings" w:hint="default"/>
      </w:rPr>
    </w:lvl>
  </w:abstractNum>
  <w:abstractNum w:abstractNumId="64" w15:restartNumberingAfterBreak="0">
    <w:nsid w:val="5B343461"/>
    <w:multiLevelType w:val="hybridMultilevel"/>
    <w:tmpl w:val="B3CABC00"/>
    <w:lvl w:ilvl="0" w:tplc="AC42CE80">
      <w:start w:val="1"/>
      <w:numFmt w:val="decimal"/>
      <w:lvlText w:val="%1."/>
      <w:lvlJc w:val="left"/>
      <w:pPr>
        <w:ind w:left="1353" w:hanging="360"/>
      </w:pPr>
    </w:lvl>
    <w:lvl w:ilvl="1" w:tplc="04190003" w:tentative="1">
      <w:start w:val="1"/>
      <w:numFmt w:val="lowerLetter"/>
      <w:lvlText w:val="%2."/>
      <w:lvlJc w:val="left"/>
      <w:pPr>
        <w:ind w:left="2073" w:hanging="360"/>
      </w:pPr>
    </w:lvl>
    <w:lvl w:ilvl="2" w:tplc="04190005" w:tentative="1">
      <w:start w:val="1"/>
      <w:numFmt w:val="lowerRoman"/>
      <w:lvlText w:val="%3."/>
      <w:lvlJc w:val="right"/>
      <w:pPr>
        <w:ind w:left="2793" w:hanging="180"/>
      </w:pPr>
    </w:lvl>
    <w:lvl w:ilvl="3" w:tplc="04190001" w:tentative="1">
      <w:start w:val="1"/>
      <w:numFmt w:val="decimal"/>
      <w:lvlText w:val="%4."/>
      <w:lvlJc w:val="left"/>
      <w:pPr>
        <w:ind w:left="3513" w:hanging="360"/>
      </w:pPr>
    </w:lvl>
    <w:lvl w:ilvl="4" w:tplc="04190003" w:tentative="1">
      <w:start w:val="1"/>
      <w:numFmt w:val="lowerLetter"/>
      <w:lvlText w:val="%5."/>
      <w:lvlJc w:val="left"/>
      <w:pPr>
        <w:ind w:left="4233" w:hanging="360"/>
      </w:pPr>
    </w:lvl>
    <w:lvl w:ilvl="5" w:tplc="04190005" w:tentative="1">
      <w:start w:val="1"/>
      <w:numFmt w:val="lowerRoman"/>
      <w:lvlText w:val="%6."/>
      <w:lvlJc w:val="right"/>
      <w:pPr>
        <w:ind w:left="4953" w:hanging="180"/>
      </w:pPr>
    </w:lvl>
    <w:lvl w:ilvl="6" w:tplc="04190001" w:tentative="1">
      <w:start w:val="1"/>
      <w:numFmt w:val="decimal"/>
      <w:lvlText w:val="%7."/>
      <w:lvlJc w:val="left"/>
      <w:pPr>
        <w:ind w:left="5673" w:hanging="360"/>
      </w:pPr>
    </w:lvl>
    <w:lvl w:ilvl="7" w:tplc="04190003" w:tentative="1">
      <w:start w:val="1"/>
      <w:numFmt w:val="lowerLetter"/>
      <w:lvlText w:val="%8."/>
      <w:lvlJc w:val="left"/>
      <w:pPr>
        <w:ind w:left="6393" w:hanging="360"/>
      </w:pPr>
    </w:lvl>
    <w:lvl w:ilvl="8" w:tplc="04190005" w:tentative="1">
      <w:start w:val="1"/>
      <w:numFmt w:val="lowerRoman"/>
      <w:lvlText w:val="%9."/>
      <w:lvlJc w:val="right"/>
      <w:pPr>
        <w:ind w:left="7113" w:hanging="180"/>
      </w:pPr>
    </w:lvl>
  </w:abstractNum>
  <w:abstractNum w:abstractNumId="65" w15:restartNumberingAfterBreak="0">
    <w:nsid w:val="5C014A41"/>
    <w:multiLevelType w:val="hybridMultilevel"/>
    <w:tmpl w:val="F69A0DC0"/>
    <w:lvl w:ilvl="0" w:tplc="35768032">
      <w:start w:val="1"/>
      <w:numFmt w:val="decimal"/>
      <w:pStyle w:val="100"/>
      <w:lvlText w:val="%1)"/>
      <w:lvlJc w:val="left"/>
      <w:pPr>
        <w:ind w:left="1890" w:hanging="1170"/>
      </w:pPr>
      <w:rPr>
        <w:rFonts w:hint="default"/>
      </w:rPr>
    </w:lvl>
    <w:lvl w:ilvl="1" w:tplc="7F123E48" w:tentative="1">
      <w:start w:val="1"/>
      <w:numFmt w:val="lowerLetter"/>
      <w:lvlText w:val="%2."/>
      <w:lvlJc w:val="left"/>
      <w:pPr>
        <w:ind w:left="1800" w:hanging="360"/>
      </w:pPr>
    </w:lvl>
    <w:lvl w:ilvl="2" w:tplc="CEA2A60A" w:tentative="1">
      <w:start w:val="1"/>
      <w:numFmt w:val="lowerRoman"/>
      <w:lvlText w:val="%3."/>
      <w:lvlJc w:val="right"/>
      <w:pPr>
        <w:ind w:left="2520" w:hanging="180"/>
      </w:pPr>
    </w:lvl>
    <w:lvl w:ilvl="3" w:tplc="3D208000" w:tentative="1">
      <w:start w:val="1"/>
      <w:numFmt w:val="decimal"/>
      <w:lvlText w:val="%4."/>
      <w:lvlJc w:val="left"/>
      <w:pPr>
        <w:ind w:left="3240" w:hanging="360"/>
      </w:pPr>
    </w:lvl>
    <w:lvl w:ilvl="4" w:tplc="FBC08F20" w:tentative="1">
      <w:start w:val="1"/>
      <w:numFmt w:val="lowerLetter"/>
      <w:lvlText w:val="%5."/>
      <w:lvlJc w:val="left"/>
      <w:pPr>
        <w:ind w:left="3960" w:hanging="360"/>
      </w:pPr>
    </w:lvl>
    <w:lvl w:ilvl="5" w:tplc="5362397E" w:tentative="1">
      <w:start w:val="1"/>
      <w:numFmt w:val="lowerRoman"/>
      <w:lvlText w:val="%6."/>
      <w:lvlJc w:val="right"/>
      <w:pPr>
        <w:ind w:left="4680" w:hanging="180"/>
      </w:pPr>
    </w:lvl>
    <w:lvl w:ilvl="6" w:tplc="28A0F508" w:tentative="1">
      <w:start w:val="1"/>
      <w:numFmt w:val="decimal"/>
      <w:lvlText w:val="%7."/>
      <w:lvlJc w:val="left"/>
      <w:pPr>
        <w:ind w:left="5400" w:hanging="360"/>
      </w:pPr>
    </w:lvl>
    <w:lvl w:ilvl="7" w:tplc="E90ACAA0" w:tentative="1">
      <w:start w:val="1"/>
      <w:numFmt w:val="lowerLetter"/>
      <w:lvlText w:val="%8."/>
      <w:lvlJc w:val="left"/>
      <w:pPr>
        <w:ind w:left="6120" w:hanging="360"/>
      </w:pPr>
    </w:lvl>
    <w:lvl w:ilvl="8" w:tplc="11BE18B4" w:tentative="1">
      <w:start w:val="1"/>
      <w:numFmt w:val="lowerRoman"/>
      <w:lvlText w:val="%9."/>
      <w:lvlJc w:val="right"/>
      <w:pPr>
        <w:ind w:left="6840" w:hanging="180"/>
      </w:pPr>
    </w:lvl>
  </w:abstractNum>
  <w:abstractNum w:abstractNumId="66" w15:restartNumberingAfterBreak="0">
    <w:nsid w:val="5C32226F"/>
    <w:multiLevelType w:val="multilevel"/>
    <w:tmpl w:val="6CFEE39E"/>
    <w:styleLink w:val="1111123"/>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5CE32A3D"/>
    <w:multiLevelType w:val="multilevel"/>
    <w:tmpl w:val="EB524AD4"/>
    <w:styleLink w:val="33"/>
    <w:lvl w:ilvl="0">
      <w:start w:val="1"/>
      <w:numFmt w:val="decimal"/>
      <w:lvlText w:val="%1."/>
      <w:lvlJc w:val="left"/>
      <w:pPr>
        <w:ind w:left="2629" w:hanging="360"/>
      </w:pPr>
      <w:rPr>
        <w:rFonts w:ascii="Times New Roman" w:hAnsi="Times New Roman"/>
        <w:sz w:val="24"/>
      </w:r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8" w15:restartNumberingAfterBreak="0">
    <w:nsid w:val="5DB3590D"/>
    <w:multiLevelType w:val="hybridMultilevel"/>
    <w:tmpl w:val="33A82F88"/>
    <w:lvl w:ilvl="0" w:tplc="2FAC45D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9" w15:restartNumberingAfterBreak="0">
    <w:nsid w:val="602D6445"/>
    <w:multiLevelType w:val="hybridMultilevel"/>
    <w:tmpl w:val="00947C92"/>
    <w:styleLink w:val="210"/>
    <w:lvl w:ilvl="0" w:tplc="80468EA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0" w15:restartNumberingAfterBreak="0">
    <w:nsid w:val="60584B7E"/>
    <w:multiLevelType w:val="hybridMultilevel"/>
    <w:tmpl w:val="D062CB34"/>
    <w:lvl w:ilvl="0" w:tplc="12B86D5A">
      <w:start w:val="1"/>
      <w:numFmt w:val="decimal"/>
      <w:pStyle w:val="ae"/>
      <w:lvlText w:val="Рис. %1. "/>
      <w:lvlJc w:val="left"/>
      <w:pPr>
        <w:ind w:left="5039"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1" w:tplc="B212D1C4">
      <w:start w:val="1"/>
      <w:numFmt w:val="lowerLetter"/>
      <w:lvlText w:val="%2."/>
      <w:lvlJc w:val="left"/>
      <w:pPr>
        <w:ind w:left="1440" w:hanging="360"/>
      </w:pPr>
    </w:lvl>
    <w:lvl w:ilvl="2" w:tplc="03CE67F8">
      <w:start w:val="1"/>
      <w:numFmt w:val="lowerRoman"/>
      <w:lvlText w:val="%3."/>
      <w:lvlJc w:val="right"/>
      <w:pPr>
        <w:ind w:left="2160" w:hanging="180"/>
      </w:pPr>
    </w:lvl>
    <w:lvl w:ilvl="3" w:tplc="EAF426C0">
      <w:start w:val="1"/>
      <w:numFmt w:val="decimal"/>
      <w:lvlText w:val="%4."/>
      <w:lvlJc w:val="left"/>
      <w:pPr>
        <w:ind w:left="2880" w:hanging="360"/>
      </w:pPr>
    </w:lvl>
    <w:lvl w:ilvl="4" w:tplc="E9D64C1E">
      <w:start w:val="1"/>
      <w:numFmt w:val="lowerLetter"/>
      <w:lvlText w:val="%5."/>
      <w:lvlJc w:val="left"/>
      <w:pPr>
        <w:ind w:left="3600" w:hanging="360"/>
      </w:pPr>
    </w:lvl>
    <w:lvl w:ilvl="5" w:tplc="9D507654">
      <w:start w:val="1"/>
      <w:numFmt w:val="lowerRoman"/>
      <w:lvlText w:val="%6."/>
      <w:lvlJc w:val="right"/>
      <w:pPr>
        <w:ind w:left="4320" w:hanging="180"/>
      </w:pPr>
    </w:lvl>
    <w:lvl w:ilvl="6" w:tplc="0CFA2E84">
      <w:start w:val="1"/>
      <w:numFmt w:val="decimal"/>
      <w:lvlText w:val="%7."/>
      <w:lvlJc w:val="left"/>
      <w:pPr>
        <w:ind w:left="5040" w:hanging="360"/>
      </w:pPr>
    </w:lvl>
    <w:lvl w:ilvl="7" w:tplc="EC843EA2">
      <w:start w:val="1"/>
      <w:numFmt w:val="lowerLetter"/>
      <w:lvlText w:val="%8."/>
      <w:lvlJc w:val="left"/>
      <w:pPr>
        <w:ind w:left="5760" w:hanging="360"/>
      </w:pPr>
    </w:lvl>
    <w:lvl w:ilvl="8" w:tplc="451A5B54">
      <w:start w:val="1"/>
      <w:numFmt w:val="lowerRoman"/>
      <w:lvlText w:val="%9."/>
      <w:lvlJc w:val="right"/>
      <w:pPr>
        <w:ind w:left="6480" w:hanging="180"/>
      </w:pPr>
    </w:lvl>
  </w:abstractNum>
  <w:abstractNum w:abstractNumId="71" w15:restartNumberingAfterBreak="0">
    <w:nsid w:val="60765E3C"/>
    <w:multiLevelType w:val="multilevel"/>
    <w:tmpl w:val="04190023"/>
    <w:styleLink w:val="1c"/>
    <w:lvl w:ilvl="0">
      <w:start w:val="1"/>
      <w:numFmt w:val="decimal"/>
      <w:lvlText w:val="Статья %1."/>
      <w:lvlJc w:val="left"/>
      <w:pPr>
        <w:ind w:left="0" w:firstLine="0"/>
      </w:pPr>
      <w:rPr>
        <w:b w:val="0"/>
        <w:bCs w:val="0"/>
        <w:i w:val="0"/>
        <w:iCs w:val="0"/>
        <w:caps w:val="0"/>
        <w:smallCaps w:val="0"/>
        <w:strike w:val="0"/>
        <w:dstrike w:val="0"/>
        <w:snapToGrid w:val="0"/>
        <w:vanish w:val="0"/>
        <w:color w:val="auto"/>
        <w:spacing w:val="0"/>
        <w:w w:val="0"/>
        <w:kern w:val="0"/>
        <w:position w:val="0"/>
        <w:sz w:val="0"/>
        <w:szCs w:val="0"/>
        <w:u w:val="none" w:color="000000"/>
        <w:effect w:val="none"/>
        <w:vertAlign w:val="baseline"/>
        <w:em w:val="none"/>
      </w:rPr>
    </w:lvl>
    <w:lvl w:ilvl="1">
      <w:start w:val="1"/>
      <w:numFmt w:val="decimalZero"/>
      <w:isLgl/>
      <w:lvlText w:val="Раздел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72" w15:restartNumberingAfterBreak="0">
    <w:nsid w:val="609F7ACC"/>
    <w:multiLevelType w:val="hybridMultilevel"/>
    <w:tmpl w:val="FEBCF854"/>
    <w:styleLink w:val="1111152"/>
    <w:lvl w:ilvl="0" w:tplc="AE78C998">
      <w:start w:val="1"/>
      <w:numFmt w:val="bullet"/>
      <w:lvlText w:val=""/>
      <w:lvlJc w:val="left"/>
      <w:pPr>
        <w:tabs>
          <w:tab w:val="num" w:pos="651"/>
        </w:tabs>
        <w:ind w:left="651" w:hanging="360"/>
      </w:pPr>
      <w:rPr>
        <w:rFonts w:ascii="Symbol" w:hAnsi="Symbol" w:hint="default"/>
      </w:rPr>
    </w:lvl>
    <w:lvl w:ilvl="1" w:tplc="3F1A1F04">
      <w:start w:val="1"/>
      <w:numFmt w:val="bullet"/>
      <w:pStyle w:val="A2list2"/>
      <w:lvlText w:val="o"/>
      <w:lvlJc w:val="left"/>
      <w:pPr>
        <w:tabs>
          <w:tab w:val="num" w:pos="1440"/>
        </w:tabs>
        <w:ind w:left="1440" w:hanging="360"/>
      </w:pPr>
      <w:rPr>
        <w:rFonts w:ascii="Courier New" w:hAnsi="Courier New" w:hint="default"/>
      </w:rPr>
    </w:lvl>
    <w:lvl w:ilvl="2" w:tplc="3062A892">
      <w:start w:val="1"/>
      <w:numFmt w:val="bullet"/>
      <w:lvlText w:val=""/>
      <w:lvlJc w:val="left"/>
      <w:pPr>
        <w:tabs>
          <w:tab w:val="num" w:pos="2091"/>
        </w:tabs>
        <w:ind w:left="2091" w:hanging="360"/>
      </w:pPr>
      <w:rPr>
        <w:rFonts w:ascii="Wingdings" w:hAnsi="Wingdings" w:hint="default"/>
      </w:rPr>
    </w:lvl>
    <w:lvl w:ilvl="3" w:tplc="8A6E0926" w:tentative="1">
      <w:start w:val="1"/>
      <w:numFmt w:val="bullet"/>
      <w:lvlText w:val=""/>
      <w:lvlJc w:val="left"/>
      <w:pPr>
        <w:tabs>
          <w:tab w:val="num" w:pos="2811"/>
        </w:tabs>
        <w:ind w:left="2811" w:hanging="360"/>
      </w:pPr>
      <w:rPr>
        <w:rFonts w:ascii="Symbol" w:hAnsi="Symbol" w:hint="default"/>
      </w:rPr>
    </w:lvl>
    <w:lvl w:ilvl="4" w:tplc="59043FF8" w:tentative="1">
      <w:start w:val="1"/>
      <w:numFmt w:val="bullet"/>
      <w:lvlText w:val="o"/>
      <w:lvlJc w:val="left"/>
      <w:pPr>
        <w:tabs>
          <w:tab w:val="num" w:pos="3531"/>
        </w:tabs>
        <w:ind w:left="3531" w:hanging="360"/>
      </w:pPr>
      <w:rPr>
        <w:rFonts w:ascii="Courier New" w:hAnsi="Courier New" w:hint="default"/>
      </w:rPr>
    </w:lvl>
    <w:lvl w:ilvl="5" w:tplc="91F26FCC" w:tentative="1">
      <w:start w:val="1"/>
      <w:numFmt w:val="bullet"/>
      <w:lvlText w:val=""/>
      <w:lvlJc w:val="left"/>
      <w:pPr>
        <w:tabs>
          <w:tab w:val="num" w:pos="4251"/>
        </w:tabs>
        <w:ind w:left="4251" w:hanging="360"/>
      </w:pPr>
      <w:rPr>
        <w:rFonts w:ascii="Wingdings" w:hAnsi="Wingdings" w:hint="default"/>
      </w:rPr>
    </w:lvl>
    <w:lvl w:ilvl="6" w:tplc="505C2FBC" w:tentative="1">
      <w:start w:val="1"/>
      <w:numFmt w:val="bullet"/>
      <w:lvlText w:val=""/>
      <w:lvlJc w:val="left"/>
      <w:pPr>
        <w:tabs>
          <w:tab w:val="num" w:pos="4971"/>
        </w:tabs>
        <w:ind w:left="4971" w:hanging="360"/>
      </w:pPr>
      <w:rPr>
        <w:rFonts w:ascii="Symbol" w:hAnsi="Symbol" w:hint="default"/>
      </w:rPr>
    </w:lvl>
    <w:lvl w:ilvl="7" w:tplc="97504392" w:tentative="1">
      <w:start w:val="1"/>
      <w:numFmt w:val="bullet"/>
      <w:lvlText w:val="o"/>
      <w:lvlJc w:val="left"/>
      <w:pPr>
        <w:tabs>
          <w:tab w:val="num" w:pos="5691"/>
        </w:tabs>
        <w:ind w:left="5691" w:hanging="360"/>
      </w:pPr>
      <w:rPr>
        <w:rFonts w:ascii="Courier New" w:hAnsi="Courier New" w:hint="default"/>
      </w:rPr>
    </w:lvl>
    <w:lvl w:ilvl="8" w:tplc="C3BA6BE8" w:tentative="1">
      <w:start w:val="1"/>
      <w:numFmt w:val="bullet"/>
      <w:lvlText w:val=""/>
      <w:lvlJc w:val="left"/>
      <w:pPr>
        <w:tabs>
          <w:tab w:val="num" w:pos="6411"/>
        </w:tabs>
        <w:ind w:left="6411" w:hanging="360"/>
      </w:pPr>
      <w:rPr>
        <w:rFonts w:ascii="Wingdings" w:hAnsi="Wingdings" w:hint="default"/>
      </w:rPr>
    </w:lvl>
  </w:abstractNum>
  <w:abstractNum w:abstractNumId="73" w15:restartNumberingAfterBreak="0">
    <w:nsid w:val="60C93F2B"/>
    <w:multiLevelType w:val="hybridMultilevel"/>
    <w:tmpl w:val="16D2C904"/>
    <w:lvl w:ilvl="0" w:tplc="42A62E9C">
      <w:start w:val="1"/>
      <w:numFmt w:val="decimal"/>
      <w:pStyle w:val="af"/>
      <w:lvlText w:val="Рис.%1."/>
      <w:lvlJc w:val="left"/>
      <w:pPr>
        <w:tabs>
          <w:tab w:val="num" w:pos="3154"/>
        </w:tabs>
        <w:ind w:left="2434" w:hanging="2434"/>
      </w:pPr>
      <w:rPr>
        <w:rFonts w:ascii="Times New Roman" w:hAnsi="Times New Roman" w:hint="default"/>
        <w:b/>
        <w:i w:val="0"/>
        <w:sz w:val="24"/>
        <w:szCs w:val="24"/>
      </w:rPr>
    </w:lvl>
    <w:lvl w:ilvl="1" w:tplc="9026ACD6" w:tentative="1">
      <w:start w:val="1"/>
      <w:numFmt w:val="lowerLetter"/>
      <w:lvlText w:val="%2."/>
      <w:lvlJc w:val="left"/>
      <w:pPr>
        <w:tabs>
          <w:tab w:val="num" w:pos="1440"/>
        </w:tabs>
        <w:ind w:left="1440" w:hanging="360"/>
      </w:pPr>
    </w:lvl>
    <w:lvl w:ilvl="2" w:tplc="23A6E914" w:tentative="1">
      <w:start w:val="1"/>
      <w:numFmt w:val="lowerRoman"/>
      <w:lvlText w:val="%3."/>
      <w:lvlJc w:val="right"/>
      <w:pPr>
        <w:tabs>
          <w:tab w:val="num" w:pos="2160"/>
        </w:tabs>
        <w:ind w:left="2160" w:hanging="180"/>
      </w:pPr>
    </w:lvl>
    <w:lvl w:ilvl="3" w:tplc="2F80B89A" w:tentative="1">
      <w:start w:val="1"/>
      <w:numFmt w:val="decimal"/>
      <w:lvlText w:val="%4."/>
      <w:lvlJc w:val="left"/>
      <w:pPr>
        <w:tabs>
          <w:tab w:val="num" w:pos="2880"/>
        </w:tabs>
        <w:ind w:left="2880" w:hanging="360"/>
      </w:pPr>
    </w:lvl>
    <w:lvl w:ilvl="4" w:tplc="5A0ACD2A" w:tentative="1">
      <w:start w:val="1"/>
      <w:numFmt w:val="lowerLetter"/>
      <w:lvlText w:val="%5."/>
      <w:lvlJc w:val="left"/>
      <w:pPr>
        <w:tabs>
          <w:tab w:val="num" w:pos="3600"/>
        </w:tabs>
        <w:ind w:left="3600" w:hanging="360"/>
      </w:pPr>
    </w:lvl>
    <w:lvl w:ilvl="5" w:tplc="46E63232" w:tentative="1">
      <w:start w:val="1"/>
      <w:numFmt w:val="lowerRoman"/>
      <w:lvlText w:val="%6."/>
      <w:lvlJc w:val="right"/>
      <w:pPr>
        <w:tabs>
          <w:tab w:val="num" w:pos="4320"/>
        </w:tabs>
        <w:ind w:left="4320" w:hanging="180"/>
      </w:pPr>
    </w:lvl>
    <w:lvl w:ilvl="6" w:tplc="36D87598" w:tentative="1">
      <w:start w:val="1"/>
      <w:numFmt w:val="decimal"/>
      <w:lvlText w:val="%7."/>
      <w:lvlJc w:val="left"/>
      <w:pPr>
        <w:tabs>
          <w:tab w:val="num" w:pos="5040"/>
        </w:tabs>
        <w:ind w:left="5040" w:hanging="360"/>
      </w:pPr>
    </w:lvl>
    <w:lvl w:ilvl="7" w:tplc="D62ACB32" w:tentative="1">
      <w:start w:val="1"/>
      <w:numFmt w:val="lowerLetter"/>
      <w:lvlText w:val="%8."/>
      <w:lvlJc w:val="left"/>
      <w:pPr>
        <w:tabs>
          <w:tab w:val="num" w:pos="5760"/>
        </w:tabs>
        <w:ind w:left="5760" w:hanging="360"/>
      </w:pPr>
    </w:lvl>
    <w:lvl w:ilvl="8" w:tplc="E664418C" w:tentative="1">
      <w:start w:val="1"/>
      <w:numFmt w:val="lowerRoman"/>
      <w:lvlText w:val="%9."/>
      <w:lvlJc w:val="right"/>
      <w:pPr>
        <w:tabs>
          <w:tab w:val="num" w:pos="6480"/>
        </w:tabs>
        <w:ind w:left="6480" w:hanging="180"/>
      </w:pPr>
    </w:lvl>
  </w:abstractNum>
  <w:abstractNum w:abstractNumId="74" w15:restartNumberingAfterBreak="0">
    <w:nsid w:val="62226F37"/>
    <w:multiLevelType w:val="hybridMultilevel"/>
    <w:tmpl w:val="A73E8E9A"/>
    <w:lvl w:ilvl="0" w:tplc="0310CD1C">
      <w:start w:val="1"/>
      <w:numFmt w:val="decimal"/>
      <w:pStyle w:val="af0"/>
      <w:lvlText w:val="Таблица 7.%1."/>
      <w:lvlJc w:val="left"/>
      <w:pPr>
        <w:ind w:left="720" w:hanging="360"/>
      </w:pPr>
      <w:rPr>
        <w:rFonts w:hint="default"/>
      </w:rPr>
    </w:lvl>
    <w:lvl w:ilvl="1" w:tplc="04190003" w:tentative="1">
      <w:start w:val="1"/>
      <w:numFmt w:val="lowerLetter"/>
      <w:lvlText w:val="%2."/>
      <w:lvlJc w:val="left"/>
      <w:pPr>
        <w:ind w:left="1440" w:hanging="360"/>
      </w:pPr>
    </w:lvl>
    <w:lvl w:ilvl="2" w:tplc="04190005">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75" w15:restartNumberingAfterBreak="0">
    <w:nsid w:val="628730BE"/>
    <w:multiLevelType w:val="hybridMultilevel"/>
    <w:tmpl w:val="E1203270"/>
    <w:lvl w:ilvl="0" w:tplc="65283774">
      <w:start w:val="1"/>
      <w:numFmt w:val="decimal"/>
      <w:lvlText w:val="%1)"/>
      <w:lvlJc w:val="left"/>
      <w:pPr>
        <w:ind w:left="102" w:hanging="291"/>
      </w:pPr>
      <w:rPr>
        <w:rFonts w:ascii="Times New Roman" w:eastAsia="Times New Roman" w:hAnsi="Times New Roman" w:cs="Times New Roman" w:hint="default"/>
        <w:w w:val="100"/>
        <w:sz w:val="24"/>
        <w:szCs w:val="24"/>
        <w:lang w:val="ru-RU" w:eastAsia="en-US" w:bidi="ar-SA"/>
      </w:rPr>
    </w:lvl>
    <w:lvl w:ilvl="1" w:tplc="DDD61418">
      <w:start w:val="1"/>
      <w:numFmt w:val="decimal"/>
      <w:lvlText w:val="%2)"/>
      <w:lvlJc w:val="left"/>
      <w:pPr>
        <w:ind w:left="122" w:hanging="305"/>
      </w:pPr>
      <w:rPr>
        <w:rFonts w:hint="default"/>
        <w:w w:val="100"/>
        <w:lang w:val="ru-RU" w:eastAsia="en-US" w:bidi="ar-SA"/>
      </w:rPr>
    </w:lvl>
    <w:lvl w:ilvl="2" w:tplc="1B0864A4">
      <w:numFmt w:val="bullet"/>
      <w:lvlText w:val="•"/>
      <w:lvlJc w:val="left"/>
      <w:pPr>
        <w:ind w:left="1187" w:hanging="305"/>
      </w:pPr>
      <w:rPr>
        <w:rFonts w:hint="default"/>
        <w:lang w:val="ru-RU" w:eastAsia="en-US" w:bidi="ar-SA"/>
      </w:rPr>
    </w:lvl>
    <w:lvl w:ilvl="3" w:tplc="4AC4A646">
      <w:numFmt w:val="bullet"/>
      <w:lvlText w:val="•"/>
      <w:lvlJc w:val="left"/>
      <w:pPr>
        <w:ind w:left="2254" w:hanging="305"/>
      </w:pPr>
      <w:rPr>
        <w:rFonts w:hint="default"/>
        <w:lang w:val="ru-RU" w:eastAsia="en-US" w:bidi="ar-SA"/>
      </w:rPr>
    </w:lvl>
    <w:lvl w:ilvl="4" w:tplc="7B4C740A">
      <w:numFmt w:val="bullet"/>
      <w:lvlText w:val="•"/>
      <w:lvlJc w:val="left"/>
      <w:pPr>
        <w:ind w:left="3322" w:hanging="305"/>
      </w:pPr>
      <w:rPr>
        <w:rFonts w:hint="default"/>
        <w:lang w:val="ru-RU" w:eastAsia="en-US" w:bidi="ar-SA"/>
      </w:rPr>
    </w:lvl>
    <w:lvl w:ilvl="5" w:tplc="1532A44A">
      <w:numFmt w:val="bullet"/>
      <w:lvlText w:val="•"/>
      <w:lvlJc w:val="left"/>
      <w:pPr>
        <w:ind w:left="4389" w:hanging="305"/>
      </w:pPr>
      <w:rPr>
        <w:rFonts w:hint="default"/>
        <w:lang w:val="ru-RU" w:eastAsia="en-US" w:bidi="ar-SA"/>
      </w:rPr>
    </w:lvl>
    <w:lvl w:ilvl="6" w:tplc="56BA7218">
      <w:numFmt w:val="bullet"/>
      <w:lvlText w:val="•"/>
      <w:lvlJc w:val="left"/>
      <w:pPr>
        <w:ind w:left="5456" w:hanging="305"/>
      </w:pPr>
      <w:rPr>
        <w:rFonts w:hint="default"/>
        <w:lang w:val="ru-RU" w:eastAsia="en-US" w:bidi="ar-SA"/>
      </w:rPr>
    </w:lvl>
    <w:lvl w:ilvl="7" w:tplc="5B9493DE">
      <w:numFmt w:val="bullet"/>
      <w:lvlText w:val="•"/>
      <w:lvlJc w:val="left"/>
      <w:pPr>
        <w:ind w:left="6524" w:hanging="305"/>
      </w:pPr>
      <w:rPr>
        <w:rFonts w:hint="default"/>
        <w:lang w:val="ru-RU" w:eastAsia="en-US" w:bidi="ar-SA"/>
      </w:rPr>
    </w:lvl>
    <w:lvl w:ilvl="8" w:tplc="14F2CFCE">
      <w:numFmt w:val="bullet"/>
      <w:lvlText w:val="•"/>
      <w:lvlJc w:val="left"/>
      <w:pPr>
        <w:ind w:left="7591" w:hanging="305"/>
      </w:pPr>
      <w:rPr>
        <w:rFonts w:hint="default"/>
        <w:lang w:val="ru-RU" w:eastAsia="en-US" w:bidi="ar-SA"/>
      </w:rPr>
    </w:lvl>
  </w:abstractNum>
  <w:abstractNum w:abstractNumId="76" w15:restartNumberingAfterBreak="0">
    <w:nsid w:val="63446253"/>
    <w:multiLevelType w:val="hybridMultilevel"/>
    <w:tmpl w:val="71BE1C96"/>
    <w:lvl w:ilvl="0" w:tplc="7F2A0D3A">
      <w:start w:val="1"/>
      <w:numFmt w:val="decimal"/>
      <w:pStyle w:val="6"/>
      <w:lvlText w:val="Рисунок %1."/>
      <w:lvlJc w:val="left"/>
      <w:pPr>
        <w:ind w:left="1287" w:hanging="360"/>
      </w:pPr>
      <w:rPr>
        <w:rFonts w:hint="default"/>
        <w:color w:val="auto"/>
        <w:sz w:val="22"/>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7" w15:restartNumberingAfterBreak="0">
    <w:nsid w:val="63686982"/>
    <w:multiLevelType w:val="hybridMultilevel"/>
    <w:tmpl w:val="84DC6940"/>
    <w:lvl w:ilvl="0" w:tplc="BDD87824">
      <w:start w:val="1"/>
      <w:numFmt w:val="decimal"/>
      <w:pStyle w:val="af1"/>
      <w:lvlText w:val="Таблица %1."/>
      <w:lvlJc w:val="left"/>
      <w:pPr>
        <w:ind w:left="1353" w:hanging="360"/>
      </w:pPr>
      <w:rPr>
        <w:rFonts w:hint="default"/>
        <w:sz w:val="22"/>
        <w:szCs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15:restartNumberingAfterBreak="0">
    <w:nsid w:val="64C34787"/>
    <w:multiLevelType w:val="hybridMultilevel"/>
    <w:tmpl w:val="1450975E"/>
    <w:lvl w:ilvl="0" w:tplc="6D048A0C">
      <w:start w:val="1"/>
      <w:numFmt w:val="decimal"/>
      <w:pStyle w:val="af2"/>
      <w:lvlText w:val="Таблица %1."/>
      <w:lvlJc w:val="right"/>
      <w:pPr>
        <w:ind w:left="1287" w:hanging="360"/>
      </w:pPr>
      <w:rPr>
        <w:rFonts w:hint="default"/>
      </w:rPr>
    </w:lvl>
    <w:lvl w:ilvl="1" w:tplc="7B96A764" w:tentative="1">
      <w:start w:val="1"/>
      <w:numFmt w:val="lowerLetter"/>
      <w:lvlText w:val="%2."/>
      <w:lvlJc w:val="left"/>
      <w:pPr>
        <w:ind w:left="1440" w:hanging="360"/>
      </w:pPr>
    </w:lvl>
    <w:lvl w:ilvl="2" w:tplc="4C827AC0" w:tentative="1">
      <w:start w:val="1"/>
      <w:numFmt w:val="lowerRoman"/>
      <w:lvlText w:val="%3."/>
      <w:lvlJc w:val="right"/>
      <w:pPr>
        <w:ind w:left="2160" w:hanging="180"/>
      </w:pPr>
    </w:lvl>
    <w:lvl w:ilvl="3" w:tplc="921839EE" w:tentative="1">
      <w:start w:val="1"/>
      <w:numFmt w:val="decimal"/>
      <w:lvlText w:val="%4."/>
      <w:lvlJc w:val="left"/>
      <w:pPr>
        <w:ind w:left="2880" w:hanging="360"/>
      </w:pPr>
    </w:lvl>
    <w:lvl w:ilvl="4" w:tplc="EAA687CA" w:tentative="1">
      <w:start w:val="1"/>
      <w:numFmt w:val="lowerLetter"/>
      <w:lvlText w:val="%5."/>
      <w:lvlJc w:val="left"/>
      <w:pPr>
        <w:ind w:left="3600" w:hanging="360"/>
      </w:pPr>
    </w:lvl>
    <w:lvl w:ilvl="5" w:tplc="E99CAE54" w:tentative="1">
      <w:start w:val="1"/>
      <w:numFmt w:val="lowerRoman"/>
      <w:lvlText w:val="%6."/>
      <w:lvlJc w:val="right"/>
      <w:pPr>
        <w:ind w:left="4320" w:hanging="180"/>
      </w:pPr>
    </w:lvl>
    <w:lvl w:ilvl="6" w:tplc="5790903C" w:tentative="1">
      <w:start w:val="1"/>
      <w:numFmt w:val="decimal"/>
      <w:lvlText w:val="%7."/>
      <w:lvlJc w:val="left"/>
      <w:pPr>
        <w:ind w:left="5040" w:hanging="360"/>
      </w:pPr>
    </w:lvl>
    <w:lvl w:ilvl="7" w:tplc="C92079D0" w:tentative="1">
      <w:start w:val="1"/>
      <w:numFmt w:val="lowerLetter"/>
      <w:lvlText w:val="%8."/>
      <w:lvlJc w:val="left"/>
      <w:pPr>
        <w:ind w:left="5760" w:hanging="360"/>
      </w:pPr>
    </w:lvl>
    <w:lvl w:ilvl="8" w:tplc="8E9ECD46" w:tentative="1">
      <w:start w:val="1"/>
      <w:numFmt w:val="lowerRoman"/>
      <w:lvlText w:val="%9."/>
      <w:lvlJc w:val="right"/>
      <w:pPr>
        <w:ind w:left="6480" w:hanging="180"/>
      </w:pPr>
    </w:lvl>
  </w:abstractNum>
  <w:abstractNum w:abstractNumId="79" w15:restartNumberingAfterBreak="0">
    <w:nsid w:val="65787070"/>
    <w:multiLevelType w:val="hybridMultilevel"/>
    <w:tmpl w:val="1A14E6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15:restartNumberingAfterBreak="0">
    <w:nsid w:val="66E76DA0"/>
    <w:multiLevelType w:val="hybridMultilevel"/>
    <w:tmpl w:val="FBB6062E"/>
    <w:lvl w:ilvl="0" w:tplc="1ABAB1EA">
      <w:start w:val="1"/>
      <w:numFmt w:val="decimal"/>
      <w:pStyle w:val="1d"/>
      <w:lvlText w:val="Рис.%1."/>
      <w:lvlJc w:val="left"/>
      <w:pPr>
        <w:tabs>
          <w:tab w:val="num" w:pos="1080"/>
        </w:tabs>
        <w:ind w:left="360" w:hanging="360"/>
      </w:pPr>
      <w:rPr>
        <w:rFonts w:ascii="Times New Roman" w:hAnsi="Times New Roman" w:hint="default"/>
        <w:b/>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1" w15:restartNumberingAfterBreak="0">
    <w:nsid w:val="68612CD2"/>
    <w:multiLevelType w:val="multilevel"/>
    <w:tmpl w:val="E35AA76E"/>
    <w:lvl w:ilvl="0">
      <w:start w:val="1"/>
      <w:numFmt w:val="none"/>
      <w:lvlText w:val=""/>
      <w:lvlJc w:val="left"/>
      <w:pPr>
        <w:ind w:left="1429" w:hanging="360"/>
      </w:pPr>
      <w:rPr>
        <w:rFonts w:hint="default"/>
      </w:rPr>
    </w:lvl>
    <w:lvl w:ilvl="1">
      <w:start w:val="1"/>
      <w:numFmt w:val="decimal"/>
      <w:pStyle w:val="121"/>
      <w:lvlText w:val="%2)"/>
      <w:lvlJc w:val="left"/>
      <w:pPr>
        <w:ind w:left="2149" w:hanging="360"/>
      </w:pPr>
      <w:rPr>
        <w:rFonts w:hint="default"/>
      </w:rPr>
    </w:lvl>
    <w:lvl w:ilvl="2">
      <w:start w:val="1"/>
      <w:numFmt w:val="lowerRoman"/>
      <w:lvlText w:val="%3."/>
      <w:lvlJc w:val="right"/>
      <w:pPr>
        <w:ind w:left="2869" w:hanging="180"/>
      </w:pPr>
      <w:rPr>
        <w:rFonts w:hint="default"/>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82" w15:restartNumberingAfterBreak="0">
    <w:nsid w:val="6B1F6287"/>
    <w:multiLevelType w:val="multilevel"/>
    <w:tmpl w:val="08089A28"/>
    <w:lvl w:ilvl="0">
      <w:start w:val="1"/>
      <w:numFmt w:val="decimal"/>
      <w:pStyle w:val="-1"/>
      <w:lvlText w:val="%1."/>
      <w:lvlJc w:val="left"/>
      <w:pPr>
        <w:ind w:left="360" w:hanging="360"/>
      </w:pPr>
      <w:rPr>
        <w:rFonts w:hint="default"/>
      </w:rPr>
    </w:lvl>
    <w:lvl w:ilvl="1">
      <w:start w:val="1"/>
      <w:numFmt w:val="decimal"/>
      <w:lvlText w:val="6.%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3" w15:restartNumberingAfterBreak="0">
    <w:nsid w:val="6B9E597F"/>
    <w:multiLevelType w:val="multilevel"/>
    <w:tmpl w:val="0419001F"/>
    <w:lvl w:ilvl="0">
      <w:start w:val="1"/>
      <w:numFmt w:val="decimal"/>
      <w:lvlText w:val="%1."/>
      <w:lvlJc w:val="left"/>
      <w:pPr>
        <w:ind w:left="360" w:hanging="360"/>
      </w:pPr>
    </w:lvl>
    <w:lvl w:ilvl="1">
      <w:start w:val="1"/>
      <w:numFmt w:val="decimal"/>
      <w:pStyle w:val="05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15:restartNumberingAfterBreak="0">
    <w:nsid w:val="6E7F3C98"/>
    <w:multiLevelType w:val="hybridMultilevel"/>
    <w:tmpl w:val="952072CE"/>
    <w:lvl w:ilvl="0" w:tplc="BF886328">
      <w:start w:val="1"/>
      <w:numFmt w:val="russianLower"/>
      <w:pStyle w:val="06"/>
      <w:lvlText w:val="%1)"/>
      <w:lvlJc w:val="left"/>
      <w:pPr>
        <w:ind w:left="2138" w:hanging="360"/>
      </w:pPr>
      <w:rPr>
        <w:rFonts w:hint="default"/>
      </w:rPr>
    </w:lvl>
    <w:lvl w:ilvl="1" w:tplc="04190003" w:tentative="1">
      <w:start w:val="1"/>
      <w:numFmt w:val="lowerLetter"/>
      <w:lvlText w:val="%2."/>
      <w:lvlJc w:val="left"/>
      <w:pPr>
        <w:ind w:left="2858" w:hanging="360"/>
      </w:pPr>
    </w:lvl>
    <w:lvl w:ilvl="2" w:tplc="04190005" w:tentative="1">
      <w:start w:val="1"/>
      <w:numFmt w:val="lowerRoman"/>
      <w:lvlText w:val="%3."/>
      <w:lvlJc w:val="right"/>
      <w:pPr>
        <w:ind w:left="3578" w:hanging="180"/>
      </w:pPr>
    </w:lvl>
    <w:lvl w:ilvl="3" w:tplc="04190001" w:tentative="1">
      <w:start w:val="1"/>
      <w:numFmt w:val="decimal"/>
      <w:lvlText w:val="%4."/>
      <w:lvlJc w:val="left"/>
      <w:pPr>
        <w:ind w:left="4298" w:hanging="360"/>
      </w:pPr>
    </w:lvl>
    <w:lvl w:ilvl="4" w:tplc="04190003" w:tentative="1">
      <w:start w:val="1"/>
      <w:numFmt w:val="lowerLetter"/>
      <w:lvlText w:val="%5."/>
      <w:lvlJc w:val="left"/>
      <w:pPr>
        <w:ind w:left="5018" w:hanging="360"/>
      </w:pPr>
    </w:lvl>
    <w:lvl w:ilvl="5" w:tplc="04190005" w:tentative="1">
      <w:start w:val="1"/>
      <w:numFmt w:val="lowerRoman"/>
      <w:lvlText w:val="%6."/>
      <w:lvlJc w:val="right"/>
      <w:pPr>
        <w:ind w:left="5738" w:hanging="180"/>
      </w:pPr>
    </w:lvl>
    <w:lvl w:ilvl="6" w:tplc="04190001" w:tentative="1">
      <w:start w:val="1"/>
      <w:numFmt w:val="decimal"/>
      <w:lvlText w:val="%7."/>
      <w:lvlJc w:val="left"/>
      <w:pPr>
        <w:ind w:left="6458" w:hanging="360"/>
      </w:pPr>
    </w:lvl>
    <w:lvl w:ilvl="7" w:tplc="04190003" w:tentative="1">
      <w:start w:val="1"/>
      <w:numFmt w:val="lowerLetter"/>
      <w:lvlText w:val="%8."/>
      <w:lvlJc w:val="left"/>
      <w:pPr>
        <w:ind w:left="7178" w:hanging="360"/>
      </w:pPr>
    </w:lvl>
    <w:lvl w:ilvl="8" w:tplc="04190005" w:tentative="1">
      <w:start w:val="1"/>
      <w:numFmt w:val="lowerRoman"/>
      <w:lvlText w:val="%9."/>
      <w:lvlJc w:val="right"/>
      <w:pPr>
        <w:ind w:left="7898" w:hanging="180"/>
      </w:pPr>
    </w:lvl>
  </w:abstractNum>
  <w:abstractNum w:abstractNumId="85" w15:restartNumberingAfterBreak="0">
    <w:nsid w:val="6F8923D4"/>
    <w:multiLevelType w:val="multilevel"/>
    <w:tmpl w:val="5C06C642"/>
    <w:lvl w:ilvl="0">
      <w:start w:val="11"/>
      <w:numFmt w:val="decimal"/>
      <w:lvlText w:val="%1"/>
      <w:lvlJc w:val="left"/>
      <w:pPr>
        <w:ind w:left="504" w:hanging="504"/>
      </w:pPr>
      <w:rPr>
        <w:rFonts w:eastAsiaTheme="minorEastAsia" w:cs="Arial" w:hint="default"/>
        <w:b/>
        <w:color w:val="auto"/>
        <w:sz w:val="28"/>
      </w:rPr>
    </w:lvl>
    <w:lvl w:ilvl="1">
      <w:start w:val="2"/>
      <w:numFmt w:val="decimal"/>
      <w:lvlText w:val="%1.%2"/>
      <w:lvlJc w:val="left"/>
      <w:pPr>
        <w:ind w:left="606" w:hanging="504"/>
      </w:pPr>
      <w:rPr>
        <w:rFonts w:eastAsiaTheme="minorEastAsia" w:cs="Arial" w:hint="default"/>
        <w:b/>
        <w:color w:val="auto"/>
        <w:sz w:val="28"/>
      </w:rPr>
    </w:lvl>
    <w:lvl w:ilvl="2">
      <w:start w:val="1"/>
      <w:numFmt w:val="decimal"/>
      <w:lvlText w:val="%1.%2.%3"/>
      <w:lvlJc w:val="left"/>
      <w:pPr>
        <w:ind w:left="924" w:hanging="720"/>
      </w:pPr>
      <w:rPr>
        <w:rFonts w:eastAsiaTheme="minorEastAsia" w:cs="Arial" w:hint="default"/>
        <w:b/>
        <w:color w:val="auto"/>
        <w:sz w:val="28"/>
      </w:rPr>
    </w:lvl>
    <w:lvl w:ilvl="3">
      <w:start w:val="1"/>
      <w:numFmt w:val="decimal"/>
      <w:lvlText w:val="%1.%2.%3.%4"/>
      <w:lvlJc w:val="left"/>
      <w:pPr>
        <w:ind w:left="1026" w:hanging="720"/>
      </w:pPr>
      <w:rPr>
        <w:rFonts w:eastAsiaTheme="minorEastAsia" w:cs="Arial" w:hint="default"/>
        <w:b/>
        <w:color w:val="auto"/>
        <w:sz w:val="28"/>
      </w:rPr>
    </w:lvl>
    <w:lvl w:ilvl="4">
      <w:start w:val="1"/>
      <w:numFmt w:val="decimal"/>
      <w:lvlText w:val="%1.%2.%3.%4.%5"/>
      <w:lvlJc w:val="left"/>
      <w:pPr>
        <w:ind w:left="1488" w:hanging="1080"/>
      </w:pPr>
      <w:rPr>
        <w:rFonts w:eastAsiaTheme="minorEastAsia" w:cs="Arial" w:hint="default"/>
        <w:b/>
        <w:color w:val="auto"/>
        <w:sz w:val="28"/>
      </w:rPr>
    </w:lvl>
    <w:lvl w:ilvl="5">
      <w:start w:val="1"/>
      <w:numFmt w:val="decimal"/>
      <w:lvlText w:val="%1.%2.%3.%4.%5.%6"/>
      <w:lvlJc w:val="left"/>
      <w:pPr>
        <w:ind w:left="1590" w:hanging="1080"/>
      </w:pPr>
      <w:rPr>
        <w:rFonts w:eastAsiaTheme="minorEastAsia" w:cs="Arial" w:hint="default"/>
        <w:b/>
        <w:color w:val="auto"/>
        <w:sz w:val="28"/>
      </w:rPr>
    </w:lvl>
    <w:lvl w:ilvl="6">
      <w:start w:val="1"/>
      <w:numFmt w:val="decimal"/>
      <w:lvlText w:val="%1.%2.%3.%4.%5.%6.%7"/>
      <w:lvlJc w:val="left"/>
      <w:pPr>
        <w:ind w:left="2052" w:hanging="1440"/>
      </w:pPr>
      <w:rPr>
        <w:rFonts w:eastAsiaTheme="minorEastAsia" w:cs="Arial" w:hint="default"/>
        <w:b/>
        <w:color w:val="auto"/>
        <w:sz w:val="28"/>
      </w:rPr>
    </w:lvl>
    <w:lvl w:ilvl="7">
      <w:start w:val="1"/>
      <w:numFmt w:val="decimal"/>
      <w:lvlText w:val="%1.%2.%3.%4.%5.%6.%7.%8"/>
      <w:lvlJc w:val="left"/>
      <w:pPr>
        <w:ind w:left="2154" w:hanging="1440"/>
      </w:pPr>
      <w:rPr>
        <w:rFonts w:eastAsiaTheme="minorEastAsia" w:cs="Arial" w:hint="default"/>
        <w:b/>
        <w:color w:val="auto"/>
        <w:sz w:val="28"/>
      </w:rPr>
    </w:lvl>
    <w:lvl w:ilvl="8">
      <w:start w:val="1"/>
      <w:numFmt w:val="decimal"/>
      <w:lvlText w:val="%1.%2.%3.%4.%5.%6.%7.%8.%9"/>
      <w:lvlJc w:val="left"/>
      <w:pPr>
        <w:ind w:left="2616" w:hanging="1800"/>
      </w:pPr>
      <w:rPr>
        <w:rFonts w:eastAsiaTheme="minorEastAsia" w:cs="Arial" w:hint="default"/>
        <w:b/>
        <w:color w:val="auto"/>
        <w:sz w:val="28"/>
      </w:rPr>
    </w:lvl>
  </w:abstractNum>
  <w:abstractNum w:abstractNumId="86" w15:restartNumberingAfterBreak="0">
    <w:nsid w:val="714701E0"/>
    <w:multiLevelType w:val="hybridMultilevel"/>
    <w:tmpl w:val="F802301A"/>
    <w:lvl w:ilvl="0" w:tplc="BF886328">
      <w:start w:val="1"/>
      <w:numFmt w:val="decimal"/>
      <w:pStyle w:val="af3"/>
      <w:lvlText w:val="Рисунок %1."/>
      <w:lvlJc w:val="left"/>
      <w:pPr>
        <w:ind w:left="72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87" w15:restartNumberingAfterBreak="0">
    <w:nsid w:val="71650B4C"/>
    <w:multiLevelType w:val="singleLevel"/>
    <w:tmpl w:val="70DE7A12"/>
    <w:styleLink w:val="117"/>
    <w:lvl w:ilvl="0">
      <w:start w:val="1"/>
      <w:numFmt w:val="bullet"/>
      <w:pStyle w:val="af4"/>
      <w:lvlText w:val=""/>
      <w:lvlJc w:val="left"/>
      <w:pPr>
        <w:tabs>
          <w:tab w:val="num" w:pos="360"/>
        </w:tabs>
        <w:ind w:left="360" w:hanging="360"/>
      </w:pPr>
      <w:rPr>
        <w:rFonts w:ascii="Symbol" w:hAnsi="Symbol" w:cs="Symbol" w:hint="default"/>
        <w:color w:val="auto"/>
      </w:rPr>
    </w:lvl>
  </w:abstractNum>
  <w:abstractNum w:abstractNumId="88" w15:restartNumberingAfterBreak="0">
    <w:nsid w:val="71774058"/>
    <w:multiLevelType w:val="multilevel"/>
    <w:tmpl w:val="244CDD22"/>
    <w:styleLink w:val="1120"/>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9" w15:restartNumberingAfterBreak="0">
    <w:nsid w:val="75091FBA"/>
    <w:multiLevelType w:val="hybridMultilevel"/>
    <w:tmpl w:val="F0220C5A"/>
    <w:lvl w:ilvl="0" w:tplc="04190001">
      <w:start w:val="1"/>
      <w:numFmt w:val="decimal"/>
      <w:pStyle w:val="af5"/>
      <w:lvlText w:val="Рис. 2.%1."/>
      <w:lvlJc w:val="left"/>
      <w:pPr>
        <w:ind w:left="2160" w:hanging="360"/>
      </w:pPr>
      <w:rPr>
        <w:rFonts w:hint="default"/>
      </w:rPr>
    </w:lvl>
    <w:lvl w:ilvl="1" w:tplc="04190003" w:tentative="1">
      <w:start w:val="1"/>
      <w:numFmt w:val="lowerLetter"/>
      <w:lvlText w:val="%2."/>
      <w:lvlJc w:val="left"/>
      <w:pPr>
        <w:ind w:left="2880" w:hanging="360"/>
      </w:pPr>
    </w:lvl>
    <w:lvl w:ilvl="2" w:tplc="04190005" w:tentative="1">
      <w:start w:val="1"/>
      <w:numFmt w:val="lowerRoman"/>
      <w:lvlText w:val="%3."/>
      <w:lvlJc w:val="right"/>
      <w:pPr>
        <w:ind w:left="3600" w:hanging="180"/>
      </w:pPr>
    </w:lvl>
    <w:lvl w:ilvl="3" w:tplc="04190001" w:tentative="1">
      <w:start w:val="1"/>
      <w:numFmt w:val="decimal"/>
      <w:lvlText w:val="%4."/>
      <w:lvlJc w:val="left"/>
      <w:pPr>
        <w:ind w:left="4320" w:hanging="360"/>
      </w:pPr>
    </w:lvl>
    <w:lvl w:ilvl="4" w:tplc="04190003" w:tentative="1">
      <w:start w:val="1"/>
      <w:numFmt w:val="lowerLetter"/>
      <w:lvlText w:val="%5."/>
      <w:lvlJc w:val="left"/>
      <w:pPr>
        <w:ind w:left="5040" w:hanging="360"/>
      </w:pPr>
    </w:lvl>
    <w:lvl w:ilvl="5" w:tplc="04190005" w:tentative="1">
      <w:start w:val="1"/>
      <w:numFmt w:val="lowerRoman"/>
      <w:lvlText w:val="%6."/>
      <w:lvlJc w:val="right"/>
      <w:pPr>
        <w:ind w:left="5760" w:hanging="180"/>
      </w:pPr>
    </w:lvl>
    <w:lvl w:ilvl="6" w:tplc="04190001" w:tentative="1">
      <w:start w:val="1"/>
      <w:numFmt w:val="decimal"/>
      <w:lvlText w:val="%7."/>
      <w:lvlJc w:val="left"/>
      <w:pPr>
        <w:ind w:left="6480" w:hanging="360"/>
      </w:pPr>
    </w:lvl>
    <w:lvl w:ilvl="7" w:tplc="04190003" w:tentative="1">
      <w:start w:val="1"/>
      <w:numFmt w:val="lowerLetter"/>
      <w:lvlText w:val="%8."/>
      <w:lvlJc w:val="left"/>
      <w:pPr>
        <w:ind w:left="7200" w:hanging="360"/>
      </w:pPr>
    </w:lvl>
    <w:lvl w:ilvl="8" w:tplc="04190005" w:tentative="1">
      <w:start w:val="1"/>
      <w:numFmt w:val="lowerRoman"/>
      <w:lvlText w:val="%9."/>
      <w:lvlJc w:val="right"/>
      <w:pPr>
        <w:ind w:left="7920" w:hanging="180"/>
      </w:pPr>
    </w:lvl>
  </w:abstractNum>
  <w:abstractNum w:abstractNumId="90" w15:restartNumberingAfterBreak="0">
    <w:nsid w:val="75AC15BD"/>
    <w:multiLevelType w:val="multilevel"/>
    <w:tmpl w:val="91B089FA"/>
    <w:styleLink w:val="4"/>
    <w:lvl w:ilvl="0">
      <w:start w:val="1"/>
      <w:numFmt w:val="decimal"/>
      <w:lvlText w:val="%1."/>
      <w:lvlJc w:val="left"/>
      <w:pPr>
        <w:tabs>
          <w:tab w:val="num" w:pos="1350"/>
        </w:tabs>
        <w:ind w:left="1350" w:hanging="1350"/>
      </w:pPr>
      <w:rPr>
        <w:rFonts w:hint="default"/>
      </w:rPr>
    </w:lvl>
    <w:lvl w:ilvl="1">
      <w:start w:val="1"/>
      <w:numFmt w:val="decimal"/>
      <w:lvlText w:val="%1.%2."/>
      <w:lvlJc w:val="left"/>
      <w:pPr>
        <w:tabs>
          <w:tab w:val="num" w:pos="1633"/>
        </w:tabs>
        <w:ind w:left="1633" w:hanging="1350"/>
      </w:pPr>
      <w:rPr>
        <w:rFonts w:hint="default"/>
      </w:rPr>
    </w:lvl>
    <w:lvl w:ilvl="2">
      <w:start w:val="1"/>
      <w:numFmt w:val="decimal"/>
      <w:pStyle w:val="1114"/>
      <w:lvlText w:val="%1.%2.%3."/>
      <w:lvlJc w:val="left"/>
      <w:pPr>
        <w:tabs>
          <w:tab w:val="num" w:pos="1916"/>
        </w:tabs>
        <w:ind w:left="1916" w:hanging="1350"/>
      </w:pPr>
      <w:rPr>
        <w:rFonts w:hint="default"/>
      </w:rPr>
    </w:lvl>
    <w:lvl w:ilvl="3">
      <w:start w:val="1"/>
      <w:numFmt w:val="decimal"/>
      <w:lvlText w:val="%1.%2.%3.%4."/>
      <w:lvlJc w:val="left"/>
      <w:pPr>
        <w:tabs>
          <w:tab w:val="num" w:pos="2199"/>
        </w:tabs>
        <w:ind w:left="2199" w:hanging="1350"/>
      </w:pPr>
      <w:rPr>
        <w:rFonts w:hint="default"/>
      </w:rPr>
    </w:lvl>
    <w:lvl w:ilvl="4">
      <w:start w:val="1"/>
      <w:numFmt w:val="decimal"/>
      <w:lvlText w:val="%1.%2.%3.%4.%5."/>
      <w:lvlJc w:val="left"/>
      <w:pPr>
        <w:tabs>
          <w:tab w:val="num" w:pos="2482"/>
        </w:tabs>
        <w:ind w:left="2482" w:hanging="1350"/>
      </w:pPr>
      <w:rPr>
        <w:rFonts w:hint="default"/>
      </w:rPr>
    </w:lvl>
    <w:lvl w:ilvl="5">
      <w:start w:val="1"/>
      <w:numFmt w:val="decimal"/>
      <w:lvlText w:val="%1.%2.%3.%4.%5.%6."/>
      <w:lvlJc w:val="left"/>
      <w:pPr>
        <w:tabs>
          <w:tab w:val="num" w:pos="2855"/>
        </w:tabs>
        <w:ind w:left="2855" w:hanging="1440"/>
      </w:pPr>
      <w:rPr>
        <w:rFonts w:hint="default"/>
      </w:rPr>
    </w:lvl>
    <w:lvl w:ilvl="6">
      <w:start w:val="1"/>
      <w:numFmt w:val="decimal"/>
      <w:lvlText w:val="%1.%2.%3.%4.%5.%6.%7."/>
      <w:lvlJc w:val="left"/>
      <w:pPr>
        <w:tabs>
          <w:tab w:val="num" w:pos="3138"/>
        </w:tabs>
        <w:ind w:left="3138" w:hanging="1440"/>
      </w:pPr>
      <w:rPr>
        <w:rFonts w:hint="default"/>
      </w:rPr>
    </w:lvl>
    <w:lvl w:ilvl="7">
      <w:start w:val="1"/>
      <w:numFmt w:val="decimal"/>
      <w:lvlText w:val="%1.%2.%3.%4.%5.%6.%7.%8."/>
      <w:lvlJc w:val="left"/>
      <w:pPr>
        <w:tabs>
          <w:tab w:val="num" w:pos="3781"/>
        </w:tabs>
        <w:ind w:left="3781" w:hanging="1800"/>
      </w:pPr>
      <w:rPr>
        <w:rFonts w:hint="default"/>
      </w:rPr>
    </w:lvl>
    <w:lvl w:ilvl="8">
      <w:start w:val="1"/>
      <w:numFmt w:val="decimal"/>
      <w:lvlText w:val="%1.%2.%3.%4.%5.%6.%7.%8.%9."/>
      <w:lvlJc w:val="left"/>
      <w:pPr>
        <w:tabs>
          <w:tab w:val="num" w:pos="4064"/>
        </w:tabs>
        <w:ind w:left="4064" w:hanging="1800"/>
      </w:pPr>
      <w:rPr>
        <w:rFonts w:hint="default"/>
      </w:rPr>
    </w:lvl>
  </w:abstractNum>
  <w:abstractNum w:abstractNumId="91" w15:restartNumberingAfterBreak="0">
    <w:nsid w:val="75B5794F"/>
    <w:multiLevelType w:val="hybridMultilevel"/>
    <w:tmpl w:val="51CE9F54"/>
    <w:styleLink w:val="220"/>
    <w:lvl w:ilvl="0" w:tplc="CCFEACA0">
      <w:start w:val="1"/>
      <w:numFmt w:val="bullet"/>
      <w:lvlText w:val=""/>
      <w:lvlJc w:val="left"/>
      <w:pPr>
        <w:ind w:left="1287" w:hanging="360"/>
      </w:pPr>
      <w:rPr>
        <w:rFonts w:ascii="Symbol" w:hAnsi="Symbol" w:hint="default"/>
      </w:rPr>
    </w:lvl>
    <w:lvl w:ilvl="1" w:tplc="0AA80F0A" w:tentative="1">
      <w:start w:val="1"/>
      <w:numFmt w:val="bullet"/>
      <w:lvlText w:val="o"/>
      <w:lvlJc w:val="left"/>
      <w:pPr>
        <w:ind w:left="2007" w:hanging="360"/>
      </w:pPr>
      <w:rPr>
        <w:rFonts w:ascii="Courier New" w:hAnsi="Courier New" w:cs="Courier New" w:hint="default"/>
      </w:rPr>
    </w:lvl>
    <w:lvl w:ilvl="2" w:tplc="48288A30" w:tentative="1">
      <w:start w:val="1"/>
      <w:numFmt w:val="bullet"/>
      <w:lvlText w:val=""/>
      <w:lvlJc w:val="left"/>
      <w:pPr>
        <w:ind w:left="2727" w:hanging="360"/>
      </w:pPr>
      <w:rPr>
        <w:rFonts w:ascii="Wingdings" w:hAnsi="Wingdings" w:hint="default"/>
      </w:rPr>
    </w:lvl>
    <w:lvl w:ilvl="3" w:tplc="FD5C6D22" w:tentative="1">
      <w:start w:val="1"/>
      <w:numFmt w:val="bullet"/>
      <w:lvlText w:val=""/>
      <w:lvlJc w:val="left"/>
      <w:pPr>
        <w:ind w:left="3447" w:hanging="360"/>
      </w:pPr>
      <w:rPr>
        <w:rFonts w:ascii="Symbol" w:hAnsi="Symbol" w:hint="default"/>
      </w:rPr>
    </w:lvl>
    <w:lvl w:ilvl="4" w:tplc="50DED36A" w:tentative="1">
      <w:start w:val="1"/>
      <w:numFmt w:val="bullet"/>
      <w:lvlText w:val="o"/>
      <w:lvlJc w:val="left"/>
      <w:pPr>
        <w:ind w:left="4167" w:hanging="360"/>
      </w:pPr>
      <w:rPr>
        <w:rFonts w:ascii="Courier New" w:hAnsi="Courier New" w:cs="Courier New" w:hint="default"/>
      </w:rPr>
    </w:lvl>
    <w:lvl w:ilvl="5" w:tplc="28F818EE" w:tentative="1">
      <w:start w:val="1"/>
      <w:numFmt w:val="bullet"/>
      <w:lvlText w:val=""/>
      <w:lvlJc w:val="left"/>
      <w:pPr>
        <w:ind w:left="4887" w:hanging="360"/>
      </w:pPr>
      <w:rPr>
        <w:rFonts w:ascii="Wingdings" w:hAnsi="Wingdings" w:hint="default"/>
      </w:rPr>
    </w:lvl>
    <w:lvl w:ilvl="6" w:tplc="D19CDF80" w:tentative="1">
      <w:start w:val="1"/>
      <w:numFmt w:val="bullet"/>
      <w:lvlText w:val=""/>
      <w:lvlJc w:val="left"/>
      <w:pPr>
        <w:ind w:left="5607" w:hanging="360"/>
      </w:pPr>
      <w:rPr>
        <w:rFonts w:ascii="Symbol" w:hAnsi="Symbol" w:hint="default"/>
      </w:rPr>
    </w:lvl>
    <w:lvl w:ilvl="7" w:tplc="BA9205FE" w:tentative="1">
      <w:start w:val="1"/>
      <w:numFmt w:val="bullet"/>
      <w:lvlText w:val="o"/>
      <w:lvlJc w:val="left"/>
      <w:pPr>
        <w:ind w:left="6327" w:hanging="360"/>
      </w:pPr>
      <w:rPr>
        <w:rFonts w:ascii="Courier New" w:hAnsi="Courier New" w:cs="Courier New" w:hint="default"/>
      </w:rPr>
    </w:lvl>
    <w:lvl w:ilvl="8" w:tplc="60921E6A" w:tentative="1">
      <w:start w:val="1"/>
      <w:numFmt w:val="bullet"/>
      <w:lvlText w:val=""/>
      <w:lvlJc w:val="left"/>
      <w:pPr>
        <w:ind w:left="7047" w:hanging="360"/>
      </w:pPr>
      <w:rPr>
        <w:rFonts w:ascii="Wingdings" w:hAnsi="Wingdings" w:hint="default"/>
      </w:rPr>
    </w:lvl>
  </w:abstractNum>
  <w:abstractNum w:abstractNumId="92" w15:restartNumberingAfterBreak="0">
    <w:nsid w:val="779A31A7"/>
    <w:multiLevelType w:val="hybridMultilevel"/>
    <w:tmpl w:val="5CB62550"/>
    <w:lvl w:ilvl="0" w:tplc="2BA81C06">
      <w:start w:val="1"/>
      <w:numFmt w:val="bullet"/>
      <w:pStyle w:val="af6"/>
      <w:lvlText w:val=""/>
      <w:lvlJc w:val="left"/>
      <w:pPr>
        <w:ind w:left="1778" w:hanging="360"/>
      </w:pPr>
      <w:rPr>
        <w:rFonts w:ascii="Wingdings" w:hAnsi="Wingdings" w:hint="default"/>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3" w15:restartNumberingAfterBreak="0">
    <w:nsid w:val="77AF4177"/>
    <w:multiLevelType w:val="multilevel"/>
    <w:tmpl w:val="AEF0E0AE"/>
    <w:lvl w:ilvl="0">
      <w:start w:val="1"/>
      <w:numFmt w:val="decimal"/>
      <w:pStyle w:val="1e"/>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3."/>
      <w:lvlJc w:val="left"/>
      <w:pPr>
        <w:ind w:left="1224" w:hanging="504"/>
      </w:pPr>
      <w:rPr>
        <w:rFonts w:hint="default"/>
      </w:rPr>
    </w:lvl>
    <w:lvl w:ilvl="3">
      <w:start w:val="1"/>
      <w:numFmt w:val="decimal"/>
      <w:lvlText w:val="%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4" w15:restartNumberingAfterBreak="0">
    <w:nsid w:val="7C6C7F8C"/>
    <w:multiLevelType w:val="hybridMultilevel"/>
    <w:tmpl w:val="33EE90B8"/>
    <w:lvl w:ilvl="0" w:tplc="6BE811F2">
      <w:start w:val="1"/>
      <w:numFmt w:val="decimal"/>
      <w:pStyle w:val="af7"/>
      <w:lvlText w:val="Таблица %1."/>
      <w:lvlJc w:val="left"/>
      <w:pPr>
        <w:tabs>
          <w:tab w:val="num" w:pos="2160"/>
        </w:tabs>
        <w:ind w:left="2160" w:hanging="360"/>
      </w:pPr>
      <w:rPr>
        <w:rFonts w:ascii="Times New Roman" w:hAnsi="Times New Roman" w:hint="default"/>
        <w:b/>
        <w:i w:val="0"/>
        <w:sz w:val="24"/>
        <w:szCs w:val="24"/>
      </w:rPr>
    </w:lvl>
    <w:lvl w:ilvl="1" w:tplc="F39C422C" w:tentative="1">
      <w:start w:val="1"/>
      <w:numFmt w:val="lowerLetter"/>
      <w:lvlText w:val="%2."/>
      <w:lvlJc w:val="left"/>
      <w:pPr>
        <w:tabs>
          <w:tab w:val="num" w:pos="2160"/>
        </w:tabs>
        <w:ind w:left="2160" w:hanging="360"/>
      </w:pPr>
    </w:lvl>
    <w:lvl w:ilvl="2" w:tplc="EA50A48E" w:tentative="1">
      <w:start w:val="1"/>
      <w:numFmt w:val="lowerRoman"/>
      <w:lvlText w:val="%3."/>
      <w:lvlJc w:val="right"/>
      <w:pPr>
        <w:tabs>
          <w:tab w:val="num" w:pos="2880"/>
        </w:tabs>
        <w:ind w:left="2880" w:hanging="180"/>
      </w:pPr>
    </w:lvl>
    <w:lvl w:ilvl="3" w:tplc="600E6784" w:tentative="1">
      <w:start w:val="1"/>
      <w:numFmt w:val="decimal"/>
      <w:lvlText w:val="%4."/>
      <w:lvlJc w:val="left"/>
      <w:pPr>
        <w:tabs>
          <w:tab w:val="num" w:pos="3600"/>
        </w:tabs>
        <w:ind w:left="3600" w:hanging="360"/>
      </w:pPr>
    </w:lvl>
    <w:lvl w:ilvl="4" w:tplc="AD1223F4" w:tentative="1">
      <w:start w:val="1"/>
      <w:numFmt w:val="lowerLetter"/>
      <w:lvlText w:val="%5."/>
      <w:lvlJc w:val="left"/>
      <w:pPr>
        <w:tabs>
          <w:tab w:val="num" w:pos="4320"/>
        </w:tabs>
        <w:ind w:left="4320" w:hanging="360"/>
      </w:pPr>
    </w:lvl>
    <w:lvl w:ilvl="5" w:tplc="AE88178E" w:tentative="1">
      <w:start w:val="1"/>
      <w:numFmt w:val="lowerRoman"/>
      <w:lvlText w:val="%6."/>
      <w:lvlJc w:val="right"/>
      <w:pPr>
        <w:tabs>
          <w:tab w:val="num" w:pos="5040"/>
        </w:tabs>
        <w:ind w:left="5040" w:hanging="180"/>
      </w:pPr>
    </w:lvl>
    <w:lvl w:ilvl="6" w:tplc="0734C24A" w:tentative="1">
      <w:start w:val="1"/>
      <w:numFmt w:val="decimal"/>
      <w:lvlText w:val="%7."/>
      <w:lvlJc w:val="left"/>
      <w:pPr>
        <w:tabs>
          <w:tab w:val="num" w:pos="5760"/>
        </w:tabs>
        <w:ind w:left="5760" w:hanging="360"/>
      </w:pPr>
    </w:lvl>
    <w:lvl w:ilvl="7" w:tplc="18B432D4" w:tentative="1">
      <w:start w:val="1"/>
      <w:numFmt w:val="lowerLetter"/>
      <w:lvlText w:val="%8."/>
      <w:lvlJc w:val="left"/>
      <w:pPr>
        <w:tabs>
          <w:tab w:val="num" w:pos="6480"/>
        </w:tabs>
        <w:ind w:left="6480" w:hanging="360"/>
      </w:pPr>
    </w:lvl>
    <w:lvl w:ilvl="8" w:tplc="72603AC0" w:tentative="1">
      <w:start w:val="1"/>
      <w:numFmt w:val="lowerRoman"/>
      <w:lvlText w:val="%9."/>
      <w:lvlJc w:val="right"/>
      <w:pPr>
        <w:tabs>
          <w:tab w:val="num" w:pos="7200"/>
        </w:tabs>
        <w:ind w:left="7200" w:hanging="180"/>
      </w:pPr>
    </w:lvl>
  </w:abstractNum>
  <w:abstractNum w:abstractNumId="95" w15:restartNumberingAfterBreak="0">
    <w:nsid w:val="7C732E38"/>
    <w:multiLevelType w:val="hybridMultilevel"/>
    <w:tmpl w:val="B6A43058"/>
    <w:lvl w:ilvl="0" w:tplc="15549804">
      <w:start w:val="1"/>
      <w:numFmt w:val="bullet"/>
      <w:pStyle w:val="32"/>
      <w:lvlText w:val=""/>
      <w:lvlJc w:val="left"/>
      <w:pPr>
        <w:ind w:left="720" w:hanging="360"/>
      </w:pPr>
      <w:rPr>
        <w:rFonts w:ascii="Wingdings" w:hAnsi="Wingdings" w:hint="default"/>
      </w:rPr>
    </w:lvl>
    <w:lvl w:ilvl="1" w:tplc="62B0968A" w:tentative="1">
      <w:start w:val="1"/>
      <w:numFmt w:val="bullet"/>
      <w:lvlText w:val="o"/>
      <w:lvlJc w:val="left"/>
      <w:pPr>
        <w:ind w:left="1440" w:hanging="360"/>
      </w:pPr>
      <w:rPr>
        <w:rFonts w:ascii="Courier New" w:hAnsi="Courier New" w:cs="Courier New" w:hint="default"/>
      </w:rPr>
    </w:lvl>
    <w:lvl w:ilvl="2" w:tplc="AADA104A" w:tentative="1">
      <w:start w:val="1"/>
      <w:numFmt w:val="bullet"/>
      <w:lvlText w:val=""/>
      <w:lvlJc w:val="left"/>
      <w:pPr>
        <w:ind w:left="2160" w:hanging="360"/>
      </w:pPr>
      <w:rPr>
        <w:rFonts w:ascii="Wingdings" w:hAnsi="Wingdings" w:hint="default"/>
      </w:rPr>
    </w:lvl>
    <w:lvl w:ilvl="3" w:tplc="293ADD90" w:tentative="1">
      <w:start w:val="1"/>
      <w:numFmt w:val="bullet"/>
      <w:lvlText w:val=""/>
      <w:lvlJc w:val="left"/>
      <w:pPr>
        <w:ind w:left="2880" w:hanging="360"/>
      </w:pPr>
      <w:rPr>
        <w:rFonts w:ascii="Symbol" w:hAnsi="Symbol" w:hint="default"/>
      </w:rPr>
    </w:lvl>
    <w:lvl w:ilvl="4" w:tplc="8390B000" w:tentative="1">
      <w:start w:val="1"/>
      <w:numFmt w:val="bullet"/>
      <w:lvlText w:val="o"/>
      <w:lvlJc w:val="left"/>
      <w:pPr>
        <w:ind w:left="3600" w:hanging="360"/>
      </w:pPr>
      <w:rPr>
        <w:rFonts w:ascii="Courier New" w:hAnsi="Courier New" w:cs="Courier New" w:hint="default"/>
      </w:rPr>
    </w:lvl>
    <w:lvl w:ilvl="5" w:tplc="64128422" w:tentative="1">
      <w:start w:val="1"/>
      <w:numFmt w:val="bullet"/>
      <w:lvlText w:val=""/>
      <w:lvlJc w:val="left"/>
      <w:pPr>
        <w:ind w:left="4320" w:hanging="360"/>
      </w:pPr>
      <w:rPr>
        <w:rFonts w:ascii="Wingdings" w:hAnsi="Wingdings" w:hint="default"/>
      </w:rPr>
    </w:lvl>
    <w:lvl w:ilvl="6" w:tplc="6B7878CC" w:tentative="1">
      <w:start w:val="1"/>
      <w:numFmt w:val="bullet"/>
      <w:lvlText w:val=""/>
      <w:lvlJc w:val="left"/>
      <w:pPr>
        <w:ind w:left="5040" w:hanging="360"/>
      </w:pPr>
      <w:rPr>
        <w:rFonts w:ascii="Symbol" w:hAnsi="Symbol" w:hint="default"/>
      </w:rPr>
    </w:lvl>
    <w:lvl w:ilvl="7" w:tplc="93A6F5B2" w:tentative="1">
      <w:start w:val="1"/>
      <w:numFmt w:val="bullet"/>
      <w:lvlText w:val="o"/>
      <w:lvlJc w:val="left"/>
      <w:pPr>
        <w:ind w:left="5760" w:hanging="360"/>
      </w:pPr>
      <w:rPr>
        <w:rFonts w:ascii="Courier New" w:hAnsi="Courier New" w:cs="Courier New" w:hint="default"/>
      </w:rPr>
    </w:lvl>
    <w:lvl w:ilvl="8" w:tplc="5CE058F4" w:tentative="1">
      <w:start w:val="1"/>
      <w:numFmt w:val="bullet"/>
      <w:lvlText w:val=""/>
      <w:lvlJc w:val="left"/>
      <w:pPr>
        <w:ind w:left="6480" w:hanging="360"/>
      </w:pPr>
      <w:rPr>
        <w:rFonts w:ascii="Wingdings" w:hAnsi="Wingdings" w:hint="default"/>
      </w:rPr>
    </w:lvl>
  </w:abstractNum>
  <w:abstractNum w:abstractNumId="96" w15:restartNumberingAfterBreak="0">
    <w:nsid w:val="7F1630ED"/>
    <w:multiLevelType w:val="hybridMultilevel"/>
    <w:tmpl w:val="7BFC1738"/>
    <w:lvl w:ilvl="0" w:tplc="BF886328">
      <w:start w:val="1"/>
      <w:numFmt w:val="decimal"/>
      <w:lvlText w:val="%1)"/>
      <w:lvlJc w:val="left"/>
      <w:pPr>
        <w:tabs>
          <w:tab w:val="num" w:pos="1276"/>
        </w:tabs>
        <w:ind w:left="567" w:firstLine="710"/>
      </w:pPr>
      <w:rPr>
        <w:rFonts w:hint="default"/>
      </w:rPr>
    </w:lvl>
    <w:lvl w:ilvl="1" w:tplc="04190003">
      <w:start w:val="1"/>
      <w:numFmt w:val="decimal"/>
      <w:pStyle w:val="1210"/>
      <w:lvlText w:val="%2)"/>
      <w:lvlJc w:val="left"/>
      <w:pPr>
        <w:tabs>
          <w:tab w:val="num" w:pos="1260"/>
        </w:tabs>
        <w:ind w:left="1260" w:hanging="360"/>
      </w:pPr>
      <w:rPr>
        <w:rFonts w:hint="default"/>
      </w:rPr>
    </w:lvl>
    <w:lvl w:ilvl="2" w:tplc="04190005">
      <w:start w:val="1"/>
      <w:numFmt w:val="decimal"/>
      <w:lvlText w:val="%3)"/>
      <w:lvlJc w:val="left"/>
      <w:pPr>
        <w:tabs>
          <w:tab w:val="num" w:pos="2907"/>
        </w:tabs>
        <w:ind w:left="2907" w:hanging="360"/>
      </w:pPr>
      <w:rPr>
        <w:rFonts w:hint="default"/>
      </w:rPr>
    </w:lvl>
    <w:lvl w:ilvl="3" w:tplc="04190001" w:tentative="1">
      <w:start w:val="1"/>
      <w:numFmt w:val="decimal"/>
      <w:lvlText w:val="%4."/>
      <w:lvlJc w:val="left"/>
      <w:pPr>
        <w:tabs>
          <w:tab w:val="num" w:pos="3447"/>
        </w:tabs>
        <w:ind w:left="3447" w:hanging="360"/>
      </w:pPr>
    </w:lvl>
    <w:lvl w:ilvl="4" w:tplc="04190003" w:tentative="1">
      <w:start w:val="1"/>
      <w:numFmt w:val="lowerLetter"/>
      <w:lvlText w:val="%5."/>
      <w:lvlJc w:val="left"/>
      <w:pPr>
        <w:tabs>
          <w:tab w:val="num" w:pos="4167"/>
        </w:tabs>
        <w:ind w:left="4167" w:hanging="360"/>
      </w:pPr>
    </w:lvl>
    <w:lvl w:ilvl="5" w:tplc="04190005" w:tentative="1">
      <w:start w:val="1"/>
      <w:numFmt w:val="lowerRoman"/>
      <w:lvlText w:val="%6."/>
      <w:lvlJc w:val="right"/>
      <w:pPr>
        <w:tabs>
          <w:tab w:val="num" w:pos="4887"/>
        </w:tabs>
        <w:ind w:left="4887" w:hanging="180"/>
      </w:pPr>
    </w:lvl>
    <w:lvl w:ilvl="6" w:tplc="04190001" w:tentative="1">
      <w:start w:val="1"/>
      <w:numFmt w:val="decimal"/>
      <w:lvlText w:val="%7."/>
      <w:lvlJc w:val="left"/>
      <w:pPr>
        <w:tabs>
          <w:tab w:val="num" w:pos="5607"/>
        </w:tabs>
        <w:ind w:left="5607" w:hanging="360"/>
      </w:pPr>
    </w:lvl>
    <w:lvl w:ilvl="7" w:tplc="04190003" w:tentative="1">
      <w:start w:val="1"/>
      <w:numFmt w:val="lowerLetter"/>
      <w:lvlText w:val="%8."/>
      <w:lvlJc w:val="left"/>
      <w:pPr>
        <w:tabs>
          <w:tab w:val="num" w:pos="6327"/>
        </w:tabs>
        <w:ind w:left="6327" w:hanging="360"/>
      </w:pPr>
    </w:lvl>
    <w:lvl w:ilvl="8" w:tplc="04190005" w:tentative="1">
      <w:start w:val="1"/>
      <w:numFmt w:val="lowerRoman"/>
      <w:lvlText w:val="%9."/>
      <w:lvlJc w:val="right"/>
      <w:pPr>
        <w:tabs>
          <w:tab w:val="num" w:pos="7047"/>
        </w:tabs>
        <w:ind w:left="7047" w:hanging="180"/>
      </w:pPr>
    </w:lvl>
  </w:abstractNum>
  <w:num w:numId="1">
    <w:abstractNumId w:val="43"/>
  </w:num>
  <w:num w:numId="2">
    <w:abstractNumId w:val="0"/>
  </w:num>
  <w:num w:numId="3">
    <w:abstractNumId w:val="95"/>
  </w:num>
  <w:num w:numId="4">
    <w:abstractNumId w:val="50"/>
  </w:num>
  <w:num w:numId="5">
    <w:abstractNumId w:val="31"/>
  </w:num>
  <w:num w:numId="6">
    <w:abstractNumId w:val="63"/>
  </w:num>
  <w:num w:numId="7">
    <w:abstractNumId w:val="38"/>
  </w:num>
  <w:num w:numId="8">
    <w:abstractNumId w:val="23"/>
  </w:num>
  <w:num w:numId="9">
    <w:abstractNumId w:val="21"/>
  </w:num>
  <w:num w:numId="10">
    <w:abstractNumId w:val="87"/>
  </w:num>
  <w:num w:numId="11">
    <w:abstractNumId w:val="88"/>
  </w:num>
  <w:num w:numId="12">
    <w:abstractNumId w:val="35"/>
  </w:num>
  <w:num w:numId="13">
    <w:abstractNumId w:val="72"/>
  </w:num>
  <w:num w:numId="14">
    <w:abstractNumId w:val="15"/>
  </w:num>
  <w:num w:numId="15">
    <w:abstractNumId w:val="57"/>
  </w:num>
  <w:num w:numId="16">
    <w:abstractNumId w:val="67"/>
  </w:num>
  <w:num w:numId="17">
    <w:abstractNumId w:val="91"/>
  </w:num>
  <w:num w:numId="18">
    <w:abstractNumId w:val="26"/>
  </w:num>
  <w:num w:numId="19">
    <w:abstractNumId w:val="89"/>
  </w:num>
  <w:num w:numId="20">
    <w:abstractNumId w:val="74"/>
  </w:num>
  <w:num w:numId="21">
    <w:abstractNumId w:val="92"/>
  </w:num>
  <w:num w:numId="22">
    <w:abstractNumId w:val="48"/>
  </w:num>
  <w:num w:numId="23">
    <w:abstractNumId w:val="27"/>
  </w:num>
  <w:num w:numId="24">
    <w:abstractNumId w:val="62"/>
  </w:num>
  <w:num w:numId="25">
    <w:abstractNumId w:val="53"/>
    <w:lvlOverride w:ilvl="0">
      <w:lvl w:ilvl="0">
        <w:start w:val="1"/>
        <w:numFmt w:val="decimal"/>
        <w:lvlText w:val="%1.1."/>
        <w:lvlJc w:val="left"/>
        <w:pPr>
          <w:tabs>
            <w:tab w:val="num" w:pos="720"/>
          </w:tabs>
          <w:ind w:left="360" w:hanging="360"/>
        </w:pPr>
        <w:rPr>
          <w:rFonts w:hint="default"/>
        </w:rPr>
      </w:lvl>
    </w:lvlOverride>
    <w:lvlOverride w:ilvl="1">
      <w:lvl w:ilvl="1">
        <w:start w:val="1"/>
        <w:numFmt w:val="decimal"/>
        <w:pStyle w:val="1130"/>
        <w:lvlText w:val="%2.1."/>
        <w:lvlJc w:val="left"/>
        <w:pPr>
          <w:tabs>
            <w:tab w:val="num" w:pos="792"/>
          </w:tabs>
          <w:ind w:left="792" w:hanging="432"/>
        </w:pPr>
        <w:rPr>
          <w:rFonts w:hint="default"/>
        </w:rPr>
      </w:lvl>
    </w:lvlOverride>
    <w:lvlOverride w:ilvl="2">
      <w:lvl w:ilvl="2">
        <w:start w:val="1"/>
        <w:numFmt w:val="decimal"/>
        <w:lvlRestart w:val="0"/>
        <w:lvlText w:val="%31.3.3."/>
        <w:lvlJc w:val="left"/>
        <w:pPr>
          <w:tabs>
            <w:tab w:val="num" w:pos="1440"/>
          </w:tabs>
          <w:ind w:left="1224" w:hanging="504"/>
        </w:pPr>
        <w:rPr>
          <w:rFonts w:hint="default"/>
        </w:rPr>
      </w:lvl>
    </w:lvlOverride>
    <w:lvlOverride w:ilvl="3">
      <w:lvl w:ilvl="3">
        <w:start w:val="1"/>
        <w:numFmt w:val="decimal"/>
        <w:lvlText w:val="%1.%2.%3.%4."/>
        <w:lvlJc w:val="left"/>
        <w:pPr>
          <w:tabs>
            <w:tab w:val="num" w:pos="2160"/>
          </w:tabs>
          <w:ind w:left="1728" w:hanging="648"/>
        </w:pPr>
        <w:rPr>
          <w:rFonts w:hint="default"/>
        </w:rPr>
      </w:lvl>
    </w:lvlOverride>
    <w:lvlOverride w:ilvl="4">
      <w:lvl w:ilvl="4">
        <w:start w:val="1"/>
        <w:numFmt w:val="decimal"/>
        <w:lvlText w:val="%1.%2.%3.%4.%5."/>
        <w:lvlJc w:val="left"/>
        <w:pPr>
          <w:tabs>
            <w:tab w:val="num" w:pos="2520"/>
          </w:tabs>
          <w:ind w:left="2232" w:hanging="792"/>
        </w:pPr>
        <w:rPr>
          <w:rFonts w:hint="default"/>
        </w:rPr>
      </w:lvl>
    </w:lvlOverride>
    <w:lvlOverride w:ilvl="5">
      <w:lvl w:ilvl="5">
        <w:start w:val="1"/>
        <w:numFmt w:val="decimal"/>
        <w:lvlText w:val="%1.%2.%3.%4.%5.%6."/>
        <w:lvlJc w:val="left"/>
        <w:pPr>
          <w:tabs>
            <w:tab w:val="num" w:pos="3240"/>
          </w:tabs>
          <w:ind w:left="2736" w:hanging="936"/>
        </w:pPr>
        <w:rPr>
          <w:rFonts w:hint="default"/>
        </w:rPr>
      </w:lvl>
    </w:lvlOverride>
    <w:lvlOverride w:ilvl="6">
      <w:lvl w:ilvl="6">
        <w:start w:val="1"/>
        <w:numFmt w:val="decimal"/>
        <w:lvlText w:val="%1.%2.%3.%4.%5.%6.%7."/>
        <w:lvlJc w:val="left"/>
        <w:pPr>
          <w:tabs>
            <w:tab w:val="num" w:pos="3600"/>
          </w:tabs>
          <w:ind w:left="3240" w:hanging="1080"/>
        </w:pPr>
        <w:rPr>
          <w:rFonts w:hint="default"/>
        </w:rPr>
      </w:lvl>
    </w:lvlOverride>
    <w:lvlOverride w:ilvl="7">
      <w:lvl w:ilvl="7">
        <w:start w:val="1"/>
        <w:numFmt w:val="decimal"/>
        <w:lvlText w:val="%1.%2.%3.%4.%5.%6.%7.%8."/>
        <w:lvlJc w:val="left"/>
        <w:pPr>
          <w:tabs>
            <w:tab w:val="num" w:pos="4320"/>
          </w:tabs>
          <w:ind w:left="3744" w:hanging="1224"/>
        </w:pPr>
        <w:rPr>
          <w:rFonts w:hint="default"/>
        </w:rPr>
      </w:lvl>
    </w:lvlOverride>
    <w:lvlOverride w:ilvl="8">
      <w:lvl w:ilvl="8">
        <w:start w:val="1"/>
        <w:numFmt w:val="decimal"/>
        <w:lvlText w:val="%1.%2.%3.%4.%5.%6.%7.%8.%9."/>
        <w:lvlJc w:val="left"/>
        <w:pPr>
          <w:tabs>
            <w:tab w:val="num" w:pos="4680"/>
          </w:tabs>
          <w:ind w:left="4320" w:hanging="1440"/>
        </w:pPr>
        <w:rPr>
          <w:rFonts w:hint="default"/>
        </w:rPr>
      </w:lvl>
    </w:lvlOverride>
  </w:num>
  <w:num w:numId="26">
    <w:abstractNumId w:val="90"/>
  </w:num>
  <w:num w:numId="27">
    <w:abstractNumId w:val="73"/>
  </w:num>
  <w:num w:numId="28">
    <w:abstractNumId w:val="94"/>
  </w:num>
  <w:num w:numId="29">
    <w:abstractNumId w:val="61"/>
  </w:num>
  <w:num w:numId="30">
    <w:abstractNumId w:val="11"/>
  </w:num>
  <w:num w:numId="31">
    <w:abstractNumId w:val="45"/>
  </w:num>
  <w:num w:numId="32">
    <w:abstractNumId w:val="42"/>
  </w:num>
  <w:num w:numId="33">
    <w:abstractNumId w:val="14"/>
  </w:num>
  <w:num w:numId="34">
    <w:abstractNumId w:val="10"/>
  </w:num>
  <w:num w:numId="35">
    <w:abstractNumId w:val="80"/>
  </w:num>
  <w:num w:numId="36">
    <w:abstractNumId w:val="9"/>
  </w:num>
  <w:num w:numId="37">
    <w:abstractNumId w:val="3"/>
  </w:num>
  <w:num w:numId="38">
    <w:abstractNumId w:val="40"/>
  </w:num>
  <w:num w:numId="39">
    <w:abstractNumId w:val="56"/>
  </w:num>
  <w:num w:numId="40">
    <w:abstractNumId w:val="70"/>
  </w:num>
  <w:num w:numId="41">
    <w:abstractNumId w:val="34"/>
  </w:num>
  <w:num w:numId="42">
    <w:abstractNumId w:val="22"/>
  </w:num>
  <w:num w:numId="43">
    <w:abstractNumId w:val="77"/>
  </w:num>
  <w:num w:numId="44">
    <w:abstractNumId w:val="76"/>
  </w:num>
  <w:num w:numId="45">
    <w:abstractNumId w:val="16"/>
  </w:num>
  <w:num w:numId="46">
    <w:abstractNumId w:val="12"/>
  </w:num>
  <w:num w:numId="47">
    <w:abstractNumId w:val="82"/>
  </w:num>
  <w:num w:numId="48">
    <w:abstractNumId w:val="37"/>
  </w:num>
  <w:num w:numId="49">
    <w:abstractNumId w:val="17"/>
  </w:num>
  <w:num w:numId="50">
    <w:abstractNumId w:val="28"/>
  </w:num>
  <w:num w:numId="51">
    <w:abstractNumId w:val="65"/>
  </w:num>
  <w:num w:numId="52">
    <w:abstractNumId w:val="59"/>
  </w:num>
  <w:num w:numId="53">
    <w:abstractNumId w:val="41"/>
  </w:num>
  <w:num w:numId="54">
    <w:abstractNumId w:val="86"/>
  </w:num>
  <w:num w:numId="55">
    <w:abstractNumId w:val="7"/>
  </w:num>
  <w:num w:numId="56">
    <w:abstractNumId w:val="96"/>
  </w:num>
  <w:num w:numId="57">
    <w:abstractNumId w:val="48"/>
  </w:num>
  <w:num w:numId="58">
    <w:abstractNumId w:val="30"/>
  </w:num>
  <w:num w:numId="59">
    <w:abstractNumId w:val="5"/>
  </w:num>
  <w:num w:numId="60">
    <w:abstractNumId w:val="78"/>
  </w:num>
  <w:num w:numId="6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33"/>
  </w:num>
  <w:num w:numId="63">
    <w:abstractNumId w:val="44"/>
  </w:num>
  <w:num w:numId="64">
    <w:abstractNumId w:val="1"/>
  </w:num>
  <w:num w:numId="65">
    <w:abstractNumId w:val="93"/>
  </w:num>
  <w:num w:numId="66">
    <w:abstractNumId w:val="47"/>
  </w:num>
  <w:num w:numId="67">
    <w:abstractNumId w:val="29"/>
  </w:num>
  <w:num w:numId="68">
    <w:abstractNumId w:val="6"/>
  </w:num>
  <w:num w:numId="69">
    <w:abstractNumId w:val="54"/>
  </w:num>
  <w:num w:numId="70">
    <w:abstractNumId w:val="83"/>
  </w:num>
  <w:num w:numId="71">
    <w:abstractNumId w:val="81"/>
  </w:num>
  <w:num w:numId="72">
    <w:abstractNumId w:val="18"/>
  </w:num>
  <w:num w:numId="73">
    <w:abstractNumId w:val="20"/>
  </w:num>
  <w:num w:numId="74">
    <w:abstractNumId w:val="84"/>
  </w:num>
  <w:num w:numId="75">
    <w:abstractNumId w:val="52"/>
  </w:num>
  <w:num w:numId="76">
    <w:abstractNumId w:val="66"/>
  </w:num>
  <w:num w:numId="77">
    <w:abstractNumId w:val="19"/>
  </w:num>
  <w:num w:numId="78">
    <w:abstractNumId w:val="25"/>
  </w:num>
  <w:num w:numId="79">
    <w:abstractNumId w:val="39"/>
  </w:num>
  <w:num w:numId="80">
    <w:abstractNumId w:val="36"/>
  </w:num>
  <w:num w:numId="81">
    <w:abstractNumId w:val="32"/>
  </w:num>
  <w:num w:numId="82">
    <w:abstractNumId w:val="69"/>
  </w:num>
  <w:num w:numId="83">
    <w:abstractNumId w:val="51"/>
  </w:num>
  <w:num w:numId="84">
    <w:abstractNumId w:val="55"/>
  </w:num>
  <w:num w:numId="85">
    <w:abstractNumId w:val="64"/>
  </w:num>
  <w:num w:numId="86">
    <w:abstractNumId w:val="48"/>
    <w:lvlOverride w:ilvl="0">
      <w:startOverride w:val="1"/>
    </w:lvlOverride>
  </w:num>
  <w:num w:numId="87">
    <w:abstractNumId w:val="48"/>
    <w:lvlOverride w:ilvl="0">
      <w:startOverride w:val="1"/>
    </w:lvlOverride>
  </w:num>
  <w:num w:numId="88">
    <w:abstractNumId w:val="48"/>
  </w:num>
  <w:num w:numId="89">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48"/>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4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48"/>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48"/>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48"/>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48"/>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48"/>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48"/>
    <w:lvlOverride w:ilvl="0">
      <w:startOverride w:val="1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4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48"/>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75"/>
  </w:num>
  <w:num w:numId="112">
    <w:abstractNumId w:val="58"/>
  </w:num>
  <w:num w:numId="113">
    <w:abstractNumId w:val="68"/>
  </w:num>
  <w:num w:numId="114">
    <w:abstractNumId w:val="8"/>
  </w:num>
  <w:num w:numId="115">
    <w:abstractNumId w:val="24"/>
  </w:num>
  <w:num w:numId="116">
    <w:abstractNumId w:val="71"/>
  </w:num>
  <w:num w:numId="117">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46"/>
  </w:num>
  <w:num w:numId="119">
    <w:abstractNumId w:val="79"/>
  </w:num>
  <w:num w:numId="120">
    <w:abstractNumId w:val="60"/>
  </w:num>
  <w:num w:numId="121">
    <w:abstractNumId w:val="2"/>
  </w:num>
  <w:num w:numId="122">
    <w:abstractNumId w:val="49"/>
  </w:num>
  <w:num w:numId="123">
    <w:abstractNumId w:val="48"/>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4"/>
  </w:num>
  <w:num w:numId="126">
    <w:abstractNumId w:val="85"/>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25060"/>
    <w:rsid w:val="000008DC"/>
    <w:rsid w:val="00002B15"/>
    <w:rsid w:val="00003208"/>
    <w:rsid w:val="000052E0"/>
    <w:rsid w:val="00005538"/>
    <w:rsid w:val="00006539"/>
    <w:rsid w:val="0001065C"/>
    <w:rsid w:val="000107AC"/>
    <w:rsid w:val="00011568"/>
    <w:rsid w:val="000129F0"/>
    <w:rsid w:val="00016020"/>
    <w:rsid w:val="0001693F"/>
    <w:rsid w:val="00017B66"/>
    <w:rsid w:val="0002266C"/>
    <w:rsid w:val="00022C6E"/>
    <w:rsid w:val="00023907"/>
    <w:rsid w:val="00023B9C"/>
    <w:rsid w:val="00024C3B"/>
    <w:rsid w:val="00025BEF"/>
    <w:rsid w:val="00030235"/>
    <w:rsid w:val="000303C7"/>
    <w:rsid w:val="00030A15"/>
    <w:rsid w:val="00031302"/>
    <w:rsid w:val="00031808"/>
    <w:rsid w:val="00032259"/>
    <w:rsid w:val="00032BBB"/>
    <w:rsid w:val="00032F6B"/>
    <w:rsid w:val="0003788C"/>
    <w:rsid w:val="000401BE"/>
    <w:rsid w:val="00040A23"/>
    <w:rsid w:val="00045C40"/>
    <w:rsid w:val="00045E0F"/>
    <w:rsid w:val="0004615A"/>
    <w:rsid w:val="000465FB"/>
    <w:rsid w:val="000471C7"/>
    <w:rsid w:val="000475CE"/>
    <w:rsid w:val="00050945"/>
    <w:rsid w:val="000537FE"/>
    <w:rsid w:val="000544E1"/>
    <w:rsid w:val="00054602"/>
    <w:rsid w:val="00054E36"/>
    <w:rsid w:val="00055218"/>
    <w:rsid w:val="00060009"/>
    <w:rsid w:val="0006077D"/>
    <w:rsid w:val="000714B5"/>
    <w:rsid w:val="00073A0C"/>
    <w:rsid w:val="00075A70"/>
    <w:rsid w:val="00076317"/>
    <w:rsid w:val="00077E2E"/>
    <w:rsid w:val="00077F56"/>
    <w:rsid w:val="00081F96"/>
    <w:rsid w:val="000828A0"/>
    <w:rsid w:val="00085D44"/>
    <w:rsid w:val="00085EC2"/>
    <w:rsid w:val="00086E41"/>
    <w:rsid w:val="00087AFB"/>
    <w:rsid w:val="00095419"/>
    <w:rsid w:val="00097075"/>
    <w:rsid w:val="00097F47"/>
    <w:rsid w:val="000A24B1"/>
    <w:rsid w:val="000A459D"/>
    <w:rsid w:val="000A46BC"/>
    <w:rsid w:val="000A66EA"/>
    <w:rsid w:val="000A6FDD"/>
    <w:rsid w:val="000B414A"/>
    <w:rsid w:val="000B534A"/>
    <w:rsid w:val="000C1166"/>
    <w:rsid w:val="000C20FE"/>
    <w:rsid w:val="000C3050"/>
    <w:rsid w:val="000C525B"/>
    <w:rsid w:val="000D0600"/>
    <w:rsid w:val="000D31BF"/>
    <w:rsid w:val="000D5985"/>
    <w:rsid w:val="000D5CE5"/>
    <w:rsid w:val="000D6DDC"/>
    <w:rsid w:val="000E29A5"/>
    <w:rsid w:val="000E38BC"/>
    <w:rsid w:val="000E79F2"/>
    <w:rsid w:val="000F0DE0"/>
    <w:rsid w:val="000F32DC"/>
    <w:rsid w:val="000F3344"/>
    <w:rsid w:val="000F556D"/>
    <w:rsid w:val="000F6DD0"/>
    <w:rsid w:val="000F7575"/>
    <w:rsid w:val="00100029"/>
    <w:rsid w:val="00100E37"/>
    <w:rsid w:val="001011F9"/>
    <w:rsid w:val="00102B35"/>
    <w:rsid w:val="0010666A"/>
    <w:rsid w:val="00106729"/>
    <w:rsid w:val="001067C3"/>
    <w:rsid w:val="0011188E"/>
    <w:rsid w:val="00112952"/>
    <w:rsid w:val="00113716"/>
    <w:rsid w:val="00115AE5"/>
    <w:rsid w:val="0012194A"/>
    <w:rsid w:val="00121EF9"/>
    <w:rsid w:val="00122980"/>
    <w:rsid w:val="00125AD2"/>
    <w:rsid w:val="00125F14"/>
    <w:rsid w:val="00130C90"/>
    <w:rsid w:val="00131732"/>
    <w:rsid w:val="001321AE"/>
    <w:rsid w:val="001331B8"/>
    <w:rsid w:val="00134D6E"/>
    <w:rsid w:val="00135712"/>
    <w:rsid w:val="00135C12"/>
    <w:rsid w:val="0014072C"/>
    <w:rsid w:val="001416F9"/>
    <w:rsid w:val="00143773"/>
    <w:rsid w:val="00146160"/>
    <w:rsid w:val="001474F2"/>
    <w:rsid w:val="001477EE"/>
    <w:rsid w:val="00151906"/>
    <w:rsid w:val="00152C51"/>
    <w:rsid w:val="0015342A"/>
    <w:rsid w:val="00153432"/>
    <w:rsid w:val="001535DF"/>
    <w:rsid w:val="001546E3"/>
    <w:rsid w:val="001549FC"/>
    <w:rsid w:val="001553C8"/>
    <w:rsid w:val="00156492"/>
    <w:rsid w:val="00164EF7"/>
    <w:rsid w:val="0016752C"/>
    <w:rsid w:val="001678DB"/>
    <w:rsid w:val="00172378"/>
    <w:rsid w:val="00172593"/>
    <w:rsid w:val="0017344A"/>
    <w:rsid w:val="0017380A"/>
    <w:rsid w:val="00180B3B"/>
    <w:rsid w:val="00180C67"/>
    <w:rsid w:val="00181A66"/>
    <w:rsid w:val="001829DD"/>
    <w:rsid w:val="00184A65"/>
    <w:rsid w:val="00186BBF"/>
    <w:rsid w:val="00186D80"/>
    <w:rsid w:val="001900E8"/>
    <w:rsid w:val="001901C4"/>
    <w:rsid w:val="00190B79"/>
    <w:rsid w:val="00192540"/>
    <w:rsid w:val="00193C79"/>
    <w:rsid w:val="00193EA5"/>
    <w:rsid w:val="001949E9"/>
    <w:rsid w:val="0019592A"/>
    <w:rsid w:val="0019642C"/>
    <w:rsid w:val="00196AE7"/>
    <w:rsid w:val="001A11CB"/>
    <w:rsid w:val="001A3ED3"/>
    <w:rsid w:val="001A4462"/>
    <w:rsid w:val="001A652A"/>
    <w:rsid w:val="001B03CD"/>
    <w:rsid w:val="001B08E9"/>
    <w:rsid w:val="001B0FD6"/>
    <w:rsid w:val="001B195D"/>
    <w:rsid w:val="001B1A37"/>
    <w:rsid w:val="001B2E24"/>
    <w:rsid w:val="001B2FCF"/>
    <w:rsid w:val="001B3F3D"/>
    <w:rsid w:val="001B6A14"/>
    <w:rsid w:val="001B7B73"/>
    <w:rsid w:val="001B7BC5"/>
    <w:rsid w:val="001B7E79"/>
    <w:rsid w:val="001C0BD4"/>
    <w:rsid w:val="001C1362"/>
    <w:rsid w:val="001C26CB"/>
    <w:rsid w:val="001C5AB1"/>
    <w:rsid w:val="001C7B5E"/>
    <w:rsid w:val="001D0754"/>
    <w:rsid w:val="001D0D10"/>
    <w:rsid w:val="001D5DAB"/>
    <w:rsid w:val="001D601B"/>
    <w:rsid w:val="001D7293"/>
    <w:rsid w:val="001E0439"/>
    <w:rsid w:val="001E1AF2"/>
    <w:rsid w:val="001E326D"/>
    <w:rsid w:val="001E446B"/>
    <w:rsid w:val="001E45C4"/>
    <w:rsid w:val="001F09C1"/>
    <w:rsid w:val="001F126A"/>
    <w:rsid w:val="001F1885"/>
    <w:rsid w:val="001F26B0"/>
    <w:rsid w:val="001F41C8"/>
    <w:rsid w:val="001F593E"/>
    <w:rsid w:val="001F59F2"/>
    <w:rsid w:val="00203861"/>
    <w:rsid w:val="002062A1"/>
    <w:rsid w:val="00207718"/>
    <w:rsid w:val="00214676"/>
    <w:rsid w:val="002157DC"/>
    <w:rsid w:val="00215C59"/>
    <w:rsid w:val="002168AD"/>
    <w:rsid w:val="002172B9"/>
    <w:rsid w:val="0021761A"/>
    <w:rsid w:val="00217D1F"/>
    <w:rsid w:val="00220717"/>
    <w:rsid w:val="00220BB3"/>
    <w:rsid w:val="002217BA"/>
    <w:rsid w:val="00222C05"/>
    <w:rsid w:val="00222CFB"/>
    <w:rsid w:val="002259BA"/>
    <w:rsid w:val="00225AD4"/>
    <w:rsid w:val="00226849"/>
    <w:rsid w:val="0022738A"/>
    <w:rsid w:val="002303D4"/>
    <w:rsid w:val="0023254E"/>
    <w:rsid w:val="00233C4B"/>
    <w:rsid w:val="00234240"/>
    <w:rsid w:val="0023569B"/>
    <w:rsid w:val="00236448"/>
    <w:rsid w:val="002419A1"/>
    <w:rsid w:val="0024236E"/>
    <w:rsid w:val="00242A70"/>
    <w:rsid w:val="00243801"/>
    <w:rsid w:val="00245685"/>
    <w:rsid w:val="002500A5"/>
    <w:rsid w:val="00250D67"/>
    <w:rsid w:val="0025123E"/>
    <w:rsid w:val="002514D3"/>
    <w:rsid w:val="002517CD"/>
    <w:rsid w:val="0025370F"/>
    <w:rsid w:val="00254761"/>
    <w:rsid w:val="002560E7"/>
    <w:rsid w:val="00256911"/>
    <w:rsid w:val="002572F3"/>
    <w:rsid w:val="00260BC4"/>
    <w:rsid w:val="0026634E"/>
    <w:rsid w:val="00271660"/>
    <w:rsid w:val="00271A16"/>
    <w:rsid w:val="00272E98"/>
    <w:rsid w:val="002755B3"/>
    <w:rsid w:val="002804F9"/>
    <w:rsid w:val="002834BE"/>
    <w:rsid w:val="00283A2B"/>
    <w:rsid w:val="00284249"/>
    <w:rsid w:val="002913E1"/>
    <w:rsid w:val="00291A8E"/>
    <w:rsid w:val="0029491D"/>
    <w:rsid w:val="00294D2B"/>
    <w:rsid w:val="002963A7"/>
    <w:rsid w:val="002970E7"/>
    <w:rsid w:val="002A15D4"/>
    <w:rsid w:val="002A3348"/>
    <w:rsid w:val="002A4E02"/>
    <w:rsid w:val="002A4E07"/>
    <w:rsid w:val="002A608D"/>
    <w:rsid w:val="002A7B70"/>
    <w:rsid w:val="002B18FF"/>
    <w:rsid w:val="002B1DAF"/>
    <w:rsid w:val="002B2A3A"/>
    <w:rsid w:val="002B2BE4"/>
    <w:rsid w:val="002B584E"/>
    <w:rsid w:val="002B6583"/>
    <w:rsid w:val="002B7C48"/>
    <w:rsid w:val="002C0015"/>
    <w:rsid w:val="002C0FF1"/>
    <w:rsid w:val="002C5CD9"/>
    <w:rsid w:val="002C693E"/>
    <w:rsid w:val="002C6AF9"/>
    <w:rsid w:val="002C74D1"/>
    <w:rsid w:val="002D17E6"/>
    <w:rsid w:val="002D2A4F"/>
    <w:rsid w:val="002D433E"/>
    <w:rsid w:val="002D5C8A"/>
    <w:rsid w:val="002D5DBE"/>
    <w:rsid w:val="002D5DC4"/>
    <w:rsid w:val="002D63D8"/>
    <w:rsid w:val="002D73CC"/>
    <w:rsid w:val="002D7849"/>
    <w:rsid w:val="002E00F0"/>
    <w:rsid w:val="002E2014"/>
    <w:rsid w:val="002E478B"/>
    <w:rsid w:val="002E4AB9"/>
    <w:rsid w:val="002E56E6"/>
    <w:rsid w:val="002E6C13"/>
    <w:rsid w:val="002E7048"/>
    <w:rsid w:val="002F016B"/>
    <w:rsid w:val="002F02A2"/>
    <w:rsid w:val="002F05F9"/>
    <w:rsid w:val="002F0A8A"/>
    <w:rsid w:val="002F18EB"/>
    <w:rsid w:val="002F2431"/>
    <w:rsid w:val="002F28B4"/>
    <w:rsid w:val="002F3634"/>
    <w:rsid w:val="002F3648"/>
    <w:rsid w:val="002F6F5D"/>
    <w:rsid w:val="002F7B67"/>
    <w:rsid w:val="00301053"/>
    <w:rsid w:val="003041F6"/>
    <w:rsid w:val="00304931"/>
    <w:rsid w:val="00304E4C"/>
    <w:rsid w:val="003051A0"/>
    <w:rsid w:val="003101EF"/>
    <w:rsid w:val="00312E19"/>
    <w:rsid w:val="003159B9"/>
    <w:rsid w:val="00315E7B"/>
    <w:rsid w:val="00316C2C"/>
    <w:rsid w:val="003175B3"/>
    <w:rsid w:val="00320F9A"/>
    <w:rsid w:val="00321775"/>
    <w:rsid w:val="00322FB3"/>
    <w:rsid w:val="00323D5C"/>
    <w:rsid w:val="00324882"/>
    <w:rsid w:val="00325324"/>
    <w:rsid w:val="00327937"/>
    <w:rsid w:val="00331259"/>
    <w:rsid w:val="00333EF2"/>
    <w:rsid w:val="0033434F"/>
    <w:rsid w:val="00335AAA"/>
    <w:rsid w:val="00341E99"/>
    <w:rsid w:val="00343047"/>
    <w:rsid w:val="0034376A"/>
    <w:rsid w:val="003440D9"/>
    <w:rsid w:val="0034436A"/>
    <w:rsid w:val="00345C0B"/>
    <w:rsid w:val="0034681C"/>
    <w:rsid w:val="0034710A"/>
    <w:rsid w:val="00347D24"/>
    <w:rsid w:val="00350EB5"/>
    <w:rsid w:val="0035144A"/>
    <w:rsid w:val="00352330"/>
    <w:rsid w:val="00352639"/>
    <w:rsid w:val="0035279D"/>
    <w:rsid w:val="00355C0A"/>
    <w:rsid w:val="00356EE7"/>
    <w:rsid w:val="00357423"/>
    <w:rsid w:val="003578EF"/>
    <w:rsid w:val="00360D10"/>
    <w:rsid w:val="00361BC0"/>
    <w:rsid w:val="00361ED4"/>
    <w:rsid w:val="003621E2"/>
    <w:rsid w:val="00362E47"/>
    <w:rsid w:val="0037431C"/>
    <w:rsid w:val="003805C3"/>
    <w:rsid w:val="0038203F"/>
    <w:rsid w:val="00383453"/>
    <w:rsid w:val="00385298"/>
    <w:rsid w:val="003878B5"/>
    <w:rsid w:val="003904B1"/>
    <w:rsid w:val="00390DFE"/>
    <w:rsid w:val="00395C33"/>
    <w:rsid w:val="0039704C"/>
    <w:rsid w:val="00397D57"/>
    <w:rsid w:val="003A20B3"/>
    <w:rsid w:val="003B1887"/>
    <w:rsid w:val="003B1ECA"/>
    <w:rsid w:val="003B41EA"/>
    <w:rsid w:val="003B4B9E"/>
    <w:rsid w:val="003B534E"/>
    <w:rsid w:val="003B596F"/>
    <w:rsid w:val="003B6A4B"/>
    <w:rsid w:val="003C2655"/>
    <w:rsid w:val="003C3D32"/>
    <w:rsid w:val="003C6766"/>
    <w:rsid w:val="003D142D"/>
    <w:rsid w:val="003D1537"/>
    <w:rsid w:val="003D1E29"/>
    <w:rsid w:val="003D2757"/>
    <w:rsid w:val="003D5679"/>
    <w:rsid w:val="003D5E08"/>
    <w:rsid w:val="003D69FA"/>
    <w:rsid w:val="003D6EEB"/>
    <w:rsid w:val="003E38B5"/>
    <w:rsid w:val="003E5762"/>
    <w:rsid w:val="003E57C9"/>
    <w:rsid w:val="003E58AF"/>
    <w:rsid w:val="003E5D98"/>
    <w:rsid w:val="003E7014"/>
    <w:rsid w:val="003E7239"/>
    <w:rsid w:val="003E7671"/>
    <w:rsid w:val="003E7A00"/>
    <w:rsid w:val="003F0579"/>
    <w:rsid w:val="003F1169"/>
    <w:rsid w:val="003F70CB"/>
    <w:rsid w:val="00400FC7"/>
    <w:rsid w:val="00401A71"/>
    <w:rsid w:val="00401AA5"/>
    <w:rsid w:val="004025F1"/>
    <w:rsid w:val="00403D5E"/>
    <w:rsid w:val="00405C87"/>
    <w:rsid w:val="00406B16"/>
    <w:rsid w:val="00407236"/>
    <w:rsid w:val="00407437"/>
    <w:rsid w:val="0041016D"/>
    <w:rsid w:val="004108C0"/>
    <w:rsid w:val="00415F8D"/>
    <w:rsid w:val="00422B18"/>
    <w:rsid w:val="00423F5B"/>
    <w:rsid w:val="0042588A"/>
    <w:rsid w:val="00426A3A"/>
    <w:rsid w:val="00430FB3"/>
    <w:rsid w:val="004342DB"/>
    <w:rsid w:val="0043508B"/>
    <w:rsid w:val="00437539"/>
    <w:rsid w:val="004421C6"/>
    <w:rsid w:val="00451062"/>
    <w:rsid w:val="00454E24"/>
    <w:rsid w:val="00457822"/>
    <w:rsid w:val="00460E25"/>
    <w:rsid w:val="00464F67"/>
    <w:rsid w:val="00466150"/>
    <w:rsid w:val="004670C4"/>
    <w:rsid w:val="004677D1"/>
    <w:rsid w:val="00472A2B"/>
    <w:rsid w:val="004755F8"/>
    <w:rsid w:val="0047703D"/>
    <w:rsid w:val="00477970"/>
    <w:rsid w:val="00477C2E"/>
    <w:rsid w:val="00480436"/>
    <w:rsid w:val="004813D0"/>
    <w:rsid w:val="004873B0"/>
    <w:rsid w:val="00491490"/>
    <w:rsid w:val="004917BC"/>
    <w:rsid w:val="00492E3A"/>
    <w:rsid w:val="00496160"/>
    <w:rsid w:val="00496807"/>
    <w:rsid w:val="00497FCA"/>
    <w:rsid w:val="004A10E6"/>
    <w:rsid w:val="004A41A1"/>
    <w:rsid w:val="004A49EB"/>
    <w:rsid w:val="004A6F45"/>
    <w:rsid w:val="004A74E3"/>
    <w:rsid w:val="004A75B4"/>
    <w:rsid w:val="004A7C2E"/>
    <w:rsid w:val="004B19BB"/>
    <w:rsid w:val="004B3922"/>
    <w:rsid w:val="004B4E27"/>
    <w:rsid w:val="004B4E5E"/>
    <w:rsid w:val="004B6130"/>
    <w:rsid w:val="004B67F2"/>
    <w:rsid w:val="004B7BEB"/>
    <w:rsid w:val="004B7CD5"/>
    <w:rsid w:val="004C0668"/>
    <w:rsid w:val="004C097F"/>
    <w:rsid w:val="004C13C9"/>
    <w:rsid w:val="004C1DF3"/>
    <w:rsid w:val="004C4172"/>
    <w:rsid w:val="004C6690"/>
    <w:rsid w:val="004C6C56"/>
    <w:rsid w:val="004D16C5"/>
    <w:rsid w:val="004D2620"/>
    <w:rsid w:val="004D3FAE"/>
    <w:rsid w:val="004D4BE5"/>
    <w:rsid w:val="004D6438"/>
    <w:rsid w:val="004E05D8"/>
    <w:rsid w:val="004E12CC"/>
    <w:rsid w:val="004E45D6"/>
    <w:rsid w:val="004E4875"/>
    <w:rsid w:val="004E575C"/>
    <w:rsid w:val="004E6104"/>
    <w:rsid w:val="004F2093"/>
    <w:rsid w:val="004F7AE0"/>
    <w:rsid w:val="004F7F2D"/>
    <w:rsid w:val="00501014"/>
    <w:rsid w:val="00501FB3"/>
    <w:rsid w:val="0050209D"/>
    <w:rsid w:val="0050590F"/>
    <w:rsid w:val="00506EA5"/>
    <w:rsid w:val="0051255C"/>
    <w:rsid w:val="00514446"/>
    <w:rsid w:val="00515555"/>
    <w:rsid w:val="00515AC3"/>
    <w:rsid w:val="00520A3E"/>
    <w:rsid w:val="005244B1"/>
    <w:rsid w:val="005244C5"/>
    <w:rsid w:val="00526FF2"/>
    <w:rsid w:val="005270A6"/>
    <w:rsid w:val="0052792C"/>
    <w:rsid w:val="00527A86"/>
    <w:rsid w:val="00531CE8"/>
    <w:rsid w:val="00533877"/>
    <w:rsid w:val="0053530E"/>
    <w:rsid w:val="00535554"/>
    <w:rsid w:val="00535E2E"/>
    <w:rsid w:val="005377FA"/>
    <w:rsid w:val="00541A88"/>
    <w:rsid w:val="00542404"/>
    <w:rsid w:val="0054441B"/>
    <w:rsid w:val="00545772"/>
    <w:rsid w:val="005462A0"/>
    <w:rsid w:val="00546901"/>
    <w:rsid w:val="00552750"/>
    <w:rsid w:val="005530BC"/>
    <w:rsid w:val="00556771"/>
    <w:rsid w:val="00562B1C"/>
    <w:rsid w:val="005646DA"/>
    <w:rsid w:val="00564E1B"/>
    <w:rsid w:val="00566A25"/>
    <w:rsid w:val="0056704F"/>
    <w:rsid w:val="005672BF"/>
    <w:rsid w:val="00572D66"/>
    <w:rsid w:val="005731DC"/>
    <w:rsid w:val="0057434A"/>
    <w:rsid w:val="00574E62"/>
    <w:rsid w:val="005759B1"/>
    <w:rsid w:val="00576794"/>
    <w:rsid w:val="00577CA1"/>
    <w:rsid w:val="005812C2"/>
    <w:rsid w:val="00582230"/>
    <w:rsid w:val="005830C8"/>
    <w:rsid w:val="00584B6A"/>
    <w:rsid w:val="00585817"/>
    <w:rsid w:val="00587471"/>
    <w:rsid w:val="005922FF"/>
    <w:rsid w:val="005944A3"/>
    <w:rsid w:val="005971CC"/>
    <w:rsid w:val="005976E4"/>
    <w:rsid w:val="005A06F9"/>
    <w:rsid w:val="005A34BD"/>
    <w:rsid w:val="005A406A"/>
    <w:rsid w:val="005A5570"/>
    <w:rsid w:val="005A5766"/>
    <w:rsid w:val="005A5B48"/>
    <w:rsid w:val="005A7DBC"/>
    <w:rsid w:val="005B1A04"/>
    <w:rsid w:val="005B355E"/>
    <w:rsid w:val="005B3EA1"/>
    <w:rsid w:val="005C0D04"/>
    <w:rsid w:val="005C1319"/>
    <w:rsid w:val="005C6FA8"/>
    <w:rsid w:val="005D03C3"/>
    <w:rsid w:val="005D5BE6"/>
    <w:rsid w:val="005D7E41"/>
    <w:rsid w:val="005E093B"/>
    <w:rsid w:val="005E294B"/>
    <w:rsid w:val="005E35B3"/>
    <w:rsid w:val="005E3F71"/>
    <w:rsid w:val="005E56FF"/>
    <w:rsid w:val="005E5956"/>
    <w:rsid w:val="005E7244"/>
    <w:rsid w:val="005F3559"/>
    <w:rsid w:val="005F4D88"/>
    <w:rsid w:val="005F6E40"/>
    <w:rsid w:val="006034BC"/>
    <w:rsid w:val="00603A4B"/>
    <w:rsid w:val="006051F5"/>
    <w:rsid w:val="0060594C"/>
    <w:rsid w:val="00605A63"/>
    <w:rsid w:val="006141D7"/>
    <w:rsid w:val="00615005"/>
    <w:rsid w:val="00622B3E"/>
    <w:rsid w:val="00624D43"/>
    <w:rsid w:val="006262CA"/>
    <w:rsid w:val="006273F3"/>
    <w:rsid w:val="00630597"/>
    <w:rsid w:val="00634849"/>
    <w:rsid w:val="00635633"/>
    <w:rsid w:val="00636F8E"/>
    <w:rsid w:val="00641B01"/>
    <w:rsid w:val="00641B64"/>
    <w:rsid w:val="00641DEB"/>
    <w:rsid w:val="00643F4B"/>
    <w:rsid w:val="00644F45"/>
    <w:rsid w:val="00645DDE"/>
    <w:rsid w:val="00646386"/>
    <w:rsid w:val="006463D8"/>
    <w:rsid w:val="00647B1B"/>
    <w:rsid w:val="00654167"/>
    <w:rsid w:val="00654690"/>
    <w:rsid w:val="00655B08"/>
    <w:rsid w:val="00661178"/>
    <w:rsid w:val="0066169E"/>
    <w:rsid w:val="00665C84"/>
    <w:rsid w:val="006718C5"/>
    <w:rsid w:val="0067234F"/>
    <w:rsid w:val="00672BA5"/>
    <w:rsid w:val="00673601"/>
    <w:rsid w:val="006737AB"/>
    <w:rsid w:val="006800A2"/>
    <w:rsid w:val="00680BC0"/>
    <w:rsid w:val="00680D4D"/>
    <w:rsid w:val="006842ED"/>
    <w:rsid w:val="00686281"/>
    <w:rsid w:val="0069038F"/>
    <w:rsid w:val="006908CE"/>
    <w:rsid w:val="00693A52"/>
    <w:rsid w:val="0069537E"/>
    <w:rsid w:val="00695385"/>
    <w:rsid w:val="00696FE7"/>
    <w:rsid w:val="006A1013"/>
    <w:rsid w:val="006A2805"/>
    <w:rsid w:val="006A3760"/>
    <w:rsid w:val="006A510A"/>
    <w:rsid w:val="006A740A"/>
    <w:rsid w:val="006A7866"/>
    <w:rsid w:val="006B0C38"/>
    <w:rsid w:val="006B0E1D"/>
    <w:rsid w:val="006B1812"/>
    <w:rsid w:val="006B1F14"/>
    <w:rsid w:val="006B267C"/>
    <w:rsid w:val="006B59F3"/>
    <w:rsid w:val="006B7270"/>
    <w:rsid w:val="006B773D"/>
    <w:rsid w:val="006B796D"/>
    <w:rsid w:val="006D2D27"/>
    <w:rsid w:val="006D4AAB"/>
    <w:rsid w:val="006D6407"/>
    <w:rsid w:val="006D6813"/>
    <w:rsid w:val="006D6C59"/>
    <w:rsid w:val="006D7965"/>
    <w:rsid w:val="006D7A43"/>
    <w:rsid w:val="006E27EA"/>
    <w:rsid w:val="006E2CD7"/>
    <w:rsid w:val="006E5452"/>
    <w:rsid w:val="006E636E"/>
    <w:rsid w:val="006F110F"/>
    <w:rsid w:val="006F2CD6"/>
    <w:rsid w:val="006F401F"/>
    <w:rsid w:val="006F4C98"/>
    <w:rsid w:val="006F6F8F"/>
    <w:rsid w:val="0070088B"/>
    <w:rsid w:val="00703CB0"/>
    <w:rsid w:val="007056D4"/>
    <w:rsid w:val="00707317"/>
    <w:rsid w:val="00707B35"/>
    <w:rsid w:val="00712658"/>
    <w:rsid w:val="0071346F"/>
    <w:rsid w:val="00722AE6"/>
    <w:rsid w:val="00723B7D"/>
    <w:rsid w:val="00725D19"/>
    <w:rsid w:val="00725E3A"/>
    <w:rsid w:val="0072696A"/>
    <w:rsid w:val="007274D4"/>
    <w:rsid w:val="00730AB7"/>
    <w:rsid w:val="00730F5E"/>
    <w:rsid w:val="007358AE"/>
    <w:rsid w:val="0073714D"/>
    <w:rsid w:val="00737C53"/>
    <w:rsid w:val="00740F16"/>
    <w:rsid w:val="00744A1E"/>
    <w:rsid w:val="007450FA"/>
    <w:rsid w:val="00752232"/>
    <w:rsid w:val="00753254"/>
    <w:rsid w:val="00755D75"/>
    <w:rsid w:val="00760045"/>
    <w:rsid w:val="00760950"/>
    <w:rsid w:val="0076527D"/>
    <w:rsid w:val="0076713C"/>
    <w:rsid w:val="00767E50"/>
    <w:rsid w:val="00770A26"/>
    <w:rsid w:val="00772A03"/>
    <w:rsid w:val="00775E4D"/>
    <w:rsid w:val="00777C55"/>
    <w:rsid w:val="00780BAA"/>
    <w:rsid w:val="00781804"/>
    <w:rsid w:val="007823AC"/>
    <w:rsid w:val="00782D68"/>
    <w:rsid w:val="007877C2"/>
    <w:rsid w:val="00790F52"/>
    <w:rsid w:val="007944A0"/>
    <w:rsid w:val="00796914"/>
    <w:rsid w:val="007A203A"/>
    <w:rsid w:val="007A35FA"/>
    <w:rsid w:val="007A6357"/>
    <w:rsid w:val="007B05D3"/>
    <w:rsid w:val="007C01CF"/>
    <w:rsid w:val="007C088D"/>
    <w:rsid w:val="007C0E84"/>
    <w:rsid w:val="007C1112"/>
    <w:rsid w:val="007C371F"/>
    <w:rsid w:val="007C4949"/>
    <w:rsid w:val="007C52B1"/>
    <w:rsid w:val="007C5763"/>
    <w:rsid w:val="007C61D5"/>
    <w:rsid w:val="007C676B"/>
    <w:rsid w:val="007D3DB6"/>
    <w:rsid w:val="007E0860"/>
    <w:rsid w:val="007E1843"/>
    <w:rsid w:val="007E4F0D"/>
    <w:rsid w:val="007E505D"/>
    <w:rsid w:val="007E60B0"/>
    <w:rsid w:val="007E6C6F"/>
    <w:rsid w:val="007F10C8"/>
    <w:rsid w:val="007F18C1"/>
    <w:rsid w:val="007F1C97"/>
    <w:rsid w:val="007F32D6"/>
    <w:rsid w:val="007F3E04"/>
    <w:rsid w:val="007F6AA8"/>
    <w:rsid w:val="007F79CA"/>
    <w:rsid w:val="00800E8F"/>
    <w:rsid w:val="00801AE3"/>
    <w:rsid w:val="00802353"/>
    <w:rsid w:val="00802565"/>
    <w:rsid w:val="00802E27"/>
    <w:rsid w:val="00803F2F"/>
    <w:rsid w:val="00805584"/>
    <w:rsid w:val="00805789"/>
    <w:rsid w:val="008057F8"/>
    <w:rsid w:val="00810697"/>
    <w:rsid w:val="008108C3"/>
    <w:rsid w:val="0081161B"/>
    <w:rsid w:val="00811C0F"/>
    <w:rsid w:val="00815D42"/>
    <w:rsid w:val="008174CA"/>
    <w:rsid w:val="00817C76"/>
    <w:rsid w:val="00820343"/>
    <w:rsid w:val="008207F6"/>
    <w:rsid w:val="008221D1"/>
    <w:rsid w:val="00824A5D"/>
    <w:rsid w:val="00826047"/>
    <w:rsid w:val="00827657"/>
    <w:rsid w:val="00830D5D"/>
    <w:rsid w:val="008427D7"/>
    <w:rsid w:val="00846D7B"/>
    <w:rsid w:val="0084712D"/>
    <w:rsid w:val="0085099A"/>
    <w:rsid w:val="00852846"/>
    <w:rsid w:val="008554BC"/>
    <w:rsid w:val="00856173"/>
    <w:rsid w:val="008569BB"/>
    <w:rsid w:val="00857DE6"/>
    <w:rsid w:val="00861B5E"/>
    <w:rsid w:val="00863AC6"/>
    <w:rsid w:val="00863E7B"/>
    <w:rsid w:val="00864CF8"/>
    <w:rsid w:val="00865031"/>
    <w:rsid w:val="00865EA5"/>
    <w:rsid w:val="00867492"/>
    <w:rsid w:val="00867DC5"/>
    <w:rsid w:val="00870DBF"/>
    <w:rsid w:val="0087170C"/>
    <w:rsid w:val="00875A47"/>
    <w:rsid w:val="00876A4C"/>
    <w:rsid w:val="0088104E"/>
    <w:rsid w:val="008819AF"/>
    <w:rsid w:val="00882694"/>
    <w:rsid w:val="00884482"/>
    <w:rsid w:val="008855E9"/>
    <w:rsid w:val="00886FCC"/>
    <w:rsid w:val="008917D1"/>
    <w:rsid w:val="008934DE"/>
    <w:rsid w:val="008A2A66"/>
    <w:rsid w:val="008B0BE8"/>
    <w:rsid w:val="008B43C0"/>
    <w:rsid w:val="008B45F0"/>
    <w:rsid w:val="008B4C2A"/>
    <w:rsid w:val="008B5327"/>
    <w:rsid w:val="008B5B35"/>
    <w:rsid w:val="008B5C0A"/>
    <w:rsid w:val="008B5DDD"/>
    <w:rsid w:val="008B6595"/>
    <w:rsid w:val="008B6A23"/>
    <w:rsid w:val="008B71CD"/>
    <w:rsid w:val="008C036E"/>
    <w:rsid w:val="008C1299"/>
    <w:rsid w:val="008C28C3"/>
    <w:rsid w:val="008C72A4"/>
    <w:rsid w:val="008D15E2"/>
    <w:rsid w:val="008D18E1"/>
    <w:rsid w:val="008D1E4A"/>
    <w:rsid w:val="008D21C0"/>
    <w:rsid w:val="008D4F9D"/>
    <w:rsid w:val="008D5020"/>
    <w:rsid w:val="008E19A5"/>
    <w:rsid w:val="008E1D6D"/>
    <w:rsid w:val="008E44E9"/>
    <w:rsid w:val="008E5697"/>
    <w:rsid w:val="008E5706"/>
    <w:rsid w:val="008E79C0"/>
    <w:rsid w:val="008F1528"/>
    <w:rsid w:val="008F3B26"/>
    <w:rsid w:val="008F44DA"/>
    <w:rsid w:val="008F5D9B"/>
    <w:rsid w:val="008F60FD"/>
    <w:rsid w:val="008F7578"/>
    <w:rsid w:val="008F7A17"/>
    <w:rsid w:val="00903603"/>
    <w:rsid w:val="009038BE"/>
    <w:rsid w:val="00904F52"/>
    <w:rsid w:val="00905B51"/>
    <w:rsid w:val="00905DD3"/>
    <w:rsid w:val="00907CB5"/>
    <w:rsid w:val="0091105B"/>
    <w:rsid w:val="00913645"/>
    <w:rsid w:val="0091647D"/>
    <w:rsid w:val="009209D4"/>
    <w:rsid w:val="00920A17"/>
    <w:rsid w:val="00920E9A"/>
    <w:rsid w:val="009220DB"/>
    <w:rsid w:val="0092484A"/>
    <w:rsid w:val="00924937"/>
    <w:rsid w:val="00930F9F"/>
    <w:rsid w:val="009319B3"/>
    <w:rsid w:val="009329D1"/>
    <w:rsid w:val="0093783C"/>
    <w:rsid w:val="009407ED"/>
    <w:rsid w:val="00940BA8"/>
    <w:rsid w:val="00941971"/>
    <w:rsid w:val="00943559"/>
    <w:rsid w:val="009472D6"/>
    <w:rsid w:val="00947A29"/>
    <w:rsid w:val="009513B7"/>
    <w:rsid w:val="0095145C"/>
    <w:rsid w:val="009519C4"/>
    <w:rsid w:val="009529CA"/>
    <w:rsid w:val="0095319C"/>
    <w:rsid w:val="00953F28"/>
    <w:rsid w:val="00956062"/>
    <w:rsid w:val="00957667"/>
    <w:rsid w:val="00957F9A"/>
    <w:rsid w:val="0096156F"/>
    <w:rsid w:val="0096197A"/>
    <w:rsid w:val="00962422"/>
    <w:rsid w:val="009626FB"/>
    <w:rsid w:val="00962B8D"/>
    <w:rsid w:val="00962D1F"/>
    <w:rsid w:val="00963B00"/>
    <w:rsid w:val="00964DB7"/>
    <w:rsid w:val="009655BE"/>
    <w:rsid w:val="00976ADB"/>
    <w:rsid w:val="00977996"/>
    <w:rsid w:val="00986CC6"/>
    <w:rsid w:val="00990691"/>
    <w:rsid w:val="00993F5A"/>
    <w:rsid w:val="00994471"/>
    <w:rsid w:val="0099496C"/>
    <w:rsid w:val="0099594E"/>
    <w:rsid w:val="009965B8"/>
    <w:rsid w:val="00996A49"/>
    <w:rsid w:val="00996D7E"/>
    <w:rsid w:val="009A3F13"/>
    <w:rsid w:val="009A625F"/>
    <w:rsid w:val="009B0ADC"/>
    <w:rsid w:val="009B35EA"/>
    <w:rsid w:val="009B43BA"/>
    <w:rsid w:val="009B4927"/>
    <w:rsid w:val="009B522E"/>
    <w:rsid w:val="009B7140"/>
    <w:rsid w:val="009C4032"/>
    <w:rsid w:val="009C58BC"/>
    <w:rsid w:val="009C72EC"/>
    <w:rsid w:val="009C74E8"/>
    <w:rsid w:val="009C7638"/>
    <w:rsid w:val="009C77DC"/>
    <w:rsid w:val="009D000E"/>
    <w:rsid w:val="009D2401"/>
    <w:rsid w:val="009D2B69"/>
    <w:rsid w:val="009D3B2E"/>
    <w:rsid w:val="009D48A0"/>
    <w:rsid w:val="009D57ED"/>
    <w:rsid w:val="009D6984"/>
    <w:rsid w:val="009E0B5A"/>
    <w:rsid w:val="009E0E5D"/>
    <w:rsid w:val="009E22AD"/>
    <w:rsid w:val="009E64F9"/>
    <w:rsid w:val="009E78F1"/>
    <w:rsid w:val="009F1C97"/>
    <w:rsid w:val="009F35C2"/>
    <w:rsid w:val="009F4E2C"/>
    <w:rsid w:val="009F71E2"/>
    <w:rsid w:val="00A01DE3"/>
    <w:rsid w:val="00A02B64"/>
    <w:rsid w:val="00A03003"/>
    <w:rsid w:val="00A0483A"/>
    <w:rsid w:val="00A048FF"/>
    <w:rsid w:val="00A04FA1"/>
    <w:rsid w:val="00A05A87"/>
    <w:rsid w:val="00A05D29"/>
    <w:rsid w:val="00A05F28"/>
    <w:rsid w:val="00A07174"/>
    <w:rsid w:val="00A07868"/>
    <w:rsid w:val="00A10250"/>
    <w:rsid w:val="00A10C36"/>
    <w:rsid w:val="00A13F8E"/>
    <w:rsid w:val="00A149CC"/>
    <w:rsid w:val="00A174D2"/>
    <w:rsid w:val="00A17CD6"/>
    <w:rsid w:val="00A23213"/>
    <w:rsid w:val="00A2403A"/>
    <w:rsid w:val="00A2449F"/>
    <w:rsid w:val="00A2508F"/>
    <w:rsid w:val="00A257F3"/>
    <w:rsid w:val="00A26278"/>
    <w:rsid w:val="00A26561"/>
    <w:rsid w:val="00A2767D"/>
    <w:rsid w:val="00A27A3C"/>
    <w:rsid w:val="00A32896"/>
    <w:rsid w:val="00A34D66"/>
    <w:rsid w:val="00A35A5D"/>
    <w:rsid w:val="00A36D7A"/>
    <w:rsid w:val="00A4005D"/>
    <w:rsid w:val="00A40221"/>
    <w:rsid w:val="00A44BEE"/>
    <w:rsid w:val="00A50078"/>
    <w:rsid w:val="00A521BE"/>
    <w:rsid w:val="00A5290A"/>
    <w:rsid w:val="00A546A9"/>
    <w:rsid w:val="00A54822"/>
    <w:rsid w:val="00A55723"/>
    <w:rsid w:val="00A601C5"/>
    <w:rsid w:val="00A60FCD"/>
    <w:rsid w:val="00A611D5"/>
    <w:rsid w:val="00A618AB"/>
    <w:rsid w:val="00A620D3"/>
    <w:rsid w:val="00A626A0"/>
    <w:rsid w:val="00A62F70"/>
    <w:rsid w:val="00A6375A"/>
    <w:rsid w:val="00A661CE"/>
    <w:rsid w:val="00A66574"/>
    <w:rsid w:val="00A729B1"/>
    <w:rsid w:val="00A72E75"/>
    <w:rsid w:val="00A73A2F"/>
    <w:rsid w:val="00A747C2"/>
    <w:rsid w:val="00A7573B"/>
    <w:rsid w:val="00A81338"/>
    <w:rsid w:val="00A818DB"/>
    <w:rsid w:val="00A822F5"/>
    <w:rsid w:val="00A84240"/>
    <w:rsid w:val="00A84648"/>
    <w:rsid w:val="00A84E99"/>
    <w:rsid w:val="00A85534"/>
    <w:rsid w:val="00A9085F"/>
    <w:rsid w:val="00A926A3"/>
    <w:rsid w:val="00A927B9"/>
    <w:rsid w:val="00A939C9"/>
    <w:rsid w:val="00A97456"/>
    <w:rsid w:val="00AA11C7"/>
    <w:rsid w:val="00AA17DB"/>
    <w:rsid w:val="00AA1B95"/>
    <w:rsid w:val="00AA55FC"/>
    <w:rsid w:val="00AA7124"/>
    <w:rsid w:val="00AA76A3"/>
    <w:rsid w:val="00AB0304"/>
    <w:rsid w:val="00AB21AF"/>
    <w:rsid w:val="00AB32C8"/>
    <w:rsid w:val="00AB3EEC"/>
    <w:rsid w:val="00AB3FF2"/>
    <w:rsid w:val="00AB45D9"/>
    <w:rsid w:val="00AB69AF"/>
    <w:rsid w:val="00AC152D"/>
    <w:rsid w:val="00AC2D46"/>
    <w:rsid w:val="00AC3EAB"/>
    <w:rsid w:val="00AC4A56"/>
    <w:rsid w:val="00AC53F4"/>
    <w:rsid w:val="00AC54D2"/>
    <w:rsid w:val="00AC5DD9"/>
    <w:rsid w:val="00AC60CB"/>
    <w:rsid w:val="00AC67F9"/>
    <w:rsid w:val="00AD1BEA"/>
    <w:rsid w:val="00AD20FE"/>
    <w:rsid w:val="00AD2EE0"/>
    <w:rsid w:val="00AD5618"/>
    <w:rsid w:val="00AD6FC2"/>
    <w:rsid w:val="00AE0A67"/>
    <w:rsid w:val="00AE0FD3"/>
    <w:rsid w:val="00AE1ED9"/>
    <w:rsid w:val="00AF02A4"/>
    <w:rsid w:val="00AF1547"/>
    <w:rsid w:val="00AF25DD"/>
    <w:rsid w:val="00AF2A02"/>
    <w:rsid w:val="00AF3693"/>
    <w:rsid w:val="00AF405E"/>
    <w:rsid w:val="00AF5EA1"/>
    <w:rsid w:val="00AF6B9B"/>
    <w:rsid w:val="00AF7A45"/>
    <w:rsid w:val="00B000FA"/>
    <w:rsid w:val="00B03D74"/>
    <w:rsid w:val="00B03E9E"/>
    <w:rsid w:val="00B0449C"/>
    <w:rsid w:val="00B059CE"/>
    <w:rsid w:val="00B066A1"/>
    <w:rsid w:val="00B077AC"/>
    <w:rsid w:val="00B07FBE"/>
    <w:rsid w:val="00B11E57"/>
    <w:rsid w:val="00B12FC4"/>
    <w:rsid w:val="00B134FF"/>
    <w:rsid w:val="00B1397A"/>
    <w:rsid w:val="00B14DE4"/>
    <w:rsid w:val="00B15D47"/>
    <w:rsid w:val="00B2022F"/>
    <w:rsid w:val="00B20733"/>
    <w:rsid w:val="00B235BD"/>
    <w:rsid w:val="00B24A81"/>
    <w:rsid w:val="00B25AD8"/>
    <w:rsid w:val="00B25E97"/>
    <w:rsid w:val="00B26444"/>
    <w:rsid w:val="00B2675C"/>
    <w:rsid w:val="00B31157"/>
    <w:rsid w:val="00B31172"/>
    <w:rsid w:val="00B321DB"/>
    <w:rsid w:val="00B35B77"/>
    <w:rsid w:val="00B40722"/>
    <w:rsid w:val="00B40BCE"/>
    <w:rsid w:val="00B41AA4"/>
    <w:rsid w:val="00B42893"/>
    <w:rsid w:val="00B460FB"/>
    <w:rsid w:val="00B462E3"/>
    <w:rsid w:val="00B50D78"/>
    <w:rsid w:val="00B51ABB"/>
    <w:rsid w:val="00B52575"/>
    <w:rsid w:val="00B5461F"/>
    <w:rsid w:val="00B54833"/>
    <w:rsid w:val="00B5502A"/>
    <w:rsid w:val="00B607A4"/>
    <w:rsid w:val="00B60DDC"/>
    <w:rsid w:val="00B614C3"/>
    <w:rsid w:val="00B65BD0"/>
    <w:rsid w:val="00B672B9"/>
    <w:rsid w:val="00B677E3"/>
    <w:rsid w:val="00B73BB5"/>
    <w:rsid w:val="00B7461B"/>
    <w:rsid w:val="00B755AE"/>
    <w:rsid w:val="00B7779F"/>
    <w:rsid w:val="00B8109B"/>
    <w:rsid w:val="00B82912"/>
    <w:rsid w:val="00B83A66"/>
    <w:rsid w:val="00B9142F"/>
    <w:rsid w:val="00B9656C"/>
    <w:rsid w:val="00B96CB4"/>
    <w:rsid w:val="00BA499E"/>
    <w:rsid w:val="00BA5BD3"/>
    <w:rsid w:val="00BA6203"/>
    <w:rsid w:val="00BB2A4B"/>
    <w:rsid w:val="00BB5D0C"/>
    <w:rsid w:val="00BB695E"/>
    <w:rsid w:val="00BB7C87"/>
    <w:rsid w:val="00BC15F6"/>
    <w:rsid w:val="00BC450F"/>
    <w:rsid w:val="00BC5F4F"/>
    <w:rsid w:val="00BD085C"/>
    <w:rsid w:val="00BD26E6"/>
    <w:rsid w:val="00BD3116"/>
    <w:rsid w:val="00BD3CBF"/>
    <w:rsid w:val="00BD4616"/>
    <w:rsid w:val="00BD5EA6"/>
    <w:rsid w:val="00BD759C"/>
    <w:rsid w:val="00BD7CE3"/>
    <w:rsid w:val="00BE1EB9"/>
    <w:rsid w:val="00BE4D79"/>
    <w:rsid w:val="00BE6744"/>
    <w:rsid w:val="00BE6C4C"/>
    <w:rsid w:val="00BE744D"/>
    <w:rsid w:val="00BE7F77"/>
    <w:rsid w:val="00BF1601"/>
    <w:rsid w:val="00BF2838"/>
    <w:rsid w:val="00BF2909"/>
    <w:rsid w:val="00BF2A85"/>
    <w:rsid w:val="00BF5BDC"/>
    <w:rsid w:val="00BF5BDE"/>
    <w:rsid w:val="00BF5D83"/>
    <w:rsid w:val="00C01B4E"/>
    <w:rsid w:val="00C02408"/>
    <w:rsid w:val="00C04585"/>
    <w:rsid w:val="00C05793"/>
    <w:rsid w:val="00C07808"/>
    <w:rsid w:val="00C07A61"/>
    <w:rsid w:val="00C07BB8"/>
    <w:rsid w:val="00C13361"/>
    <w:rsid w:val="00C14EE7"/>
    <w:rsid w:val="00C150AD"/>
    <w:rsid w:val="00C153B0"/>
    <w:rsid w:val="00C15569"/>
    <w:rsid w:val="00C15747"/>
    <w:rsid w:val="00C17C14"/>
    <w:rsid w:val="00C17F44"/>
    <w:rsid w:val="00C204E0"/>
    <w:rsid w:val="00C2151F"/>
    <w:rsid w:val="00C21EDE"/>
    <w:rsid w:val="00C25060"/>
    <w:rsid w:val="00C31FFF"/>
    <w:rsid w:val="00C32D44"/>
    <w:rsid w:val="00C34C13"/>
    <w:rsid w:val="00C35B35"/>
    <w:rsid w:val="00C374C3"/>
    <w:rsid w:val="00C37F16"/>
    <w:rsid w:val="00C40841"/>
    <w:rsid w:val="00C4409F"/>
    <w:rsid w:val="00C45D97"/>
    <w:rsid w:val="00C461E1"/>
    <w:rsid w:val="00C46CD2"/>
    <w:rsid w:val="00C47575"/>
    <w:rsid w:val="00C5024D"/>
    <w:rsid w:val="00C50B0C"/>
    <w:rsid w:val="00C51CE6"/>
    <w:rsid w:val="00C51EDD"/>
    <w:rsid w:val="00C51F1A"/>
    <w:rsid w:val="00C5332F"/>
    <w:rsid w:val="00C60391"/>
    <w:rsid w:val="00C608A0"/>
    <w:rsid w:val="00C61B0C"/>
    <w:rsid w:val="00C652AB"/>
    <w:rsid w:val="00C6584A"/>
    <w:rsid w:val="00C65A72"/>
    <w:rsid w:val="00C6656D"/>
    <w:rsid w:val="00C66685"/>
    <w:rsid w:val="00C66AF1"/>
    <w:rsid w:val="00C6719A"/>
    <w:rsid w:val="00C70005"/>
    <w:rsid w:val="00C709AA"/>
    <w:rsid w:val="00C70A56"/>
    <w:rsid w:val="00C72331"/>
    <w:rsid w:val="00C72E96"/>
    <w:rsid w:val="00C73F89"/>
    <w:rsid w:val="00C751E7"/>
    <w:rsid w:val="00C7591F"/>
    <w:rsid w:val="00C76609"/>
    <w:rsid w:val="00C76A8C"/>
    <w:rsid w:val="00C80D4B"/>
    <w:rsid w:val="00C832AB"/>
    <w:rsid w:val="00C8730D"/>
    <w:rsid w:val="00C90304"/>
    <w:rsid w:val="00C9073C"/>
    <w:rsid w:val="00C92372"/>
    <w:rsid w:val="00C925E7"/>
    <w:rsid w:val="00C927BE"/>
    <w:rsid w:val="00C93065"/>
    <w:rsid w:val="00C9462B"/>
    <w:rsid w:val="00C946E5"/>
    <w:rsid w:val="00CA112A"/>
    <w:rsid w:val="00CA112D"/>
    <w:rsid w:val="00CA2359"/>
    <w:rsid w:val="00CA66F5"/>
    <w:rsid w:val="00CA68CF"/>
    <w:rsid w:val="00CB196A"/>
    <w:rsid w:val="00CC1819"/>
    <w:rsid w:val="00CC1A26"/>
    <w:rsid w:val="00CC3199"/>
    <w:rsid w:val="00CC41B2"/>
    <w:rsid w:val="00CC4704"/>
    <w:rsid w:val="00CC67E4"/>
    <w:rsid w:val="00CC7BCA"/>
    <w:rsid w:val="00CC7F49"/>
    <w:rsid w:val="00CD2358"/>
    <w:rsid w:val="00CD4DDA"/>
    <w:rsid w:val="00CD4F5A"/>
    <w:rsid w:val="00CD54F2"/>
    <w:rsid w:val="00CD7797"/>
    <w:rsid w:val="00CE1304"/>
    <w:rsid w:val="00CE2489"/>
    <w:rsid w:val="00CE2AEC"/>
    <w:rsid w:val="00CE58FC"/>
    <w:rsid w:val="00CE7BDB"/>
    <w:rsid w:val="00CF2441"/>
    <w:rsid w:val="00CF49C8"/>
    <w:rsid w:val="00CF653E"/>
    <w:rsid w:val="00CF71CB"/>
    <w:rsid w:val="00D00ADA"/>
    <w:rsid w:val="00D013F3"/>
    <w:rsid w:val="00D01DB4"/>
    <w:rsid w:val="00D04579"/>
    <w:rsid w:val="00D04FFE"/>
    <w:rsid w:val="00D05976"/>
    <w:rsid w:val="00D06DBC"/>
    <w:rsid w:val="00D07168"/>
    <w:rsid w:val="00D11693"/>
    <w:rsid w:val="00D1184D"/>
    <w:rsid w:val="00D1754F"/>
    <w:rsid w:val="00D176F9"/>
    <w:rsid w:val="00D211D7"/>
    <w:rsid w:val="00D21902"/>
    <w:rsid w:val="00D263D9"/>
    <w:rsid w:val="00D2750D"/>
    <w:rsid w:val="00D300DC"/>
    <w:rsid w:val="00D321E2"/>
    <w:rsid w:val="00D32451"/>
    <w:rsid w:val="00D33704"/>
    <w:rsid w:val="00D3428A"/>
    <w:rsid w:val="00D36336"/>
    <w:rsid w:val="00D37EA8"/>
    <w:rsid w:val="00D413E8"/>
    <w:rsid w:val="00D4369B"/>
    <w:rsid w:val="00D44AE2"/>
    <w:rsid w:val="00D46C2F"/>
    <w:rsid w:val="00D4706E"/>
    <w:rsid w:val="00D5296E"/>
    <w:rsid w:val="00D53329"/>
    <w:rsid w:val="00D53540"/>
    <w:rsid w:val="00D53D6B"/>
    <w:rsid w:val="00D5539F"/>
    <w:rsid w:val="00D6100F"/>
    <w:rsid w:val="00D651B2"/>
    <w:rsid w:val="00D679C7"/>
    <w:rsid w:val="00D7001B"/>
    <w:rsid w:val="00D70F8C"/>
    <w:rsid w:val="00D73800"/>
    <w:rsid w:val="00D73C28"/>
    <w:rsid w:val="00D742E1"/>
    <w:rsid w:val="00D751FB"/>
    <w:rsid w:val="00D77102"/>
    <w:rsid w:val="00D80116"/>
    <w:rsid w:val="00D80674"/>
    <w:rsid w:val="00D809EA"/>
    <w:rsid w:val="00D813BF"/>
    <w:rsid w:val="00D8364D"/>
    <w:rsid w:val="00D83CA6"/>
    <w:rsid w:val="00D83FFF"/>
    <w:rsid w:val="00D8699E"/>
    <w:rsid w:val="00D873E4"/>
    <w:rsid w:val="00D90198"/>
    <w:rsid w:val="00D90A10"/>
    <w:rsid w:val="00D90FC6"/>
    <w:rsid w:val="00D91E6A"/>
    <w:rsid w:val="00D92F1A"/>
    <w:rsid w:val="00D93ABE"/>
    <w:rsid w:val="00D9578D"/>
    <w:rsid w:val="00D962E0"/>
    <w:rsid w:val="00D96AE3"/>
    <w:rsid w:val="00D9786A"/>
    <w:rsid w:val="00DA597E"/>
    <w:rsid w:val="00DA6216"/>
    <w:rsid w:val="00DA6784"/>
    <w:rsid w:val="00DA745E"/>
    <w:rsid w:val="00DA786F"/>
    <w:rsid w:val="00DB0E88"/>
    <w:rsid w:val="00DB344E"/>
    <w:rsid w:val="00DB3F53"/>
    <w:rsid w:val="00DB4395"/>
    <w:rsid w:val="00DB4FA3"/>
    <w:rsid w:val="00DB619E"/>
    <w:rsid w:val="00DB6728"/>
    <w:rsid w:val="00DC045D"/>
    <w:rsid w:val="00DC0CC8"/>
    <w:rsid w:val="00DC264E"/>
    <w:rsid w:val="00DC5EA8"/>
    <w:rsid w:val="00DC612A"/>
    <w:rsid w:val="00DC799D"/>
    <w:rsid w:val="00DC7E62"/>
    <w:rsid w:val="00DD0192"/>
    <w:rsid w:val="00DD1268"/>
    <w:rsid w:val="00DD2F17"/>
    <w:rsid w:val="00DD6761"/>
    <w:rsid w:val="00DD758B"/>
    <w:rsid w:val="00DD75B4"/>
    <w:rsid w:val="00DE2B10"/>
    <w:rsid w:val="00DE3D43"/>
    <w:rsid w:val="00DE3DE9"/>
    <w:rsid w:val="00DE4D5F"/>
    <w:rsid w:val="00DE4FA9"/>
    <w:rsid w:val="00DE77F6"/>
    <w:rsid w:val="00DF0697"/>
    <w:rsid w:val="00DF14B4"/>
    <w:rsid w:val="00DF546C"/>
    <w:rsid w:val="00DF556E"/>
    <w:rsid w:val="00DF7351"/>
    <w:rsid w:val="00E01447"/>
    <w:rsid w:val="00E01C88"/>
    <w:rsid w:val="00E02F66"/>
    <w:rsid w:val="00E038E1"/>
    <w:rsid w:val="00E04583"/>
    <w:rsid w:val="00E049C4"/>
    <w:rsid w:val="00E07646"/>
    <w:rsid w:val="00E10DAF"/>
    <w:rsid w:val="00E11D77"/>
    <w:rsid w:val="00E124F6"/>
    <w:rsid w:val="00E130CB"/>
    <w:rsid w:val="00E14770"/>
    <w:rsid w:val="00E15172"/>
    <w:rsid w:val="00E15DA4"/>
    <w:rsid w:val="00E1604A"/>
    <w:rsid w:val="00E16938"/>
    <w:rsid w:val="00E179E2"/>
    <w:rsid w:val="00E17B17"/>
    <w:rsid w:val="00E20195"/>
    <w:rsid w:val="00E20DBE"/>
    <w:rsid w:val="00E2168C"/>
    <w:rsid w:val="00E21DBC"/>
    <w:rsid w:val="00E2451C"/>
    <w:rsid w:val="00E24640"/>
    <w:rsid w:val="00E24B84"/>
    <w:rsid w:val="00E2542F"/>
    <w:rsid w:val="00E25A32"/>
    <w:rsid w:val="00E34B08"/>
    <w:rsid w:val="00E35DBD"/>
    <w:rsid w:val="00E447D8"/>
    <w:rsid w:val="00E45638"/>
    <w:rsid w:val="00E54929"/>
    <w:rsid w:val="00E54988"/>
    <w:rsid w:val="00E550E6"/>
    <w:rsid w:val="00E55AD0"/>
    <w:rsid w:val="00E55D5B"/>
    <w:rsid w:val="00E6047E"/>
    <w:rsid w:val="00E65A04"/>
    <w:rsid w:val="00E667B7"/>
    <w:rsid w:val="00E66A5F"/>
    <w:rsid w:val="00E66D4A"/>
    <w:rsid w:val="00E713A1"/>
    <w:rsid w:val="00E725C0"/>
    <w:rsid w:val="00E74E76"/>
    <w:rsid w:val="00E75DA8"/>
    <w:rsid w:val="00E76FED"/>
    <w:rsid w:val="00E8366A"/>
    <w:rsid w:val="00E846EC"/>
    <w:rsid w:val="00E8592F"/>
    <w:rsid w:val="00E91A5D"/>
    <w:rsid w:val="00EA388E"/>
    <w:rsid w:val="00EA43ED"/>
    <w:rsid w:val="00EA4916"/>
    <w:rsid w:val="00EB105E"/>
    <w:rsid w:val="00EB3F56"/>
    <w:rsid w:val="00EC3165"/>
    <w:rsid w:val="00EC665C"/>
    <w:rsid w:val="00EC7EC9"/>
    <w:rsid w:val="00ED0C6F"/>
    <w:rsid w:val="00ED0FB8"/>
    <w:rsid w:val="00ED48F0"/>
    <w:rsid w:val="00ED5BC1"/>
    <w:rsid w:val="00EE2A26"/>
    <w:rsid w:val="00EE3EFE"/>
    <w:rsid w:val="00EF0530"/>
    <w:rsid w:val="00EF0BF4"/>
    <w:rsid w:val="00EF3FF3"/>
    <w:rsid w:val="00EF674E"/>
    <w:rsid w:val="00F00AA2"/>
    <w:rsid w:val="00F01748"/>
    <w:rsid w:val="00F064AE"/>
    <w:rsid w:val="00F065C6"/>
    <w:rsid w:val="00F11B48"/>
    <w:rsid w:val="00F11C5E"/>
    <w:rsid w:val="00F16063"/>
    <w:rsid w:val="00F16636"/>
    <w:rsid w:val="00F17196"/>
    <w:rsid w:val="00F205BC"/>
    <w:rsid w:val="00F2672A"/>
    <w:rsid w:val="00F26AD5"/>
    <w:rsid w:val="00F271CF"/>
    <w:rsid w:val="00F33EE9"/>
    <w:rsid w:val="00F34F24"/>
    <w:rsid w:val="00F34FEE"/>
    <w:rsid w:val="00F356BD"/>
    <w:rsid w:val="00F35FB0"/>
    <w:rsid w:val="00F42588"/>
    <w:rsid w:val="00F43CE6"/>
    <w:rsid w:val="00F44475"/>
    <w:rsid w:val="00F46133"/>
    <w:rsid w:val="00F46F28"/>
    <w:rsid w:val="00F47044"/>
    <w:rsid w:val="00F478FD"/>
    <w:rsid w:val="00F53DED"/>
    <w:rsid w:val="00F5564D"/>
    <w:rsid w:val="00F5616A"/>
    <w:rsid w:val="00F56D33"/>
    <w:rsid w:val="00F57C5D"/>
    <w:rsid w:val="00F60C38"/>
    <w:rsid w:val="00F61596"/>
    <w:rsid w:val="00F62351"/>
    <w:rsid w:val="00F64640"/>
    <w:rsid w:val="00F65122"/>
    <w:rsid w:val="00F65B15"/>
    <w:rsid w:val="00F66576"/>
    <w:rsid w:val="00F67194"/>
    <w:rsid w:val="00F67BFD"/>
    <w:rsid w:val="00F70868"/>
    <w:rsid w:val="00F71115"/>
    <w:rsid w:val="00F75337"/>
    <w:rsid w:val="00F77D19"/>
    <w:rsid w:val="00F80178"/>
    <w:rsid w:val="00F8046B"/>
    <w:rsid w:val="00F8065A"/>
    <w:rsid w:val="00F81C4D"/>
    <w:rsid w:val="00F81CE1"/>
    <w:rsid w:val="00F82B3F"/>
    <w:rsid w:val="00F90584"/>
    <w:rsid w:val="00F917A0"/>
    <w:rsid w:val="00F924B8"/>
    <w:rsid w:val="00F97154"/>
    <w:rsid w:val="00F97E8D"/>
    <w:rsid w:val="00FA1763"/>
    <w:rsid w:val="00FA2BCF"/>
    <w:rsid w:val="00FA404C"/>
    <w:rsid w:val="00FA563B"/>
    <w:rsid w:val="00FA6F72"/>
    <w:rsid w:val="00FA7B42"/>
    <w:rsid w:val="00FA7FD2"/>
    <w:rsid w:val="00FB0566"/>
    <w:rsid w:val="00FB05A0"/>
    <w:rsid w:val="00FB59A4"/>
    <w:rsid w:val="00FB6EBF"/>
    <w:rsid w:val="00FC0FD3"/>
    <w:rsid w:val="00FC1690"/>
    <w:rsid w:val="00FC2E5C"/>
    <w:rsid w:val="00FC41D4"/>
    <w:rsid w:val="00FC4A8D"/>
    <w:rsid w:val="00FC5F60"/>
    <w:rsid w:val="00FC6350"/>
    <w:rsid w:val="00FC6548"/>
    <w:rsid w:val="00FC6AD0"/>
    <w:rsid w:val="00FD179C"/>
    <w:rsid w:val="00FD2BE5"/>
    <w:rsid w:val="00FD4A24"/>
    <w:rsid w:val="00FD5CC8"/>
    <w:rsid w:val="00FD6B42"/>
    <w:rsid w:val="00FD7E24"/>
    <w:rsid w:val="00FD7E89"/>
    <w:rsid w:val="00FE119C"/>
    <w:rsid w:val="00FE21FE"/>
    <w:rsid w:val="00FE415A"/>
    <w:rsid w:val="00FE4DF0"/>
    <w:rsid w:val="00FE5A5F"/>
    <w:rsid w:val="00FE693C"/>
    <w:rsid w:val="00FF2841"/>
    <w:rsid w:val="00FF2FD5"/>
    <w:rsid w:val="00FF446C"/>
    <w:rsid w:val="00FF675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AF95B6"/>
  <w15:docId w15:val="{2DEE0235-4B23-4A28-A850-845669FC3B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0" w:defSemiHidden="0" w:defUnhideWhenUsed="0" w:defQFormat="0" w:count="371">
    <w:lsdException w:name="Normal"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qFormat="1"/>
    <w:lsdException w:name="envelope address" w:semiHidden="1" w:uiPriority="99" w:unhideWhenUsed="1"/>
    <w:lsdException w:name="envelope return" w:semiHidden="1" w:uiPriority="99" w:unhideWhenUsed="1"/>
    <w:lsdException w:name="footnote reference" w:semiHidden="1"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iPriority="99" w:unhideWhenUsed="1"/>
    <w:lsdException w:name="toa heading" w:semiHidden="1" w:unhideWhenUsed="1"/>
    <w:lsdException w:name="List" w:semiHidden="1" w:unhideWhenUsed="1"/>
    <w:lsdException w:name="List Bullet" w:semiHidden="1" w:unhideWhenUsed="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iPriority="99" w:unhideWhenUsed="1"/>
    <w:lsdException w:name="Signature" w:semiHidden="1" w:uiPriority="99" w:unhideWhenUsed="1"/>
    <w:lsdException w:name="Default Paragraph Font" w:semiHidden="1" w:uiPriority="1" w:unhideWhenUsed="1"/>
    <w:lsdException w:name="Body Text" w:semiHidden="1" w:uiPriority="1"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99" w:unhideWhenUsed="1"/>
    <w:lsdException w:name="Subtitle" w:qFormat="1"/>
    <w:lsdException w:name="Salutation" w:semiHidden="1" w:uiPriority="99" w:unhideWhenUsed="1"/>
    <w:lsdException w:name="Date" w:semiHidden="1" w:uiPriority="99" w:unhideWhenUsed="1"/>
    <w:lsdException w:name="Body Text First Indent" w:semiHidden="1" w:unhideWhenUsed="1"/>
    <w:lsdException w:name="Body Text First Indent 2" w:semiHidden="1" w:unhideWhenUsed="1"/>
    <w:lsdException w:name="Note Heading" w:semiHidden="1" w:uiPriority="99"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iPriority="99" w:unhideWhenUsed="1" w:qFormat="1"/>
    <w:lsdException w:name="E-mail Signature" w:semiHidden="1" w:uiPriority="99"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iPriority="99" w:unhideWhenUsed="1"/>
    <w:lsdException w:name="HTML Address" w:semiHidden="1" w:uiPriority="99"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iPriority="99" w:unhideWhenUsed="1"/>
    <w:lsdException w:name="Table Classic 4" w:semiHidden="1"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iPriority="99" w:unhideWhenUsed="1"/>
    <w:lsdException w:name="Table Grid 4" w:semiHidden="1" w:uiPriority="99" w:unhideWhenUsed="1"/>
    <w:lsdException w:name="Table Grid 5" w:semiHidden="1" w:unhideWhenUsed="1"/>
    <w:lsdException w:name="Table Grid 6" w:semiHidden="1" w:uiPriority="99" w:unhideWhenUsed="1"/>
    <w:lsdException w:name="Table Grid 7" w:semiHidden="1" w:uiPriority="99" w:unhideWhenUsed="1"/>
    <w:lsdException w:name="Table Grid 8" w:semiHidden="1" w:unhideWhenUsed="1"/>
    <w:lsdException w:name="Table List 1" w:semiHidden="1" w:unhideWhenUsed="1"/>
    <w:lsdException w:name="Table List 2" w:semiHidden="1"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8">
    <w:name w:val="Normal"/>
    <w:qFormat/>
    <w:rsid w:val="001F41C8"/>
  </w:style>
  <w:style w:type="paragraph" w:styleId="1f">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01_Раздел,111,Глава"/>
    <w:basedOn w:val="af8"/>
    <w:next w:val="af8"/>
    <w:link w:val="1f0"/>
    <w:autoRedefine/>
    <w:uiPriority w:val="1"/>
    <w:qFormat/>
    <w:rsid w:val="002217BA"/>
    <w:pPr>
      <w:suppressAutoHyphens/>
      <w:spacing w:before="120" w:after="240" w:line="360" w:lineRule="auto"/>
      <w:ind w:left="710"/>
      <w:contextualSpacing/>
      <w:jc w:val="both"/>
      <w:outlineLvl w:val="0"/>
    </w:pPr>
    <w:rPr>
      <w:rFonts w:ascii="Times New Roman" w:eastAsia="Calibri" w:hAnsi="Times New Roman" w:cs="Times New Roman"/>
      <w:b/>
      <w:sz w:val="28"/>
      <w:szCs w:val="36"/>
      <w:lang w:eastAsia="en-US" w:bidi="en-US"/>
    </w:rPr>
  </w:style>
  <w:style w:type="paragraph" w:styleId="20">
    <w:name w:val="heading 2"/>
    <w:aliases w:val="Заголовок 2 Знак1,Заголовок 2 Знак Знак,Знак1 Знак Знак,Знак1 Знак1,Знак1,Заголовок 2 Знак2 Знак,Знак1 Знак Знак Знак1,Заголовок 2 Знак1 Знак Знак Знак,Заголовок 2 Знак Знак Знак Знак Знак,Знак1 Знак Зна,h2,h21, Знак1 Знак Знак, Знак1 Знак1"/>
    <w:basedOn w:val="af8"/>
    <w:next w:val="af8"/>
    <w:link w:val="23"/>
    <w:uiPriority w:val="1"/>
    <w:unhideWhenUsed/>
    <w:qFormat/>
    <w:rsid w:val="00C25060"/>
    <w:pPr>
      <w:keepNext/>
      <w:numPr>
        <w:ilvl w:val="1"/>
        <w:numId w:val="88"/>
      </w:numPr>
      <w:suppressAutoHyphens/>
      <w:spacing w:before="360" w:after="240" w:line="360" w:lineRule="auto"/>
      <w:jc w:val="center"/>
      <w:outlineLvl w:val="1"/>
    </w:pPr>
    <w:rPr>
      <w:rFonts w:ascii="Times New Roman" w:eastAsia="Times New Roman" w:hAnsi="Times New Roman" w:cs="Arial"/>
      <w:b/>
      <w:sz w:val="28"/>
      <w:szCs w:val="28"/>
      <w:lang w:eastAsia="en-US" w:bidi="en-US"/>
    </w:rPr>
  </w:style>
  <w:style w:type="paragraph" w:styleId="30">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3"/>
    <w:basedOn w:val="af8"/>
    <w:next w:val="af8"/>
    <w:link w:val="34"/>
    <w:uiPriority w:val="9"/>
    <w:unhideWhenUsed/>
    <w:qFormat/>
    <w:rsid w:val="00C25060"/>
    <w:pPr>
      <w:keepNext/>
      <w:numPr>
        <w:ilvl w:val="2"/>
        <w:numId w:val="88"/>
      </w:numPr>
      <w:suppressAutoHyphens/>
      <w:spacing w:before="240" w:after="120" w:line="271" w:lineRule="auto"/>
      <w:outlineLvl w:val="2"/>
    </w:pPr>
    <w:rPr>
      <w:rFonts w:ascii="Arial" w:eastAsia="Times New Roman" w:hAnsi="Arial" w:cs="Arial"/>
      <w:b/>
      <w:i/>
      <w:iCs/>
      <w:sz w:val="26"/>
      <w:szCs w:val="26"/>
      <w:lang w:eastAsia="en-US" w:bidi="en-US"/>
    </w:rPr>
  </w:style>
  <w:style w:type="paragraph" w:styleId="40">
    <w:name w:val="heading 4"/>
    <w:aliases w:val="Heading 4 Char,D&amp;M4,D&amp;M 4,част1"/>
    <w:basedOn w:val="af8"/>
    <w:next w:val="af8"/>
    <w:link w:val="41"/>
    <w:uiPriority w:val="9"/>
    <w:unhideWhenUsed/>
    <w:qFormat/>
    <w:rsid w:val="00C25060"/>
    <w:pPr>
      <w:spacing w:after="0" w:line="271" w:lineRule="auto"/>
      <w:ind w:firstLine="680"/>
      <w:jc w:val="both"/>
      <w:outlineLvl w:val="3"/>
    </w:pPr>
    <w:rPr>
      <w:rFonts w:ascii="Cambria" w:eastAsia="Times New Roman" w:hAnsi="Cambria" w:cs="Times New Roman"/>
      <w:b/>
      <w:bCs/>
      <w:spacing w:val="5"/>
      <w:sz w:val="24"/>
      <w:szCs w:val="24"/>
      <w:lang w:val="en-US" w:eastAsia="en-US" w:bidi="en-US"/>
    </w:rPr>
  </w:style>
  <w:style w:type="paragraph" w:styleId="51">
    <w:name w:val="heading 5"/>
    <w:basedOn w:val="af8"/>
    <w:next w:val="af8"/>
    <w:link w:val="52"/>
    <w:unhideWhenUsed/>
    <w:qFormat/>
    <w:rsid w:val="00C25060"/>
    <w:pPr>
      <w:spacing w:after="0" w:line="271" w:lineRule="auto"/>
      <w:ind w:firstLine="680"/>
      <w:jc w:val="both"/>
      <w:outlineLvl w:val="4"/>
    </w:pPr>
    <w:rPr>
      <w:rFonts w:ascii="Cambria" w:eastAsia="Times New Roman" w:hAnsi="Cambria" w:cs="Times New Roman"/>
      <w:i/>
      <w:iCs/>
      <w:sz w:val="24"/>
      <w:szCs w:val="24"/>
      <w:lang w:val="en-US" w:eastAsia="en-US" w:bidi="en-US"/>
    </w:rPr>
  </w:style>
  <w:style w:type="paragraph" w:styleId="60">
    <w:name w:val="heading 6"/>
    <w:basedOn w:val="af8"/>
    <w:next w:val="af8"/>
    <w:link w:val="61"/>
    <w:unhideWhenUsed/>
    <w:qFormat/>
    <w:rsid w:val="00C25060"/>
    <w:pPr>
      <w:shd w:val="clear" w:color="auto" w:fill="FFFFFF"/>
      <w:spacing w:after="0" w:line="271" w:lineRule="auto"/>
      <w:ind w:firstLine="680"/>
      <w:jc w:val="both"/>
      <w:outlineLvl w:val="5"/>
    </w:pPr>
    <w:rPr>
      <w:rFonts w:ascii="Cambria" w:eastAsia="Times New Roman" w:hAnsi="Cambria" w:cs="Times New Roman"/>
      <w:b/>
      <w:bCs/>
      <w:color w:val="595959"/>
      <w:spacing w:val="5"/>
      <w:lang w:val="en-US" w:eastAsia="en-US" w:bidi="en-US"/>
    </w:rPr>
  </w:style>
  <w:style w:type="paragraph" w:styleId="70">
    <w:name w:val="heading 7"/>
    <w:basedOn w:val="af8"/>
    <w:next w:val="af8"/>
    <w:link w:val="71"/>
    <w:unhideWhenUsed/>
    <w:qFormat/>
    <w:rsid w:val="00C25060"/>
    <w:pPr>
      <w:spacing w:after="0" w:line="360" w:lineRule="auto"/>
      <w:ind w:firstLine="680"/>
      <w:jc w:val="both"/>
      <w:outlineLvl w:val="6"/>
    </w:pPr>
    <w:rPr>
      <w:rFonts w:ascii="Cambria" w:eastAsia="Times New Roman" w:hAnsi="Cambria" w:cs="Times New Roman"/>
      <w:b/>
      <w:bCs/>
      <w:i/>
      <w:iCs/>
      <w:color w:val="5A5A5A"/>
      <w:sz w:val="20"/>
      <w:szCs w:val="20"/>
      <w:lang w:val="en-US" w:eastAsia="en-US" w:bidi="en-US"/>
    </w:rPr>
  </w:style>
  <w:style w:type="paragraph" w:styleId="8">
    <w:name w:val="heading 8"/>
    <w:basedOn w:val="af8"/>
    <w:next w:val="af8"/>
    <w:link w:val="80"/>
    <w:unhideWhenUsed/>
    <w:qFormat/>
    <w:rsid w:val="00C25060"/>
    <w:pPr>
      <w:spacing w:after="0" w:line="360" w:lineRule="auto"/>
      <w:ind w:firstLine="680"/>
      <w:jc w:val="both"/>
      <w:outlineLvl w:val="7"/>
    </w:pPr>
    <w:rPr>
      <w:rFonts w:ascii="Cambria" w:eastAsia="Times New Roman" w:hAnsi="Cambria" w:cs="Times New Roman"/>
      <w:b/>
      <w:bCs/>
      <w:color w:val="7F7F7F"/>
      <w:sz w:val="20"/>
      <w:szCs w:val="20"/>
      <w:lang w:val="en-US" w:eastAsia="en-US" w:bidi="en-US"/>
    </w:rPr>
  </w:style>
  <w:style w:type="paragraph" w:styleId="9">
    <w:name w:val="heading 9"/>
    <w:basedOn w:val="af8"/>
    <w:next w:val="af8"/>
    <w:link w:val="90"/>
    <w:unhideWhenUsed/>
    <w:qFormat/>
    <w:rsid w:val="00C25060"/>
    <w:pPr>
      <w:spacing w:after="0" w:line="271" w:lineRule="auto"/>
      <w:ind w:firstLine="680"/>
      <w:jc w:val="both"/>
      <w:outlineLvl w:val="8"/>
    </w:pPr>
    <w:rPr>
      <w:rFonts w:ascii="Cambria" w:eastAsia="Times New Roman" w:hAnsi="Cambria" w:cs="Times New Roman"/>
      <w:b/>
      <w:bCs/>
      <w:i/>
      <w:iCs/>
      <w:color w:val="7F7F7F"/>
      <w:sz w:val="18"/>
      <w:szCs w:val="18"/>
      <w:lang w:val="en-US" w:eastAsia="en-US" w:bidi="en-US"/>
    </w:rPr>
  </w:style>
  <w:style w:type="character" w:default="1" w:styleId="af9">
    <w:name w:val="Default Paragraph Font"/>
    <w:uiPriority w:val="1"/>
    <w:unhideWhenUsed/>
  </w:style>
  <w:style w:type="table" w:default="1" w:styleId="afa">
    <w:name w:val="Normal Table"/>
    <w:uiPriority w:val="99"/>
    <w:semiHidden/>
    <w:unhideWhenUsed/>
    <w:tblPr>
      <w:tblInd w:w="0" w:type="dxa"/>
      <w:tblCellMar>
        <w:top w:w="0" w:type="dxa"/>
        <w:left w:w="108" w:type="dxa"/>
        <w:bottom w:w="0" w:type="dxa"/>
        <w:right w:w="108" w:type="dxa"/>
      </w:tblCellMar>
    </w:tblPr>
  </w:style>
  <w:style w:type="numbering" w:default="1" w:styleId="afb">
    <w:name w:val="No List"/>
    <w:uiPriority w:val="99"/>
    <w:semiHidden/>
    <w:unhideWhenUsed/>
  </w:style>
  <w:style w:type="character" w:customStyle="1" w:styleId="1f0">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11 Знак"/>
    <w:basedOn w:val="af9"/>
    <w:link w:val="1f"/>
    <w:uiPriority w:val="1"/>
    <w:qFormat/>
    <w:rsid w:val="002217BA"/>
    <w:rPr>
      <w:rFonts w:ascii="Times New Roman" w:eastAsia="Calibri" w:hAnsi="Times New Roman" w:cs="Times New Roman"/>
      <w:b/>
      <w:sz w:val="28"/>
      <w:szCs w:val="36"/>
      <w:lang w:eastAsia="en-US" w:bidi="en-US"/>
    </w:rPr>
  </w:style>
  <w:style w:type="character" w:customStyle="1" w:styleId="23">
    <w:name w:val="Заголовок 2 Знак"/>
    <w:aliases w:val="Заголовок 2 Знак1 Знак,Заголовок 2 Знак Знак Знак,Знак1 Знак Знак Знак,Знак1 Знак1 Знак,Знак1 Знак,Заголовок 2 Знак2 Знак Знак,Знак1 Знак Знак Знак1 Знак,Заголовок 2 Знак1 Знак Знак Знак Знак,Заголовок 2 Знак Знак Знак Знак Знак Знак"/>
    <w:basedOn w:val="af9"/>
    <w:link w:val="20"/>
    <w:uiPriority w:val="9"/>
    <w:rsid w:val="00C25060"/>
    <w:rPr>
      <w:rFonts w:ascii="Times New Roman" w:eastAsia="Times New Roman" w:hAnsi="Times New Roman" w:cs="Arial"/>
      <w:b/>
      <w:sz w:val="28"/>
      <w:szCs w:val="28"/>
      <w:lang w:eastAsia="en-US" w:bidi="en-US"/>
    </w:rPr>
  </w:style>
  <w:style w:type="character" w:customStyle="1" w:styleId="34">
    <w:name w:val="Заголовок 3 Знак"/>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Знак2 Знак"/>
    <w:basedOn w:val="af9"/>
    <w:link w:val="30"/>
    <w:uiPriority w:val="9"/>
    <w:rsid w:val="00C25060"/>
    <w:rPr>
      <w:rFonts w:ascii="Arial" w:eastAsia="Times New Roman" w:hAnsi="Arial" w:cs="Arial"/>
      <w:b/>
      <w:i/>
      <w:iCs/>
      <w:sz w:val="26"/>
      <w:szCs w:val="26"/>
      <w:lang w:eastAsia="en-US" w:bidi="en-US"/>
    </w:rPr>
  </w:style>
  <w:style w:type="character" w:customStyle="1" w:styleId="41">
    <w:name w:val="Заголовок 4 Знак"/>
    <w:aliases w:val="Heading 4 Char Знак,D&amp;M4 Знак,D&amp;M 4 Знак,част1 Знак"/>
    <w:basedOn w:val="af9"/>
    <w:link w:val="40"/>
    <w:uiPriority w:val="9"/>
    <w:rsid w:val="00C25060"/>
    <w:rPr>
      <w:rFonts w:ascii="Cambria" w:eastAsia="Times New Roman" w:hAnsi="Cambria" w:cs="Times New Roman"/>
      <w:b/>
      <w:bCs/>
      <w:spacing w:val="5"/>
      <w:sz w:val="24"/>
      <w:szCs w:val="24"/>
      <w:lang w:val="en-US" w:eastAsia="en-US" w:bidi="en-US"/>
    </w:rPr>
  </w:style>
  <w:style w:type="character" w:customStyle="1" w:styleId="52">
    <w:name w:val="Заголовок 5 Знак"/>
    <w:basedOn w:val="af9"/>
    <w:link w:val="51"/>
    <w:rsid w:val="00C25060"/>
    <w:rPr>
      <w:rFonts w:ascii="Cambria" w:eastAsia="Times New Roman" w:hAnsi="Cambria" w:cs="Times New Roman"/>
      <w:i/>
      <w:iCs/>
      <w:sz w:val="24"/>
      <w:szCs w:val="24"/>
      <w:lang w:val="en-US" w:eastAsia="en-US" w:bidi="en-US"/>
    </w:rPr>
  </w:style>
  <w:style w:type="character" w:customStyle="1" w:styleId="61">
    <w:name w:val="Заголовок 6 Знак"/>
    <w:basedOn w:val="af9"/>
    <w:link w:val="60"/>
    <w:rsid w:val="00C25060"/>
    <w:rPr>
      <w:rFonts w:ascii="Cambria" w:eastAsia="Times New Roman" w:hAnsi="Cambria" w:cs="Times New Roman"/>
      <w:b/>
      <w:bCs/>
      <w:color w:val="595959"/>
      <w:spacing w:val="5"/>
      <w:shd w:val="clear" w:color="auto" w:fill="FFFFFF"/>
      <w:lang w:val="en-US" w:eastAsia="en-US" w:bidi="en-US"/>
    </w:rPr>
  </w:style>
  <w:style w:type="character" w:customStyle="1" w:styleId="71">
    <w:name w:val="Заголовок 7 Знак"/>
    <w:basedOn w:val="af9"/>
    <w:link w:val="70"/>
    <w:rsid w:val="00C25060"/>
    <w:rPr>
      <w:rFonts w:ascii="Cambria" w:eastAsia="Times New Roman" w:hAnsi="Cambria" w:cs="Times New Roman"/>
      <w:b/>
      <w:bCs/>
      <w:i/>
      <w:iCs/>
      <w:color w:val="5A5A5A"/>
      <w:sz w:val="20"/>
      <w:szCs w:val="20"/>
      <w:lang w:val="en-US" w:eastAsia="en-US" w:bidi="en-US"/>
    </w:rPr>
  </w:style>
  <w:style w:type="character" w:customStyle="1" w:styleId="80">
    <w:name w:val="Заголовок 8 Знак"/>
    <w:basedOn w:val="af9"/>
    <w:link w:val="8"/>
    <w:rsid w:val="00C25060"/>
    <w:rPr>
      <w:rFonts w:ascii="Cambria" w:eastAsia="Times New Roman" w:hAnsi="Cambria" w:cs="Times New Roman"/>
      <w:b/>
      <w:bCs/>
      <w:color w:val="7F7F7F"/>
      <w:sz w:val="20"/>
      <w:szCs w:val="20"/>
      <w:lang w:val="en-US" w:eastAsia="en-US" w:bidi="en-US"/>
    </w:rPr>
  </w:style>
  <w:style w:type="character" w:customStyle="1" w:styleId="90">
    <w:name w:val="Заголовок 9 Знак"/>
    <w:basedOn w:val="af9"/>
    <w:link w:val="9"/>
    <w:rsid w:val="00C25060"/>
    <w:rPr>
      <w:rFonts w:ascii="Cambria" w:eastAsia="Times New Roman" w:hAnsi="Cambria" w:cs="Times New Roman"/>
      <w:b/>
      <w:bCs/>
      <w:i/>
      <w:iCs/>
      <w:color w:val="7F7F7F"/>
      <w:sz w:val="18"/>
      <w:szCs w:val="18"/>
      <w:lang w:val="en-US" w:eastAsia="en-US" w:bidi="en-US"/>
    </w:rPr>
  </w:style>
  <w:style w:type="paragraph" w:styleId="afc">
    <w:name w:val="Balloon Text"/>
    <w:basedOn w:val="af8"/>
    <w:link w:val="afd"/>
    <w:uiPriority w:val="99"/>
    <w:rsid w:val="00C25060"/>
    <w:pPr>
      <w:spacing w:after="0" w:line="360" w:lineRule="auto"/>
      <w:ind w:firstLine="680"/>
      <w:jc w:val="both"/>
    </w:pPr>
    <w:rPr>
      <w:rFonts w:ascii="Tahoma" w:eastAsia="Times New Roman" w:hAnsi="Tahoma" w:cs="Tahoma"/>
      <w:sz w:val="16"/>
      <w:szCs w:val="16"/>
      <w:lang w:val="en-US" w:eastAsia="en-US" w:bidi="en-US"/>
    </w:rPr>
  </w:style>
  <w:style w:type="character" w:customStyle="1" w:styleId="afd">
    <w:name w:val="Текст выноски Знак"/>
    <w:basedOn w:val="af9"/>
    <w:link w:val="afc"/>
    <w:uiPriority w:val="99"/>
    <w:rsid w:val="00C25060"/>
    <w:rPr>
      <w:rFonts w:ascii="Tahoma" w:eastAsia="Times New Roman" w:hAnsi="Tahoma" w:cs="Tahoma"/>
      <w:sz w:val="16"/>
      <w:szCs w:val="16"/>
      <w:lang w:val="en-US" w:eastAsia="en-US" w:bidi="en-US"/>
    </w:rPr>
  </w:style>
  <w:style w:type="paragraph" w:customStyle="1" w:styleId="1f1">
    <w:name w:val="Для таблицы (приложения 1)"/>
    <w:basedOn w:val="af8"/>
    <w:qFormat/>
    <w:rsid w:val="00C25060"/>
    <w:pPr>
      <w:spacing w:after="0" w:line="240" w:lineRule="atLeast"/>
    </w:pPr>
    <w:rPr>
      <w:rFonts w:ascii="Arial" w:eastAsia="Times New Roman" w:hAnsi="Arial" w:cs="Times New Roman"/>
      <w:bCs/>
      <w:color w:val="000000"/>
      <w:sz w:val="18"/>
      <w:lang w:val="en-US" w:eastAsia="en-US" w:bidi="en-US"/>
    </w:rPr>
  </w:style>
  <w:style w:type="paragraph" w:styleId="24">
    <w:name w:val="List 2"/>
    <w:basedOn w:val="af8"/>
    <w:link w:val="25"/>
    <w:rsid w:val="00C25060"/>
    <w:pPr>
      <w:spacing w:after="0" w:line="360" w:lineRule="auto"/>
      <w:ind w:left="566" w:hanging="283"/>
      <w:contextualSpacing/>
      <w:jc w:val="both"/>
    </w:pPr>
    <w:rPr>
      <w:rFonts w:ascii="Arial" w:eastAsia="Times New Roman" w:hAnsi="Arial" w:cs="Times New Roman"/>
      <w:sz w:val="24"/>
      <w:lang w:val="en-US" w:eastAsia="en-US" w:bidi="en-US"/>
    </w:rPr>
  </w:style>
  <w:style w:type="character" w:customStyle="1" w:styleId="25">
    <w:name w:val="Список 2 Знак"/>
    <w:link w:val="24"/>
    <w:rsid w:val="00C25060"/>
    <w:rPr>
      <w:rFonts w:ascii="Arial" w:eastAsia="Times New Roman" w:hAnsi="Arial" w:cs="Times New Roman"/>
      <w:sz w:val="24"/>
      <w:lang w:val="en-US" w:eastAsia="en-US" w:bidi="en-US"/>
    </w:rPr>
  </w:style>
  <w:style w:type="paragraph" w:styleId="afe">
    <w:name w:val="Title"/>
    <w:aliases w:val="Заголовок1"/>
    <w:basedOn w:val="af8"/>
    <w:next w:val="af8"/>
    <w:link w:val="aff"/>
    <w:qFormat/>
    <w:rsid w:val="00C25060"/>
    <w:pPr>
      <w:suppressAutoHyphens/>
      <w:spacing w:after="300" w:line="240" w:lineRule="auto"/>
      <w:ind w:firstLine="680"/>
      <w:contextualSpacing/>
      <w:jc w:val="both"/>
    </w:pPr>
    <w:rPr>
      <w:rFonts w:ascii="Arial" w:eastAsia="Times New Roman" w:hAnsi="Arial" w:cs="Times New Roman"/>
      <w:b/>
      <w:caps/>
      <w:sz w:val="32"/>
      <w:szCs w:val="52"/>
      <w:lang w:val="en-US" w:eastAsia="en-US" w:bidi="en-US"/>
    </w:rPr>
  </w:style>
  <w:style w:type="character" w:customStyle="1" w:styleId="aff">
    <w:name w:val="Заголовок Знак"/>
    <w:aliases w:val="Заголовок1 Знак"/>
    <w:basedOn w:val="af9"/>
    <w:link w:val="afe"/>
    <w:rsid w:val="00C25060"/>
    <w:rPr>
      <w:rFonts w:ascii="Arial" w:eastAsia="Times New Roman" w:hAnsi="Arial" w:cs="Times New Roman"/>
      <w:b/>
      <w:caps/>
      <w:sz w:val="32"/>
      <w:szCs w:val="52"/>
      <w:lang w:val="en-US" w:eastAsia="en-US" w:bidi="en-US"/>
    </w:rPr>
  </w:style>
  <w:style w:type="character" w:styleId="aff0">
    <w:name w:val="annotation reference"/>
    <w:uiPriority w:val="99"/>
    <w:rsid w:val="00C25060"/>
    <w:rPr>
      <w:rFonts w:ascii="Arial" w:hAnsi="Arial"/>
      <w:sz w:val="16"/>
    </w:rPr>
  </w:style>
  <w:style w:type="paragraph" w:styleId="aff1">
    <w:name w:val="annotation text"/>
    <w:basedOn w:val="af8"/>
    <w:link w:val="aff2"/>
    <w:uiPriority w:val="99"/>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2">
    <w:name w:val="Текст примечания Знак"/>
    <w:basedOn w:val="af9"/>
    <w:link w:val="aff1"/>
    <w:uiPriority w:val="99"/>
    <w:rsid w:val="00C25060"/>
    <w:rPr>
      <w:rFonts w:ascii="Arial" w:eastAsia="Times New Roman" w:hAnsi="Arial" w:cs="Times New Roman"/>
      <w:sz w:val="24"/>
      <w:lang w:val="en-US" w:eastAsia="en-US" w:bidi="en-US"/>
    </w:rPr>
  </w:style>
  <w:style w:type="character" w:styleId="aff3">
    <w:name w:val="endnote reference"/>
    <w:uiPriority w:val="99"/>
    <w:rsid w:val="00C25060"/>
    <w:rPr>
      <w:vertAlign w:val="superscript"/>
    </w:rPr>
  </w:style>
  <w:style w:type="paragraph" w:styleId="aff4">
    <w:name w:val="endnote text"/>
    <w:basedOn w:val="af8"/>
    <w:link w:val="aff5"/>
    <w:uiPriority w:val="99"/>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5">
    <w:name w:val="Текст концевой сноски Знак"/>
    <w:basedOn w:val="af9"/>
    <w:link w:val="aff4"/>
    <w:uiPriority w:val="99"/>
    <w:rsid w:val="00C25060"/>
    <w:rPr>
      <w:rFonts w:ascii="Arial" w:eastAsia="Times New Roman" w:hAnsi="Arial" w:cs="Times New Roman"/>
      <w:sz w:val="24"/>
      <w:lang w:val="en-US" w:eastAsia="en-US" w:bidi="en-US"/>
    </w:rPr>
  </w:style>
  <w:style w:type="paragraph" w:styleId="aff6">
    <w:name w:val="footer"/>
    <w:aliases w:val=" Знак1"/>
    <w:basedOn w:val="af8"/>
    <w:link w:val="aff7"/>
    <w:rsid w:val="00C25060"/>
    <w:pPr>
      <w:keepLines/>
      <w:pBdr>
        <w:top w:val="thinThickSmallGap" w:sz="24" w:space="0" w:color="622423"/>
      </w:pBdr>
      <w:tabs>
        <w:tab w:val="left" w:pos="6379"/>
        <w:tab w:val="right" w:pos="14601"/>
      </w:tabs>
      <w:spacing w:after="0" w:line="190" w:lineRule="atLeast"/>
      <w:jc w:val="both"/>
    </w:pPr>
    <w:rPr>
      <w:rFonts w:ascii="Cambria" w:eastAsia="Times New Roman" w:hAnsi="Cambria" w:cs="Times New Roman"/>
      <w:caps/>
      <w:sz w:val="12"/>
      <w:szCs w:val="12"/>
      <w:lang w:val="en-US" w:eastAsia="en-US" w:bidi="en-US"/>
    </w:rPr>
  </w:style>
  <w:style w:type="character" w:customStyle="1" w:styleId="aff7">
    <w:name w:val="Нижний колонтитул Знак"/>
    <w:aliases w:val=" Знак1 Знак"/>
    <w:basedOn w:val="af9"/>
    <w:link w:val="aff6"/>
    <w:rsid w:val="00C25060"/>
    <w:rPr>
      <w:rFonts w:ascii="Cambria" w:eastAsia="Times New Roman" w:hAnsi="Cambria" w:cs="Times New Roman"/>
      <w:caps/>
      <w:sz w:val="12"/>
      <w:szCs w:val="12"/>
      <w:lang w:val="en-US" w:eastAsia="en-US" w:bidi="en-US"/>
    </w:rPr>
  </w:style>
  <w:style w:type="character" w:styleId="aff8">
    <w:name w:val="footnote reference"/>
    <w:aliases w:val="Знак сноски-FN,Ciae niinee-FN,Знак сноски 1,анкета сноска"/>
    <w:rsid w:val="00C25060"/>
    <w:rPr>
      <w:vertAlign w:val="superscript"/>
    </w:rPr>
  </w:style>
  <w:style w:type="paragraph" w:styleId="aff9">
    <w:name w:val="footnote text"/>
    <w:aliases w:val="Table_Footnote_last Знак,Table_Footnote_last Знак Знак,Table_Footnote_last"/>
    <w:basedOn w:val="af8"/>
    <w:link w:val="affa"/>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a">
    <w:name w:val="Текст сноски Знак"/>
    <w:aliases w:val="Table_Footnote_last Знак Знак1,Table_Footnote_last Знак Знак Знак,Table_Footnote_last Знак1"/>
    <w:basedOn w:val="af9"/>
    <w:link w:val="aff9"/>
    <w:rsid w:val="00C25060"/>
    <w:rPr>
      <w:rFonts w:ascii="Arial" w:eastAsia="Times New Roman" w:hAnsi="Arial" w:cs="Times New Roman"/>
      <w:sz w:val="24"/>
      <w:lang w:val="en-US" w:eastAsia="en-US" w:bidi="en-US"/>
    </w:rPr>
  </w:style>
  <w:style w:type="paragraph" w:styleId="affb">
    <w:name w:val="header"/>
    <w:aliases w:val=" Знак4,Знак4, Знак8,ВерхКолонтитул,Знак8"/>
    <w:basedOn w:val="1b"/>
    <w:link w:val="affc"/>
    <w:rsid w:val="00C25060"/>
  </w:style>
  <w:style w:type="character" w:customStyle="1" w:styleId="affc">
    <w:name w:val="Верхний колонтитул Знак"/>
    <w:aliases w:val=" Знак4 Знак,Знак4 Знак, Знак8 Знак,ВерхКолонтитул Знак,Знак8 Знак"/>
    <w:basedOn w:val="af9"/>
    <w:link w:val="affb"/>
    <w:rsid w:val="00C25060"/>
    <w:rPr>
      <w:rFonts w:ascii="Times New Roman" w:eastAsia="Times New Roman" w:hAnsi="Times New Roman" w:cs="Times New Roman"/>
      <w:sz w:val="24"/>
      <w:szCs w:val="24"/>
      <w:lang w:val="en-US" w:bidi="en-US"/>
    </w:rPr>
  </w:style>
  <w:style w:type="paragraph" w:styleId="1f2">
    <w:name w:val="index 1"/>
    <w:basedOn w:val="af8"/>
    <w:autoRedefine/>
    <w:rsid w:val="00C25060"/>
    <w:pPr>
      <w:spacing w:after="0" w:line="360" w:lineRule="auto"/>
      <w:ind w:firstLine="680"/>
      <w:jc w:val="both"/>
    </w:pPr>
    <w:rPr>
      <w:rFonts w:ascii="Arial" w:eastAsia="Times New Roman" w:hAnsi="Arial" w:cs="Times New Roman"/>
      <w:sz w:val="24"/>
      <w:lang w:val="en-US" w:eastAsia="en-US" w:bidi="en-US"/>
    </w:rPr>
  </w:style>
  <w:style w:type="paragraph" w:styleId="26">
    <w:name w:val="index 2"/>
    <w:basedOn w:val="af8"/>
    <w:autoRedefine/>
    <w:rsid w:val="00C25060"/>
    <w:pPr>
      <w:spacing w:after="0" w:line="360" w:lineRule="auto"/>
      <w:ind w:left="720" w:firstLine="680"/>
      <w:jc w:val="both"/>
    </w:pPr>
    <w:rPr>
      <w:rFonts w:ascii="Arial" w:eastAsia="Times New Roman" w:hAnsi="Arial" w:cs="Times New Roman"/>
      <w:sz w:val="24"/>
      <w:lang w:val="en-US" w:eastAsia="en-US" w:bidi="en-US"/>
    </w:rPr>
  </w:style>
  <w:style w:type="paragraph" w:styleId="35">
    <w:name w:val="index 3"/>
    <w:basedOn w:val="af8"/>
    <w:autoRedefine/>
    <w:rsid w:val="00C25060"/>
    <w:pPr>
      <w:spacing w:after="0" w:line="360" w:lineRule="auto"/>
      <w:ind w:firstLine="680"/>
      <w:jc w:val="both"/>
    </w:pPr>
    <w:rPr>
      <w:rFonts w:ascii="Arial" w:eastAsia="Times New Roman" w:hAnsi="Arial" w:cs="Times New Roman"/>
      <w:sz w:val="24"/>
      <w:lang w:val="en-US" w:eastAsia="en-US" w:bidi="en-US"/>
    </w:rPr>
  </w:style>
  <w:style w:type="paragraph" w:styleId="42">
    <w:name w:val="index 4"/>
    <w:basedOn w:val="af8"/>
    <w:autoRedefine/>
    <w:rsid w:val="00C25060"/>
    <w:pPr>
      <w:spacing w:after="0" w:line="360" w:lineRule="auto"/>
      <w:ind w:left="1440" w:firstLine="680"/>
      <w:jc w:val="both"/>
    </w:pPr>
    <w:rPr>
      <w:rFonts w:ascii="Arial" w:eastAsia="Times New Roman" w:hAnsi="Arial" w:cs="Times New Roman"/>
      <w:sz w:val="24"/>
      <w:lang w:val="en-US" w:eastAsia="en-US" w:bidi="en-US"/>
    </w:rPr>
  </w:style>
  <w:style w:type="paragraph" w:styleId="53">
    <w:name w:val="index 5"/>
    <w:basedOn w:val="af8"/>
    <w:autoRedefine/>
    <w:rsid w:val="00C25060"/>
    <w:pPr>
      <w:spacing w:after="0" w:line="360" w:lineRule="auto"/>
      <w:ind w:left="1800" w:firstLine="680"/>
      <w:jc w:val="both"/>
    </w:pPr>
    <w:rPr>
      <w:rFonts w:ascii="Arial" w:eastAsia="Times New Roman" w:hAnsi="Arial" w:cs="Times New Roman"/>
      <w:sz w:val="24"/>
      <w:lang w:val="en-US" w:eastAsia="en-US" w:bidi="en-US"/>
    </w:rPr>
  </w:style>
  <w:style w:type="paragraph" w:styleId="affd">
    <w:name w:val="index heading"/>
    <w:basedOn w:val="af8"/>
    <w:next w:val="1f2"/>
    <w:rsid w:val="00C25060"/>
    <w:pPr>
      <w:spacing w:after="0" w:line="480" w:lineRule="atLeast"/>
      <w:ind w:firstLine="680"/>
      <w:jc w:val="both"/>
    </w:pPr>
    <w:rPr>
      <w:rFonts w:ascii="Arial Black" w:eastAsia="Times New Roman" w:hAnsi="Arial Black" w:cs="Times New Roman"/>
      <w:sz w:val="24"/>
      <w:lang w:val="en-US" w:eastAsia="en-US" w:bidi="en-US"/>
    </w:rPr>
  </w:style>
  <w:style w:type="character" w:styleId="affe">
    <w:name w:val="line number"/>
    <w:uiPriority w:val="99"/>
    <w:rsid w:val="00C25060"/>
    <w:rPr>
      <w:sz w:val="18"/>
    </w:rPr>
  </w:style>
  <w:style w:type="paragraph" w:styleId="afff">
    <w:name w:val="List"/>
    <w:basedOn w:val="af8"/>
    <w:link w:val="afff0"/>
    <w:rsid w:val="00C25060"/>
    <w:pPr>
      <w:spacing w:after="0" w:line="360" w:lineRule="auto"/>
      <w:jc w:val="both"/>
    </w:pPr>
    <w:rPr>
      <w:rFonts w:ascii="Arial" w:eastAsia="Times New Roman" w:hAnsi="Arial" w:cs="Times New Roman"/>
      <w:sz w:val="20"/>
      <w:lang w:val="en-US" w:eastAsia="en-US" w:bidi="en-US"/>
    </w:rPr>
  </w:style>
  <w:style w:type="character" w:customStyle="1" w:styleId="afff0">
    <w:name w:val="Список Знак"/>
    <w:link w:val="afff"/>
    <w:rsid w:val="00C25060"/>
    <w:rPr>
      <w:rFonts w:ascii="Arial" w:eastAsia="Times New Roman" w:hAnsi="Arial" w:cs="Times New Roman"/>
      <w:sz w:val="20"/>
      <w:lang w:val="en-US" w:eastAsia="en-US" w:bidi="en-US"/>
    </w:rPr>
  </w:style>
  <w:style w:type="character" w:styleId="afff1">
    <w:name w:val="page number"/>
    <w:rsid w:val="00C25060"/>
    <w:rPr>
      <w:rFonts w:ascii="Arial Black" w:hAnsi="Arial Black"/>
      <w:spacing w:val="-10"/>
      <w:sz w:val="18"/>
    </w:rPr>
  </w:style>
  <w:style w:type="paragraph" w:styleId="afff2">
    <w:name w:val="table of authorities"/>
    <w:basedOn w:val="af8"/>
    <w:rsid w:val="00C25060"/>
    <w:pPr>
      <w:tabs>
        <w:tab w:val="right" w:leader="dot" w:pos="7560"/>
      </w:tabs>
      <w:spacing w:after="0" w:line="360" w:lineRule="auto"/>
      <w:ind w:left="1440" w:hanging="360"/>
      <w:jc w:val="both"/>
    </w:pPr>
    <w:rPr>
      <w:rFonts w:ascii="Arial" w:eastAsia="Times New Roman" w:hAnsi="Arial" w:cs="Times New Roman"/>
      <w:sz w:val="24"/>
      <w:lang w:val="en-US" w:eastAsia="en-US" w:bidi="en-US"/>
    </w:rPr>
  </w:style>
  <w:style w:type="paragraph" w:styleId="afff3">
    <w:name w:val="toa heading"/>
    <w:basedOn w:val="af8"/>
    <w:next w:val="afff2"/>
    <w:rsid w:val="00C25060"/>
    <w:pPr>
      <w:keepNext/>
      <w:spacing w:after="0" w:line="480" w:lineRule="atLeast"/>
      <w:ind w:firstLine="680"/>
      <w:jc w:val="both"/>
    </w:pPr>
    <w:rPr>
      <w:rFonts w:ascii="Arial Black" w:eastAsia="Times New Roman" w:hAnsi="Arial Black" w:cs="Times New Roman"/>
      <w:b/>
      <w:spacing w:val="-10"/>
      <w:kern w:val="28"/>
      <w:sz w:val="24"/>
      <w:lang w:val="en-US" w:eastAsia="en-US" w:bidi="en-US"/>
    </w:rPr>
  </w:style>
  <w:style w:type="paragraph" w:styleId="43">
    <w:name w:val="toc 4"/>
    <w:basedOn w:val="af8"/>
    <w:link w:val="44"/>
    <w:autoRedefine/>
    <w:uiPriority w:val="39"/>
    <w:qFormat/>
    <w:rsid w:val="00C25060"/>
    <w:pPr>
      <w:spacing w:after="0" w:line="360" w:lineRule="auto"/>
      <w:ind w:left="660" w:firstLine="680"/>
    </w:pPr>
    <w:rPr>
      <w:rFonts w:ascii="Calibri" w:eastAsia="Times New Roman" w:hAnsi="Calibri" w:cs="Calibri"/>
      <w:sz w:val="20"/>
      <w:szCs w:val="20"/>
      <w:lang w:val="en-US" w:eastAsia="en-US" w:bidi="en-US"/>
    </w:rPr>
  </w:style>
  <w:style w:type="paragraph" w:styleId="54">
    <w:name w:val="toc 5"/>
    <w:basedOn w:val="af8"/>
    <w:autoRedefine/>
    <w:uiPriority w:val="39"/>
    <w:qFormat/>
    <w:rsid w:val="00C25060"/>
    <w:pPr>
      <w:spacing w:after="0" w:line="360" w:lineRule="auto"/>
      <w:ind w:left="880" w:firstLine="680"/>
    </w:pPr>
    <w:rPr>
      <w:rFonts w:ascii="Calibri" w:eastAsia="Times New Roman" w:hAnsi="Calibri" w:cs="Calibri"/>
      <w:sz w:val="20"/>
      <w:szCs w:val="20"/>
      <w:lang w:val="en-US" w:eastAsia="en-US" w:bidi="en-US"/>
    </w:rPr>
  </w:style>
  <w:style w:type="paragraph" w:styleId="62">
    <w:name w:val="toc 6"/>
    <w:basedOn w:val="af8"/>
    <w:next w:val="af8"/>
    <w:autoRedefine/>
    <w:uiPriority w:val="39"/>
    <w:qFormat/>
    <w:rsid w:val="00C25060"/>
    <w:pPr>
      <w:spacing w:after="0" w:line="360" w:lineRule="auto"/>
      <w:ind w:left="1100" w:firstLine="680"/>
    </w:pPr>
    <w:rPr>
      <w:rFonts w:ascii="Calibri" w:eastAsia="Times New Roman" w:hAnsi="Calibri" w:cs="Calibri"/>
      <w:sz w:val="20"/>
      <w:szCs w:val="20"/>
      <w:lang w:val="en-US" w:eastAsia="en-US" w:bidi="en-US"/>
    </w:rPr>
  </w:style>
  <w:style w:type="paragraph" w:styleId="72">
    <w:name w:val="toc 7"/>
    <w:basedOn w:val="af8"/>
    <w:next w:val="af8"/>
    <w:autoRedefine/>
    <w:uiPriority w:val="39"/>
    <w:rsid w:val="00C25060"/>
    <w:pPr>
      <w:spacing w:after="0" w:line="360" w:lineRule="auto"/>
      <w:ind w:left="1320" w:firstLine="680"/>
    </w:pPr>
    <w:rPr>
      <w:rFonts w:ascii="Calibri" w:eastAsia="Times New Roman" w:hAnsi="Calibri" w:cs="Calibri"/>
      <w:sz w:val="20"/>
      <w:szCs w:val="20"/>
      <w:lang w:val="en-US" w:eastAsia="en-US" w:bidi="en-US"/>
    </w:rPr>
  </w:style>
  <w:style w:type="paragraph" w:styleId="81">
    <w:name w:val="toc 8"/>
    <w:basedOn w:val="af8"/>
    <w:next w:val="af8"/>
    <w:autoRedefine/>
    <w:uiPriority w:val="39"/>
    <w:rsid w:val="00C25060"/>
    <w:pPr>
      <w:spacing w:after="0" w:line="360" w:lineRule="auto"/>
      <w:ind w:left="1540" w:firstLine="680"/>
    </w:pPr>
    <w:rPr>
      <w:rFonts w:ascii="Calibri" w:eastAsia="Times New Roman" w:hAnsi="Calibri" w:cs="Calibri"/>
      <w:sz w:val="20"/>
      <w:szCs w:val="20"/>
      <w:lang w:val="en-US" w:eastAsia="en-US" w:bidi="en-US"/>
    </w:rPr>
  </w:style>
  <w:style w:type="paragraph" w:styleId="91">
    <w:name w:val="toc 9"/>
    <w:basedOn w:val="af8"/>
    <w:next w:val="af8"/>
    <w:autoRedefine/>
    <w:uiPriority w:val="39"/>
    <w:rsid w:val="00C25060"/>
    <w:pPr>
      <w:spacing w:after="0" w:line="360" w:lineRule="auto"/>
      <w:ind w:left="1760" w:firstLine="680"/>
    </w:pPr>
    <w:rPr>
      <w:rFonts w:ascii="Calibri" w:eastAsia="Times New Roman" w:hAnsi="Calibri" w:cs="Calibri"/>
      <w:sz w:val="20"/>
      <w:szCs w:val="20"/>
      <w:lang w:val="en-US" w:eastAsia="en-US" w:bidi="en-US"/>
    </w:rPr>
  </w:style>
  <w:style w:type="paragraph" w:styleId="afff4">
    <w:name w:val="Document Map"/>
    <w:basedOn w:val="af8"/>
    <w:link w:val="afff5"/>
    <w:uiPriority w:val="99"/>
    <w:rsid w:val="00C25060"/>
    <w:pPr>
      <w:shd w:val="clear" w:color="auto" w:fill="000080"/>
      <w:spacing w:after="0" w:line="360" w:lineRule="auto"/>
      <w:ind w:firstLine="680"/>
      <w:jc w:val="both"/>
    </w:pPr>
    <w:rPr>
      <w:rFonts w:ascii="Tahoma" w:eastAsia="Times New Roman" w:hAnsi="Tahoma" w:cs="Tahoma"/>
      <w:sz w:val="24"/>
      <w:lang w:val="en-US" w:eastAsia="en-US" w:bidi="en-US"/>
    </w:rPr>
  </w:style>
  <w:style w:type="character" w:customStyle="1" w:styleId="afff5">
    <w:name w:val="Схема документа Знак"/>
    <w:basedOn w:val="af9"/>
    <w:link w:val="afff4"/>
    <w:uiPriority w:val="99"/>
    <w:rsid w:val="00C25060"/>
    <w:rPr>
      <w:rFonts w:ascii="Tahoma" w:eastAsia="Times New Roman" w:hAnsi="Tahoma" w:cs="Tahoma"/>
      <w:sz w:val="24"/>
      <w:shd w:val="clear" w:color="auto" w:fill="000080"/>
      <w:lang w:val="en-US" w:eastAsia="en-US" w:bidi="en-US"/>
    </w:rPr>
  </w:style>
  <w:style w:type="table" w:styleId="afff6">
    <w:name w:val="Table Grid"/>
    <w:aliases w:val="Table Grid Report"/>
    <w:basedOn w:val="afa"/>
    <w:uiPriority w:val="59"/>
    <w:rsid w:val="00C25060"/>
    <w:pPr>
      <w:spacing w:after="0" w:line="240" w:lineRule="auto"/>
      <w:ind w:left="1080"/>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7">
    <w:name w:val="рисунок Знак"/>
    <w:link w:val="afff8"/>
    <w:rsid w:val="00C25060"/>
  </w:style>
  <w:style w:type="paragraph" w:customStyle="1" w:styleId="afff8">
    <w:name w:val="рисунок"/>
    <w:basedOn w:val="af8"/>
    <w:next w:val="af8"/>
    <w:link w:val="afff7"/>
    <w:rsid w:val="00C25060"/>
    <w:pPr>
      <w:keepNext/>
      <w:spacing w:after="0" w:line="360" w:lineRule="auto"/>
      <w:ind w:firstLine="680"/>
      <w:jc w:val="center"/>
    </w:pPr>
  </w:style>
  <w:style w:type="paragraph" w:customStyle="1" w:styleId="0">
    <w:name w:val="Заголовок 0"/>
    <w:basedOn w:val="1f"/>
    <w:rsid w:val="00C25060"/>
    <w:pPr>
      <w:spacing w:after="0" w:line="240" w:lineRule="auto"/>
    </w:pPr>
    <w:rPr>
      <w:lang w:eastAsia="ru-RU"/>
    </w:rPr>
  </w:style>
  <w:style w:type="table" w:styleId="55">
    <w:name w:val="Table Grid 5"/>
    <w:basedOn w:val="afa"/>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styleId="111111">
    <w:name w:val="Outline List 2"/>
    <w:aliases w:val="1 / 1.1 / 1.1."/>
    <w:basedOn w:val="afb"/>
    <w:uiPriority w:val="99"/>
    <w:rsid w:val="00C25060"/>
    <w:pPr>
      <w:numPr>
        <w:numId w:val="1"/>
      </w:numPr>
    </w:pPr>
  </w:style>
  <w:style w:type="table" w:customStyle="1" w:styleId="TableGrid1">
    <w:name w:val="Table Grid1"/>
    <w:basedOn w:val="afa"/>
    <w:next w:val="afff6"/>
    <w:rsid w:val="00C25060"/>
    <w:pPr>
      <w:spacing w:after="0" w:line="240" w:lineRule="auto"/>
    </w:pPr>
    <w:rPr>
      <w:rFonts w:ascii="Cambria" w:eastAsia="Times New Roman" w:hAnsi="Cambria" w:cs="Times New Roman"/>
      <w:sz w:val="20"/>
      <w:szCs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afff9">
    <w:name w:val="Папушкин"/>
    <w:basedOn w:val="afff6"/>
    <w:rsid w:val="00C25060"/>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fffa">
    <w:name w:val="Заголовок таблицы"/>
    <w:basedOn w:val="af8"/>
    <w:next w:val="af8"/>
    <w:link w:val="afffb"/>
    <w:rsid w:val="00C25060"/>
    <w:pPr>
      <w:keepNext/>
      <w:keepLines/>
      <w:spacing w:before="80" w:after="80" w:line="360" w:lineRule="auto"/>
      <w:ind w:firstLine="680"/>
    </w:pPr>
    <w:rPr>
      <w:rFonts w:ascii="Arial" w:eastAsia="Times New Roman" w:hAnsi="Arial" w:cs="Times New Roman"/>
      <w:sz w:val="24"/>
      <w:lang w:val="en-US" w:bidi="en-US"/>
    </w:rPr>
  </w:style>
  <w:style w:type="character" w:customStyle="1" w:styleId="afffb">
    <w:name w:val="Заголовок таблицы Знак"/>
    <w:link w:val="afffa"/>
    <w:rsid w:val="00C25060"/>
    <w:rPr>
      <w:rFonts w:ascii="Arial" w:eastAsia="Times New Roman" w:hAnsi="Arial" w:cs="Times New Roman"/>
      <w:sz w:val="24"/>
      <w:lang w:val="en-US" w:bidi="en-US"/>
    </w:rPr>
  </w:style>
  <w:style w:type="paragraph" w:styleId="afffc">
    <w:name w:val="TOC Heading"/>
    <w:basedOn w:val="1f"/>
    <w:next w:val="af8"/>
    <w:uiPriority w:val="39"/>
    <w:unhideWhenUsed/>
    <w:qFormat/>
    <w:rsid w:val="00C25060"/>
    <w:pPr>
      <w:outlineLvl w:val="9"/>
    </w:pPr>
  </w:style>
  <w:style w:type="paragraph" w:styleId="a">
    <w:name w:val="List Number"/>
    <w:basedOn w:val="af8"/>
    <w:qFormat/>
    <w:rsid w:val="00C25060"/>
    <w:pPr>
      <w:numPr>
        <w:numId w:val="2"/>
      </w:numPr>
      <w:spacing w:after="0" w:line="360" w:lineRule="auto"/>
      <w:contextualSpacing/>
      <w:jc w:val="both"/>
    </w:pPr>
    <w:rPr>
      <w:rFonts w:ascii="Arial" w:eastAsia="Times New Roman" w:hAnsi="Arial" w:cs="Times New Roman"/>
      <w:sz w:val="24"/>
      <w:lang w:val="en-US" w:eastAsia="en-US" w:bidi="en-US"/>
    </w:rPr>
  </w:style>
  <w:style w:type="character" w:customStyle="1" w:styleId="afffd">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fffe"/>
    <w:rsid w:val="00C25060"/>
    <w:rPr>
      <w:rFonts w:ascii="Arial" w:hAnsi="Arial"/>
      <w:b/>
      <w:bCs/>
      <w:color w:val="4F81BD"/>
      <w:sz w:val="24"/>
      <w:szCs w:val="18"/>
    </w:rPr>
  </w:style>
  <w:style w:type="character" w:styleId="affff">
    <w:name w:val="Emphasis"/>
    <w:qFormat/>
    <w:rsid w:val="00C25060"/>
    <w:rPr>
      <w:b/>
      <w:bCs/>
      <w:i/>
      <w:iCs/>
      <w:spacing w:val="10"/>
    </w:rPr>
  </w:style>
  <w:style w:type="paragraph" w:styleId="36">
    <w:name w:val="List 3"/>
    <w:basedOn w:val="afff"/>
    <w:rsid w:val="00C25060"/>
    <w:pPr>
      <w:ind w:left="2160"/>
    </w:pPr>
  </w:style>
  <w:style w:type="paragraph" w:styleId="45">
    <w:name w:val="List 4"/>
    <w:basedOn w:val="afff"/>
    <w:rsid w:val="00C25060"/>
    <w:pPr>
      <w:ind w:left="2520"/>
    </w:pPr>
  </w:style>
  <w:style w:type="paragraph" w:styleId="56">
    <w:name w:val="List 5"/>
    <w:basedOn w:val="afff"/>
    <w:rsid w:val="00C25060"/>
    <w:pPr>
      <w:ind w:left="2880"/>
    </w:pPr>
  </w:style>
  <w:style w:type="paragraph" w:styleId="32">
    <w:name w:val="List Bullet 3"/>
    <w:basedOn w:val="af8"/>
    <w:rsid w:val="00C25060"/>
    <w:pPr>
      <w:numPr>
        <w:numId w:val="3"/>
      </w:numPr>
      <w:spacing w:after="0" w:line="360" w:lineRule="auto"/>
      <w:ind w:left="714" w:hanging="357"/>
      <w:jc w:val="both"/>
    </w:pPr>
    <w:rPr>
      <w:rFonts w:ascii="Arial" w:eastAsia="Times New Roman" w:hAnsi="Arial" w:cs="Times New Roman"/>
      <w:sz w:val="24"/>
      <w:lang w:val="en-US" w:eastAsia="en-US" w:bidi="en-US"/>
    </w:rPr>
  </w:style>
  <w:style w:type="paragraph" w:styleId="46">
    <w:name w:val="List Bullet 4"/>
    <w:basedOn w:val="af8"/>
    <w:autoRedefine/>
    <w:rsid w:val="00C25060"/>
    <w:pPr>
      <w:spacing w:after="0" w:line="360" w:lineRule="auto"/>
      <w:jc w:val="both"/>
    </w:pPr>
    <w:rPr>
      <w:rFonts w:ascii="Arial" w:eastAsia="Times New Roman" w:hAnsi="Arial" w:cs="Times New Roman"/>
      <w:sz w:val="24"/>
      <w:lang w:val="en-US" w:eastAsia="en-US" w:bidi="en-US"/>
    </w:rPr>
  </w:style>
  <w:style w:type="paragraph" w:styleId="57">
    <w:name w:val="List Bullet 5"/>
    <w:basedOn w:val="af8"/>
    <w:autoRedefine/>
    <w:rsid w:val="00C25060"/>
    <w:pPr>
      <w:spacing w:after="0" w:line="360" w:lineRule="auto"/>
      <w:jc w:val="both"/>
    </w:pPr>
    <w:rPr>
      <w:rFonts w:ascii="Arial" w:eastAsia="Times New Roman" w:hAnsi="Arial" w:cs="Times New Roman"/>
      <w:sz w:val="24"/>
      <w:lang w:val="en-US" w:eastAsia="en-US" w:bidi="en-US"/>
    </w:rPr>
  </w:style>
  <w:style w:type="paragraph" w:styleId="27">
    <w:name w:val="List Number 2"/>
    <w:aliases w:val="Нумерованный список1"/>
    <w:basedOn w:val="a"/>
    <w:rsid w:val="00C25060"/>
    <w:pPr>
      <w:numPr>
        <w:numId w:val="0"/>
      </w:numPr>
      <w:contextualSpacing w:val="0"/>
    </w:pPr>
  </w:style>
  <w:style w:type="paragraph" w:styleId="37">
    <w:name w:val="List Number 3"/>
    <w:basedOn w:val="a"/>
    <w:rsid w:val="00C25060"/>
    <w:pPr>
      <w:numPr>
        <w:numId w:val="0"/>
      </w:numPr>
      <w:contextualSpacing w:val="0"/>
    </w:pPr>
  </w:style>
  <w:style w:type="paragraph" w:styleId="47">
    <w:name w:val="List Number 4"/>
    <w:basedOn w:val="a"/>
    <w:rsid w:val="00C25060"/>
    <w:pPr>
      <w:numPr>
        <w:numId w:val="0"/>
      </w:numPr>
      <w:contextualSpacing w:val="0"/>
    </w:pPr>
  </w:style>
  <w:style w:type="paragraph" w:styleId="58">
    <w:name w:val="List Number 5"/>
    <w:basedOn w:val="a"/>
    <w:rsid w:val="00C25060"/>
    <w:pPr>
      <w:numPr>
        <w:numId w:val="0"/>
      </w:numPr>
      <w:contextualSpacing w:val="0"/>
    </w:pPr>
  </w:style>
  <w:style w:type="paragraph" w:customStyle="1" w:styleId="affff0">
    <w:name w:val="Нормальный"/>
    <w:rsid w:val="00C25060"/>
    <w:pPr>
      <w:tabs>
        <w:tab w:val="left" w:pos="567"/>
        <w:tab w:val="left" w:pos="2268"/>
        <w:tab w:val="left" w:pos="3118"/>
        <w:tab w:val="left" w:pos="4039"/>
        <w:tab w:val="left" w:pos="4819"/>
        <w:tab w:val="left" w:pos="5670"/>
        <w:tab w:val="left" w:pos="6520"/>
      </w:tabs>
      <w:spacing w:line="360" w:lineRule="auto"/>
    </w:pPr>
    <w:rPr>
      <w:rFonts w:ascii="Courier New" w:eastAsia="Times New Roman" w:hAnsi="Courier New" w:cs="Times New Roman"/>
      <w:b/>
      <w:sz w:val="24"/>
      <w:lang w:val="en-US" w:eastAsia="en-US" w:bidi="en-US"/>
    </w:rPr>
  </w:style>
  <w:style w:type="table" w:styleId="38">
    <w:name w:val="Table Columns 3"/>
    <w:basedOn w:val="afa"/>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9">
    <w:name w:val="Table Columns 5"/>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e">
    <w:name w:val="caption"/>
    <w:aliases w:val="Таблица - Название объекта,!! Object Novogor !!,Знак,Caption Char,Caption Char1 Char1 Char Char,Caption Char Char2 Char1 Char Char,Caption Char Char Char Char Char1 Char1 Char Char1 Char,Caption Char Char Char1 Char Char Char, Знак"/>
    <w:basedOn w:val="af8"/>
    <w:next w:val="af8"/>
    <w:link w:val="afffd"/>
    <w:unhideWhenUsed/>
    <w:qFormat/>
    <w:rsid w:val="00C25060"/>
    <w:pPr>
      <w:suppressAutoHyphens/>
      <w:spacing w:after="0" w:line="240" w:lineRule="auto"/>
      <w:jc w:val="center"/>
    </w:pPr>
    <w:rPr>
      <w:rFonts w:ascii="Arial" w:hAnsi="Arial"/>
      <w:b/>
      <w:bCs/>
      <w:color w:val="4F81BD"/>
      <w:sz w:val="24"/>
      <w:szCs w:val="18"/>
    </w:rPr>
  </w:style>
  <w:style w:type="table" w:styleId="28">
    <w:name w:val="Table Columns 2"/>
    <w:basedOn w:val="afa"/>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1">
    <w:name w:val="Table Contemporary"/>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8">
    <w:name w:val="Средний список 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Times New Roman CYR" w:eastAsia="Times New Roman" w:hAnsi="Times New Roman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9">
    <w:name w:val="Table Simple 2"/>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2">
    <w:name w:val="Table Professional"/>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a">
    <w:name w:val="List Bullet"/>
    <w:basedOn w:val="afff"/>
    <w:link w:val="affff3"/>
    <w:rsid w:val="00C25060"/>
    <w:pPr>
      <w:numPr>
        <w:numId w:val="4"/>
      </w:numPr>
      <w:tabs>
        <w:tab w:val="num" w:pos="993"/>
      </w:tabs>
      <w:ind w:left="567" w:firstLine="0"/>
    </w:pPr>
    <w:rPr>
      <w:sz w:val="22"/>
    </w:rPr>
  </w:style>
  <w:style w:type="paragraph" w:styleId="2">
    <w:name w:val="List Bullet 2"/>
    <w:basedOn w:val="aa"/>
    <w:autoRedefine/>
    <w:rsid w:val="00C25060"/>
    <w:pPr>
      <w:numPr>
        <w:numId w:val="5"/>
      </w:numPr>
    </w:pPr>
  </w:style>
  <w:style w:type="paragraph" w:styleId="affff4">
    <w:name w:val="table of figures"/>
    <w:aliases w:val="Перечень таблиц"/>
    <w:basedOn w:val="af8"/>
    <w:uiPriority w:val="99"/>
    <w:qFormat/>
    <w:rsid w:val="00C25060"/>
    <w:pPr>
      <w:spacing w:after="0" w:line="360" w:lineRule="auto"/>
      <w:ind w:left="440" w:hanging="440"/>
    </w:pPr>
    <w:rPr>
      <w:rFonts w:ascii="Times New Roman" w:eastAsia="Times New Roman" w:hAnsi="Times New Roman" w:cs="Times New Roman"/>
      <w:i/>
      <w:sz w:val="20"/>
      <w:szCs w:val="20"/>
      <w:lang w:val="en-US" w:eastAsia="en-US" w:bidi="en-US"/>
    </w:rPr>
  </w:style>
  <w:style w:type="table" w:styleId="1f3">
    <w:name w:val="Table Classic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4">
    <w:name w:val="Table Simple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a">
    <w:name w:val="Table Subtle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1">
    <w:name w:val="Table Web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1">
    <w:name w:val="Table Web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5">
    <w:name w:val="Table Elegant"/>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5">
    <w:name w:val="Table Subtle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f6">
    <w:name w:val="List Paragraph"/>
    <w:aliases w:val="Введение,3_Абзац списка,СПИСКИ,Ненумерованный список"/>
    <w:basedOn w:val="af8"/>
    <w:link w:val="affff7"/>
    <w:uiPriority w:val="34"/>
    <w:qFormat/>
    <w:rsid w:val="00C25060"/>
    <w:pPr>
      <w:spacing w:after="0" w:line="360" w:lineRule="auto"/>
      <w:ind w:left="720" w:firstLine="680"/>
      <w:contextualSpacing/>
      <w:jc w:val="both"/>
    </w:pPr>
    <w:rPr>
      <w:rFonts w:ascii="Arial" w:eastAsia="Times New Roman" w:hAnsi="Arial" w:cs="Times New Roman"/>
      <w:sz w:val="24"/>
      <w:lang w:val="en-US" w:eastAsia="en-US" w:bidi="en-US"/>
    </w:rPr>
  </w:style>
  <w:style w:type="paragraph" w:styleId="1f6">
    <w:name w:val="toc 1"/>
    <w:basedOn w:val="af8"/>
    <w:next w:val="af8"/>
    <w:link w:val="1f7"/>
    <w:autoRedefine/>
    <w:uiPriority w:val="39"/>
    <w:qFormat/>
    <w:rsid w:val="00C25060"/>
    <w:pPr>
      <w:tabs>
        <w:tab w:val="left" w:pos="440"/>
        <w:tab w:val="right" w:leader="dot" w:pos="9214"/>
      </w:tabs>
      <w:spacing w:after="0" w:line="240" w:lineRule="auto"/>
      <w:ind w:firstLine="680"/>
      <w:contextualSpacing/>
      <w:jc w:val="both"/>
    </w:pPr>
    <w:rPr>
      <w:rFonts w:ascii="Arial" w:eastAsia="Times New Roman" w:hAnsi="Arial" w:cs="Calibri"/>
      <w:bCs/>
      <w:iCs/>
      <w:noProof/>
      <w:sz w:val="24"/>
      <w:szCs w:val="24"/>
      <w:lang w:val="en-US" w:eastAsia="en-US" w:bidi="en-US"/>
    </w:rPr>
  </w:style>
  <w:style w:type="paragraph" w:styleId="2b">
    <w:name w:val="toc 2"/>
    <w:basedOn w:val="af8"/>
    <w:next w:val="af8"/>
    <w:link w:val="2c"/>
    <w:autoRedefine/>
    <w:uiPriority w:val="39"/>
    <w:qFormat/>
    <w:rsid w:val="00C25060"/>
    <w:pPr>
      <w:tabs>
        <w:tab w:val="left" w:pos="709"/>
        <w:tab w:val="right" w:leader="dot" w:pos="9214"/>
      </w:tabs>
      <w:spacing w:after="0" w:line="360" w:lineRule="auto"/>
      <w:ind w:left="709" w:hanging="425"/>
    </w:pPr>
    <w:rPr>
      <w:rFonts w:ascii="Arial" w:eastAsia="Times New Roman" w:hAnsi="Arial" w:cs="Arial"/>
      <w:bCs/>
      <w:noProof/>
      <w:sz w:val="24"/>
      <w:lang w:val="en-US" w:eastAsia="en-US" w:bidi="en-US"/>
    </w:rPr>
  </w:style>
  <w:style w:type="paragraph" w:styleId="39">
    <w:name w:val="toc 3"/>
    <w:basedOn w:val="af8"/>
    <w:next w:val="af8"/>
    <w:link w:val="3a"/>
    <w:autoRedefine/>
    <w:uiPriority w:val="39"/>
    <w:qFormat/>
    <w:rsid w:val="00C25060"/>
    <w:pPr>
      <w:spacing w:after="0" w:line="360" w:lineRule="auto"/>
      <w:ind w:left="440" w:firstLine="680"/>
    </w:pPr>
    <w:rPr>
      <w:rFonts w:ascii="Calibri" w:eastAsia="Times New Roman" w:hAnsi="Calibri" w:cs="Calibri"/>
      <w:sz w:val="20"/>
      <w:szCs w:val="20"/>
      <w:lang w:val="en-US" w:eastAsia="en-US" w:bidi="en-US"/>
    </w:rPr>
  </w:style>
  <w:style w:type="character" w:styleId="affff8">
    <w:name w:val="Hyperlink"/>
    <w:uiPriority w:val="99"/>
    <w:unhideWhenUsed/>
    <w:rsid w:val="00C25060"/>
    <w:rPr>
      <w:color w:val="0000FF"/>
      <w:u w:val="single"/>
    </w:rPr>
  </w:style>
  <w:style w:type="character" w:styleId="affff9">
    <w:name w:val="FollowedHyperlink"/>
    <w:uiPriority w:val="99"/>
    <w:unhideWhenUsed/>
    <w:rsid w:val="00C25060"/>
    <w:rPr>
      <w:color w:val="800080"/>
      <w:u w:val="single"/>
    </w:rPr>
  </w:style>
  <w:style w:type="table" w:styleId="2d">
    <w:name w:val="Table Classic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f8">
    <w:name w:val="Сетка таблицы1"/>
    <w:basedOn w:val="afa"/>
    <w:next w:val="afff6"/>
    <w:uiPriority w:val="59"/>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956">
    <w:name w:val="Стиль Основной текст + 11 пт Первая строка:  095 см Перед:  6 пт"/>
    <w:basedOn w:val="af8"/>
    <w:semiHidden/>
    <w:rsid w:val="00C25060"/>
    <w:pPr>
      <w:spacing w:after="0" w:line="360" w:lineRule="auto"/>
      <w:ind w:firstLine="709"/>
      <w:jc w:val="both"/>
    </w:pPr>
    <w:rPr>
      <w:rFonts w:ascii="Arial" w:eastAsia="Times New Roman" w:hAnsi="Arial" w:cs="Times New Roman"/>
      <w:sz w:val="24"/>
      <w:szCs w:val="20"/>
      <w:lang w:val="en-US" w:bidi="en-US"/>
    </w:rPr>
  </w:style>
  <w:style w:type="table" w:customStyle="1" w:styleId="2e">
    <w:name w:val="Сетка таблицы2"/>
    <w:basedOn w:val="afa"/>
    <w:next w:val="afff6"/>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3">
    <w:name w:val="Маркированный список Знак"/>
    <w:link w:val="aa"/>
    <w:rsid w:val="00C25060"/>
    <w:rPr>
      <w:rFonts w:ascii="Arial" w:eastAsia="Times New Roman" w:hAnsi="Arial" w:cs="Times New Roman"/>
      <w:lang w:val="en-US" w:eastAsia="en-US" w:bidi="en-US"/>
    </w:rPr>
  </w:style>
  <w:style w:type="paragraph" w:styleId="HTML">
    <w:name w:val="HTML Preformatted"/>
    <w:basedOn w:val="af8"/>
    <w:link w:val="HTML0"/>
    <w:unhideWhenUsed/>
    <w:rsid w:val="00C2506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pPr>
    <w:rPr>
      <w:rFonts w:ascii="Courier New" w:eastAsia="Times New Roman" w:hAnsi="Courier New" w:cs="Courier New"/>
      <w:sz w:val="20"/>
      <w:szCs w:val="20"/>
      <w:lang w:val="en-US" w:bidi="en-US"/>
    </w:rPr>
  </w:style>
  <w:style w:type="character" w:customStyle="1" w:styleId="HTML0">
    <w:name w:val="Стандартный HTML Знак"/>
    <w:basedOn w:val="af9"/>
    <w:link w:val="HTML"/>
    <w:rsid w:val="00C25060"/>
    <w:rPr>
      <w:rFonts w:ascii="Courier New" w:eastAsia="Times New Roman" w:hAnsi="Courier New" w:cs="Courier New"/>
      <w:sz w:val="20"/>
      <w:szCs w:val="20"/>
      <w:lang w:val="en-US" w:bidi="en-US"/>
    </w:rPr>
  </w:style>
  <w:style w:type="paragraph" w:styleId="affffa">
    <w:name w:val="Normal (Web)"/>
    <w:aliases w:val="Обычный (Web)"/>
    <w:basedOn w:val="af8"/>
    <w:uiPriority w:val="99"/>
    <w:rsid w:val="00C25060"/>
    <w:pPr>
      <w:spacing w:before="100" w:beforeAutospacing="1" w:after="100" w:afterAutospacing="1" w:line="360" w:lineRule="auto"/>
    </w:pPr>
    <w:rPr>
      <w:rFonts w:ascii="Tahoma" w:eastAsia="Times New Roman" w:hAnsi="Tahoma" w:cs="Tahoma"/>
      <w:color w:val="636363"/>
      <w:sz w:val="17"/>
      <w:szCs w:val="17"/>
      <w:lang w:val="en-US" w:bidi="en-US"/>
    </w:rPr>
  </w:style>
  <w:style w:type="paragraph" w:styleId="affffb">
    <w:name w:val="Body Text Indent"/>
    <w:basedOn w:val="af8"/>
    <w:link w:val="affffc"/>
    <w:unhideWhenUsed/>
    <w:qFormat/>
    <w:rsid w:val="00C25060"/>
    <w:pPr>
      <w:spacing w:after="0"/>
      <w:ind w:left="283"/>
    </w:pPr>
    <w:rPr>
      <w:rFonts w:ascii="Calibri" w:eastAsia="Calibri" w:hAnsi="Calibri" w:cs="Times New Roman"/>
      <w:sz w:val="24"/>
      <w:lang w:val="en-US" w:eastAsia="en-US" w:bidi="en-US"/>
    </w:rPr>
  </w:style>
  <w:style w:type="character" w:customStyle="1" w:styleId="affffc">
    <w:name w:val="Основной текст с отступом Знак"/>
    <w:basedOn w:val="af9"/>
    <w:link w:val="affffb"/>
    <w:rsid w:val="00C25060"/>
    <w:rPr>
      <w:rFonts w:ascii="Calibri" w:eastAsia="Calibri" w:hAnsi="Calibri" w:cs="Times New Roman"/>
      <w:sz w:val="24"/>
      <w:lang w:val="en-US" w:eastAsia="en-US" w:bidi="en-US"/>
    </w:rPr>
  </w:style>
  <w:style w:type="table" w:styleId="82">
    <w:name w:val="Table Grid 8"/>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fd">
    <w:name w:val="Подрисуночный текст"/>
    <w:basedOn w:val="af8"/>
    <w:next w:val="af8"/>
    <w:link w:val="affffe"/>
    <w:rsid w:val="00C25060"/>
    <w:pPr>
      <w:keepNext/>
      <w:spacing w:after="0" w:line="360" w:lineRule="auto"/>
      <w:ind w:firstLine="680"/>
      <w:jc w:val="center"/>
    </w:pPr>
    <w:rPr>
      <w:rFonts w:ascii="Arial" w:eastAsia="Times New Roman" w:hAnsi="Arial" w:cs="Times New Roman"/>
      <w:sz w:val="24"/>
      <w:lang w:val="en-US" w:bidi="en-US"/>
    </w:rPr>
  </w:style>
  <w:style w:type="character" w:customStyle="1" w:styleId="affffe">
    <w:name w:val="Подрисуночный текст Знак"/>
    <w:link w:val="affffd"/>
    <w:rsid w:val="00C25060"/>
    <w:rPr>
      <w:rFonts w:ascii="Arial" w:eastAsia="Times New Roman" w:hAnsi="Arial" w:cs="Times New Roman"/>
      <w:sz w:val="24"/>
      <w:lang w:val="en-US" w:bidi="en-US"/>
    </w:rPr>
  </w:style>
  <w:style w:type="paragraph" w:styleId="afffff">
    <w:name w:val="List Continue"/>
    <w:basedOn w:val="afff"/>
    <w:rsid w:val="00C25060"/>
  </w:style>
  <w:style w:type="paragraph" w:styleId="2f">
    <w:name w:val="List Continue 2"/>
    <w:basedOn w:val="afffff"/>
    <w:rsid w:val="00C25060"/>
    <w:pPr>
      <w:ind w:left="2160"/>
    </w:pPr>
  </w:style>
  <w:style w:type="paragraph" w:styleId="3b">
    <w:name w:val="List Continue 3"/>
    <w:basedOn w:val="afffff"/>
    <w:rsid w:val="00C25060"/>
    <w:pPr>
      <w:ind w:left="2520"/>
    </w:pPr>
  </w:style>
  <w:style w:type="paragraph" w:styleId="49">
    <w:name w:val="List Continue 4"/>
    <w:basedOn w:val="afffff"/>
    <w:rsid w:val="00C25060"/>
    <w:pPr>
      <w:ind w:left="2880"/>
    </w:pPr>
  </w:style>
  <w:style w:type="paragraph" w:styleId="5a">
    <w:name w:val="List Continue 5"/>
    <w:basedOn w:val="afffff"/>
    <w:rsid w:val="00C25060"/>
    <w:pPr>
      <w:ind w:left="3240"/>
    </w:pPr>
  </w:style>
  <w:style w:type="paragraph" w:styleId="2f0">
    <w:name w:val="Body Text Indent 2"/>
    <w:aliases w:val="Основной текст с отступом 2 Знак Знак"/>
    <w:basedOn w:val="af8"/>
    <w:link w:val="2f1"/>
    <w:rsid w:val="00C25060"/>
    <w:pPr>
      <w:spacing w:after="0" w:line="480" w:lineRule="auto"/>
      <w:ind w:left="283"/>
      <w:jc w:val="both"/>
    </w:pPr>
    <w:rPr>
      <w:rFonts w:ascii="Arial" w:eastAsia="Times New Roman" w:hAnsi="Arial" w:cs="Times New Roman"/>
      <w:sz w:val="20"/>
      <w:szCs w:val="20"/>
      <w:lang w:val="en-US" w:eastAsia="en-US" w:bidi="en-US"/>
    </w:rPr>
  </w:style>
  <w:style w:type="character" w:customStyle="1" w:styleId="2f1">
    <w:name w:val="Основной текст с отступом 2 Знак"/>
    <w:aliases w:val="Основной текст с отступом 2 Знак Знак Знак"/>
    <w:basedOn w:val="af9"/>
    <w:link w:val="2f0"/>
    <w:rsid w:val="00C25060"/>
    <w:rPr>
      <w:rFonts w:ascii="Arial" w:eastAsia="Times New Roman" w:hAnsi="Arial" w:cs="Times New Roman"/>
      <w:sz w:val="20"/>
      <w:szCs w:val="20"/>
      <w:lang w:val="en-US" w:eastAsia="en-US" w:bidi="en-US"/>
    </w:rPr>
  </w:style>
  <w:style w:type="paragraph" w:styleId="3c">
    <w:name w:val="Body Text Indent 3"/>
    <w:basedOn w:val="af8"/>
    <w:link w:val="3d"/>
    <w:rsid w:val="00C25060"/>
    <w:pPr>
      <w:spacing w:after="0" w:line="360" w:lineRule="auto"/>
      <w:ind w:firstLine="709"/>
      <w:jc w:val="both"/>
    </w:pPr>
    <w:rPr>
      <w:rFonts w:ascii="Times New Roman" w:eastAsia="Times New Roman" w:hAnsi="Times New Roman" w:cs="Times New Roman"/>
      <w:color w:val="444444"/>
      <w:sz w:val="24"/>
      <w:szCs w:val="20"/>
      <w:lang w:val="en-US" w:bidi="en-US"/>
    </w:rPr>
  </w:style>
  <w:style w:type="character" w:customStyle="1" w:styleId="3d">
    <w:name w:val="Основной текст с отступом 3 Знак"/>
    <w:basedOn w:val="af9"/>
    <w:link w:val="3c"/>
    <w:rsid w:val="00C25060"/>
    <w:rPr>
      <w:rFonts w:ascii="Times New Roman" w:eastAsia="Times New Roman" w:hAnsi="Times New Roman" w:cs="Times New Roman"/>
      <w:color w:val="444444"/>
      <w:sz w:val="24"/>
      <w:szCs w:val="20"/>
      <w:lang w:val="en-US" w:bidi="en-US"/>
    </w:rPr>
  </w:style>
  <w:style w:type="table" w:styleId="2f2">
    <w:name w:val="Table Grid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9">
    <w:name w:val="Table Grid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e">
    <w:name w:val="Body Text 3"/>
    <w:basedOn w:val="af8"/>
    <w:link w:val="3f"/>
    <w:rsid w:val="00C25060"/>
    <w:pPr>
      <w:spacing w:after="0" w:line="360" w:lineRule="auto"/>
    </w:pPr>
    <w:rPr>
      <w:rFonts w:ascii="Times New Roman" w:eastAsia="Times New Roman" w:hAnsi="Times New Roman" w:cs="Times New Roman"/>
      <w:sz w:val="16"/>
      <w:szCs w:val="16"/>
      <w:lang w:val="en-US" w:bidi="en-US"/>
    </w:rPr>
  </w:style>
  <w:style w:type="character" w:customStyle="1" w:styleId="3f">
    <w:name w:val="Основной текст 3 Знак"/>
    <w:basedOn w:val="af9"/>
    <w:link w:val="3e"/>
    <w:rsid w:val="00C25060"/>
    <w:rPr>
      <w:rFonts w:ascii="Times New Roman" w:eastAsia="Times New Roman" w:hAnsi="Times New Roman" w:cs="Times New Roman"/>
      <w:sz w:val="16"/>
      <w:szCs w:val="16"/>
      <w:lang w:val="en-US" w:bidi="en-US"/>
    </w:rPr>
  </w:style>
  <w:style w:type="paragraph" w:customStyle="1" w:styleId="afffff0">
    <w:name w:val="Подпись рисунков/таблиц"/>
    <w:basedOn w:val="afffe"/>
    <w:uiPriority w:val="99"/>
    <w:qFormat/>
    <w:rsid w:val="00C25060"/>
    <w:pPr>
      <w:keepNext/>
      <w:ind w:firstLine="426"/>
    </w:pPr>
    <w:rPr>
      <w:color w:val="548DD4"/>
    </w:rPr>
  </w:style>
  <w:style w:type="paragraph" w:customStyle="1" w:styleId="1b">
    <w:name w:val="Маркированный_1"/>
    <w:basedOn w:val="af8"/>
    <w:link w:val="1fa"/>
    <w:rsid w:val="00C25060"/>
    <w:pPr>
      <w:numPr>
        <w:ilvl w:val="1"/>
        <w:numId w:val="6"/>
      </w:numPr>
      <w:tabs>
        <w:tab w:val="left" w:pos="900"/>
      </w:tabs>
      <w:spacing w:after="0" w:line="360" w:lineRule="auto"/>
      <w:ind w:left="0" w:firstLine="720"/>
      <w:jc w:val="both"/>
    </w:pPr>
    <w:rPr>
      <w:rFonts w:ascii="Times New Roman" w:eastAsia="Times New Roman" w:hAnsi="Times New Roman" w:cs="Times New Roman"/>
      <w:sz w:val="24"/>
      <w:szCs w:val="24"/>
      <w:lang w:val="en-US" w:bidi="en-US"/>
    </w:rPr>
  </w:style>
  <w:style w:type="character" w:customStyle="1" w:styleId="1fa">
    <w:name w:val="Маркированный_1 Знак"/>
    <w:link w:val="1b"/>
    <w:rsid w:val="00C25060"/>
    <w:rPr>
      <w:rFonts w:ascii="Times New Roman" w:eastAsia="Times New Roman" w:hAnsi="Times New Roman" w:cs="Times New Roman"/>
      <w:sz w:val="24"/>
      <w:szCs w:val="24"/>
      <w:lang w:val="en-US" w:bidi="en-US"/>
    </w:rPr>
  </w:style>
  <w:style w:type="paragraph" w:styleId="afffff1">
    <w:name w:val="Body Text"/>
    <w:aliases w:val="TabelTekst,text,Body Text2, Char,Body Text2 Char Char Char Char Char Char Char Char Char,Char,Main text,Body Text Char2 Char,Body Text Char1 Char Char,Body Text Char Char Char Char,TabelTekst Char Char Char Char, Знак Знак1 Знак"/>
    <w:basedOn w:val="af8"/>
    <w:link w:val="afffff2"/>
    <w:uiPriority w:val="1"/>
    <w:qFormat/>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fff2">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basedOn w:val="af9"/>
    <w:link w:val="afffff1"/>
    <w:uiPriority w:val="1"/>
    <w:rsid w:val="00C25060"/>
    <w:rPr>
      <w:rFonts w:ascii="Arial" w:eastAsia="Times New Roman" w:hAnsi="Arial" w:cs="Times New Roman"/>
      <w:sz w:val="24"/>
      <w:lang w:val="en-US" w:eastAsia="en-US" w:bidi="en-US"/>
    </w:rPr>
  </w:style>
  <w:style w:type="paragraph" w:styleId="afffff3">
    <w:name w:val="annotation subject"/>
    <w:basedOn w:val="aff1"/>
    <w:next w:val="aff1"/>
    <w:link w:val="afffff4"/>
    <w:uiPriority w:val="99"/>
    <w:rsid w:val="00C25060"/>
    <w:rPr>
      <w:b/>
      <w:bCs/>
      <w:sz w:val="20"/>
      <w:szCs w:val="20"/>
    </w:rPr>
  </w:style>
  <w:style w:type="character" w:customStyle="1" w:styleId="afffff4">
    <w:name w:val="Тема примечания Знак"/>
    <w:basedOn w:val="aff2"/>
    <w:link w:val="afffff3"/>
    <w:uiPriority w:val="99"/>
    <w:rsid w:val="00C25060"/>
    <w:rPr>
      <w:rFonts w:ascii="Arial" w:eastAsia="Times New Roman" w:hAnsi="Arial" w:cs="Times New Roman"/>
      <w:b/>
      <w:bCs/>
      <w:sz w:val="20"/>
      <w:szCs w:val="20"/>
      <w:lang w:val="en-US" w:eastAsia="en-US" w:bidi="en-US"/>
    </w:rPr>
  </w:style>
  <w:style w:type="numbering" w:customStyle="1" w:styleId="1fb">
    <w:name w:val="Нет списка1"/>
    <w:next w:val="afb"/>
    <w:uiPriority w:val="99"/>
    <w:semiHidden/>
    <w:unhideWhenUsed/>
    <w:rsid w:val="00C25060"/>
  </w:style>
  <w:style w:type="paragraph" w:customStyle="1" w:styleId="BodyTextKeep">
    <w:name w:val="Body Text Keep"/>
    <w:basedOn w:val="af8"/>
    <w:link w:val="BodyTextKeepChar"/>
    <w:rsid w:val="00C25060"/>
    <w:pPr>
      <w:spacing w:after="0" w:line="360" w:lineRule="atLeast"/>
      <w:ind w:firstLine="680"/>
      <w:jc w:val="both"/>
    </w:pPr>
    <w:rPr>
      <w:rFonts w:ascii="Arial" w:eastAsia="Times New Roman" w:hAnsi="Arial" w:cs="Times New Roman"/>
      <w:kern w:val="28"/>
      <w:sz w:val="24"/>
      <w:lang w:val="en-US" w:eastAsia="en-US" w:bidi="en-US"/>
    </w:rPr>
  </w:style>
  <w:style w:type="character" w:customStyle="1" w:styleId="BodyTextKeepChar">
    <w:name w:val="Body Text Keep Char"/>
    <w:link w:val="BodyTextKeep"/>
    <w:rsid w:val="00C25060"/>
    <w:rPr>
      <w:rFonts w:ascii="Arial" w:eastAsia="Times New Roman" w:hAnsi="Arial" w:cs="Times New Roman"/>
      <w:kern w:val="28"/>
      <w:sz w:val="24"/>
      <w:lang w:val="en-US" w:eastAsia="en-US" w:bidi="en-US"/>
    </w:rPr>
  </w:style>
  <w:style w:type="paragraph" w:customStyle="1" w:styleId="font5">
    <w:name w:val="font5"/>
    <w:basedOn w:val="af8"/>
    <w:rsid w:val="00C25060"/>
    <w:pPr>
      <w:spacing w:before="100" w:beforeAutospacing="1" w:after="100" w:afterAutospacing="1" w:line="360" w:lineRule="auto"/>
    </w:pPr>
    <w:rPr>
      <w:rFonts w:ascii="Tahoma" w:eastAsia="Times New Roman" w:hAnsi="Tahoma" w:cs="Tahoma"/>
      <w:color w:val="000000"/>
      <w:sz w:val="16"/>
      <w:szCs w:val="16"/>
      <w:lang w:val="en-US" w:bidi="en-US"/>
    </w:rPr>
  </w:style>
  <w:style w:type="paragraph" w:customStyle="1" w:styleId="font6">
    <w:name w:val="font6"/>
    <w:basedOn w:val="af8"/>
    <w:rsid w:val="00C25060"/>
    <w:pPr>
      <w:spacing w:before="100" w:beforeAutospacing="1" w:after="100" w:afterAutospacing="1" w:line="360" w:lineRule="auto"/>
    </w:pPr>
    <w:rPr>
      <w:rFonts w:ascii="Tahoma" w:eastAsia="Times New Roman" w:hAnsi="Tahoma" w:cs="Tahoma"/>
      <w:b/>
      <w:bCs/>
      <w:color w:val="000000"/>
      <w:sz w:val="16"/>
      <w:szCs w:val="16"/>
      <w:lang w:val="en-US" w:bidi="en-US"/>
    </w:rPr>
  </w:style>
  <w:style w:type="paragraph" w:customStyle="1" w:styleId="xl108">
    <w:name w:val="xl10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09">
    <w:name w:val="xl10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0">
    <w:name w:val="xl11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1">
    <w:name w:val="xl11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2">
    <w:name w:val="xl11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13">
    <w:name w:val="xl11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4">
    <w:name w:val="xl11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15">
    <w:name w:val="xl11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bidi="en-US"/>
    </w:rPr>
  </w:style>
  <w:style w:type="paragraph" w:customStyle="1" w:styleId="xl116">
    <w:name w:val="xl11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bidi="en-US"/>
    </w:rPr>
  </w:style>
  <w:style w:type="paragraph" w:customStyle="1" w:styleId="xl117">
    <w:name w:val="xl11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bidi="en-US"/>
    </w:rPr>
  </w:style>
  <w:style w:type="paragraph" w:customStyle="1" w:styleId="xl118">
    <w:name w:val="xl11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19">
    <w:name w:val="xl11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20">
    <w:name w:val="xl120"/>
    <w:basedOn w:val="af8"/>
    <w:rsid w:val="00C25060"/>
    <w:pP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21">
    <w:name w:val="xl12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22">
    <w:name w:val="xl12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23">
    <w:name w:val="xl12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124">
    <w:name w:val="xl12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125">
    <w:name w:val="xl12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26">
    <w:name w:val="xl12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16"/>
      <w:szCs w:val="16"/>
      <w:lang w:val="en-US" w:bidi="en-US"/>
    </w:rPr>
  </w:style>
  <w:style w:type="paragraph" w:customStyle="1" w:styleId="xl127">
    <w:name w:val="xl12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16"/>
      <w:szCs w:val="16"/>
      <w:lang w:val="en-US" w:bidi="en-US"/>
    </w:rPr>
  </w:style>
  <w:style w:type="paragraph" w:customStyle="1" w:styleId="xl128">
    <w:name w:val="xl12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16"/>
      <w:szCs w:val="16"/>
      <w:lang w:val="en-US" w:bidi="en-US"/>
    </w:rPr>
  </w:style>
  <w:style w:type="paragraph" w:customStyle="1" w:styleId="xl129">
    <w:name w:val="xl1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16"/>
      <w:szCs w:val="16"/>
      <w:lang w:val="en-US" w:bidi="en-US"/>
    </w:rPr>
  </w:style>
  <w:style w:type="paragraph" w:customStyle="1" w:styleId="xl130">
    <w:name w:val="xl13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16"/>
      <w:szCs w:val="16"/>
      <w:lang w:val="en-US" w:bidi="en-US"/>
    </w:rPr>
  </w:style>
  <w:style w:type="paragraph" w:customStyle="1" w:styleId="xl131">
    <w:name w:val="xl131"/>
    <w:basedOn w:val="af8"/>
    <w:rsid w:val="00C25060"/>
    <w:pPr>
      <w:spacing w:before="100" w:beforeAutospacing="1" w:after="100" w:afterAutospacing="1" w:line="360" w:lineRule="auto"/>
      <w:jc w:val="center"/>
    </w:pPr>
    <w:rPr>
      <w:rFonts w:ascii="Times New Roman CYR" w:eastAsia="Times New Roman" w:hAnsi="Times New Roman CYR" w:cs="Times New Roman CYR"/>
      <w:sz w:val="16"/>
      <w:szCs w:val="16"/>
      <w:lang w:val="en-US" w:bidi="en-US"/>
    </w:rPr>
  </w:style>
  <w:style w:type="paragraph" w:customStyle="1" w:styleId="xl132">
    <w:name w:val="xl132"/>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33">
    <w:name w:val="xl133"/>
    <w:basedOn w:val="af8"/>
    <w:rsid w:val="00C25060"/>
    <w:pP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34">
    <w:name w:val="xl13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color w:val="FFFFFF"/>
      <w:sz w:val="24"/>
      <w:szCs w:val="24"/>
      <w:lang w:val="en-US" w:bidi="en-US"/>
    </w:rPr>
  </w:style>
  <w:style w:type="paragraph" w:customStyle="1" w:styleId="xl135">
    <w:name w:val="xl13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color w:val="FFFFFF"/>
      <w:sz w:val="24"/>
      <w:szCs w:val="24"/>
      <w:lang w:val="en-US" w:bidi="en-US"/>
    </w:rPr>
  </w:style>
  <w:style w:type="paragraph" w:customStyle="1" w:styleId="xl136">
    <w:name w:val="xl13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FFFF"/>
      <w:sz w:val="24"/>
      <w:szCs w:val="24"/>
      <w:lang w:val="en-US" w:bidi="en-US"/>
    </w:rPr>
  </w:style>
  <w:style w:type="paragraph" w:customStyle="1" w:styleId="xl137">
    <w:name w:val="xl13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FFFF"/>
      <w:sz w:val="24"/>
      <w:szCs w:val="24"/>
      <w:lang w:val="en-US" w:bidi="en-US"/>
    </w:rPr>
  </w:style>
  <w:style w:type="paragraph" w:customStyle="1" w:styleId="xl138">
    <w:name w:val="xl13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FFFF"/>
      <w:sz w:val="24"/>
      <w:szCs w:val="24"/>
      <w:lang w:val="en-US" w:bidi="en-US"/>
    </w:rPr>
  </w:style>
  <w:style w:type="paragraph" w:customStyle="1" w:styleId="xl139">
    <w:name w:val="xl13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0">
    <w:name w:val="xl14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1">
    <w:name w:val="xl14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2">
    <w:name w:val="xl14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3">
    <w:name w:val="xl143"/>
    <w:basedOn w:val="af8"/>
    <w:rsid w:val="00C25060"/>
    <w:pP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4">
    <w:name w:val="xl14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5">
    <w:name w:val="xl14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6">
    <w:name w:val="xl14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7">
    <w:name w:val="xl14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8">
    <w:name w:val="xl14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9">
    <w:name w:val="xl14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b/>
      <w:bCs/>
      <w:sz w:val="24"/>
      <w:szCs w:val="24"/>
      <w:lang w:val="en-US" w:bidi="en-US"/>
    </w:rPr>
  </w:style>
  <w:style w:type="paragraph" w:customStyle="1" w:styleId="xl150">
    <w:name w:val="xl15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1">
    <w:name w:val="xl15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52">
    <w:name w:val="xl15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53">
    <w:name w:val="xl15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4">
    <w:name w:val="xl154"/>
    <w:basedOn w:val="af8"/>
    <w:rsid w:val="00C25060"/>
    <w:pPr>
      <w:pBdr>
        <w:top w:val="single" w:sz="4" w:space="0" w:color="auto"/>
        <w:left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5">
    <w:name w:val="xl155"/>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6">
    <w:name w:val="xl156"/>
    <w:basedOn w:val="af8"/>
    <w:rsid w:val="00C25060"/>
    <w:pPr>
      <w:pBdr>
        <w:top w:val="single" w:sz="4" w:space="0" w:color="auto"/>
        <w:bottom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57">
    <w:name w:val="xl157"/>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58">
    <w:name w:val="xl158"/>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9">
    <w:name w:val="xl159"/>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60">
    <w:name w:val="xl160"/>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61">
    <w:name w:val="xl161"/>
    <w:basedOn w:val="af8"/>
    <w:rsid w:val="00C25060"/>
    <w:pPr>
      <w:pBdr>
        <w:top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2">
    <w:name w:val="xl16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b/>
      <w:bCs/>
      <w:sz w:val="24"/>
      <w:szCs w:val="24"/>
      <w:lang w:val="en-US" w:bidi="en-US"/>
    </w:rPr>
  </w:style>
  <w:style w:type="paragraph" w:customStyle="1" w:styleId="xl163">
    <w:name w:val="xl16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4">
    <w:name w:val="xl16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color w:val="FFFFFF"/>
      <w:sz w:val="24"/>
      <w:szCs w:val="24"/>
      <w:lang w:val="en-US" w:bidi="en-US"/>
    </w:rPr>
  </w:style>
  <w:style w:type="paragraph" w:customStyle="1" w:styleId="xl165">
    <w:name w:val="xl16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0000"/>
      <w:sz w:val="24"/>
      <w:szCs w:val="24"/>
      <w:lang w:val="en-US" w:bidi="en-US"/>
    </w:rPr>
  </w:style>
  <w:style w:type="paragraph" w:customStyle="1" w:styleId="xl166">
    <w:name w:val="xl166"/>
    <w:basedOn w:val="af8"/>
    <w:rsid w:val="00C25060"/>
    <w:pPr>
      <w:pBdr>
        <w:top w:val="single" w:sz="4" w:space="0" w:color="auto"/>
        <w:left w:val="single" w:sz="8"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7">
    <w:name w:val="xl167"/>
    <w:basedOn w:val="af8"/>
    <w:rsid w:val="00C25060"/>
    <w:pPr>
      <w:pBdr>
        <w:top w:val="single" w:sz="4" w:space="0" w:color="auto"/>
        <w:bottom w:val="single" w:sz="4" w:space="0" w:color="auto"/>
        <w:right w:val="single" w:sz="8"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8">
    <w:name w:val="xl168"/>
    <w:basedOn w:val="af8"/>
    <w:rsid w:val="00C25060"/>
    <w:pPr>
      <w:pBdr>
        <w:top w:val="single" w:sz="4" w:space="0" w:color="auto"/>
        <w:left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9">
    <w:name w:val="xl169"/>
    <w:basedOn w:val="af8"/>
    <w:rsid w:val="00C25060"/>
    <w:pPr>
      <w:pBdr>
        <w:top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70">
    <w:name w:val="xl17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71">
    <w:name w:val="xl17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character" w:styleId="afffff5">
    <w:name w:val="Placeholder Text"/>
    <w:uiPriority w:val="99"/>
    <w:semiHidden/>
    <w:rsid w:val="00C25060"/>
    <w:rPr>
      <w:color w:val="808080"/>
    </w:rPr>
  </w:style>
  <w:style w:type="paragraph" w:styleId="afffff6">
    <w:name w:val="No Spacing"/>
    <w:aliases w:val="Основной"/>
    <w:link w:val="afffff7"/>
    <w:uiPriority w:val="1"/>
    <w:qFormat/>
    <w:rsid w:val="00C25060"/>
    <w:rPr>
      <w:rFonts w:ascii="Calibri" w:eastAsia="Times New Roman" w:hAnsi="Calibri" w:cs="Times New Roman"/>
      <w:lang w:val="en-US" w:eastAsia="en-US" w:bidi="en-US"/>
    </w:rPr>
  </w:style>
  <w:style w:type="character" w:customStyle="1" w:styleId="afffff7">
    <w:name w:val="Без интервала Знак"/>
    <w:aliases w:val="Основной Знак"/>
    <w:link w:val="afffff6"/>
    <w:uiPriority w:val="1"/>
    <w:rsid w:val="00C25060"/>
    <w:rPr>
      <w:rFonts w:ascii="Calibri" w:eastAsia="Times New Roman" w:hAnsi="Calibri" w:cs="Times New Roman"/>
      <w:lang w:val="en-US" w:eastAsia="en-US" w:bidi="en-US"/>
    </w:rPr>
  </w:style>
  <w:style w:type="paragraph" w:customStyle="1" w:styleId="HeadingBase">
    <w:name w:val="Heading Base"/>
    <w:basedOn w:val="af8"/>
    <w:next w:val="af8"/>
    <w:link w:val="HeadingBase0"/>
    <w:rsid w:val="00C25060"/>
    <w:pPr>
      <w:keepNext/>
      <w:keepLines/>
      <w:spacing w:before="140" w:after="0" w:line="220" w:lineRule="atLeast"/>
      <w:ind w:left="1077"/>
      <w:jc w:val="both"/>
    </w:pPr>
    <w:rPr>
      <w:rFonts w:ascii="Arial" w:eastAsia="Times New Roman" w:hAnsi="Arial" w:cs="Times New Roman"/>
      <w:b/>
      <w:spacing w:val="-4"/>
      <w:kern w:val="28"/>
      <w:sz w:val="28"/>
      <w:szCs w:val="28"/>
      <w:lang w:val="en-US" w:eastAsia="en-US" w:bidi="en-US"/>
    </w:rPr>
  </w:style>
  <w:style w:type="character" w:customStyle="1" w:styleId="HeadingBase0">
    <w:name w:val="Heading Base Знак"/>
    <w:link w:val="HeadingBase"/>
    <w:rsid w:val="00C25060"/>
    <w:rPr>
      <w:rFonts w:ascii="Arial" w:eastAsia="Times New Roman" w:hAnsi="Arial" w:cs="Times New Roman"/>
      <w:b/>
      <w:spacing w:val="-4"/>
      <w:kern w:val="28"/>
      <w:sz w:val="28"/>
      <w:szCs w:val="28"/>
      <w:lang w:val="en-US" w:eastAsia="en-US" w:bidi="en-US"/>
    </w:rPr>
  </w:style>
  <w:style w:type="table" w:customStyle="1" w:styleId="1fc">
    <w:name w:val="Светлая заливка1"/>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
    <w:name w:val="Средний список 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styleId="2f3">
    <w:name w:val="Body Text 2"/>
    <w:basedOn w:val="af8"/>
    <w:link w:val="2f4"/>
    <w:uiPriority w:val="99"/>
    <w:rsid w:val="00C25060"/>
    <w:pPr>
      <w:spacing w:after="0" w:line="480" w:lineRule="auto"/>
    </w:pPr>
    <w:rPr>
      <w:rFonts w:ascii="Times New Roman" w:eastAsia="Times New Roman" w:hAnsi="Times New Roman" w:cs="Times New Roman"/>
      <w:sz w:val="24"/>
      <w:szCs w:val="24"/>
      <w:lang w:val="en-US" w:bidi="en-US"/>
    </w:rPr>
  </w:style>
  <w:style w:type="character" w:customStyle="1" w:styleId="2f4">
    <w:name w:val="Основной текст 2 Знак"/>
    <w:basedOn w:val="af9"/>
    <w:link w:val="2f3"/>
    <w:uiPriority w:val="99"/>
    <w:rsid w:val="00C25060"/>
    <w:rPr>
      <w:rFonts w:ascii="Times New Roman" w:eastAsia="Times New Roman" w:hAnsi="Times New Roman" w:cs="Times New Roman"/>
      <w:sz w:val="24"/>
      <w:szCs w:val="24"/>
      <w:lang w:val="en-US" w:bidi="en-US"/>
    </w:rPr>
  </w:style>
  <w:style w:type="paragraph" w:customStyle="1" w:styleId="xl64">
    <w:name w:val="xl6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18"/>
      <w:szCs w:val="18"/>
      <w:lang w:val="en-US" w:bidi="en-US"/>
    </w:rPr>
  </w:style>
  <w:style w:type="paragraph" w:customStyle="1" w:styleId="xl65">
    <w:name w:val="xl6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18"/>
      <w:szCs w:val="18"/>
      <w:lang w:val="en-US" w:bidi="en-US"/>
    </w:rPr>
  </w:style>
  <w:style w:type="paragraph" w:customStyle="1" w:styleId="xl66">
    <w:name w:val="xl6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i/>
      <w:iCs/>
      <w:sz w:val="18"/>
      <w:szCs w:val="18"/>
      <w:lang w:val="en-US" w:bidi="en-US"/>
    </w:rPr>
  </w:style>
  <w:style w:type="paragraph" w:customStyle="1" w:styleId="xl67">
    <w:name w:val="xl6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i/>
      <w:iCs/>
      <w:sz w:val="18"/>
      <w:szCs w:val="18"/>
      <w:lang w:val="en-US" w:bidi="en-US"/>
    </w:rPr>
  </w:style>
  <w:style w:type="paragraph" w:customStyle="1" w:styleId="xl68">
    <w:name w:val="xl6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18"/>
      <w:szCs w:val="18"/>
      <w:lang w:val="en-US" w:bidi="en-US"/>
    </w:rPr>
  </w:style>
  <w:style w:type="paragraph" w:customStyle="1" w:styleId="xl69">
    <w:name w:val="xl6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sz w:val="18"/>
      <w:szCs w:val="18"/>
      <w:lang w:val="en-US" w:bidi="en-US"/>
    </w:rPr>
  </w:style>
  <w:style w:type="paragraph" w:customStyle="1" w:styleId="xl70">
    <w:name w:val="xl7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sz w:val="18"/>
      <w:szCs w:val="18"/>
      <w:lang w:val="en-US" w:bidi="en-US"/>
    </w:rPr>
  </w:style>
  <w:style w:type="paragraph" w:customStyle="1" w:styleId="xl71">
    <w:name w:val="xl7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sz w:val="18"/>
      <w:szCs w:val="18"/>
      <w:lang w:val="en-US" w:bidi="en-US"/>
    </w:rPr>
  </w:style>
  <w:style w:type="character" w:styleId="afffff8">
    <w:name w:val="Strong"/>
    <w:uiPriority w:val="22"/>
    <w:qFormat/>
    <w:rsid w:val="00C25060"/>
    <w:rPr>
      <w:b/>
      <w:bCs/>
    </w:rPr>
  </w:style>
  <w:style w:type="table" w:customStyle="1" w:styleId="250">
    <w:name w:val="Сетка таблицы25"/>
    <w:basedOn w:val="afa"/>
    <w:next w:val="afff6"/>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5">
    <w:name w:val="Светлая заливка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ConsPlusNormal">
    <w:name w:val="ConsPlusNormal"/>
    <w:qFormat/>
    <w:rsid w:val="00C25060"/>
    <w:pPr>
      <w:widowControl w:val="0"/>
      <w:autoSpaceDE w:val="0"/>
      <w:autoSpaceDN w:val="0"/>
      <w:adjustRightInd w:val="0"/>
      <w:ind w:firstLine="720"/>
    </w:pPr>
    <w:rPr>
      <w:rFonts w:ascii="Arial" w:eastAsia="Times New Roman" w:hAnsi="Arial" w:cs="Arial"/>
      <w:lang w:val="en-US" w:eastAsia="en-US" w:bidi="en-US"/>
    </w:rPr>
  </w:style>
  <w:style w:type="paragraph" w:customStyle="1" w:styleId="xl63">
    <w:name w:val="xl63"/>
    <w:basedOn w:val="af8"/>
    <w:rsid w:val="00C25060"/>
    <w:pP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2">
    <w:name w:val="xl7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Times New Roman" w:eastAsia="Times New Roman" w:hAnsi="Times New Roman" w:cs="Times New Roman"/>
      <w:sz w:val="24"/>
      <w:szCs w:val="24"/>
      <w:lang w:val="en-US" w:bidi="en-US"/>
    </w:rPr>
  </w:style>
  <w:style w:type="paragraph" w:customStyle="1" w:styleId="xl73">
    <w:name w:val="xl7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Times New Roman" w:eastAsia="Times New Roman" w:hAnsi="Times New Roman" w:cs="Times New Roman"/>
      <w:sz w:val="24"/>
      <w:szCs w:val="24"/>
      <w:lang w:val="en-US" w:bidi="en-US"/>
    </w:rPr>
  </w:style>
  <w:style w:type="paragraph" w:customStyle="1" w:styleId="xl74">
    <w:name w:val="xl74"/>
    <w:basedOn w:val="af8"/>
    <w:rsid w:val="00C25060"/>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360" w:lineRule="auto"/>
      <w:jc w:val="right"/>
      <w:textAlignment w:val="center"/>
    </w:pPr>
    <w:rPr>
      <w:rFonts w:ascii="Times New Roman" w:eastAsia="Times New Roman" w:hAnsi="Times New Roman" w:cs="Times New Roman"/>
      <w:b/>
      <w:bCs/>
      <w:sz w:val="24"/>
      <w:szCs w:val="24"/>
      <w:lang w:val="en-US" w:bidi="en-US"/>
    </w:rPr>
  </w:style>
  <w:style w:type="paragraph" w:customStyle="1" w:styleId="xl75">
    <w:name w:val="xl7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360" w:lineRule="auto"/>
      <w:jc w:val="right"/>
      <w:textAlignment w:val="center"/>
    </w:pPr>
    <w:rPr>
      <w:rFonts w:ascii="Times New Roman" w:eastAsia="Times New Roman" w:hAnsi="Times New Roman" w:cs="Times New Roman"/>
      <w:sz w:val="24"/>
      <w:szCs w:val="24"/>
      <w:lang w:val="en-US" w:bidi="en-US"/>
    </w:rPr>
  </w:style>
  <w:style w:type="paragraph" w:customStyle="1" w:styleId="xl76">
    <w:name w:val="xl76"/>
    <w:basedOn w:val="af8"/>
    <w:rsid w:val="00C25060"/>
    <w:pPr>
      <w:spacing w:before="100" w:beforeAutospacing="1" w:after="100" w:afterAutospacing="1" w:line="360" w:lineRule="auto"/>
      <w:textAlignment w:val="center"/>
    </w:pPr>
    <w:rPr>
      <w:rFonts w:ascii="Times New Roman" w:eastAsia="Times New Roman" w:hAnsi="Times New Roman" w:cs="Times New Roman"/>
      <w:sz w:val="24"/>
      <w:szCs w:val="24"/>
      <w:lang w:val="en-US" w:bidi="en-US"/>
    </w:rPr>
  </w:style>
  <w:style w:type="paragraph" w:customStyle="1" w:styleId="xl77">
    <w:name w:val="xl77"/>
    <w:basedOn w:val="af8"/>
    <w:rsid w:val="00C25060"/>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360" w:lineRule="auto"/>
      <w:textAlignment w:val="center"/>
    </w:pPr>
    <w:rPr>
      <w:rFonts w:ascii="Times New Roman" w:eastAsia="Times New Roman" w:hAnsi="Times New Roman" w:cs="Times New Roman"/>
      <w:b/>
      <w:bCs/>
      <w:sz w:val="28"/>
      <w:szCs w:val="28"/>
      <w:lang w:val="en-US" w:bidi="en-US"/>
    </w:rPr>
  </w:style>
  <w:style w:type="paragraph" w:customStyle="1" w:styleId="xl78">
    <w:name w:val="xl78"/>
    <w:basedOn w:val="af8"/>
    <w:rsid w:val="00C2506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360" w:lineRule="auto"/>
      <w:textAlignment w:val="center"/>
    </w:pPr>
    <w:rPr>
      <w:rFonts w:ascii="Times New Roman" w:eastAsia="Times New Roman" w:hAnsi="Times New Roman" w:cs="Times New Roman"/>
      <w:sz w:val="24"/>
      <w:szCs w:val="24"/>
      <w:lang w:val="en-US" w:bidi="en-US"/>
    </w:rPr>
  </w:style>
  <w:style w:type="paragraph" w:customStyle="1" w:styleId="xl79">
    <w:name w:val="xl7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b/>
      <w:bCs/>
      <w:sz w:val="24"/>
      <w:szCs w:val="24"/>
      <w:lang w:val="en-US" w:bidi="en-US"/>
    </w:rPr>
  </w:style>
  <w:style w:type="paragraph" w:customStyle="1" w:styleId="xl80">
    <w:name w:val="xl80"/>
    <w:basedOn w:val="af8"/>
    <w:rsid w:val="00C25060"/>
    <w:pPr>
      <w:pBdr>
        <w:top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table" w:customStyle="1" w:styleId="3f0">
    <w:name w:val="Сетка таблицы3"/>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1">
    <w:name w:val="xl8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0"/>
      <w:szCs w:val="20"/>
      <w:lang w:val="en-US" w:bidi="en-US"/>
    </w:rPr>
  </w:style>
  <w:style w:type="paragraph" w:customStyle="1" w:styleId="xl82">
    <w:name w:val="xl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0"/>
      <w:szCs w:val="20"/>
      <w:lang w:val="en-US" w:bidi="en-US"/>
    </w:rPr>
  </w:style>
  <w:style w:type="paragraph" w:customStyle="1" w:styleId="xl83">
    <w:name w:val="xl8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4">
    <w:name w:val="xl8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5">
    <w:name w:val="xl8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0"/>
      <w:szCs w:val="20"/>
      <w:lang w:val="en-US" w:bidi="en-US"/>
    </w:rPr>
  </w:style>
  <w:style w:type="paragraph" w:customStyle="1" w:styleId="xl86">
    <w:name w:val="xl8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7">
    <w:name w:val="xl87"/>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8">
    <w:name w:val="xl8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9">
    <w:name w:val="xl89"/>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0">
    <w:name w:val="xl9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4"/>
      <w:szCs w:val="24"/>
      <w:lang w:val="en-US" w:bidi="en-US"/>
    </w:rPr>
  </w:style>
  <w:style w:type="paragraph" w:customStyle="1" w:styleId="xl91">
    <w:name w:val="xl9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0"/>
      <w:szCs w:val="20"/>
      <w:lang w:val="en-US" w:bidi="en-US"/>
    </w:rPr>
  </w:style>
  <w:style w:type="paragraph" w:customStyle="1" w:styleId="xl92">
    <w:name w:val="xl9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93">
    <w:name w:val="xl93"/>
    <w:basedOn w:val="af8"/>
    <w:rsid w:val="00C25060"/>
    <w:pPr>
      <w:pBdr>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0"/>
      <w:szCs w:val="20"/>
      <w:lang w:val="en-US" w:bidi="en-US"/>
    </w:rPr>
  </w:style>
  <w:style w:type="paragraph" w:customStyle="1" w:styleId="xl94">
    <w:name w:val="xl94"/>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5">
    <w:name w:val="xl9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6">
    <w:name w:val="xl96"/>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7">
    <w:name w:val="xl9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0"/>
      <w:szCs w:val="20"/>
      <w:lang w:val="en-US" w:bidi="en-US"/>
    </w:rPr>
  </w:style>
  <w:style w:type="paragraph" w:customStyle="1" w:styleId="xl98">
    <w:name w:val="xl9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3f1">
    <w:name w:val="Заголовок 3 уровкнь"/>
    <w:basedOn w:val="1f"/>
    <w:link w:val="3f2"/>
    <w:autoRedefine/>
    <w:qFormat/>
    <w:rsid w:val="00C25060"/>
    <w:pPr>
      <w:spacing w:before="240" w:line="240" w:lineRule="auto"/>
      <w:mirrorIndents/>
      <w:outlineLvl w:val="9"/>
    </w:pPr>
    <w:rPr>
      <w:kern w:val="28"/>
      <w:sz w:val="24"/>
    </w:rPr>
  </w:style>
  <w:style w:type="paragraph" w:customStyle="1" w:styleId="2f6">
    <w:name w:val="Заголовок 2 ур"/>
    <w:basedOn w:val="1f"/>
    <w:link w:val="2f7"/>
    <w:autoRedefine/>
    <w:qFormat/>
    <w:rsid w:val="00C25060"/>
    <w:pPr>
      <w:tabs>
        <w:tab w:val="num" w:pos="846"/>
        <w:tab w:val="left" w:pos="1080"/>
      </w:tabs>
      <w:spacing w:before="240" w:line="240" w:lineRule="auto"/>
      <w:mirrorIndents/>
      <w:outlineLvl w:val="9"/>
    </w:pPr>
    <w:rPr>
      <w:bCs/>
      <w:color w:val="1F497D"/>
      <w:lang w:eastAsia="ru-RU"/>
    </w:rPr>
  </w:style>
  <w:style w:type="character" w:customStyle="1" w:styleId="3f2">
    <w:name w:val="Заголовок 3 уровкнь Знак"/>
    <w:link w:val="3f1"/>
    <w:rsid w:val="00C25060"/>
    <w:rPr>
      <w:rFonts w:ascii="Times New Roman" w:eastAsia="Times New Roman" w:hAnsi="Times New Roman" w:cs="Times New Roman"/>
      <w:b/>
      <w:smallCaps/>
      <w:kern w:val="28"/>
      <w:sz w:val="24"/>
      <w:szCs w:val="36"/>
      <w:lang w:eastAsia="en-US" w:bidi="en-US"/>
    </w:rPr>
  </w:style>
  <w:style w:type="character" w:customStyle="1" w:styleId="310">
    <w:name w:val="Заголовок 3 Знак1"/>
    <w:aliases w:val="Заголовок 3 Знак Знак,Заголовок 3 Знак Знак Знак Знак Знак Знак Знак Знак Знак Знак Знак Знак Знак Знак Знак Знак Знак Знак,влево Знак,Знак Знак1,Заголовок 3 Знак + 12 pt Знак,не полужирный Знак,Перед:  0 пт Знак,Пос... Знак"/>
    <w:rsid w:val="00C25060"/>
    <w:rPr>
      <w:rFonts w:ascii="Arial" w:hAnsi="Arial" w:cs="Arial"/>
      <w:b/>
      <w:bCs/>
      <w:sz w:val="26"/>
      <w:szCs w:val="26"/>
      <w:lang w:val="ru-RU" w:eastAsia="ru-RU" w:bidi="ar-SA"/>
    </w:rPr>
  </w:style>
  <w:style w:type="paragraph" w:customStyle="1" w:styleId="afffff9">
    <w:name w:val="Основной с отступом и интервалом"/>
    <w:basedOn w:val="affffb"/>
    <w:qFormat/>
    <w:rsid w:val="00C25060"/>
    <w:pPr>
      <w:tabs>
        <w:tab w:val="left" w:pos="709"/>
      </w:tabs>
      <w:spacing w:before="60" w:line="360" w:lineRule="auto"/>
      <w:ind w:left="0" w:firstLine="709"/>
      <w:jc w:val="both"/>
    </w:pPr>
    <w:rPr>
      <w:rFonts w:ascii="Times New Roman" w:eastAsia="Times New Roman" w:hAnsi="Times New Roman"/>
      <w:szCs w:val="24"/>
      <w:lang w:eastAsia="ru-RU"/>
    </w:rPr>
  </w:style>
  <w:style w:type="paragraph" w:styleId="afffffa">
    <w:name w:val="Subtitle"/>
    <w:basedOn w:val="af8"/>
    <w:next w:val="af8"/>
    <w:link w:val="afffffb"/>
    <w:qFormat/>
    <w:rsid w:val="00C25060"/>
    <w:pPr>
      <w:spacing w:after="0" w:line="360" w:lineRule="auto"/>
      <w:ind w:firstLine="680"/>
      <w:jc w:val="both"/>
    </w:pPr>
    <w:rPr>
      <w:rFonts w:ascii="Cambria" w:eastAsia="Times New Roman" w:hAnsi="Cambria" w:cs="Times New Roman"/>
      <w:i/>
      <w:iCs/>
      <w:smallCaps/>
      <w:spacing w:val="10"/>
      <w:sz w:val="28"/>
      <w:szCs w:val="28"/>
      <w:lang w:val="en-US" w:eastAsia="en-US" w:bidi="en-US"/>
    </w:rPr>
  </w:style>
  <w:style w:type="character" w:customStyle="1" w:styleId="afffffb">
    <w:name w:val="Подзаголовок Знак"/>
    <w:basedOn w:val="af9"/>
    <w:link w:val="afffffa"/>
    <w:rsid w:val="00C25060"/>
    <w:rPr>
      <w:rFonts w:ascii="Cambria" w:eastAsia="Times New Roman" w:hAnsi="Cambria" w:cs="Times New Roman"/>
      <w:i/>
      <w:iCs/>
      <w:smallCaps/>
      <w:spacing w:val="10"/>
      <w:sz w:val="28"/>
      <w:szCs w:val="28"/>
      <w:lang w:val="en-US" w:eastAsia="en-US" w:bidi="en-US"/>
    </w:rPr>
  </w:style>
  <w:style w:type="paragraph" w:customStyle="1" w:styleId="afffffc">
    <w:name w:val="Стиль полужирный все прописные"/>
    <w:basedOn w:val="af8"/>
    <w:link w:val="afffffd"/>
    <w:rsid w:val="00C25060"/>
    <w:pPr>
      <w:tabs>
        <w:tab w:val="num" w:pos="0"/>
      </w:tabs>
      <w:spacing w:after="0" w:line="360" w:lineRule="auto"/>
      <w:ind w:firstLine="709"/>
      <w:jc w:val="both"/>
    </w:pPr>
    <w:rPr>
      <w:rFonts w:ascii="Times New Roman" w:eastAsia="Times New Roman" w:hAnsi="Times New Roman" w:cs="Times New Roman"/>
      <w:sz w:val="26"/>
      <w:szCs w:val="26"/>
      <w:lang w:val="en-US" w:bidi="en-US"/>
    </w:rPr>
  </w:style>
  <w:style w:type="character" w:customStyle="1" w:styleId="afffffd">
    <w:name w:val="Стиль полужирный все прописные Знак"/>
    <w:link w:val="afffffc"/>
    <w:rsid w:val="00C25060"/>
    <w:rPr>
      <w:rFonts w:ascii="Times New Roman" w:eastAsia="Times New Roman" w:hAnsi="Times New Roman" w:cs="Times New Roman"/>
      <w:sz w:val="26"/>
      <w:szCs w:val="26"/>
      <w:lang w:val="en-US" w:bidi="en-US"/>
    </w:rPr>
  </w:style>
  <w:style w:type="paragraph" w:customStyle="1" w:styleId="afffffe">
    <w:name w:val="Ввод осн.текста"/>
    <w:basedOn w:val="af8"/>
    <w:link w:val="affffff"/>
    <w:rsid w:val="00C25060"/>
    <w:pPr>
      <w:tabs>
        <w:tab w:val="num" w:pos="343"/>
      </w:tabs>
      <w:spacing w:after="0" w:line="360" w:lineRule="auto"/>
      <w:ind w:left="343" w:firstLine="737"/>
      <w:jc w:val="both"/>
    </w:pPr>
    <w:rPr>
      <w:rFonts w:ascii="Times New Roman" w:eastAsia="Times New Roman" w:hAnsi="Times New Roman" w:cs="Times New Roman"/>
      <w:sz w:val="26"/>
      <w:szCs w:val="26"/>
      <w:lang w:val="en-US" w:bidi="en-US"/>
    </w:rPr>
  </w:style>
  <w:style w:type="character" w:customStyle="1" w:styleId="affffff">
    <w:name w:val="Ввод осн.текста Знак"/>
    <w:link w:val="afffffe"/>
    <w:locked/>
    <w:rsid w:val="00C25060"/>
    <w:rPr>
      <w:rFonts w:ascii="Times New Roman" w:eastAsia="Times New Roman" w:hAnsi="Times New Roman" w:cs="Times New Roman"/>
      <w:sz w:val="26"/>
      <w:szCs w:val="26"/>
      <w:lang w:val="en-US" w:bidi="en-US"/>
    </w:rPr>
  </w:style>
  <w:style w:type="paragraph" w:customStyle="1" w:styleId="12125">
    <w:name w:val="Стиль 12 пт По ширине Первая строка:  125 см Междустр.интервал:..."/>
    <w:basedOn w:val="af8"/>
    <w:rsid w:val="00C25060"/>
    <w:pPr>
      <w:spacing w:after="0" w:line="360" w:lineRule="auto"/>
      <w:ind w:firstLine="709"/>
      <w:jc w:val="both"/>
    </w:pPr>
    <w:rPr>
      <w:rFonts w:ascii="Times New Roman" w:eastAsia="Times New Roman" w:hAnsi="Times New Roman" w:cs="Times New Roman"/>
      <w:sz w:val="26"/>
      <w:szCs w:val="20"/>
      <w:lang w:val="en-US" w:bidi="en-US"/>
    </w:rPr>
  </w:style>
  <w:style w:type="paragraph" w:customStyle="1" w:styleId="xl184">
    <w:name w:val="xl184"/>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bidi="en-US"/>
    </w:rPr>
  </w:style>
  <w:style w:type="paragraph" w:customStyle="1" w:styleId="xl185">
    <w:name w:val="xl185"/>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bidi="en-US"/>
    </w:rPr>
  </w:style>
  <w:style w:type="paragraph" w:customStyle="1" w:styleId="xl186">
    <w:name w:val="xl186"/>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color w:val="000000"/>
      <w:sz w:val="26"/>
      <w:szCs w:val="26"/>
      <w:lang w:val="en-US" w:bidi="en-US"/>
    </w:rPr>
  </w:style>
  <w:style w:type="paragraph" w:customStyle="1" w:styleId="xl187">
    <w:name w:val="xl187"/>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i/>
      <w:iCs/>
      <w:sz w:val="26"/>
      <w:szCs w:val="26"/>
      <w:lang w:val="en-US" w:bidi="en-US"/>
    </w:rPr>
  </w:style>
  <w:style w:type="paragraph" w:customStyle="1" w:styleId="xl188">
    <w:name w:val="xl188"/>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bidi="en-US"/>
    </w:rPr>
  </w:style>
  <w:style w:type="paragraph" w:customStyle="1" w:styleId="xl189">
    <w:name w:val="xl189"/>
    <w:basedOn w:val="af8"/>
    <w:rsid w:val="00C25060"/>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bidi="en-US"/>
    </w:rPr>
  </w:style>
  <w:style w:type="paragraph" w:customStyle="1" w:styleId="xl190">
    <w:name w:val="xl190"/>
    <w:basedOn w:val="af8"/>
    <w:rsid w:val="00C25060"/>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bidi="en-US"/>
    </w:rPr>
  </w:style>
  <w:style w:type="paragraph" w:customStyle="1" w:styleId="xl191">
    <w:name w:val="xl191"/>
    <w:basedOn w:val="af8"/>
    <w:rsid w:val="00C25060"/>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bidi="en-US"/>
    </w:rPr>
  </w:style>
  <w:style w:type="paragraph" w:customStyle="1" w:styleId="xl192">
    <w:name w:val="xl192"/>
    <w:basedOn w:val="af8"/>
    <w:rsid w:val="00C25060"/>
    <w:pPr>
      <w:shd w:val="clear" w:color="auto" w:fill="C0C0C0"/>
      <w:spacing w:before="100" w:beforeAutospacing="1" w:after="100" w:afterAutospacing="1" w:line="360" w:lineRule="auto"/>
      <w:ind w:firstLine="709"/>
      <w:jc w:val="both"/>
      <w:textAlignment w:val="center"/>
    </w:pPr>
    <w:rPr>
      <w:rFonts w:ascii="Times New Roman" w:eastAsia="Times New Roman" w:hAnsi="Times New Roman" w:cs="Times New Roman"/>
      <w:b/>
      <w:bCs/>
      <w:sz w:val="24"/>
      <w:lang w:val="en-US" w:bidi="en-US"/>
    </w:rPr>
  </w:style>
  <w:style w:type="paragraph" w:customStyle="1" w:styleId="xl193">
    <w:name w:val="xl193"/>
    <w:basedOn w:val="af8"/>
    <w:rsid w:val="00C25060"/>
    <w:pPr>
      <w:shd w:val="clear" w:color="auto" w:fill="C0C0C0"/>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lang w:val="en-US" w:bidi="en-US"/>
    </w:rPr>
  </w:style>
  <w:style w:type="paragraph" w:customStyle="1" w:styleId="xl194">
    <w:name w:val="xl194"/>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bidi="en-US"/>
    </w:rPr>
  </w:style>
  <w:style w:type="paragraph" w:customStyle="1" w:styleId="xl195">
    <w:name w:val="xl195"/>
    <w:basedOn w:val="af8"/>
    <w:rsid w:val="00C25060"/>
    <w:pPr>
      <w:spacing w:before="100" w:beforeAutospacing="1" w:after="100" w:afterAutospacing="1" w:line="360" w:lineRule="auto"/>
      <w:ind w:firstLine="709"/>
      <w:jc w:val="center"/>
      <w:textAlignment w:val="center"/>
    </w:pPr>
    <w:rPr>
      <w:rFonts w:ascii="Times New Roman" w:eastAsia="Times New Roman" w:hAnsi="Times New Roman" w:cs="Times New Roman"/>
      <w:b/>
      <w:bCs/>
      <w:sz w:val="18"/>
      <w:szCs w:val="18"/>
      <w:lang w:val="en-US" w:bidi="en-US"/>
    </w:rPr>
  </w:style>
  <w:style w:type="paragraph" w:customStyle="1" w:styleId="xl196">
    <w:name w:val="xl196"/>
    <w:basedOn w:val="af8"/>
    <w:rsid w:val="00C25060"/>
    <w:pPr>
      <w:shd w:val="clear" w:color="auto" w:fill="CCFFCC"/>
      <w:spacing w:before="100" w:beforeAutospacing="1" w:after="100" w:afterAutospacing="1" w:line="360" w:lineRule="auto"/>
      <w:ind w:firstLine="709"/>
      <w:jc w:val="both"/>
      <w:textAlignment w:val="center"/>
    </w:pPr>
    <w:rPr>
      <w:rFonts w:ascii="Times New Roman" w:eastAsia="Times New Roman" w:hAnsi="Times New Roman" w:cs="Times New Roman"/>
      <w:b/>
      <w:bCs/>
      <w:sz w:val="24"/>
      <w:lang w:val="en-US" w:bidi="en-US"/>
    </w:rPr>
  </w:style>
  <w:style w:type="paragraph" w:customStyle="1" w:styleId="xl197">
    <w:name w:val="xl197"/>
    <w:basedOn w:val="af8"/>
    <w:rsid w:val="00C25060"/>
    <w:pPr>
      <w:shd w:val="clear" w:color="auto" w:fill="CCFFCC"/>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lang w:val="en-US" w:bidi="en-US"/>
    </w:rPr>
  </w:style>
  <w:style w:type="paragraph" w:customStyle="1" w:styleId="xl198">
    <w:name w:val="xl198"/>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u w:val="single"/>
      <w:lang w:val="en-US" w:bidi="en-US"/>
    </w:rPr>
  </w:style>
  <w:style w:type="paragraph" w:customStyle="1" w:styleId="xl199">
    <w:name w:val="xl199"/>
    <w:basedOn w:val="af8"/>
    <w:rsid w:val="00C25060"/>
    <w:pPr>
      <w:shd w:val="clear" w:color="auto" w:fill="C0C0C0"/>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u w:val="single"/>
      <w:lang w:val="en-US" w:bidi="en-US"/>
    </w:rPr>
  </w:style>
  <w:style w:type="paragraph" w:customStyle="1" w:styleId="xl200">
    <w:name w:val="xl200"/>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u w:val="single"/>
      <w:lang w:val="en-US" w:bidi="en-US"/>
    </w:rPr>
  </w:style>
  <w:style w:type="paragraph" w:customStyle="1" w:styleId="xl201">
    <w:name w:val="xl201"/>
    <w:basedOn w:val="af8"/>
    <w:rsid w:val="00C25060"/>
    <w:pPr>
      <w:shd w:val="clear" w:color="auto" w:fill="C0C0C0"/>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u w:val="single"/>
      <w:lang w:val="en-US" w:bidi="en-US"/>
    </w:rPr>
  </w:style>
  <w:style w:type="paragraph" w:customStyle="1" w:styleId="xl202">
    <w:name w:val="xl202"/>
    <w:basedOn w:val="af8"/>
    <w:rsid w:val="00C25060"/>
    <w:pPr>
      <w:spacing w:before="100" w:beforeAutospacing="1" w:after="100" w:afterAutospacing="1" w:line="360" w:lineRule="auto"/>
      <w:ind w:firstLine="709"/>
      <w:jc w:val="center"/>
      <w:textAlignment w:val="top"/>
    </w:pPr>
    <w:rPr>
      <w:rFonts w:ascii="Times New Roman" w:eastAsia="Times New Roman" w:hAnsi="Times New Roman" w:cs="Times New Roman"/>
      <w:b/>
      <w:bCs/>
      <w:sz w:val="32"/>
      <w:szCs w:val="32"/>
      <w:lang w:val="en-US" w:bidi="en-US"/>
    </w:rPr>
  </w:style>
  <w:style w:type="paragraph" w:customStyle="1" w:styleId="affffff0">
    <w:name w:val="заг табл"/>
    <w:basedOn w:val="af8"/>
    <w:rsid w:val="00C25060"/>
    <w:pPr>
      <w:spacing w:after="0" w:line="360" w:lineRule="auto"/>
      <w:ind w:firstLine="709"/>
      <w:jc w:val="center"/>
    </w:pPr>
    <w:rPr>
      <w:rFonts w:ascii="Times New Roman" w:eastAsia="Times New Roman" w:hAnsi="Times New Roman" w:cs="Times New Roman"/>
      <w:sz w:val="26"/>
      <w:szCs w:val="20"/>
      <w:lang w:val="en-US" w:bidi="en-US"/>
    </w:rPr>
  </w:style>
  <w:style w:type="paragraph" w:customStyle="1" w:styleId="1fd">
    <w:name w:val="Обычный1"/>
    <w:rsid w:val="00C25060"/>
    <w:rPr>
      <w:rFonts w:ascii="Cambria" w:eastAsia="Times New Roman" w:hAnsi="Cambria" w:cs="Times New Roman"/>
      <w:snapToGrid w:val="0"/>
      <w:lang w:val="en-US" w:eastAsia="en-US" w:bidi="en-US"/>
    </w:rPr>
  </w:style>
  <w:style w:type="paragraph" w:customStyle="1" w:styleId="affffff1">
    <w:name w:val="Текст документа"/>
    <w:basedOn w:val="afffff1"/>
    <w:rsid w:val="00C25060"/>
    <w:pPr>
      <w:ind w:firstLine="720"/>
    </w:pPr>
    <w:rPr>
      <w:rFonts w:ascii="Times New Roman" w:hAnsi="Times New Roman"/>
      <w:sz w:val="28"/>
      <w:szCs w:val="20"/>
      <w:lang w:eastAsia="ru-RU"/>
    </w:rPr>
  </w:style>
  <w:style w:type="paragraph" w:customStyle="1" w:styleId="affffff2">
    <w:name w:val="№ табл"/>
    <w:basedOn w:val="af8"/>
    <w:rsid w:val="00C25060"/>
    <w:pPr>
      <w:spacing w:after="0" w:line="360" w:lineRule="auto"/>
      <w:ind w:firstLine="709"/>
      <w:jc w:val="right"/>
    </w:pPr>
    <w:rPr>
      <w:rFonts w:ascii="Times New Roman" w:eastAsia="Times New Roman" w:hAnsi="Times New Roman" w:cs="Times New Roman"/>
      <w:sz w:val="26"/>
      <w:szCs w:val="20"/>
      <w:lang w:val="en-US" w:bidi="en-US"/>
    </w:rPr>
  </w:style>
  <w:style w:type="paragraph" w:customStyle="1" w:styleId="2f8">
    <w:name w:val="заголовок 2"/>
    <w:basedOn w:val="20"/>
    <w:next w:val="af8"/>
    <w:link w:val="211"/>
    <w:qFormat/>
    <w:rsid w:val="00C25060"/>
    <w:pPr>
      <w:numPr>
        <w:ilvl w:val="0"/>
        <w:numId w:val="0"/>
      </w:numPr>
      <w:suppressAutoHyphens w:val="0"/>
      <w:spacing w:before="120" w:after="0"/>
      <w:ind w:left="1429" w:hanging="360"/>
    </w:pPr>
    <w:rPr>
      <w:rFonts w:ascii="Arial Narrow" w:eastAsia="MS Mincho" w:hAnsi="Arial Narrow"/>
      <w:b w:val="0"/>
      <w:iCs/>
      <w:caps/>
      <w:snapToGrid w:val="0"/>
      <w:color w:val="1F497D"/>
      <w:spacing w:val="20"/>
      <w:sz w:val="20"/>
      <w:szCs w:val="20"/>
      <w:lang w:eastAsia="ru-RU"/>
    </w:rPr>
  </w:style>
  <w:style w:type="paragraph" w:styleId="affffff3">
    <w:name w:val="Plain Text"/>
    <w:aliases w:val="Текст Знак1,Текст Знак Знак,Знак Знак Знак Знак,Текст Знак Знак Знак,Знак Знак Знак Знак Знак Знак Знак Знак,Знак Знак Знак Знак Знак Знак1 Знак,Знак5,Текст Знак2 Знак Знак,Знак7"/>
    <w:basedOn w:val="af8"/>
    <w:link w:val="affffff4"/>
    <w:uiPriority w:val="99"/>
    <w:qFormat/>
    <w:rsid w:val="00C25060"/>
    <w:pPr>
      <w:spacing w:after="0" w:line="360" w:lineRule="auto"/>
      <w:ind w:firstLine="709"/>
      <w:jc w:val="both"/>
    </w:pPr>
    <w:rPr>
      <w:rFonts w:ascii="Courier New" w:eastAsia="Times New Roman" w:hAnsi="Courier New" w:cs="Times New Roman"/>
      <w:sz w:val="20"/>
      <w:szCs w:val="20"/>
      <w:lang w:val="en-US" w:bidi="en-US"/>
    </w:rPr>
  </w:style>
  <w:style w:type="character" w:customStyle="1" w:styleId="affffff4">
    <w:name w:val="Текст Знак"/>
    <w:aliases w:val="Текст Знак1 Знак,Текст Знак Знак Знак1,Знак Знак Знак Знак Знак,Текст Знак Знак Знак Знак,Знак Знак Знак Знак Знак Знак Знак Знак Знак,Знак Знак Знак Знак Знак Знак1 Знак Знак,Знак5 Знак,Текст Знак2 Знак Знак Знак,Знак7 Знак"/>
    <w:basedOn w:val="af9"/>
    <w:link w:val="affffff3"/>
    <w:uiPriority w:val="99"/>
    <w:rsid w:val="00C25060"/>
    <w:rPr>
      <w:rFonts w:ascii="Courier New" w:eastAsia="Times New Roman" w:hAnsi="Courier New" w:cs="Times New Roman"/>
      <w:sz w:val="20"/>
      <w:szCs w:val="20"/>
      <w:lang w:val="en-US" w:bidi="en-US"/>
    </w:rPr>
  </w:style>
  <w:style w:type="paragraph" w:customStyle="1" w:styleId="affffff5">
    <w:name w:val="ВАДИМ"/>
    <w:basedOn w:val="af8"/>
    <w:link w:val="affffff6"/>
    <w:autoRedefine/>
    <w:rsid w:val="00C25060"/>
    <w:pPr>
      <w:spacing w:after="0" w:line="360" w:lineRule="auto"/>
      <w:ind w:firstLine="180"/>
      <w:jc w:val="both"/>
    </w:pPr>
    <w:rPr>
      <w:rFonts w:ascii="Times New Roman" w:eastAsia="Times New Roman" w:hAnsi="Times New Roman" w:cs="Verdana"/>
      <w:spacing w:val="-2"/>
      <w:sz w:val="28"/>
      <w:szCs w:val="28"/>
      <w:lang w:val="en-US" w:eastAsia="en-US" w:bidi="en-US"/>
    </w:rPr>
  </w:style>
  <w:style w:type="character" w:customStyle="1" w:styleId="affffff6">
    <w:name w:val="ВАДИМ Знак"/>
    <w:link w:val="affffff5"/>
    <w:rsid w:val="00C25060"/>
    <w:rPr>
      <w:rFonts w:ascii="Times New Roman" w:eastAsia="Times New Roman" w:hAnsi="Times New Roman" w:cs="Verdana"/>
      <w:spacing w:val="-2"/>
      <w:sz w:val="28"/>
      <w:szCs w:val="28"/>
      <w:lang w:val="en-US" w:eastAsia="en-US" w:bidi="en-US"/>
    </w:rPr>
  </w:style>
  <w:style w:type="paragraph" w:customStyle="1" w:styleId="1fe">
    <w:name w:val="1 простой"/>
    <w:basedOn w:val="af8"/>
    <w:rsid w:val="00C25060"/>
    <w:pPr>
      <w:tabs>
        <w:tab w:val="num" w:pos="360"/>
      </w:tabs>
      <w:spacing w:after="0" w:line="360" w:lineRule="auto"/>
      <w:ind w:firstLine="357"/>
      <w:jc w:val="both"/>
    </w:pPr>
    <w:rPr>
      <w:rFonts w:ascii="Times New Roman" w:eastAsia="Times New Roman" w:hAnsi="Times New Roman" w:cs="Verdana"/>
      <w:sz w:val="26"/>
      <w:szCs w:val="20"/>
      <w:lang w:val="en-US" w:eastAsia="en-US" w:bidi="en-US"/>
    </w:rPr>
  </w:style>
  <w:style w:type="character" w:customStyle="1" w:styleId="affffff7">
    <w:name w:val="Список марк. Знак"/>
    <w:link w:val="af4"/>
    <w:locked/>
    <w:rsid w:val="00C25060"/>
    <w:rPr>
      <w:rFonts w:ascii="Times New Roman" w:hAnsi="Times New Roman"/>
      <w:sz w:val="26"/>
      <w:szCs w:val="26"/>
      <w:lang w:val="en-US" w:bidi="en-US"/>
    </w:rPr>
  </w:style>
  <w:style w:type="paragraph" w:customStyle="1" w:styleId="af4">
    <w:name w:val="Список марк."/>
    <w:basedOn w:val="af8"/>
    <w:link w:val="affffff7"/>
    <w:rsid w:val="00C25060"/>
    <w:pPr>
      <w:numPr>
        <w:numId w:val="10"/>
      </w:numPr>
      <w:spacing w:after="0" w:line="360" w:lineRule="auto"/>
      <w:jc w:val="both"/>
    </w:pPr>
    <w:rPr>
      <w:rFonts w:ascii="Times New Roman" w:hAnsi="Times New Roman"/>
      <w:sz w:val="26"/>
      <w:szCs w:val="26"/>
      <w:lang w:val="en-US" w:bidi="en-US"/>
    </w:rPr>
  </w:style>
  <w:style w:type="numbering" w:customStyle="1" w:styleId="2f9">
    <w:name w:val="Заголовок 2 уровень"/>
    <w:basedOn w:val="afb"/>
    <w:uiPriority w:val="99"/>
    <w:rsid w:val="00C25060"/>
  </w:style>
  <w:style w:type="numbering" w:customStyle="1" w:styleId="3f3">
    <w:name w:val="Заголовок 3 ур"/>
    <w:basedOn w:val="afb"/>
    <w:uiPriority w:val="99"/>
    <w:rsid w:val="00C25060"/>
  </w:style>
  <w:style w:type="character" w:customStyle="1" w:styleId="2f7">
    <w:name w:val="Заголовок 2 ур Знак"/>
    <w:link w:val="2f6"/>
    <w:rsid w:val="00C25060"/>
    <w:rPr>
      <w:rFonts w:ascii="Times New Roman" w:eastAsia="Times New Roman" w:hAnsi="Times New Roman" w:cs="Times New Roman"/>
      <w:b/>
      <w:bCs/>
      <w:smallCaps/>
      <w:color w:val="1F497D"/>
      <w:spacing w:val="5"/>
      <w:sz w:val="28"/>
      <w:szCs w:val="36"/>
      <w:lang w:bidi="en-US"/>
    </w:rPr>
  </w:style>
  <w:style w:type="character" w:customStyle="1" w:styleId="apple-style-span">
    <w:name w:val="apple-style-span"/>
    <w:basedOn w:val="af9"/>
    <w:rsid w:val="00C25060"/>
  </w:style>
  <w:style w:type="paragraph" w:customStyle="1" w:styleId="xl99">
    <w:name w:val="xl99"/>
    <w:basedOn w:val="af8"/>
    <w:rsid w:val="00C25060"/>
    <w:pPr>
      <w:pBdr>
        <w:top w:val="single" w:sz="8" w:space="0" w:color="auto"/>
        <w:left w:val="single" w:sz="4" w:space="0" w:color="auto"/>
        <w:bottom w:val="single" w:sz="8"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0">
    <w:name w:val="xl10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101">
    <w:name w:val="xl10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102">
    <w:name w:val="xl10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103">
    <w:name w:val="xl10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104">
    <w:name w:val="xl104"/>
    <w:basedOn w:val="af8"/>
    <w:rsid w:val="00C25060"/>
    <w:pPr>
      <w:pBdr>
        <w:top w:val="single" w:sz="8" w:space="0" w:color="auto"/>
        <w:left w:val="single" w:sz="8" w:space="0" w:color="auto"/>
        <w:bottom w:val="single" w:sz="4"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5">
    <w:name w:val="xl105"/>
    <w:basedOn w:val="af8"/>
    <w:rsid w:val="00C25060"/>
    <w:pPr>
      <w:pBdr>
        <w:top w:val="single" w:sz="8" w:space="0" w:color="auto"/>
        <w:left w:val="single" w:sz="4" w:space="0" w:color="auto"/>
        <w:bottom w:val="single" w:sz="4"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6">
    <w:name w:val="xl106"/>
    <w:basedOn w:val="af8"/>
    <w:rsid w:val="00C25060"/>
    <w:pPr>
      <w:pBdr>
        <w:top w:val="single" w:sz="8" w:space="0" w:color="auto"/>
        <w:left w:val="single" w:sz="4" w:space="0" w:color="auto"/>
        <w:bottom w:val="single" w:sz="4"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7">
    <w:name w:val="xl107"/>
    <w:basedOn w:val="af8"/>
    <w:rsid w:val="00C25060"/>
    <w:pPr>
      <w:pBdr>
        <w:top w:val="single" w:sz="4" w:space="0" w:color="auto"/>
        <w:left w:val="single" w:sz="8"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72">
    <w:name w:val="xl172"/>
    <w:basedOn w:val="af8"/>
    <w:rsid w:val="00C25060"/>
    <w:pPr>
      <w:pBdr>
        <w:top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3">
    <w:name w:val="xl17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4">
    <w:name w:val="xl17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5">
    <w:name w:val="xl175"/>
    <w:basedOn w:val="af8"/>
    <w:rsid w:val="00C25060"/>
    <w:pPr>
      <w:pBdr>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6">
    <w:name w:val="xl176"/>
    <w:basedOn w:val="af8"/>
    <w:rsid w:val="00C25060"/>
    <w:pPr>
      <w:pBdr>
        <w:top w:val="single" w:sz="4" w:space="0" w:color="auto"/>
        <w:left w:val="single" w:sz="4" w:space="0" w:color="auto"/>
        <w:bottom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177">
    <w:name w:val="xl177"/>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8">
    <w:name w:val="xl178"/>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9">
    <w:name w:val="xl179"/>
    <w:basedOn w:val="af8"/>
    <w:rsid w:val="00C25060"/>
    <w:pPr>
      <w:pBdr>
        <w:top w:val="single" w:sz="4" w:space="0" w:color="auto"/>
        <w:left w:val="single" w:sz="4"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180">
    <w:name w:val="xl18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81">
    <w:name w:val="xl18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82">
    <w:name w:val="xl1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CYR" w:eastAsia="Times New Roman" w:hAnsi="Arial CYR" w:cs="Arial CYR"/>
      <w:sz w:val="24"/>
      <w:szCs w:val="24"/>
      <w:lang w:val="en-US" w:bidi="en-US"/>
    </w:rPr>
  </w:style>
  <w:style w:type="paragraph" w:customStyle="1" w:styleId="xl183">
    <w:name w:val="xl183"/>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03">
    <w:name w:val="xl203"/>
    <w:basedOn w:val="af8"/>
    <w:rsid w:val="00C25060"/>
    <w:pPr>
      <w:pBdr>
        <w:left w:val="single" w:sz="4" w:space="0" w:color="auto"/>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4">
    <w:name w:val="xl204"/>
    <w:basedOn w:val="af8"/>
    <w:rsid w:val="00C25060"/>
    <w:pPr>
      <w:pBdr>
        <w:top w:val="single" w:sz="4" w:space="0" w:color="auto"/>
        <w:left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5">
    <w:name w:val="xl205"/>
    <w:basedOn w:val="af8"/>
    <w:rsid w:val="00C25060"/>
    <w:pPr>
      <w:pBdr>
        <w:top w:val="single" w:sz="4" w:space="0" w:color="auto"/>
        <w:left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6">
    <w:name w:val="xl206"/>
    <w:basedOn w:val="af8"/>
    <w:rsid w:val="00C25060"/>
    <w:pPr>
      <w:pBdr>
        <w:top w:val="single" w:sz="4" w:space="0" w:color="auto"/>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7">
    <w:name w:val="xl207"/>
    <w:basedOn w:val="af8"/>
    <w:rsid w:val="00C25060"/>
    <w:pPr>
      <w:pBdr>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8">
    <w:name w:val="xl208"/>
    <w:basedOn w:val="af8"/>
    <w:rsid w:val="00C25060"/>
    <w:pPr>
      <w:pBdr>
        <w:top w:val="single" w:sz="4" w:space="0" w:color="auto"/>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9">
    <w:name w:val="xl209"/>
    <w:basedOn w:val="af8"/>
    <w:rsid w:val="00C25060"/>
    <w:pPr>
      <w:pBdr>
        <w:top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0">
    <w:name w:val="xl210"/>
    <w:basedOn w:val="af8"/>
    <w:rsid w:val="00C25060"/>
    <w:pPr>
      <w:pBdr>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1">
    <w:name w:val="xl211"/>
    <w:basedOn w:val="af8"/>
    <w:rsid w:val="00C25060"/>
    <w:pPr>
      <w:pBdr>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2">
    <w:name w:val="xl212"/>
    <w:basedOn w:val="af8"/>
    <w:rsid w:val="00C25060"/>
    <w:pPr>
      <w:pBdr>
        <w:top w:val="single" w:sz="4" w:space="0" w:color="auto"/>
        <w:bottom w:val="single" w:sz="8"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3">
    <w:name w:val="xl213"/>
    <w:basedOn w:val="af8"/>
    <w:rsid w:val="00C25060"/>
    <w:pP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14">
    <w:name w:val="xl214"/>
    <w:basedOn w:val="af8"/>
    <w:rsid w:val="00C25060"/>
    <w:pPr>
      <w:pBdr>
        <w:top w:val="single" w:sz="4" w:space="0" w:color="auto"/>
        <w:bottom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15">
    <w:name w:val="xl215"/>
    <w:basedOn w:val="af8"/>
    <w:rsid w:val="00C25060"/>
    <w:pPr>
      <w:pBdr>
        <w:top w:val="single" w:sz="4" w:space="0" w:color="auto"/>
        <w:bottom w:val="single" w:sz="8" w:space="0" w:color="auto"/>
      </w:pBdr>
      <w:spacing w:before="100" w:beforeAutospacing="1" w:after="100" w:afterAutospacing="1" w:line="360" w:lineRule="auto"/>
    </w:pPr>
    <w:rPr>
      <w:rFonts w:ascii="Calibri" w:eastAsia="Times New Roman" w:hAnsi="Calibri" w:cs="Times New Roman"/>
      <w:b/>
      <w:bCs/>
      <w:sz w:val="24"/>
      <w:lang w:val="en-US" w:bidi="en-US"/>
    </w:rPr>
  </w:style>
  <w:style w:type="paragraph" w:customStyle="1" w:styleId="xl216">
    <w:name w:val="xl216"/>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17">
    <w:name w:val="xl217"/>
    <w:basedOn w:val="af8"/>
    <w:rsid w:val="00C25060"/>
    <w:pPr>
      <w:pBdr>
        <w:top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18">
    <w:name w:val="xl218"/>
    <w:basedOn w:val="af8"/>
    <w:rsid w:val="00C25060"/>
    <w:pPr>
      <w:pBdr>
        <w:top w:val="single" w:sz="8"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19">
    <w:name w:val="xl219"/>
    <w:basedOn w:val="af8"/>
    <w:rsid w:val="00C25060"/>
    <w:pPr>
      <w:pBdr>
        <w:top w:val="single" w:sz="4" w:space="0" w:color="auto"/>
        <w:left w:val="single" w:sz="8" w:space="0" w:color="auto"/>
        <w:bottom w:val="single" w:sz="8"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20">
    <w:name w:val="xl220"/>
    <w:basedOn w:val="af8"/>
    <w:rsid w:val="00C25060"/>
    <w:pPr>
      <w:pBdr>
        <w:top w:val="single" w:sz="4"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b/>
      <w:bCs/>
      <w:sz w:val="24"/>
      <w:szCs w:val="24"/>
      <w:lang w:val="en-US" w:bidi="en-US"/>
    </w:rPr>
  </w:style>
  <w:style w:type="paragraph" w:customStyle="1" w:styleId="xl221">
    <w:name w:val="xl221"/>
    <w:basedOn w:val="af8"/>
    <w:rsid w:val="00C25060"/>
    <w:pPr>
      <w:pBdr>
        <w:top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22">
    <w:name w:val="xl222"/>
    <w:basedOn w:val="af8"/>
    <w:rsid w:val="00C25060"/>
    <w:pPr>
      <w:pBdr>
        <w:top w:val="single" w:sz="4" w:space="0" w:color="auto"/>
        <w:left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223">
    <w:name w:val="xl223"/>
    <w:basedOn w:val="af8"/>
    <w:rsid w:val="00C25060"/>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224">
    <w:name w:val="xl224"/>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25">
    <w:name w:val="xl225"/>
    <w:basedOn w:val="af8"/>
    <w:rsid w:val="00C25060"/>
    <w:pPr>
      <w:pBdr>
        <w:top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26">
    <w:name w:val="xl226"/>
    <w:basedOn w:val="af8"/>
    <w:rsid w:val="00C25060"/>
    <w:pPr>
      <w:pBdr>
        <w:left w:val="single" w:sz="8"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27">
    <w:name w:val="xl227"/>
    <w:basedOn w:val="af8"/>
    <w:rsid w:val="00C25060"/>
    <w:pPr>
      <w:pBdr>
        <w:left w:val="single" w:sz="8" w:space="0" w:color="auto"/>
      </w:pBdr>
      <w:spacing w:before="100" w:beforeAutospacing="1" w:after="100" w:afterAutospacing="1" w:line="360" w:lineRule="auto"/>
      <w:jc w:val="center"/>
      <w:textAlignment w:val="center"/>
    </w:pPr>
    <w:rPr>
      <w:rFonts w:ascii="Calibri" w:eastAsia="Times New Roman" w:hAnsi="Calibri" w:cs="Times New Roman"/>
      <w:sz w:val="24"/>
      <w:szCs w:val="24"/>
      <w:lang w:val="en-US" w:bidi="en-US"/>
    </w:rPr>
  </w:style>
  <w:style w:type="paragraph" w:customStyle="1" w:styleId="xl228">
    <w:name w:val="xl228"/>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29">
    <w:name w:val="xl229"/>
    <w:basedOn w:val="af8"/>
    <w:rsid w:val="00C25060"/>
    <w:pPr>
      <w:pBdr>
        <w:top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0">
    <w:name w:val="xl230"/>
    <w:basedOn w:val="af8"/>
    <w:rsid w:val="00C25060"/>
    <w:pPr>
      <w:pBdr>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1">
    <w:name w:val="xl231"/>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2">
    <w:name w:val="xl232"/>
    <w:basedOn w:val="af8"/>
    <w:rsid w:val="00C25060"/>
    <w:pPr>
      <w:pBdr>
        <w:top w:val="single" w:sz="8" w:space="0" w:color="auto"/>
        <w:left w:val="single" w:sz="8"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33">
    <w:name w:val="xl233"/>
    <w:basedOn w:val="af8"/>
    <w:rsid w:val="00C25060"/>
    <w:pPr>
      <w:pBdr>
        <w:top w:val="single" w:sz="8"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34">
    <w:name w:val="xl234"/>
    <w:basedOn w:val="af8"/>
    <w:rsid w:val="00C25060"/>
    <w:pP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35">
    <w:name w:val="xl235"/>
    <w:basedOn w:val="af8"/>
    <w:rsid w:val="00C25060"/>
    <w:pPr>
      <w:pBdr>
        <w:left w:val="single" w:sz="8" w:space="0" w:color="auto"/>
        <w:bottom w:val="single" w:sz="4"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36">
    <w:name w:val="xl236"/>
    <w:basedOn w:val="af8"/>
    <w:rsid w:val="00C25060"/>
    <w:pPr>
      <w:pBdr>
        <w:bottom w:val="single" w:sz="4"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37">
    <w:name w:val="xl237"/>
    <w:basedOn w:val="af8"/>
    <w:rsid w:val="00C25060"/>
    <w:pPr>
      <w:pBdr>
        <w:bottom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38">
    <w:name w:val="xl238"/>
    <w:basedOn w:val="af8"/>
    <w:rsid w:val="00C25060"/>
    <w:pPr>
      <w:pBdr>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9">
    <w:name w:val="xl239"/>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40">
    <w:name w:val="xl240"/>
    <w:basedOn w:val="af8"/>
    <w:rsid w:val="00C25060"/>
    <w:pPr>
      <w:pBdr>
        <w:top w:val="single" w:sz="8" w:space="0" w:color="auto"/>
        <w:lef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41">
    <w:name w:val="xl241"/>
    <w:basedOn w:val="af8"/>
    <w:rsid w:val="00C25060"/>
    <w:pPr>
      <w:pBdr>
        <w:left w:val="single" w:sz="8" w:space="0" w:color="auto"/>
        <w:bottom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42">
    <w:name w:val="xl242"/>
    <w:basedOn w:val="af8"/>
    <w:rsid w:val="00C25060"/>
    <w:pPr>
      <w:pBdr>
        <w:top w:val="single" w:sz="4" w:space="0" w:color="auto"/>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16"/>
      <w:szCs w:val="16"/>
      <w:lang w:val="en-US" w:bidi="en-US"/>
    </w:rPr>
  </w:style>
  <w:style w:type="paragraph" w:customStyle="1" w:styleId="xl243">
    <w:name w:val="xl243"/>
    <w:basedOn w:val="af8"/>
    <w:rsid w:val="00C25060"/>
    <w:pPr>
      <w:pBdr>
        <w:top w:val="single" w:sz="8" w:space="0" w:color="auto"/>
        <w:right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44">
    <w:name w:val="xl244"/>
    <w:basedOn w:val="af8"/>
    <w:rsid w:val="00C25060"/>
    <w:pPr>
      <w:pBdr>
        <w:right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45">
    <w:name w:val="xl245"/>
    <w:basedOn w:val="af8"/>
    <w:rsid w:val="00C25060"/>
    <w:pPr>
      <w:pBdr>
        <w:bottom w:val="single" w:sz="4" w:space="0" w:color="auto"/>
        <w:right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46">
    <w:name w:val="xl246"/>
    <w:basedOn w:val="af8"/>
    <w:rsid w:val="00C25060"/>
    <w:pPr>
      <w:pBdr>
        <w:top w:val="single" w:sz="8" w:space="0" w:color="auto"/>
        <w:bottom w:val="single" w:sz="8"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47">
    <w:name w:val="xl247"/>
    <w:basedOn w:val="af8"/>
    <w:rsid w:val="00C25060"/>
    <w:pPr>
      <w:pBdr>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48">
    <w:name w:val="xl248"/>
    <w:basedOn w:val="af8"/>
    <w:rsid w:val="00C25060"/>
    <w:pPr>
      <w:pBdr>
        <w:top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49">
    <w:name w:val="xl249"/>
    <w:basedOn w:val="af8"/>
    <w:rsid w:val="00C25060"/>
    <w:pPr>
      <w:pBdr>
        <w:top w:val="single" w:sz="8" w:space="0" w:color="auto"/>
        <w:bottom w:val="single" w:sz="8"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50">
    <w:name w:val="xl250"/>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b/>
      <w:bCs/>
      <w:sz w:val="24"/>
      <w:szCs w:val="24"/>
      <w:lang w:val="en-US" w:bidi="en-US"/>
    </w:rPr>
  </w:style>
  <w:style w:type="paragraph" w:customStyle="1" w:styleId="xl251">
    <w:name w:val="xl251"/>
    <w:basedOn w:val="af8"/>
    <w:rsid w:val="00C25060"/>
    <w:pPr>
      <w:pBdr>
        <w:top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52">
    <w:name w:val="xl252"/>
    <w:basedOn w:val="af8"/>
    <w:rsid w:val="00C25060"/>
    <w:pPr>
      <w:pBdr>
        <w:top w:val="single" w:sz="8" w:space="0" w:color="auto"/>
        <w:left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53">
    <w:name w:val="xl253"/>
    <w:basedOn w:val="af8"/>
    <w:rsid w:val="00C25060"/>
    <w:pPr>
      <w:pBdr>
        <w:top w:val="single" w:sz="8" w:space="0" w:color="auto"/>
        <w:bottom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54">
    <w:name w:val="xl254"/>
    <w:basedOn w:val="af8"/>
    <w:rsid w:val="00C25060"/>
    <w:pPr>
      <w:pBdr>
        <w:top w:val="single" w:sz="8" w:space="0" w:color="auto"/>
        <w:bottom w:val="single" w:sz="8"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55">
    <w:name w:val="xl255"/>
    <w:basedOn w:val="af8"/>
    <w:rsid w:val="00C25060"/>
    <w:pPr>
      <w:pBdr>
        <w:top w:val="single" w:sz="8" w:space="0" w:color="auto"/>
        <w:bottom w:val="single" w:sz="8" w:space="0" w:color="auto"/>
      </w:pBdr>
      <w:spacing w:before="100" w:beforeAutospacing="1" w:after="100" w:afterAutospacing="1" w:line="360" w:lineRule="auto"/>
      <w:jc w:val="center"/>
      <w:textAlignment w:val="center"/>
    </w:pPr>
    <w:rPr>
      <w:rFonts w:ascii="Calibri" w:eastAsia="Times New Roman" w:hAnsi="Calibri" w:cs="Times New Roman"/>
      <w:b/>
      <w:bCs/>
      <w:sz w:val="24"/>
      <w:szCs w:val="24"/>
      <w:lang w:val="en-US" w:bidi="en-US"/>
    </w:rPr>
  </w:style>
  <w:style w:type="paragraph" w:customStyle="1" w:styleId="xl256">
    <w:name w:val="xl256"/>
    <w:basedOn w:val="af8"/>
    <w:rsid w:val="00C25060"/>
    <w:pPr>
      <w:pBdr>
        <w:top w:val="single" w:sz="8" w:space="0" w:color="auto"/>
        <w:bottom w:val="single" w:sz="8" w:space="0" w:color="auto"/>
      </w:pBdr>
      <w:spacing w:before="100" w:beforeAutospacing="1" w:after="100" w:afterAutospacing="1" w:line="360" w:lineRule="auto"/>
      <w:jc w:val="center"/>
      <w:textAlignment w:val="center"/>
    </w:pPr>
    <w:rPr>
      <w:rFonts w:ascii="Calibri" w:eastAsia="Times New Roman" w:hAnsi="Calibri" w:cs="Times New Roman"/>
      <w:b/>
      <w:bCs/>
      <w:sz w:val="18"/>
      <w:szCs w:val="18"/>
      <w:lang w:val="en-US" w:bidi="en-US"/>
    </w:rPr>
  </w:style>
  <w:style w:type="paragraph" w:customStyle="1" w:styleId="xl257">
    <w:name w:val="xl257"/>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58">
    <w:name w:val="xl258"/>
    <w:basedOn w:val="af8"/>
    <w:rsid w:val="00C25060"/>
    <w:pPr>
      <w:pBdr>
        <w:right w:val="single" w:sz="4"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59">
    <w:name w:val="xl259"/>
    <w:basedOn w:val="af8"/>
    <w:rsid w:val="00C25060"/>
    <w:pPr>
      <w:pBdr>
        <w:lef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60">
    <w:name w:val="xl260"/>
    <w:basedOn w:val="af8"/>
    <w:rsid w:val="00C25060"/>
    <w:pPr>
      <w:pBdr>
        <w:top w:val="single" w:sz="4" w:space="0" w:color="auto"/>
        <w:bottom w:val="single" w:sz="8"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b/>
      <w:bCs/>
      <w:sz w:val="24"/>
      <w:szCs w:val="24"/>
      <w:lang w:val="en-US" w:bidi="en-US"/>
    </w:rPr>
  </w:style>
  <w:style w:type="paragraph" w:customStyle="1" w:styleId="xl261">
    <w:name w:val="xl261"/>
    <w:basedOn w:val="af8"/>
    <w:rsid w:val="00C25060"/>
    <w:pPr>
      <w:pBdr>
        <w:top w:val="single" w:sz="4" w:space="0" w:color="auto"/>
        <w:left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62">
    <w:name w:val="xl262"/>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3">
    <w:name w:val="xl263"/>
    <w:basedOn w:val="af8"/>
    <w:rsid w:val="00C25060"/>
    <w:pPr>
      <w:pBdr>
        <w:top w:val="single" w:sz="8"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64">
    <w:name w:val="xl264"/>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5">
    <w:name w:val="xl265"/>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6">
    <w:name w:val="xl266"/>
    <w:basedOn w:val="af8"/>
    <w:rsid w:val="00C25060"/>
    <w:pPr>
      <w:pBdr>
        <w:top w:val="single" w:sz="8" w:space="0" w:color="auto"/>
        <w:bottom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67">
    <w:name w:val="xl267"/>
    <w:basedOn w:val="af8"/>
    <w:rsid w:val="00C25060"/>
    <w:pPr>
      <w:pBdr>
        <w:top w:val="single" w:sz="8" w:space="0" w:color="auto"/>
        <w:right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68">
    <w:name w:val="xl268"/>
    <w:basedOn w:val="af8"/>
    <w:rsid w:val="00C25060"/>
    <w:pPr>
      <w:pBdr>
        <w:top w:val="single" w:sz="8"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9">
    <w:name w:val="xl269"/>
    <w:basedOn w:val="af8"/>
    <w:rsid w:val="00C25060"/>
    <w:pPr>
      <w:spacing w:before="100" w:beforeAutospacing="1" w:after="100" w:afterAutospacing="1" w:line="360" w:lineRule="auto"/>
      <w:textAlignment w:val="top"/>
    </w:pPr>
    <w:rPr>
      <w:rFonts w:ascii="Calibri" w:eastAsia="Times New Roman" w:hAnsi="Calibri" w:cs="Times New Roman"/>
      <w:b/>
      <w:bCs/>
      <w:sz w:val="24"/>
      <w:szCs w:val="24"/>
      <w:lang w:val="en-US" w:bidi="en-US"/>
    </w:rPr>
  </w:style>
  <w:style w:type="paragraph" w:customStyle="1" w:styleId="xl270">
    <w:name w:val="xl270"/>
    <w:basedOn w:val="af8"/>
    <w:rsid w:val="00C25060"/>
    <w:pPr>
      <w:spacing w:before="100" w:beforeAutospacing="1" w:after="100" w:afterAutospacing="1" w:line="360" w:lineRule="auto"/>
      <w:textAlignment w:val="top"/>
    </w:pPr>
    <w:rPr>
      <w:rFonts w:ascii="Calibri" w:eastAsia="Times New Roman" w:hAnsi="Calibri" w:cs="Times New Roman"/>
      <w:b/>
      <w:bCs/>
      <w:sz w:val="24"/>
      <w:szCs w:val="24"/>
      <w:lang w:val="en-US" w:bidi="en-US"/>
    </w:rPr>
  </w:style>
  <w:style w:type="paragraph" w:customStyle="1" w:styleId="xl271">
    <w:name w:val="xl271"/>
    <w:basedOn w:val="af8"/>
    <w:rsid w:val="00C25060"/>
    <w:pPr>
      <w:pBdr>
        <w:right w:val="single" w:sz="4" w:space="0" w:color="auto"/>
      </w:pBdr>
      <w:spacing w:before="100" w:beforeAutospacing="1" w:after="100" w:afterAutospacing="1" w:line="360" w:lineRule="auto"/>
      <w:textAlignment w:val="top"/>
    </w:pPr>
    <w:rPr>
      <w:rFonts w:ascii="Calibri" w:eastAsia="Times New Roman" w:hAnsi="Calibri" w:cs="Times New Roman"/>
      <w:sz w:val="24"/>
      <w:lang w:val="en-US" w:bidi="en-US"/>
    </w:rPr>
  </w:style>
  <w:style w:type="paragraph" w:customStyle="1" w:styleId="xl272">
    <w:name w:val="xl272"/>
    <w:basedOn w:val="af8"/>
    <w:rsid w:val="00C25060"/>
    <w:pPr>
      <w:pBdr>
        <w:right w:val="single" w:sz="4" w:space="0" w:color="auto"/>
      </w:pBdr>
      <w:spacing w:before="100" w:beforeAutospacing="1" w:after="100" w:afterAutospacing="1" w:line="360" w:lineRule="auto"/>
      <w:textAlignment w:val="top"/>
    </w:pPr>
    <w:rPr>
      <w:rFonts w:ascii="Calibri" w:eastAsia="Times New Roman" w:hAnsi="Calibri" w:cs="Times New Roman"/>
      <w:sz w:val="24"/>
      <w:lang w:val="en-US" w:bidi="en-US"/>
    </w:rPr>
  </w:style>
  <w:style w:type="paragraph" w:customStyle="1" w:styleId="xl273">
    <w:name w:val="xl273"/>
    <w:basedOn w:val="af8"/>
    <w:rsid w:val="00C25060"/>
    <w:pPr>
      <w:pBdr>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74">
    <w:name w:val="xl274"/>
    <w:basedOn w:val="af8"/>
    <w:rsid w:val="00C25060"/>
    <w:pPr>
      <w:pBdr>
        <w:top w:val="single" w:sz="8"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75">
    <w:name w:val="xl275"/>
    <w:basedOn w:val="af8"/>
    <w:rsid w:val="00C25060"/>
    <w:pPr>
      <w:pBdr>
        <w:top w:val="single" w:sz="8" w:space="0" w:color="auto"/>
      </w:pBdr>
      <w:spacing w:before="100" w:beforeAutospacing="1" w:after="100" w:afterAutospacing="1" w:line="360" w:lineRule="auto"/>
      <w:jc w:val="center"/>
      <w:textAlignment w:val="center"/>
    </w:pPr>
    <w:rPr>
      <w:rFonts w:ascii="Calibri" w:eastAsia="Times New Roman" w:hAnsi="Calibri" w:cs="Times New Roman"/>
      <w:b/>
      <w:bCs/>
      <w:sz w:val="24"/>
      <w:szCs w:val="24"/>
      <w:lang w:val="en-US" w:bidi="en-US"/>
    </w:rPr>
  </w:style>
  <w:style w:type="paragraph" w:customStyle="1" w:styleId="xl276">
    <w:name w:val="xl276"/>
    <w:basedOn w:val="af8"/>
    <w:rsid w:val="00C25060"/>
    <w:pPr>
      <w:pBdr>
        <w:top w:val="single" w:sz="8" w:space="0" w:color="auto"/>
        <w:right w:val="single" w:sz="4" w:space="0" w:color="auto"/>
      </w:pBdr>
      <w:spacing w:before="100" w:beforeAutospacing="1" w:after="100" w:afterAutospacing="1" w:line="360" w:lineRule="auto"/>
      <w:jc w:val="center"/>
      <w:textAlignment w:val="center"/>
    </w:pPr>
    <w:rPr>
      <w:rFonts w:ascii="Calibri" w:eastAsia="Times New Roman" w:hAnsi="Calibri" w:cs="Times New Roman"/>
      <w:b/>
      <w:bCs/>
      <w:sz w:val="24"/>
      <w:szCs w:val="24"/>
      <w:lang w:val="en-US" w:bidi="en-US"/>
    </w:rPr>
  </w:style>
  <w:style w:type="paragraph" w:customStyle="1" w:styleId="xl277">
    <w:name w:val="xl277"/>
    <w:basedOn w:val="af8"/>
    <w:rsid w:val="00C25060"/>
    <w:pPr>
      <w:spacing w:before="100" w:beforeAutospacing="1" w:after="100" w:afterAutospacing="1" w:line="360" w:lineRule="auto"/>
    </w:pPr>
    <w:rPr>
      <w:rFonts w:ascii="Arial CYR" w:eastAsia="Times New Roman" w:hAnsi="Arial CYR" w:cs="Arial CYR"/>
      <w:b/>
      <w:bCs/>
      <w:i/>
      <w:iCs/>
      <w:sz w:val="16"/>
      <w:szCs w:val="16"/>
      <w:lang w:val="en-US" w:bidi="en-US"/>
    </w:rPr>
  </w:style>
  <w:style w:type="paragraph" w:customStyle="1" w:styleId="xl278">
    <w:name w:val="xl278"/>
    <w:basedOn w:val="af8"/>
    <w:rsid w:val="00C25060"/>
    <w:pPr>
      <w:pBdr>
        <w:right w:val="single" w:sz="4" w:space="0" w:color="auto"/>
      </w:pBdr>
      <w:spacing w:before="100" w:beforeAutospacing="1" w:after="100" w:afterAutospacing="1" w:line="360" w:lineRule="auto"/>
    </w:pPr>
    <w:rPr>
      <w:rFonts w:ascii="Arial CYR" w:eastAsia="Times New Roman" w:hAnsi="Arial CYR" w:cs="Arial CYR"/>
      <w:b/>
      <w:bCs/>
      <w:i/>
      <w:iCs/>
      <w:sz w:val="24"/>
      <w:szCs w:val="24"/>
      <w:lang w:val="en-US" w:bidi="en-US"/>
    </w:rPr>
  </w:style>
  <w:style w:type="paragraph" w:customStyle="1" w:styleId="xl279">
    <w:name w:val="xl279"/>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0">
    <w:name w:val="xl280"/>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1">
    <w:name w:val="xl281"/>
    <w:basedOn w:val="af8"/>
    <w:rsid w:val="00C25060"/>
    <w:pPr>
      <w:pBdr>
        <w:left w:val="single" w:sz="8" w:space="0" w:color="auto"/>
      </w:pBdr>
      <w:shd w:val="clear" w:color="000000" w:fill="00B0F0"/>
      <w:spacing w:before="100" w:beforeAutospacing="1" w:after="100" w:afterAutospacing="1" w:line="360" w:lineRule="auto"/>
    </w:pPr>
    <w:rPr>
      <w:rFonts w:ascii="Calibri" w:eastAsia="Times New Roman" w:hAnsi="Calibri" w:cs="Times New Roman"/>
      <w:sz w:val="24"/>
      <w:lang w:val="en-US" w:bidi="en-US"/>
    </w:rPr>
  </w:style>
  <w:style w:type="paragraph" w:customStyle="1" w:styleId="xl282">
    <w:name w:val="xl282"/>
    <w:basedOn w:val="af8"/>
    <w:rsid w:val="00C25060"/>
    <w:pPr>
      <w:pBdr>
        <w:left w:val="single" w:sz="8" w:space="0" w:color="auto"/>
        <w:bottom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3">
    <w:name w:val="xl283"/>
    <w:basedOn w:val="af8"/>
    <w:rsid w:val="00C25060"/>
    <w:pPr>
      <w:pBdr>
        <w:top w:val="single" w:sz="8"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4">
    <w:name w:val="xl284"/>
    <w:basedOn w:val="af8"/>
    <w:rsid w:val="00C25060"/>
    <w:pPr>
      <w:pBdr>
        <w:left w:val="single" w:sz="8" w:space="0" w:color="auto"/>
        <w:bottom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5">
    <w:name w:val="xl285"/>
    <w:basedOn w:val="af8"/>
    <w:rsid w:val="00C25060"/>
    <w:pPr>
      <w:pBdr>
        <w:left w:val="single" w:sz="4" w:space="0" w:color="auto"/>
        <w:bottom w:val="single" w:sz="8"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86">
    <w:name w:val="xl286"/>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7">
    <w:name w:val="xl287"/>
    <w:basedOn w:val="af8"/>
    <w:rsid w:val="00C25060"/>
    <w:pPr>
      <w:pBdr>
        <w:top w:val="single" w:sz="4" w:space="0" w:color="auto"/>
        <w:left w:val="single" w:sz="8" w:space="0" w:color="auto"/>
        <w:bottom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8">
    <w:name w:val="xl288"/>
    <w:basedOn w:val="af8"/>
    <w:rsid w:val="00C25060"/>
    <w:pPr>
      <w:pBdr>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9">
    <w:name w:val="xl289"/>
    <w:basedOn w:val="af8"/>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90">
    <w:name w:val="xl290"/>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1">
    <w:name w:val="xl291"/>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2">
    <w:name w:val="xl292"/>
    <w:basedOn w:val="af8"/>
    <w:rsid w:val="00C25060"/>
    <w:pPr>
      <w:pBdr>
        <w:top w:val="single" w:sz="4"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3">
    <w:name w:val="xl293"/>
    <w:basedOn w:val="af8"/>
    <w:rsid w:val="00C25060"/>
    <w:pPr>
      <w:pBdr>
        <w:top w:val="single" w:sz="4"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94">
    <w:name w:val="xl294"/>
    <w:basedOn w:val="af8"/>
    <w:rsid w:val="00C25060"/>
    <w:pPr>
      <w:pBdr>
        <w:top w:val="single" w:sz="8"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5">
    <w:name w:val="xl295"/>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6">
    <w:name w:val="xl296"/>
    <w:basedOn w:val="af8"/>
    <w:rsid w:val="00C25060"/>
    <w:pPr>
      <w:pBdr>
        <w:left w:val="single" w:sz="8" w:space="0" w:color="auto"/>
      </w:pBdr>
      <w:spacing w:before="100" w:beforeAutospacing="1" w:after="100" w:afterAutospacing="1" w:line="360" w:lineRule="auto"/>
      <w:jc w:val="center"/>
    </w:pPr>
    <w:rPr>
      <w:rFonts w:ascii="Calibri" w:eastAsia="Times New Roman" w:hAnsi="Calibri" w:cs="Times New Roman"/>
      <w:sz w:val="24"/>
      <w:lang w:val="en-US" w:bidi="en-US"/>
    </w:rPr>
  </w:style>
  <w:style w:type="paragraph" w:customStyle="1" w:styleId="xl297">
    <w:name w:val="xl297"/>
    <w:basedOn w:val="af8"/>
    <w:rsid w:val="00C25060"/>
    <w:pPr>
      <w:pBdr>
        <w:left w:val="single" w:sz="4" w:space="0" w:color="auto"/>
        <w:bottom w:val="single" w:sz="4" w:space="0" w:color="auto"/>
        <w:right w:val="single" w:sz="8"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298">
    <w:name w:val="xl298"/>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299">
    <w:name w:val="xl299"/>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0">
    <w:name w:val="xl300"/>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1">
    <w:name w:val="xl301"/>
    <w:basedOn w:val="af8"/>
    <w:rsid w:val="00C25060"/>
    <w:pPr>
      <w:pBdr>
        <w:top w:val="single" w:sz="4" w:space="0" w:color="auto"/>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02">
    <w:name w:val="xl302"/>
    <w:basedOn w:val="af8"/>
    <w:rsid w:val="00C25060"/>
    <w:pPr>
      <w:pBdr>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03">
    <w:name w:val="xl303"/>
    <w:basedOn w:val="af8"/>
    <w:rsid w:val="00C25060"/>
    <w:pPr>
      <w:pBdr>
        <w:left w:val="single" w:sz="4" w:space="0" w:color="auto"/>
        <w:bottom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04">
    <w:name w:val="xl304"/>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5">
    <w:name w:val="xl305"/>
    <w:basedOn w:val="af8"/>
    <w:rsid w:val="00C25060"/>
    <w:pPr>
      <w:pBdr>
        <w:left w:val="single" w:sz="8" w:space="0" w:color="auto"/>
      </w:pBdr>
      <w:shd w:val="clear" w:color="000000" w:fill="FFFFFF"/>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306">
    <w:name w:val="xl306"/>
    <w:basedOn w:val="af8"/>
    <w:rsid w:val="00C25060"/>
    <w:pPr>
      <w:pBdr>
        <w:left w:val="single" w:sz="8" w:space="0" w:color="auto"/>
      </w:pBdr>
      <w:spacing w:before="100" w:beforeAutospacing="1" w:after="100" w:afterAutospacing="1" w:line="360" w:lineRule="auto"/>
      <w:jc w:val="center"/>
      <w:textAlignment w:val="center"/>
    </w:pPr>
    <w:rPr>
      <w:rFonts w:ascii="Calibri" w:eastAsia="Times New Roman" w:hAnsi="Calibri" w:cs="Times New Roman"/>
      <w:sz w:val="24"/>
      <w:lang w:val="en-US" w:bidi="en-US"/>
    </w:rPr>
  </w:style>
  <w:style w:type="paragraph" w:customStyle="1" w:styleId="xl307">
    <w:name w:val="xl307"/>
    <w:basedOn w:val="af8"/>
    <w:rsid w:val="00C25060"/>
    <w:pPr>
      <w:pBdr>
        <w:top w:val="single" w:sz="4" w:space="0" w:color="auto"/>
        <w:left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8">
    <w:name w:val="xl308"/>
    <w:basedOn w:val="af8"/>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309">
    <w:name w:val="xl309"/>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0">
    <w:name w:val="xl310"/>
    <w:basedOn w:val="af8"/>
    <w:rsid w:val="00C25060"/>
    <w:pPr>
      <w:pBdr>
        <w:top w:val="single" w:sz="4" w:space="0" w:color="auto"/>
        <w:left w:val="single" w:sz="4"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311">
    <w:name w:val="xl311"/>
    <w:basedOn w:val="af8"/>
    <w:rsid w:val="00C25060"/>
    <w:pPr>
      <w:spacing w:before="100" w:beforeAutospacing="1" w:after="100" w:afterAutospacing="1" w:line="360" w:lineRule="auto"/>
    </w:pPr>
    <w:rPr>
      <w:rFonts w:ascii="Calibri" w:eastAsia="Times New Roman" w:hAnsi="Calibri" w:cs="Times New Roman"/>
      <w:sz w:val="24"/>
      <w:lang w:val="en-US" w:bidi="en-US"/>
    </w:rPr>
  </w:style>
  <w:style w:type="paragraph" w:customStyle="1" w:styleId="xl312">
    <w:name w:val="xl312"/>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313">
    <w:name w:val="xl313"/>
    <w:basedOn w:val="af8"/>
    <w:rsid w:val="00C25060"/>
    <w:pPr>
      <w:pBdr>
        <w:top w:val="single" w:sz="8"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4">
    <w:name w:val="xl314"/>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5">
    <w:name w:val="xl315"/>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6">
    <w:name w:val="xl316"/>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17">
    <w:name w:val="xl317"/>
    <w:basedOn w:val="af8"/>
    <w:rsid w:val="00C25060"/>
    <w:pPr>
      <w:pBdr>
        <w:lef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8">
    <w:name w:val="xl318"/>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9">
    <w:name w:val="xl319"/>
    <w:basedOn w:val="af8"/>
    <w:rsid w:val="00C25060"/>
    <w:pPr>
      <w:pBdr>
        <w:top w:val="single" w:sz="8"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20">
    <w:name w:val="xl320"/>
    <w:basedOn w:val="af8"/>
    <w:rsid w:val="00C25060"/>
    <w:pPr>
      <w:pBdr>
        <w:top w:val="single" w:sz="8" w:space="0" w:color="auto"/>
        <w:left w:val="single" w:sz="8" w:space="0" w:color="auto"/>
        <w:bottom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321">
    <w:name w:val="xl321"/>
    <w:basedOn w:val="af8"/>
    <w:rsid w:val="00C25060"/>
    <w:pPr>
      <w:pBdr>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22">
    <w:name w:val="xl322"/>
    <w:basedOn w:val="af8"/>
    <w:rsid w:val="00C25060"/>
    <w:pPr>
      <w:pBdr>
        <w:top w:val="single" w:sz="4" w:space="0" w:color="auto"/>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3">
    <w:name w:val="xl323"/>
    <w:basedOn w:val="af8"/>
    <w:rsid w:val="00C25060"/>
    <w:pPr>
      <w:pBdr>
        <w:top w:val="single" w:sz="4" w:space="0" w:color="auto"/>
        <w:lef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b/>
      <w:bCs/>
      <w:sz w:val="24"/>
      <w:lang w:val="en-US" w:bidi="en-US"/>
    </w:rPr>
  </w:style>
  <w:style w:type="paragraph" w:customStyle="1" w:styleId="xl324">
    <w:name w:val="xl324"/>
    <w:basedOn w:val="af8"/>
    <w:rsid w:val="00C25060"/>
    <w:pPr>
      <w:pBdr>
        <w:top w:val="single" w:sz="4" w:space="0" w:color="auto"/>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5">
    <w:name w:val="xl325"/>
    <w:basedOn w:val="af8"/>
    <w:rsid w:val="00C25060"/>
    <w:pPr>
      <w:pBdr>
        <w:top w:val="single" w:sz="4" w:space="0" w:color="auto"/>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6">
    <w:name w:val="xl326"/>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7">
    <w:name w:val="xl327"/>
    <w:basedOn w:val="af8"/>
    <w:rsid w:val="00C25060"/>
    <w:pPr>
      <w:pBdr>
        <w:lef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8">
    <w:name w:val="xl328"/>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9">
    <w:name w:val="xl329"/>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0">
    <w:name w:val="xl330"/>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1">
    <w:name w:val="xl331"/>
    <w:basedOn w:val="af8"/>
    <w:rsid w:val="00C25060"/>
    <w:pPr>
      <w:pBdr>
        <w:lef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b/>
      <w:bCs/>
      <w:sz w:val="24"/>
      <w:lang w:val="en-US" w:bidi="en-US"/>
    </w:rPr>
  </w:style>
  <w:style w:type="paragraph" w:customStyle="1" w:styleId="xl332">
    <w:name w:val="xl332"/>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3">
    <w:name w:val="xl333"/>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4">
    <w:name w:val="xl334"/>
    <w:basedOn w:val="af8"/>
    <w:rsid w:val="00C25060"/>
    <w:pPr>
      <w:pBdr>
        <w:left w:val="single" w:sz="4" w:space="0" w:color="auto"/>
        <w:bottom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5">
    <w:name w:val="xl335"/>
    <w:basedOn w:val="af8"/>
    <w:rsid w:val="00C25060"/>
    <w:pPr>
      <w:pBdr>
        <w:top w:val="single" w:sz="8"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36">
    <w:name w:val="xl336"/>
    <w:basedOn w:val="af8"/>
    <w:rsid w:val="00C25060"/>
    <w:pPr>
      <w:pBdr>
        <w:bottom w:val="single" w:sz="8"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37">
    <w:name w:val="xl337"/>
    <w:basedOn w:val="af8"/>
    <w:rsid w:val="00C25060"/>
    <w:pPr>
      <w:pBdr>
        <w:left w:val="single" w:sz="4" w:space="0" w:color="auto"/>
        <w:bottom w:val="single" w:sz="8"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338">
    <w:name w:val="xl338"/>
    <w:basedOn w:val="af8"/>
    <w:rsid w:val="00C25060"/>
    <w:pPr>
      <w:pBdr>
        <w:left w:val="single" w:sz="4" w:space="0" w:color="auto"/>
        <w:bottom w:val="single" w:sz="8"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339">
    <w:name w:val="xl339"/>
    <w:basedOn w:val="af8"/>
    <w:rsid w:val="00C25060"/>
    <w:pPr>
      <w:pBdr>
        <w:top w:val="single" w:sz="4" w:space="0" w:color="auto"/>
        <w:left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40">
    <w:name w:val="xl340"/>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1">
    <w:name w:val="xl341"/>
    <w:basedOn w:val="af8"/>
    <w:rsid w:val="00C25060"/>
    <w:pPr>
      <w:pBdr>
        <w:top w:val="single" w:sz="4"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2">
    <w:name w:val="xl342"/>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3">
    <w:name w:val="xl343"/>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4">
    <w:name w:val="xl344"/>
    <w:basedOn w:val="af8"/>
    <w:rsid w:val="00C25060"/>
    <w:pPr>
      <w:pBdr>
        <w:top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5">
    <w:name w:val="xl345"/>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6">
    <w:name w:val="xl346"/>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7">
    <w:name w:val="xl347"/>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8">
    <w:name w:val="xl348"/>
    <w:basedOn w:val="af8"/>
    <w:rsid w:val="00C25060"/>
    <w:pPr>
      <w:pBdr>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349">
    <w:name w:val="xl349"/>
    <w:basedOn w:val="af8"/>
    <w:rsid w:val="00C25060"/>
    <w:pPr>
      <w:pBdr>
        <w:bottom w:val="single" w:sz="4" w:space="0" w:color="auto"/>
        <w:right w:val="single" w:sz="8"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350">
    <w:name w:val="xl350"/>
    <w:basedOn w:val="af8"/>
    <w:rsid w:val="00C25060"/>
    <w:pPr>
      <w:pBdr>
        <w:left w:val="single" w:sz="8" w:space="0" w:color="auto"/>
        <w:bottom w:val="single" w:sz="4" w:space="0" w:color="auto"/>
      </w:pBdr>
      <w:spacing w:before="100" w:beforeAutospacing="1" w:after="100" w:afterAutospacing="1" w:line="360" w:lineRule="auto"/>
      <w:jc w:val="center"/>
      <w:textAlignment w:val="center"/>
    </w:pPr>
    <w:rPr>
      <w:rFonts w:ascii="Calibri" w:eastAsia="Times New Roman" w:hAnsi="Calibri" w:cs="Times New Roman"/>
      <w:sz w:val="24"/>
      <w:szCs w:val="24"/>
      <w:lang w:val="en-US" w:bidi="en-US"/>
    </w:rPr>
  </w:style>
  <w:style w:type="paragraph" w:customStyle="1" w:styleId="ChapterSubtitle">
    <w:name w:val="Chapter Subtitle"/>
    <w:basedOn w:val="afffffa"/>
    <w:rsid w:val="00C25060"/>
    <w:pPr>
      <w:keepNext/>
      <w:keepLines/>
      <w:spacing w:before="60" w:line="240" w:lineRule="auto"/>
      <w:ind w:firstLine="0"/>
      <w:jc w:val="left"/>
    </w:pPr>
    <w:rPr>
      <w:rFonts w:ascii="Arial" w:hAnsi="Arial"/>
      <w:spacing w:val="-16"/>
      <w:kern w:val="28"/>
      <w:sz w:val="32"/>
    </w:rPr>
  </w:style>
  <w:style w:type="character" w:customStyle="1" w:styleId="name">
    <w:name w:val="name"/>
    <w:basedOn w:val="af9"/>
    <w:rsid w:val="00C25060"/>
  </w:style>
  <w:style w:type="paragraph" w:customStyle="1" w:styleId="A2list2">
    <w:name w:val="A2_list_2"/>
    <w:basedOn w:val="af8"/>
    <w:next w:val="af8"/>
    <w:autoRedefine/>
    <w:rsid w:val="00C25060"/>
    <w:pPr>
      <w:numPr>
        <w:ilvl w:val="1"/>
        <w:numId w:val="13"/>
      </w:numPr>
      <w:pBdr>
        <w:right w:val="single" w:sz="4" w:space="4" w:color="auto"/>
      </w:pBdr>
      <w:tabs>
        <w:tab w:val="left" w:pos="2880"/>
      </w:tabs>
      <w:overflowPunct w:val="0"/>
      <w:autoSpaceDE w:val="0"/>
      <w:autoSpaceDN w:val="0"/>
      <w:spacing w:before="60" w:after="60" w:line="360" w:lineRule="auto"/>
    </w:pPr>
    <w:rPr>
      <w:rFonts w:ascii="Times New Roman" w:eastAsia="Times New Roman" w:hAnsi="Times New Roman" w:cs="Times New Roman"/>
      <w:color w:val="000000"/>
      <w:sz w:val="24"/>
      <w:szCs w:val="24"/>
      <w:lang w:val="en-US" w:eastAsia="en-US" w:bidi="en-US"/>
    </w:rPr>
  </w:style>
  <w:style w:type="character" w:customStyle="1" w:styleId="ArialUnicodeMS115pt">
    <w:name w:val="Основной текст + Arial Unicode MS;11.5 pt"/>
    <w:rsid w:val="00C25060"/>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character" w:customStyle="1" w:styleId="affffff8">
    <w:name w:val="Основной текст_"/>
    <w:link w:val="2fa"/>
    <w:locked/>
    <w:rsid w:val="00C25060"/>
    <w:rPr>
      <w:rFonts w:ascii="Arial" w:eastAsia="Arial" w:hAnsi="Arial" w:cs="Arial"/>
      <w:shd w:val="clear" w:color="auto" w:fill="FFFFFF"/>
    </w:rPr>
  </w:style>
  <w:style w:type="paragraph" w:customStyle="1" w:styleId="2fa">
    <w:name w:val="Основной текст2"/>
    <w:basedOn w:val="af8"/>
    <w:link w:val="affffff8"/>
    <w:rsid w:val="00C25060"/>
    <w:pPr>
      <w:shd w:val="clear" w:color="auto" w:fill="FFFFFF"/>
      <w:spacing w:before="7680" w:after="0" w:line="0" w:lineRule="atLeast"/>
      <w:ind w:hanging="360"/>
      <w:jc w:val="center"/>
    </w:pPr>
    <w:rPr>
      <w:rFonts w:ascii="Arial" w:eastAsia="Arial" w:hAnsi="Arial" w:cs="Arial"/>
    </w:rPr>
  </w:style>
  <w:style w:type="paragraph" w:customStyle="1" w:styleId="2fb">
    <w:name w:val="Стиль2"/>
    <w:basedOn w:val="1f"/>
    <w:link w:val="2fc"/>
    <w:qFormat/>
    <w:rsid w:val="00C25060"/>
    <w:pPr>
      <w:spacing w:before="480" w:line="240" w:lineRule="auto"/>
    </w:pPr>
    <w:rPr>
      <w:rFonts w:ascii="Cambria" w:hAnsi="Cambria"/>
      <w:b w:val="0"/>
      <w:bCs/>
      <w:lang w:eastAsia="ru-RU"/>
    </w:rPr>
  </w:style>
  <w:style w:type="character" w:customStyle="1" w:styleId="2fc">
    <w:name w:val="Стиль2 Знак"/>
    <w:link w:val="2fb"/>
    <w:rsid w:val="00C25060"/>
    <w:rPr>
      <w:rFonts w:ascii="Cambria" w:eastAsia="Times New Roman" w:hAnsi="Cambria" w:cs="Times New Roman"/>
      <w:bCs/>
      <w:smallCaps/>
      <w:spacing w:val="5"/>
      <w:sz w:val="28"/>
      <w:szCs w:val="36"/>
      <w:lang w:bidi="en-US"/>
    </w:rPr>
  </w:style>
  <w:style w:type="paragraph" w:customStyle="1" w:styleId="3">
    <w:name w:val="3 уровень Подзаголовок"/>
    <w:basedOn w:val="30"/>
    <w:uiPriority w:val="99"/>
    <w:qFormat/>
    <w:rsid w:val="00C25060"/>
    <w:pPr>
      <w:keepLines/>
      <w:numPr>
        <w:numId w:val="14"/>
      </w:numPr>
      <w:spacing w:before="200" w:after="0"/>
    </w:pPr>
    <w:rPr>
      <w:rFonts w:ascii="Arial Unicode MS" w:eastAsia="Arial Unicode MS" w:hAnsi="Arial Unicode MS" w:cs="Arial Unicode MS"/>
      <w:bCs/>
      <w:color w:val="000000"/>
      <w:sz w:val="21"/>
      <w:szCs w:val="21"/>
      <w:lang w:eastAsia="ru-RU"/>
    </w:rPr>
  </w:style>
  <w:style w:type="character" w:customStyle="1" w:styleId="affff7">
    <w:name w:val="Абзац списка Знак"/>
    <w:aliases w:val="Введение Знак,3_Абзац списка Знак,СПИСКИ Знак,Ненумерованный список Знак"/>
    <w:link w:val="affff6"/>
    <w:uiPriority w:val="34"/>
    <w:rsid w:val="00C25060"/>
    <w:rPr>
      <w:rFonts w:ascii="Arial" w:eastAsia="Times New Roman" w:hAnsi="Arial" w:cs="Times New Roman"/>
      <w:sz w:val="24"/>
      <w:lang w:val="en-US" w:eastAsia="en-US" w:bidi="en-US"/>
    </w:rPr>
  </w:style>
  <w:style w:type="paragraph" w:styleId="affffff9">
    <w:name w:val="Revision"/>
    <w:hidden/>
    <w:uiPriority w:val="99"/>
    <w:rsid w:val="00C25060"/>
    <w:rPr>
      <w:rFonts w:ascii="Calibri" w:eastAsia="Times New Roman" w:hAnsi="Calibri" w:cs="Times New Roman"/>
      <w:lang w:val="en-US" w:eastAsia="en-US" w:bidi="en-US"/>
    </w:rPr>
  </w:style>
  <w:style w:type="paragraph" w:customStyle="1" w:styleId="133">
    <w:name w:val="Обычный 13 Знак3"/>
    <w:basedOn w:val="af8"/>
    <w:autoRedefine/>
    <w:rsid w:val="00C25060"/>
    <w:pPr>
      <w:keepNext/>
      <w:keepLines/>
      <w:suppressLineNumbers/>
      <w:tabs>
        <w:tab w:val="left" w:leader="dot" w:pos="9356"/>
      </w:tabs>
      <w:suppressAutoHyphens/>
      <w:spacing w:before="60" w:line="360" w:lineRule="auto"/>
      <w:ind w:firstLine="720"/>
      <w:jc w:val="both"/>
    </w:pPr>
    <w:rPr>
      <w:rFonts w:ascii="Times New Roman" w:eastAsia="Times New Roman" w:hAnsi="Times New Roman" w:cs="Times New Roman"/>
      <w:sz w:val="26"/>
      <w:szCs w:val="26"/>
      <w:lang w:val="en-US" w:bidi="en-US"/>
    </w:rPr>
  </w:style>
  <w:style w:type="paragraph" w:customStyle="1" w:styleId="134">
    <w:name w:val="Обычный 13"/>
    <w:basedOn w:val="af8"/>
    <w:link w:val="135"/>
    <w:qFormat/>
    <w:rsid w:val="00C25060"/>
    <w:pPr>
      <w:keepNext/>
      <w:suppressLineNumbers/>
      <w:tabs>
        <w:tab w:val="left" w:pos="6804"/>
        <w:tab w:val="left" w:pos="6946"/>
        <w:tab w:val="left" w:leader="dot" w:pos="9356"/>
      </w:tabs>
      <w:suppressAutoHyphens/>
      <w:spacing w:before="60"/>
      <w:ind w:firstLine="680"/>
      <w:jc w:val="both"/>
    </w:pPr>
    <w:rPr>
      <w:rFonts w:ascii="Times New Roman" w:eastAsia="Times New Roman" w:hAnsi="Times New Roman" w:cs="Times New Roman"/>
      <w:sz w:val="26"/>
      <w:szCs w:val="26"/>
      <w:lang w:val="en-US" w:bidi="en-US"/>
    </w:rPr>
  </w:style>
  <w:style w:type="character" w:customStyle="1" w:styleId="135">
    <w:name w:val="Обычный 13 Знак5"/>
    <w:link w:val="134"/>
    <w:rsid w:val="00C25060"/>
    <w:rPr>
      <w:rFonts w:ascii="Times New Roman" w:eastAsia="Times New Roman" w:hAnsi="Times New Roman" w:cs="Times New Roman"/>
      <w:sz w:val="26"/>
      <w:szCs w:val="26"/>
      <w:lang w:val="en-US" w:bidi="en-US"/>
    </w:rPr>
  </w:style>
  <w:style w:type="paragraph" w:customStyle="1" w:styleId="1ff">
    <w:name w:val="Текст1"/>
    <w:basedOn w:val="af8"/>
    <w:rsid w:val="00C25060"/>
    <w:pPr>
      <w:tabs>
        <w:tab w:val="left" w:pos="1701"/>
      </w:tabs>
      <w:suppressAutoHyphens/>
      <w:spacing w:before="80" w:line="252" w:lineRule="auto"/>
      <w:ind w:firstLine="852"/>
      <w:jc w:val="both"/>
    </w:pPr>
    <w:rPr>
      <w:rFonts w:ascii="Times New Roman" w:eastAsia="SimSun" w:hAnsi="Times New Roman" w:cs="Times New Roman"/>
      <w:sz w:val="28"/>
      <w:szCs w:val="28"/>
      <w:lang w:val="en-US" w:eastAsia="ar-SA" w:bidi="en-US"/>
    </w:rPr>
  </w:style>
  <w:style w:type="character" w:customStyle="1" w:styleId="apple-converted-space">
    <w:name w:val="apple-converted-space"/>
    <w:basedOn w:val="af9"/>
    <w:rsid w:val="00C25060"/>
  </w:style>
  <w:style w:type="character" w:customStyle="1" w:styleId="4a">
    <w:name w:val="заголовок 4 Знак"/>
    <w:rsid w:val="00C25060"/>
    <w:rPr>
      <w:rFonts w:ascii="Arial" w:hAnsi="Arial"/>
      <w:i/>
      <w:sz w:val="24"/>
      <w:szCs w:val="24"/>
      <w:lang w:val="ru-RU" w:eastAsia="ru-RU" w:bidi="ar-SA"/>
    </w:rPr>
  </w:style>
  <w:style w:type="paragraph" w:customStyle="1" w:styleId="affffffa">
    <w:name w:val="основной"/>
    <w:basedOn w:val="af8"/>
    <w:rsid w:val="00C25060"/>
    <w:pPr>
      <w:ind w:firstLine="720"/>
      <w:jc w:val="both"/>
    </w:pPr>
    <w:rPr>
      <w:rFonts w:ascii="Times New Roman" w:eastAsia="Times New Roman" w:hAnsi="Times New Roman" w:cs="Times New Roman"/>
      <w:sz w:val="24"/>
      <w:szCs w:val="20"/>
      <w:lang w:val="en-US" w:bidi="en-US"/>
    </w:rPr>
  </w:style>
  <w:style w:type="character" w:customStyle="1" w:styleId="FontStyle23">
    <w:name w:val="Font Style23"/>
    <w:rsid w:val="00C25060"/>
    <w:rPr>
      <w:rFonts w:ascii="Times New Roman" w:hAnsi="Times New Roman" w:cs="Times New Roman"/>
      <w:sz w:val="18"/>
      <w:szCs w:val="18"/>
    </w:rPr>
  </w:style>
  <w:style w:type="paragraph" w:customStyle="1" w:styleId="ConsPlusNonformat">
    <w:name w:val="ConsPlusNonformat"/>
    <w:rsid w:val="00C25060"/>
    <w:pPr>
      <w:autoSpaceDE w:val="0"/>
      <w:autoSpaceDN w:val="0"/>
      <w:adjustRightInd w:val="0"/>
    </w:pPr>
    <w:rPr>
      <w:rFonts w:ascii="Courier New" w:eastAsia="Times New Roman" w:hAnsi="Courier New" w:cs="Courier New"/>
      <w:lang w:val="en-US" w:eastAsia="en-US" w:bidi="en-US"/>
    </w:rPr>
  </w:style>
  <w:style w:type="paragraph" w:customStyle="1" w:styleId="ConsPlusTitle">
    <w:name w:val="ConsPlusTitle"/>
    <w:rsid w:val="00C25060"/>
    <w:pPr>
      <w:widowControl w:val="0"/>
      <w:autoSpaceDE w:val="0"/>
      <w:autoSpaceDN w:val="0"/>
      <w:adjustRightInd w:val="0"/>
    </w:pPr>
    <w:rPr>
      <w:rFonts w:ascii="Cambria" w:eastAsia="Times New Roman" w:hAnsi="Cambria" w:cs="Times New Roman"/>
      <w:b/>
      <w:bCs/>
      <w:sz w:val="24"/>
      <w:szCs w:val="24"/>
      <w:lang w:val="en-US" w:bidi="en-US"/>
    </w:rPr>
  </w:style>
  <w:style w:type="paragraph" w:customStyle="1" w:styleId="affffffb">
    <w:name w:val="заголовок таблицы"/>
    <w:basedOn w:val="af8"/>
    <w:autoRedefine/>
    <w:uiPriority w:val="99"/>
    <w:rsid w:val="00C25060"/>
    <w:pPr>
      <w:keepNext/>
      <w:keepLines/>
      <w:tabs>
        <w:tab w:val="left" w:pos="1134"/>
      </w:tabs>
      <w:spacing w:after="0"/>
      <w:jc w:val="both"/>
    </w:pPr>
    <w:rPr>
      <w:rFonts w:ascii="Arial" w:eastAsia="Times New Roman" w:hAnsi="Arial" w:cs="Arial"/>
      <w:b/>
      <w:sz w:val="24"/>
      <w:szCs w:val="24"/>
      <w:lang w:val="en-US" w:bidi="en-US"/>
    </w:rPr>
  </w:style>
  <w:style w:type="paragraph" w:customStyle="1" w:styleId="1ff0">
    <w:name w:val="Знак Знак Знак1"/>
    <w:basedOn w:val="af8"/>
    <w:rsid w:val="00C25060"/>
    <w:pPr>
      <w:tabs>
        <w:tab w:val="num" w:pos="360"/>
      </w:tabs>
      <w:spacing w:after="160" w:line="240" w:lineRule="exact"/>
    </w:pPr>
    <w:rPr>
      <w:rFonts w:ascii="Verdana" w:eastAsia="Times New Roman" w:hAnsi="Verdana" w:cs="Verdana"/>
      <w:sz w:val="20"/>
      <w:szCs w:val="20"/>
      <w:lang w:val="en-US" w:eastAsia="en-US" w:bidi="en-US"/>
    </w:rPr>
  </w:style>
  <w:style w:type="paragraph" w:customStyle="1" w:styleId="e02">
    <w:name w:val="e02"/>
    <w:basedOn w:val="af8"/>
    <w:rsid w:val="00C25060"/>
    <w:pPr>
      <w:spacing w:before="100" w:beforeAutospacing="1" w:after="100" w:afterAutospacing="1"/>
    </w:pPr>
    <w:rPr>
      <w:rFonts w:ascii="Times New Roman" w:eastAsia="Times New Roman" w:hAnsi="Times New Roman" w:cs="Times New Roman"/>
      <w:sz w:val="24"/>
      <w:szCs w:val="24"/>
      <w:lang w:val="en-US" w:bidi="en-US"/>
    </w:rPr>
  </w:style>
  <w:style w:type="paragraph" w:customStyle="1" w:styleId="Default">
    <w:name w:val="Default"/>
    <w:rsid w:val="00C25060"/>
    <w:pPr>
      <w:autoSpaceDE w:val="0"/>
      <w:autoSpaceDN w:val="0"/>
      <w:adjustRightInd w:val="0"/>
    </w:pPr>
    <w:rPr>
      <w:rFonts w:ascii="Cambria" w:eastAsia="Times New Roman" w:hAnsi="Cambria" w:cs="Times New Roman"/>
      <w:color w:val="000000"/>
      <w:sz w:val="24"/>
      <w:szCs w:val="24"/>
      <w:lang w:val="en-US" w:eastAsia="en-US" w:bidi="en-US"/>
    </w:rPr>
  </w:style>
  <w:style w:type="paragraph" w:customStyle="1" w:styleId="ConsPlusCell">
    <w:name w:val="ConsPlusCell"/>
    <w:link w:val="ConsPlusCell0"/>
    <w:rsid w:val="00C25060"/>
    <w:pPr>
      <w:widowControl w:val="0"/>
      <w:autoSpaceDE w:val="0"/>
      <w:autoSpaceDN w:val="0"/>
      <w:adjustRightInd w:val="0"/>
    </w:pPr>
    <w:rPr>
      <w:rFonts w:ascii="Arial" w:eastAsia="Times New Roman" w:hAnsi="Arial" w:cs="Arial"/>
      <w:lang w:val="en-US" w:bidi="en-US"/>
    </w:rPr>
  </w:style>
  <w:style w:type="paragraph" w:customStyle="1" w:styleId="119">
    <w:name w:val="Знак Знак Знак11"/>
    <w:basedOn w:val="af8"/>
    <w:rsid w:val="00C25060"/>
    <w:pPr>
      <w:tabs>
        <w:tab w:val="num" w:pos="360"/>
      </w:tabs>
      <w:spacing w:after="160" w:line="240" w:lineRule="exact"/>
    </w:pPr>
    <w:rPr>
      <w:rFonts w:ascii="Verdana" w:eastAsia="Times New Roman" w:hAnsi="Verdana" w:cs="Verdana"/>
      <w:sz w:val="20"/>
      <w:szCs w:val="20"/>
      <w:lang w:val="en-US" w:eastAsia="en-US" w:bidi="en-US"/>
    </w:rPr>
  </w:style>
  <w:style w:type="paragraph" w:customStyle="1" w:styleId="affffffc">
    <w:name w:val="Абзац"/>
    <w:basedOn w:val="af8"/>
    <w:link w:val="affffffd"/>
    <w:qFormat/>
    <w:rsid w:val="00C25060"/>
    <w:pPr>
      <w:spacing w:after="60"/>
      <w:ind w:firstLine="680"/>
      <w:jc w:val="both"/>
    </w:pPr>
    <w:rPr>
      <w:rFonts w:ascii="Times New Roman" w:eastAsia="Times New Roman" w:hAnsi="Times New Roman" w:cs="Times New Roman"/>
      <w:sz w:val="24"/>
      <w:szCs w:val="24"/>
      <w:lang w:val="en-US" w:eastAsia="en-US" w:bidi="en-US"/>
    </w:rPr>
  </w:style>
  <w:style w:type="character" w:customStyle="1" w:styleId="affffffd">
    <w:name w:val="Абзац Знак"/>
    <w:link w:val="affffffc"/>
    <w:rsid w:val="00C25060"/>
    <w:rPr>
      <w:rFonts w:ascii="Times New Roman" w:eastAsia="Times New Roman" w:hAnsi="Times New Roman" w:cs="Times New Roman"/>
      <w:sz w:val="24"/>
      <w:szCs w:val="24"/>
      <w:lang w:val="en-US" w:eastAsia="en-US" w:bidi="en-US"/>
    </w:rPr>
  </w:style>
  <w:style w:type="paragraph" w:customStyle="1" w:styleId="affffffe">
    <w:name w:val="Название таблицы"/>
    <w:basedOn w:val="afffe"/>
    <w:qFormat/>
    <w:rsid w:val="00C25060"/>
    <w:rPr>
      <w:rFonts w:ascii="Calibri" w:hAnsi="Calibri"/>
      <w:szCs w:val="22"/>
    </w:rPr>
  </w:style>
  <w:style w:type="paragraph" w:customStyle="1" w:styleId="afffffff">
    <w:name w:val="Табличный_центр"/>
    <w:basedOn w:val="af8"/>
    <w:qFormat/>
    <w:rsid w:val="00C25060"/>
    <w:rPr>
      <w:rFonts w:ascii="Times New Roman" w:eastAsia="Times New Roman" w:hAnsi="Times New Roman" w:cs="Times New Roman"/>
      <w:sz w:val="24"/>
      <w:lang w:val="en-US" w:bidi="en-US"/>
    </w:rPr>
  </w:style>
  <w:style w:type="paragraph" w:customStyle="1" w:styleId="afffffff0">
    <w:name w:val="Табличный_заголовки"/>
    <w:basedOn w:val="af8"/>
    <w:qFormat/>
    <w:rsid w:val="00C25060"/>
    <w:pPr>
      <w:keepNext/>
      <w:keepLines/>
    </w:pPr>
    <w:rPr>
      <w:rFonts w:ascii="Times New Roman" w:eastAsia="Times New Roman" w:hAnsi="Times New Roman" w:cs="Times New Roman"/>
      <w:b/>
      <w:sz w:val="24"/>
      <w:lang w:val="en-US" w:bidi="en-US"/>
    </w:rPr>
  </w:style>
  <w:style w:type="paragraph" w:customStyle="1" w:styleId="afffffff1">
    <w:name w:val="Табличный_слева"/>
    <w:basedOn w:val="af8"/>
    <w:rsid w:val="00C25060"/>
    <w:rPr>
      <w:rFonts w:ascii="Times New Roman" w:eastAsia="Times New Roman" w:hAnsi="Times New Roman" w:cs="Times New Roman"/>
      <w:sz w:val="24"/>
      <w:lang w:val="en-US" w:bidi="en-US"/>
    </w:rPr>
  </w:style>
  <w:style w:type="numbering" w:customStyle="1" w:styleId="1c">
    <w:name w:val="Стиль1"/>
    <w:uiPriority w:val="99"/>
    <w:rsid w:val="00C25060"/>
    <w:pPr>
      <w:numPr>
        <w:numId w:val="116"/>
      </w:numPr>
    </w:pPr>
  </w:style>
  <w:style w:type="paragraph" w:customStyle="1" w:styleId="1ff1">
    <w:name w:val="Основной текст1"/>
    <w:basedOn w:val="af8"/>
    <w:qFormat/>
    <w:rsid w:val="00C25060"/>
    <w:pPr>
      <w:shd w:val="clear" w:color="auto" w:fill="FFFFFF"/>
      <w:spacing w:before="360" w:after="180" w:line="235" w:lineRule="exact"/>
      <w:ind w:hanging="320"/>
      <w:jc w:val="both"/>
    </w:pPr>
    <w:rPr>
      <w:rFonts w:ascii="Times New Roman" w:eastAsia="Times New Roman" w:hAnsi="Times New Roman" w:cs="Times New Roman"/>
      <w:sz w:val="19"/>
      <w:szCs w:val="19"/>
      <w:lang w:val="en-US" w:eastAsia="en-US" w:bidi="en-US"/>
    </w:rPr>
  </w:style>
  <w:style w:type="character" w:customStyle="1" w:styleId="afffffff2">
    <w:name w:val="Основной текст + Полужирный"/>
    <w:rsid w:val="00C25060"/>
    <w:rPr>
      <w:rFonts w:ascii="Times New Roman" w:eastAsia="Times New Roman" w:hAnsi="Times New Roman" w:cs="Times New Roman"/>
      <w:b/>
      <w:bCs/>
      <w:color w:val="000000"/>
      <w:spacing w:val="0"/>
      <w:w w:val="100"/>
      <w:position w:val="0"/>
      <w:sz w:val="18"/>
      <w:szCs w:val="18"/>
      <w:shd w:val="clear" w:color="auto" w:fill="FFFFFF"/>
      <w:lang w:val="ru-RU"/>
    </w:rPr>
  </w:style>
  <w:style w:type="character" w:customStyle="1" w:styleId="2fd">
    <w:name w:val="Основной текст (2)_"/>
    <w:link w:val="2fe"/>
    <w:rsid w:val="00C25060"/>
    <w:rPr>
      <w:b/>
      <w:bCs/>
      <w:sz w:val="18"/>
      <w:szCs w:val="18"/>
      <w:shd w:val="clear" w:color="auto" w:fill="FFFFFF"/>
    </w:rPr>
  </w:style>
  <w:style w:type="character" w:customStyle="1" w:styleId="2ff">
    <w:name w:val="Основной текст (2) + Не полужирный"/>
    <w:rsid w:val="00C25060"/>
    <w:rPr>
      <w:b/>
      <w:bCs/>
      <w:color w:val="000000"/>
      <w:spacing w:val="0"/>
      <w:w w:val="100"/>
      <w:position w:val="0"/>
      <w:sz w:val="18"/>
      <w:szCs w:val="18"/>
      <w:shd w:val="clear" w:color="auto" w:fill="FFFFFF"/>
      <w:lang w:val="ru-RU"/>
    </w:rPr>
  </w:style>
  <w:style w:type="paragraph" w:customStyle="1" w:styleId="2fe">
    <w:name w:val="Основной текст (2)"/>
    <w:basedOn w:val="af8"/>
    <w:link w:val="2fd"/>
    <w:rsid w:val="00C25060"/>
    <w:pPr>
      <w:shd w:val="clear" w:color="auto" w:fill="FFFFFF"/>
      <w:spacing w:line="230" w:lineRule="exact"/>
      <w:ind w:firstLine="500"/>
      <w:jc w:val="both"/>
    </w:pPr>
    <w:rPr>
      <w:b/>
      <w:bCs/>
      <w:sz w:val="18"/>
      <w:szCs w:val="18"/>
    </w:rPr>
  </w:style>
  <w:style w:type="paragraph" w:styleId="2ff0">
    <w:name w:val="Quote"/>
    <w:basedOn w:val="af8"/>
    <w:next w:val="af8"/>
    <w:link w:val="2ff1"/>
    <w:uiPriority w:val="29"/>
    <w:qFormat/>
    <w:rsid w:val="00C25060"/>
    <w:rPr>
      <w:rFonts w:ascii="Calibri" w:eastAsia="Times New Roman" w:hAnsi="Calibri" w:cs="Times New Roman"/>
      <w:i/>
      <w:iCs/>
      <w:color w:val="000000"/>
      <w:sz w:val="24"/>
      <w:lang w:val="en-US" w:eastAsia="en-US" w:bidi="en-US"/>
    </w:rPr>
  </w:style>
  <w:style w:type="character" w:customStyle="1" w:styleId="2ff1">
    <w:name w:val="Цитата 2 Знак"/>
    <w:basedOn w:val="af9"/>
    <w:link w:val="2ff0"/>
    <w:uiPriority w:val="29"/>
    <w:rsid w:val="00C25060"/>
    <w:rPr>
      <w:rFonts w:ascii="Calibri" w:eastAsia="Times New Roman" w:hAnsi="Calibri" w:cs="Times New Roman"/>
      <w:i/>
      <w:iCs/>
      <w:color w:val="000000"/>
      <w:sz w:val="24"/>
      <w:lang w:val="en-US" w:eastAsia="en-US" w:bidi="en-US"/>
    </w:rPr>
  </w:style>
  <w:style w:type="paragraph" w:styleId="afffffff3">
    <w:name w:val="Intense Quote"/>
    <w:basedOn w:val="af8"/>
    <w:next w:val="af8"/>
    <w:link w:val="afffffff4"/>
    <w:uiPriority w:val="30"/>
    <w:qFormat/>
    <w:rsid w:val="00C25060"/>
    <w:pPr>
      <w:pBdr>
        <w:top w:val="single" w:sz="4" w:space="10" w:color="auto"/>
        <w:bottom w:val="single" w:sz="4" w:space="10" w:color="auto"/>
      </w:pBdr>
      <w:spacing w:before="240" w:after="240" w:line="300" w:lineRule="auto"/>
      <w:ind w:left="1152" w:right="1152" w:firstLine="680"/>
      <w:jc w:val="both"/>
    </w:pPr>
    <w:rPr>
      <w:rFonts w:ascii="Cambria" w:eastAsia="Times New Roman" w:hAnsi="Cambria" w:cs="Times New Roman"/>
      <w:i/>
      <w:iCs/>
      <w:lang w:val="en-US" w:eastAsia="en-US" w:bidi="en-US"/>
    </w:rPr>
  </w:style>
  <w:style w:type="character" w:customStyle="1" w:styleId="afffffff4">
    <w:name w:val="Выделенная цитата Знак"/>
    <w:basedOn w:val="af9"/>
    <w:link w:val="afffffff3"/>
    <w:uiPriority w:val="30"/>
    <w:rsid w:val="00C25060"/>
    <w:rPr>
      <w:rFonts w:ascii="Cambria" w:eastAsia="Times New Roman" w:hAnsi="Cambria" w:cs="Times New Roman"/>
      <w:i/>
      <w:iCs/>
      <w:lang w:val="en-US" w:eastAsia="en-US" w:bidi="en-US"/>
    </w:rPr>
  </w:style>
  <w:style w:type="character" w:styleId="afffffff5">
    <w:name w:val="Subtle Emphasis"/>
    <w:qFormat/>
    <w:rsid w:val="00C25060"/>
    <w:rPr>
      <w:i/>
      <w:iCs/>
    </w:rPr>
  </w:style>
  <w:style w:type="character" w:styleId="afffffff6">
    <w:name w:val="Intense Emphasis"/>
    <w:uiPriority w:val="21"/>
    <w:qFormat/>
    <w:rsid w:val="00C25060"/>
    <w:rPr>
      <w:b/>
      <w:bCs/>
      <w:i/>
      <w:iCs/>
    </w:rPr>
  </w:style>
  <w:style w:type="character" w:styleId="afffffff7">
    <w:name w:val="Subtle Reference"/>
    <w:uiPriority w:val="31"/>
    <w:qFormat/>
    <w:rsid w:val="00C25060"/>
    <w:rPr>
      <w:smallCaps/>
    </w:rPr>
  </w:style>
  <w:style w:type="character" w:styleId="afffffff8">
    <w:name w:val="Intense Reference"/>
    <w:uiPriority w:val="32"/>
    <w:qFormat/>
    <w:rsid w:val="00C25060"/>
    <w:rPr>
      <w:b/>
      <w:bCs/>
      <w:smallCaps/>
    </w:rPr>
  </w:style>
  <w:style w:type="character" w:styleId="afffffff9">
    <w:name w:val="Book Title"/>
    <w:uiPriority w:val="33"/>
    <w:qFormat/>
    <w:rsid w:val="00C25060"/>
    <w:rPr>
      <w:i/>
      <w:iCs/>
      <w:smallCaps/>
      <w:spacing w:val="5"/>
    </w:rPr>
  </w:style>
  <w:style w:type="paragraph" w:customStyle="1" w:styleId="1ff2">
    <w:name w:val="МОЙ Заголовок 1"/>
    <w:basedOn w:val="1f"/>
    <w:link w:val="1ff3"/>
    <w:qFormat/>
    <w:rsid w:val="00C25060"/>
    <w:pPr>
      <w:spacing w:before="480" w:line="240" w:lineRule="auto"/>
    </w:pPr>
    <w:rPr>
      <w:rFonts w:ascii="Arial Black" w:hAnsi="Arial Black"/>
      <w:b w:val="0"/>
      <w:bCs/>
      <w:szCs w:val="28"/>
    </w:rPr>
  </w:style>
  <w:style w:type="character" w:customStyle="1" w:styleId="1ff3">
    <w:name w:val="МОЙ Заголовок 1 Знак"/>
    <w:link w:val="1ff2"/>
    <w:rsid w:val="00C25060"/>
    <w:rPr>
      <w:rFonts w:ascii="Arial Black" w:eastAsia="Times New Roman" w:hAnsi="Arial Black" w:cs="Times New Roman"/>
      <w:bCs/>
      <w:smallCaps/>
      <w:spacing w:val="5"/>
      <w:sz w:val="28"/>
      <w:szCs w:val="28"/>
      <w:lang w:eastAsia="en-US" w:bidi="en-US"/>
    </w:rPr>
  </w:style>
  <w:style w:type="character" w:customStyle="1" w:styleId="1ff4">
    <w:name w:val="Стиль1 Знак"/>
    <w:rsid w:val="00C25060"/>
    <w:rPr>
      <w:rFonts w:ascii="Cambria" w:eastAsia="Times New Roman" w:hAnsi="Cambria" w:cs="Times New Roman"/>
      <w:b/>
      <w:bCs/>
      <w:color w:val="4F81BD"/>
      <w:spacing w:val="-10"/>
      <w:kern w:val="28"/>
      <w:sz w:val="26"/>
      <w:szCs w:val="26"/>
      <w:lang w:val="ru-RU" w:eastAsia="ru-RU"/>
    </w:rPr>
  </w:style>
  <w:style w:type="character" w:customStyle="1" w:styleId="3f4">
    <w:name w:val="Основной текст (3)_"/>
    <w:link w:val="3f5"/>
    <w:locked/>
    <w:rsid w:val="00C25060"/>
    <w:rPr>
      <w:rFonts w:ascii="Arial" w:eastAsia="Arial" w:hAnsi="Arial" w:cs="Arial"/>
      <w:b/>
      <w:bCs/>
      <w:spacing w:val="-10"/>
      <w:shd w:val="clear" w:color="auto" w:fill="FFFFFF"/>
    </w:rPr>
  </w:style>
  <w:style w:type="paragraph" w:customStyle="1" w:styleId="3f5">
    <w:name w:val="Основной текст (3)"/>
    <w:basedOn w:val="af8"/>
    <w:link w:val="3f4"/>
    <w:rsid w:val="00C25060"/>
    <w:pPr>
      <w:shd w:val="clear" w:color="auto" w:fill="FFFFFF"/>
      <w:spacing w:after="0" w:line="398" w:lineRule="exact"/>
      <w:ind w:hanging="840"/>
      <w:jc w:val="center"/>
    </w:pPr>
    <w:rPr>
      <w:rFonts w:ascii="Arial" w:eastAsia="Arial" w:hAnsi="Arial" w:cs="Arial"/>
      <w:b/>
      <w:bCs/>
      <w:spacing w:val="-10"/>
    </w:rPr>
  </w:style>
  <w:style w:type="character" w:customStyle="1" w:styleId="5b">
    <w:name w:val="Основной текст (5)_"/>
    <w:link w:val="5c"/>
    <w:locked/>
    <w:rsid w:val="00C25060"/>
    <w:rPr>
      <w:rFonts w:ascii="Arial" w:eastAsia="Arial" w:hAnsi="Arial" w:cs="Arial"/>
      <w:b/>
      <w:bCs/>
      <w:spacing w:val="-10"/>
      <w:sz w:val="21"/>
      <w:szCs w:val="21"/>
      <w:shd w:val="clear" w:color="auto" w:fill="FFFFFF"/>
    </w:rPr>
  </w:style>
  <w:style w:type="paragraph" w:customStyle="1" w:styleId="5c">
    <w:name w:val="Основной текст (5)"/>
    <w:basedOn w:val="af8"/>
    <w:link w:val="5b"/>
    <w:rsid w:val="00C25060"/>
    <w:pPr>
      <w:shd w:val="clear" w:color="auto" w:fill="FFFFFF"/>
      <w:spacing w:before="600" w:after="600" w:line="0" w:lineRule="atLeast"/>
      <w:ind w:hanging="1120"/>
    </w:pPr>
    <w:rPr>
      <w:rFonts w:ascii="Arial" w:eastAsia="Arial" w:hAnsi="Arial" w:cs="Arial"/>
      <w:b/>
      <w:bCs/>
      <w:spacing w:val="-10"/>
      <w:sz w:val="21"/>
      <w:szCs w:val="21"/>
    </w:rPr>
  </w:style>
  <w:style w:type="character" w:customStyle="1" w:styleId="ArialUnicodeMS">
    <w:name w:val="Основной текст + Arial Unicode MS"/>
    <w:aliases w:val="11.5 pt"/>
    <w:rsid w:val="00C25060"/>
    <w:rPr>
      <w:rFonts w:ascii="Arial Unicode MS" w:eastAsia="Arial Unicode MS" w:hAnsi="Arial Unicode MS" w:cs="Arial Unicode MS" w:hint="eastAsia"/>
      <w:color w:val="000000"/>
      <w:spacing w:val="0"/>
      <w:w w:val="100"/>
      <w:position w:val="0"/>
      <w:sz w:val="23"/>
      <w:szCs w:val="23"/>
      <w:shd w:val="clear" w:color="auto" w:fill="FFFFFF"/>
      <w:lang w:val="ru-RU"/>
    </w:rPr>
  </w:style>
  <w:style w:type="character" w:customStyle="1" w:styleId="4b">
    <w:name w:val="Основной текст (4)"/>
    <w:rsid w:val="00C25060"/>
    <w:rPr>
      <w:rFonts w:ascii="Arial Narrow" w:eastAsia="Arial Narrow" w:hAnsi="Arial Narrow" w:cs="Arial Narrow" w:hint="default"/>
      <w:b/>
      <w:bCs/>
      <w:i w:val="0"/>
      <w:iCs w:val="0"/>
      <w:smallCaps w:val="0"/>
      <w:strike w:val="0"/>
      <w:dstrike w:val="0"/>
      <w:color w:val="000000"/>
      <w:spacing w:val="0"/>
      <w:w w:val="100"/>
      <w:position w:val="0"/>
      <w:sz w:val="15"/>
      <w:szCs w:val="15"/>
      <w:u w:val="none"/>
      <w:effect w:val="none"/>
      <w:lang w:val="ru-RU"/>
    </w:rPr>
  </w:style>
  <w:style w:type="character" w:customStyle="1" w:styleId="afffffffa">
    <w:name w:val="Колонтитул_"/>
    <w:link w:val="afffffffb"/>
    <w:rsid w:val="00C25060"/>
    <w:rPr>
      <w:rFonts w:ascii="Arial Narrow" w:eastAsia="Arial Narrow" w:hAnsi="Arial Narrow" w:cs="Arial Narrow"/>
      <w:b/>
      <w:bCs/>
      <w:sz w:val="15"/>
      <w:szCs w:val="15"/>
      <w:shd w:val="clear" w:color="auto" w:fill="FFFFFF"/>
    </w:rPr>
  </w:style>
  <w:style w:type="character" w:customStyle="1" w:styleId="85pt">
    <w:name w:val="Колонтитул + 8.5 pt;Не полужирный"/>
    <w:rsid w:val="00C25060"/>
    <w:rPr>
      <w:rFonts w:ascii="Arial Narrow" w:eastAsia="Arial Narrow" w:hAnsi="Arial Narrow" w:cs="Arial Narrow"/>
      <w:b/>
      <w:bCs/>
      <w:color w:val="000000"/>
      <w:spacing w:val="0"/>
      <w:w w:val="100"/>
      <w:position w:val="0"/>
      <w:sz w:val="17"/>
      <w:szCs w:val="17"/>
      <w:shd w:val="clear" w:color="auto" w:fill="FFFFFF"/>
      <w:lang w:val="ru-RU"/>
    </w:rPr>
  </w:style>
  <w:style w:type="character" w:customStyle="1" w:styleId="Arial85pt">
    <w:name w:val="Колонтитул + Arial;8.5 pt"/>
    <w:rsid w:val="00C25060"/>
    <w:rPr>
      <w:rFonts w:ascii="Arial" w:eastAsia="Arial" w:hAnsi="Arial" w:cs="Arial"/>
      <w:b/>
      <w:bCs/>
      <w:color w:val="000000"/>
      <w:spacing w:val="0"/>
      <w:w w:val="100"/>
      <w:position w:val="0"/>
      <w:sz w:val="17"/>
      <w:szCs w:val="17"/>
      <w:shd w:val="clear" w:color="auto" w:fill="FFFFFF"/>
      <w:lang w:val="ru-RU"/>
    </w:rPr>
  </w:style>
  <w:style w:type="paragraph" w:customStyle="1" w:styleId="afffffffb">
    <w:name w:val="Колонтитул"/>
    <w:basedOn w:val="af8"/>
    <w:link w:val="afffffffa"/>
    <w:rsid w:val="00C25060"/>
    <w:pPr>
      <w:shd w:val="clear" w:color="auto" w:fill="FFFFFF"/>
      <w:spacing w:after="0" w:line="0" w:lineRule="atLeast"/>
    </w:pPr>
    <w:rPr>
      <w:rFonts w:ascii="Arial Narrow" w:eastAsia="Arial Narrow" w:hAnsi="Arial Narrow" w:cs="Arial Narrow"/>
      <w:b/>
      <w:bCs/>
      <w:sz w:val="15"/>
      <w:szCs w:val="15"/>
    </w:rPr>
  </w:style>
  <w:style w:type="character" w:customStyle="1" w:styleId="ArialUnicodeMS0pt">
    <w:name w:val="Подпись к таблице + Arial Unicode MS;Не полужирный;Интервал 0 pt"/>
    <w:rsid w:val="00C25060"/>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4c">
    <w:name w:val="Основной текст (4)_"/>
    <w:rsid w:val="00C25060"/>
    <w:rPr>
      <w:rFonts w:ascii="Arial Narrow" w:eastAsia="Arial Narrow" w:hAnsi="Arial Narrow" w:cs="Arial Narrow"/>
      <w:b/>
      <w:bCs/>
      <w:i w:val="0"/>
      <w:iCs w:val="0"/>
      <w:smallCaps w:val="0"/>
      <w:strike w:val="0"/>
      <w:sz w:val="15"/>
      <w:szCs w:val="15"/>
      <w:u w:val="none"/>
    </w:rPr>
  </w:style>
  <w:style w:type="character" w:customStyle="1" w:styleId="5ArialUnicodeMS">
    <w:name w:val="Основной текст (5) + Arial Unicode MS"/>
    <w:rsid w:val="00C25060"/>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rsid w:val="00C25060"/>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rsid w:val="00C25060"/>
    <w:rPr>
      <w:rFonts w:ascii="Tahoma" w:eastAsia="Tahoma" w:hAnsi="Tahoma" w:cs="Tahoma"/>
      <w:b/>
      <w:bCs/>
      <w:i w:val="0"/>
      <w:iCs w:val="0"/>
      <w:smallCaps w:val="0"/>
      <w:strike w:val="0"/>
      <w:color w:val="000000"/>
      <w:spacing w:val="0"/>
      <w:w w:val="100"/>
      <w:position w:val="0"/>
      <w:sz w:val="14"/>
      <w:szCs w:val="14"/>
      <w:u w:val="none"/>
      <w:lang w:val="ru-RU"/>
    </w:rPr>
  </w:style>
  <w:style w:type="character" w:customStyle="1" w:styleId="5d">
    <w:name w:val="Заголовок №5"/>
    <w:rsid w:val="00C25060"/>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Standard">
    <w:name w:val="Standard"/>
    <w:rsid w:val="00C25060"/>
    <w:pPr>
      <w:widowControl w:val="0"/>
      <w:suppressAutoHyphens/>
      <w:autoSpaceDN w:val="0"/>
      <w:textAlignment w:val="baseline"/>
    </w:pPr>
    <w:rPr>
      <w:rFonts w:ascii="Cambria" w:eastAsia="Andale Sans UI" w:hAnsi="Cambria" w:cs="Tahoma"/>
      <w:kern w:val="3"/>
      <w:sz w:val="24"/>
      <w:szCs w:val="24"/>
      <w:lang w:val="de-DE" w:eastAsia="ja-JP" w:bidi="fa-IR"/>
    </w:rPr>
  </w:style>
  <w:style w:type="table" w:styleId="3f6">
    <w:name w:val="Table Simple 3"/>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2-4">
    <w:name w:val="Medium Shading 2 Accent 4"/>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a">
    <w:name w:val="Светлая заливка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869F5D86A0724688A234C6CC24B6A76E">
    <w:name w:val="869F5D86A0724688A234C6CC24B6A76E"/>
    <w:uiPriority w:val="99"/>
    <w:rsid w:val="00C25060"/>
    <w:rPr>
      <w:rFonts w:ascii="Calibri" w:eastAsia="Times New Roman" w:hAnsi="Calibri" w:cs="Times New Roman"/>
      <w:lang w:val="en-US" w:bidi="en-US"/>
    </w:rPr>
  </w:style>
  <w:style w:type="paragraph" w:customStyle="1" w:styleId="xl47487">
    <w:name w:val="xl47487"/>
    <w:basedOn w:val="af8"/>
    <w:uiPriority w:val="99"/>
    <w:rsid w:val="00C25060"/>
    <w:pP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88">
    <w:name w:val="xl4748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89">
    <w:name w:val="xl4748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b/>
      <w:bCs/>
      <w:sz w:val="24"/>
      <w:szCs w:val="24"/>
      <w:lang w:val="en-US" w:bidi="en-US"/>
    </w:rPr>
  </w:style>
  <w:style w:type="paragraph" w:customStyle="1" w:styleId="xl47490">
    <w:name w:val="xl4749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47491">
    <w:name w:val="xl4749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47492">
    <w:name w:val="xl4749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Arial" w:eastAsia="Times New Roman" w:hAnsi="Arial" w:cs="Arial"/>
      <w:sz w:val="24"/>
      <w:szCs w:val="24"/>
      <w:lang w:val="en-US" w:bidi="en-US"/>
    </w:rPr>
  </w:style>
  <w:style w:type="paragraph" w:customStyle="1" w:styleId="xl47493">
    <w:name w:val="xl4749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47494">
    <w:name w:val="xl47494"/>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Arial" w:eastAsia="Times New Roman" w:hAnsi="Arial" w:cs="Arial"/>
      <w:sz w:val="24"/>
      <w:szCs w:val="24"/>
      <w:lang w:val="en-US" w:bidi="en-US"/>
    </w:rPr>
  </w:style>
  <w:style w:type="paragraph" w:customStyle="1" w:styleId="xl47495">
    <w:name w:val="xl47495"/>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96">
    <w:name w:val="xl47496"/>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97">
    <w:name w:val="xl47497"/>
    <w:basedOn w:val="af8"/>
    <w:uiPriority w:val="99"/>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pPr>
    <w:rPr>
      <w:rFonts w:ascii="Arial" w:eastAsia="Times New Roman" w:hAnsi="Arial" w:cs="Arial"/>
      <w:sz w:val="20"/>
      <w:szCs w:val="20"/>
      <w:lang w:val="en-US" w:bidi="en-US"/>
    </w:rPr>
  </w:style>
  <w:style w:type="paragraph" w:customStyle="1" w:styleId="xl47498">
    <w:name w:val="xl4749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Arial" w:eastAsia="Times New Roman" w:hAnsi="Arial" w:cs="Arial"/>
      <w:sz w:val="24"/>
      <w:szCs w:val="24"/>
      <w:lang w:val="en-US" w:bidi="en-US"/>
    </w:rPr>
  </w:style>
  <w:style w:type="paragraph" w:customStyle="1" w:styleId="xl47499">
    <w:name w:val="xl47499"/>
    <w:basedOn w:val="af8"/>
    <w:uiPriority w:val="99"/>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jc w:val="right"/>
      <w:textAlignment w:val="center"/>
    </w:pPr>
    <w:rPr>
      <w:rFonts w:ascii="Arial" w:eastAsia="Times New Roman" w:hAnsi="Arial" w:cs="Arial"/>
      <w:sz w:val="24"/>
      <w:szCs w:val="24"/>
      <w:lang w:val="en-US" w:bidi="en-US"/>
    </w:rPr>
  </w:style>
  <w:style w:type="paragraph" w:customStyle="1" w:styleId="xl47500">
    <w:name w:val="xl4750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20"/>
      <w:szCs w:val="20"/>
      <w:lang w:val="en-US" w:bidi="en-US"/>
    </w:rPr>
  </w:style>
  <w:style w:type="paragraph" w:customStyle="1" w:styleId="xl47485">
    <w:name w:val="xl47485"/>
    <w:basedOn w:val="af8"/>
    <w:uiPriority w:val="99"/>
    <w:rsid w:val="00C25060"/>
    <w:pP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86">
    <w:name w:val="xl47486"/>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1ff5">
    <w:name w:val="Абзац списка1"/>
    <w:basedOn w:val="af8"/>
    <w:uiPriority w:val="99"/>
    <w:rsid w:val="00C25060"/>
    <w:pPr>
      <w:spacing w:after="0" w:line="360" w:lineRule="auto"/>
      <w:jc w:val="both"/>
    </w:pPr>
    <w:rPr>
      <w:rFonts w:ascii="Times New Roman" w:eastAsia="Times New Roman" w:hAnsi="Times New Roman" w:cs="Times New Roman"/>
      <w:sz w:val="28"/>
      <w:lang w:val="en-US" w:eastAsia="en-US" w:bidi="en-US"/>
    </w:rPr>
  </w:style>
  <w:style w:type="table" w:customStyle="1" w:styleId="1131">
    <w:name w:val="Светлая заливка11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
    <w:name w:val="Светлая заливка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7">
    <w:name w:val="Светлая заливка3"/>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
    <w:name w:val="Светлая заливка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d">
    <w:name w:val="Сетка таблицы4"/>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ветлая заливка11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fc">
    <w:name w:val="рпдлпжлопж"/>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
    <w:name w:val="1 / 1.1 / 1.1.2"/>
    <w:basedOn w:val="afb"/>
    <w:next w:val="111111"/>
    <w:locked/>
    <w:rsid w:val="00C25060"/>
  </w:style>
  <w:style w:type="numbering" w:customStyle="1" w:styleId="111113">
    <w:name w:val="1 / 1.1 / 1.1.3"/>
    <w:basedOn w:val="afb"/>
    <w:next w:val="111111"/>
    <w:locked/>
    <w:rsid w:val="00C25060"/>
  </w:style>
  <w:style w:type="table" w:customStyle="1" w:styleId="311">
    <w:name w:val="Светлая заливка31"/>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ff2">
    <w:name w:val="Нет списка2"/>
    <w:next w:val="afb"/>
    <w:uiPriority w:val="99"/>
    <w:semiHidden/>
    <w:unhideWhenUsed/>
    <w:rsid w:val="00C25060"/>
  </w:style>
  <w:style w:type="table" w:customStyle="1" w:styleId="5e">
    <w:name w:val="Сетка таблицы5"/>
    <w:basedOn w:val="afa"/>
    <w:next w:val="afff6"/>
    <w:rsid w:val="00C25060"/>
    <w:pPr>
      <w:spacing w:after="0" w:line="240" w:lineRule="auto"/>
      <w:ind w:left="1080"/>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 51"/>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
    <w:name w:val="1 / 1.1 / 1.1.4"/>
    <w:basedOn w:val="afb"/>
    <w:next w:val="111111"/>
    <w:rsid w:val="00C25060"/>
  </w:style>
  <w:style w:type="table" w:customStyle="1" w:styleId="TableGrid11">
    <w:name w:val="Table Grid11"/>
    <w:basedOn w:val="afa"/>
    <w:next w:val="afff6"/>
    <w:rsid w:val="00C25060"/>
    <w:pPr>
      <w:spacing w:after="0" w:line="240" w:lineRule="auto"/>
    </w:pPr>
    <w:rPr>
      <w:rFonts w:ascii="Cambria" w:eastAsia="Times New Roman" w:hAnsi="Cambria" w:cs="Times New Roman"/>
      <w:sz w:val="20"/>
      <w:szCs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ff6">
    <w:name w:val="Папушкин1"/>
    <w:basedOn w:val="afff6"/>
    <w:rsid w:val="00C25060"/>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
    <w:name w:val="Столбцы таблицы 31"/>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0">
    <w:name w:val="Столбцы таблицы 41"/>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Столбцы таблицы 21"/>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7">
    <w:name w:val="Современная таблица1"/>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3">
    <w:name w:val="Средний список 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Times New Roman CYR" w:eastAsia="Times New Roman" w:hAnsi="Times New Roman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
    <w:name w:val="Простая таблица 21"/>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8">
    <w:name w:val="Стандартная таблица1"/>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b">
    <w:name w:val="Классическая таблица 11"/>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c">
    <w:name w:val="Простая таблица 11"/>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5">
    <w:name w:val="Изящная таблица 21"/>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
    <w:name w:val="Веб-таблица 11"/>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
    <w:name w:val="Веб-таблица 21"/>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9">
    <w:name w:val="Изысканная таблица1"/>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d">
    <w:name w:val="Изящная таблица 11"/>
    <w:basedOn w:val="afa"/>
    <w:next w:val="1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Классическая таблица 21"/>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e">
    <w:name w:val="Сетка таблицы11"/>
    <w:basedOn w:val="afa"/>
    <w:next w:val="afff6"/>
    <w:uiPriority w:val="59"/>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
    <w:name w:val="Сетка таблицы21"/>
    <w:basedOn w:val="afa"/>
    <w:next w:val="afff6"/>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 81"/>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8">
    <w:name w:val="Сетка таблицы 21"/>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f">
    <w:name w:val="Сетка таблицы 11"/>
    <w:basedOn w:val="afa"/>
    <w:next w:val="1f9"/>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
    <w:name w:val="Простая таблица 31"/>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f0">
    <w:name w:val="Нет списка11"/>
    <w:next w:val="afb"/>
    <w:uiPriority w:val="99"/>
    <w:semiHidden/>
    <w:unhideWhenUsed/>
    <w:rsid w:val="00C25060"/>
  </w:style>
  <w:style w:type="table" w:customStyle="1" w:styleId="136">
    <w:name w:val="Средний список 13"/>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0">
    <w:name w:val="Средний список 1111"/>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e">
    <w:name w:val="Светлая заливка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9">
    <w:name w:val="Нет списка21"/>
    <w:next w:val="afb"/>
    <w:uiPriority w:val="99"/>
    <w:semiHidden/>
    <w:unhideWhenUsed/>
    <w:rsid w:val="00C25060"/>
  </w:style>
  <w:style w:type="numbering" w:customStyle="1" w:styleId="1115">
    <w:name w:val="Нет списка111"/>
    <w:next w:val="afb"/>
    <w:uiPriority w:val="99"/>
    <w:semiHidden/>
    <w:unhideWhenUsed/>
    <w:rsid w:val="00C25060"/>
  </w:style>
  <w:style w:type="table" w:customStyle="1" w:styleId="1122">
    <w:name w:val="Средний список 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f8">
    <w:name w:val="Нет списка3"/>
    <w:next w:val="afb"/>
    <w:semiHidden/>
    <w:unhideWhenUsed/>
    <w:rsid w:val="00C25060"/>
  </w:style>
  <w:style w:type="table" w:customStyle="1" w:styleId="1132">
    <w:name w:val="Средний список 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
    <w:name w:val="Светлая заливка1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f">
    <w:name w:val="Нет списка4"/>
    <w:next w:val="afb"/>
    <w:uiPriority w:val="99"/>
    <w:semiHidden/>
    <w:unhideWhenUsed/>
    <w:rsid w:val="00C25060"/>
  </w:style>
  <w:style w:type="table" w:customStyle="1" w:styleId="1141">
    <w:name w:val="Средний список 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f">
    <w:name w:val="Нет списка5"/>
    <w:next w:val="afb"/>
    <w:uiPriority w:val="99"/>
    <w:semiHidden/>
    <w:unhideWhenUsed/>
    <w:rsid w:val="00C25060"/>
  </w:style>
  <w:style w:type="table" w:customStyle="1" w:styleId="1160">
    <w:name w:val="Средний список 116"/>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a">
    <w:name w:val="Светлая заливка21"/>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3">
    <w:name w:val="Нет списка6"/>
    <w:next w:val="afb"/>
    <w:uiPriority w:val="99"/>
    <w:semiHidden/>
    <w:unhideWhenUsed/>
    <w:rsid w:val="00C25060"/>
  </w:style>
  <w:style w:type="table" w:customStyle="1" w:styleId="1170">
    <w:name w:val="Средний список 117"/>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3">
    <w:name w:val="Нет списка7"/>
    <w:next w:val="afb"/>
    <w:uiPriority w:val="99"/>
    <w:semiHidden/>
    <w:unhideWhenUsed/>
    <w:rsid w:val="00C25060"/>
  </w:style>
  <w:style w:type="table" w:customStyle="1" w:styleId="11111">
    <w:name w:val="Средний список 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0">
    <w:name w:val="Светлая заливка3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3">
    <w:name w:val="Нет списка8"/>
    <w:next w:val="afb"/>
    <w:uiPriority w:val="99"/>
    <w:semiHidden/>
    <w:unhideWhenUsed/>
    <w:rsid w:val="00C25060"/>
  </w:style>
  <w:style w:type="table" w:customStyle="1" w:styleId="11120">
    <w:name w:val="Средний список 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0">
    <w:name w:val="Средний список 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0">
    <w:name w:val="Средний список 111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0">
    <w:name w:val="Светлая заливка3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7">
    <w:name w:val="Светлая заливка1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fa"/>
    <w:next w:val="55"/>
    <w:rsid w:val="00C25060"/>
    <w:pPr>
      <w:spacing w:after="0" w:line="240" w:lineRule="auto"/>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ConsNormal">
    <w:name w:val="ConsNormal"/>
    <w:uiPriority w:val="99"/>
    <w:rsid w:val="00C25060"/>
    <w:pPr>
      <w:overflowPunct w:val="0"/>
      <w:autoSpaceDE w:val="0"/>
      <w:autoSpaceDN w:val="0"/>
      <w:adjustRightInd w:val="0"/>
      <w:ind w:firstLine="720"/>
      <w:textAlignment w:val="baseline"/>
    </w:pPr>
    <w:rPr>
      <w:rFonts w:ascii="Consultant" w:eastAsia="Times New Roman" w:hAnsi="Consultant" w:cs="Times New Roman"/>
      <w:lang w:val="en-US" w:bidi="en-US"/>
    </w:rPr>
  </w:style>
  <w:style w:type="paragraph" w:customStyle="1" w:styleId="ConsNonformat">
    <w:name w:val="ConsNonformat"/>
    <w:link w:val="ConsNonformat0"/>
    <w:uiPriority w:val="99"/>
    <w:qFormat/>
    <w:rsid w:val="00C25060"/>
    <w:pPr>
      <w:overflowPunct w:val="0"/>
      <w:autoSpaceDE w:val="0"/>
      <w:autoSpaceDN w:val="0"/>
      <w:adjustRightInd w:val="0"/>
      <w:textAlignment w:val="baseline"/>
    </w:pPr>
    <w:rPr>
      <w:rFonts w:ascii="Consultant" w:eastAsia="Times New Roman" w:hAnsi="Consultant" w:cs="Times New Roman"/>
      <w:lang w:val="en-US" w:bidi="en-US"/>
    </w:rPr>
  </w:style>
  <w:style w:type="paragraph" w:customStyle="1" w:styleId="ConsCell">
    <w:name w:val="ConsCell"/>
    <w:uiPriority w:val="99"/>
    <w:rsid w:val="00C25060"/>
    <w:pPr>
      <w:overflowPunct w:val="0"/>
      <w:autoSpaceDE w:val="0"/>
      <w:autoSpaceDN w:val="0"/>
      <w:adjustRightInd w:val="0"/>
      <w:textAlignment w:val="baseline"/>
    </w:pPr>
    <w:rPr>
      <w:rFonts w:ascii="Consultant" w:eastAsia="Times New Roman" w:hAnsi="Consultant" w:cs="Times New Roman"/>
      <w:lang w:val="en-US" w:bidi="en-US"/>
    </w:rPr>
  </w:style>
  <w:style w:type="paragraph" w:customStyle="1" w:styleId="ConsTitle">
    <w:name w:val="ConsTitle"/>
    <w:uiPriority w:val="99"/>
    <w:rsid w:val="00C25060"/>
    <w:pPr>
      <w:overflowPunct w:val="0"/>
      <w:autoSpaceDE w:val="0"/>
      <w:autoSpaceDN w:val="0"/>
      <w:adjustRightInd w:val="0"/>
      <w:textAlignment w:val="baseline"/>
    </w:pPr>
    <w:rPr>
      <w:rFonts w:ascii="Arial" w:eastAsia="Times New Roman" w:hAnsi="Arial" w:cs="Times New Roman"/>
      <w:b/>
      <w:sz w:val="16"/>
      <w:lang w:val="en-US" w:bidi="en-US"/>
    </w:rPr>
  </w:style>
  <w:style w:type="paragraph" w:customStyle="1" w:styleId="xl46737">
    <w:name w:val="xl46737"/>
    <w:basedOn w:val="af8"/>
    <w:uiPriority w:val="99"/>
    <w:rsid w:val="00C25060"/>
    <w:pPr>
      <w:pBdr>
        <w:top w:val="single" w:sz="4" w:space="0" w:color="auto"/>
        <w:left w:val="single" w:sz="8" w:space="0" w:color="auto"/>
        <w:bottom w:val="single" w:sz="4" w:space="0" w:color="auto"/>
        <w:right w:val="single" w:sz="4" w:space="0" w:color="auto"/>
      </w:pBdr>
      <w:shd w:val="clear" w:color="000000" w:fill="EAF1DD"/>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38">
    <w:name w:val="xl46738"/>
    <w:basedOn w:val="af8"/>
    <w:uiPriority w:val="99"/>
    <w:rsid w:val="00C25060"/>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39">
    <w:name w:val="xl46739"/>
    <w:basedOn w:val="af8"/>
    <w:uiPriority w:val="99"/>
    <w:rsid w:val="00C25060"/>
    <w:pPr>
      <w:pBdr>
        <w:top w:val="single" w:sz="4" w:space="0" w:color="auto"/>
        <w:left w:val="single" w:sz="8" w:space="0" w:color="auto"/>
        <w:bottom w:val="single" w:sz="4" w:space="0" w:color="auto"/>
        <w:right w:val="single" w:sz="4" w:space="0" w:color="auto"/>
      </w:pBdr>
      <w:shd w:val="clear" w:color="000000" w:fill="FDE9D9"/>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0">
    <w:name w:val="xl46740"/>
    <w:basedOn w:val="af8"/>
    <w:uiPriority w:val="99"/>
    <w:rsid w:val="00C25060"/>
    <w:pPr>
      <w:pBdr>
        <w:top w:val="single" w:sz="4" w:space="0" w:color="auto"/>
        <w:left w:val="single" w:sz="8" w:space="0" w:color="auto"/>
        <w:bottom w:val="single" w:sz="4" w:space="0" w:color="auto"/>
        <w:right w:val="single" w:sz="4" w:space="0" w:color="auto"/>
      </w:pBdr>
      <w:shd w:val="clear" w:color="000000" w:fill="DBEEF3"/>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1">
    <w:name w:val="xl46741"/>
    <w:basedOn w:val="af8"/>
    <w:uiPriority w:val="99"/>
    <w:rsid w:val="00C25060"/>
    <w:pPr>
      <w:pBdr>
        <w:top w:val="single" w:sz="4" w:space="0" w:color="auto"/>
        <w:left w:val="single" w:sz="8" w:space="0" w:color="auto"/>
        <w:bottom w:val="single" w:sz="4" w:space="0" w:color="auto"/>
        <w:right w:val="single" w:sz="4" w:space="0" w:color="auto"/>
      </w:pBdr>
      <w:shd w:val="clear" w:color="000000" w:fill="E6B9B8"/>
      <w:spacing w:before="100" w:beforeAutospacing="1" w:after="100" w:afterAutospacing="1" w:line="360" w:lineRule="auto"/>
      <w:jc w:val="center"/>
      <w:textAlignment w:val="center"/>
    </w:pPr>
    <w:rPr>
      <w:rFonts w:ascii="Times New Roman" w:eastAsia="Times New Roman" w:hAnsi="Times New Roman" w:cs="Times New Roman"/>
      <w:sz w:val="20"/>
      <w:szCs w:val="20"/>
      <w:lang w:val="en-US" w:bidi="en-US"/>
    </w:rPr>
  </w:style>
  <w:style w:type="paragraph" w:customStyle="1" w:styleId="xl46742">
    <w:name w:val="xl46742"/>
    <w:basedOn w:val="af8"/>
    <w:uiPriority w:val="99"/>
    <w:rsid w:val="00C25060"/>
    <w:pPr>
      <w:pBdr>
        <w:top w:val="single" w:sz="4" w:space="0" w:color="auto"/>
        <w:left w:val="single" w:sz="8" w:space="0" w:color="auto"/>
        <w:bottom w:val="single" w:sz="4" w:space="0" w:color="auto"/>
        <w:right w:val="single" w:sz="4" w:space="0" w:color="auto"/>
      </w:pBdr>
      <w:shd w:val="clear" w:color="000000" w:fill="EEECE1"/>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3">
    <w:name w:val="xl46743"/>
    <w:basedOn w:val="af8"/>
    <w:uiPriority w:val="99"/>
    <w:rsid w:val="00C25060"/>
    <w:pPr>
      <w:pBdr>
        <w:top w:val="single" w:sz="4" w:space="0" w:color="auto"/>
        <w:left w:val="single" w:sz="8" w:space="0" w:color="auto"/>
        <w:bottom w:val="single" w:sz="8" w:space="0" w:color="auto"/>
        <w:right w:val="single" w:sz="4" w:space="0" w:color="auto"/>
      </w:pBdr>
      <w:shd w:val="clear" w:color="000000" w:fill="92D050"/>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6744">
    <w:name w:val="xl46744"/>
    <w:basedOn w:val="af8"/>
    <w:uiPriority w:val="99"/>
    <w:rsid w:val="00C25060"/>
    <w:pPr>
      <w:pBdr>
        <w:top w:val="single" w:sz="4" w:space="0" w:color="auto"/>
        <w:left w:val="single" w:sz="8" w:space="0" w:color="auto"/>
        <w:bottom w:val="single" w:sz="4" w:space="0" w:color="auto"/>
        <w:right w:val="single" w:sz="4" w:space="0" w:color="auto"/>
      </w:pBdr>
      <w:shd w:val="clear" w:color="000000" w:fill="BFBFBF"/>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5">
    <w:name w:val="xl46745"/>
    <w:basedOn w:val="af8"/>
    <w:uiPriority w:val="99"/>
    <w:rsid w:val="00C25060"/>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6">
    <w:name w:val="xl46746"/>
    <w:basedOn w:val="af8"/>
    <w:uiPriority w:val="99"/>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7">
    <w:name w:val="xl46747"/>
    <w:basedOn w:val="af8"/>
    <w:uiPriority w:val="99"/>
    <w:rsid w:val="00C25060"/>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8">
    <w:name w:val="xl46748"/>
    <w:basedOn w:val="af8"/>
    <w:uiPriority w:val="99"/>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9">
    <w:name w:val="xl46749"/>
    <w:basedOn w:val="af8"/>
    <w:uiPriority w:val="99"/>
    <w:rsid w:val="00C25060"/>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0">
    <w:name w:val="xl46750"/>
    <w:basedOn w:val="af8"/>
    <w:uiPriority w:val="99"/>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1">
    <w:name w:val="xl46751"/>
    <w:basedOn w:val="af8"/>
    <w:uiPriority w:val="99"/>
    <w:rsid w:val="00C25060"/>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2">
    <w:name w:val="xl46752"/>
    <w:basedOn w:val="af8"/>
    <w:uiPriority w:val="99"/>
    <w:rsid w:val="00C25060"/>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3">
    <w:name w:val="xl46753"/>
    <w:basedOn w:val="af8"/>
    <w:uiPriority w:val="99"/>
    <w:rsid w:val="00C25060"/>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sz w:val="28"/>
      <w:szCs w:val="28"/>
      <w:lang w:val="en-US" w:bidi="en-US"/>
    </w:rPr>
  </w:style>
  <w:style w:type="paragraph" w:customStyle="1" w:styleId="xl46754">
    <w:name w:val="xl46754"/>
    <w:basedOn w:val="af8"/>
    <w:uiPriority w:val="99"/>
    <w:rsid w:val="00C25060"/>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bidi="en-US"/>
    </w:rPr>
  </w:style>
  <w:style w:type="paragraph" w:customStyle="1" w:styleId="xl46755">
    <w:name w:val="xl46755"/>
    <w:basedOn w:val="af8"/>
    <w:uiPriority w:val="99"/>
    <w:rsid w:val="00C25060"/>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bidi="en-US"/>
    </w:rPr>
  </w:style>
  <w:style w:type="paragraph" w:customStyle="1" w:styleId="xl46756">
    <w:name w:val="xl46756"/>
    <w:basedOn w:val="af8"/>
    <w:uiPriority w:val="99"/>
    <w:rsid w:val="00C25060"/>
    <w:pPr>
      <w:pBdr>
        <w:top w:val="single" w:sz="8" w:space="0" w:color="auto"/>
        <w:left w:val="single" w:sz="4" w:space="0" w:color="auto"/>
        <w:bottom w:val="single" w:sz="4" w:space="0" w:color="auto"/>
        <w:right w:val="single" w:sz="8"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bidi="en-US"/>
    </w:rPr>
  </w:style>
  <w:style w:type="paragraph" w:customStyle="1" w:styleId="xl46757">
    <w:name w:val="xl46757"/>
    <w:basedOn w:val="af8"/>
    <w:uiPriority w:val="99"/>
    <w:rsid w:val="00C25060"/>
    <w:pPr>
      <w:pBdr>
        <w:top w:val="single" w:sz="4" w:space="0" w:color="auto"/>
        <w:left w:val="single" w:sz="4" w:space="0" w:color="auto"/>
        <w:bottom w:val="single" w:sz="4" w:space="0" w:color="auto"/>
        <w:right w:val="single" w:sz="8" w:space="0" w:color="auto"/>
      </w:pBdr>
      <w:shd w:val="clear" w:color="000000" w:fill="EAF1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8">
    <w:name w:val="xl46758"/>
    <w:basedOn w:val="af8"/>
    <w:uiPriority w:val="99"/>
    <w:rsid w:val="00C25060"/>
    <w:pPr>
      <w:pBdr>
        <w:top w:val="single" w:sz="4" w:space="0" w:color="auto"/>
        <w:left w:val="single" w:sz="4" w:space="0" w:color="auto"/>
        <w:bottom w:val="single" w:sz="4" w:space="0" w:color="auto"/>
        <w:right w:val="single" w:sz="8" w:space="0" w:color="auto"/>
      </w:pBdr>
      <w:shd w:val="clear" w:color="000000" w:fill="BFBFBF"/>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9">
    <w:name w:val="xl46759"/>
    <w:basedOn w:val="af8"/>
    <w:uiPriority w:val="99"/>
    <w:rsid w:val="00C25060"/>
    <w:pPr>
      <w:pBdr>
        <w:top w:val="single" w:sz="4" w:space="0" w:color="auto"/>
        <w:left w:val="single" w:sz="4" w:space="0" w:color="auto"/>
        <w:bottom w:val="single" w:sz="4" w:space="0" w:color="auto"/>
        <w:right w:val="single" w:sz="8" w:space="0" w:color="auto"/>
      </w:pBdr>
      <w:shd w:val="clear" w:color="000000" w:fill="FDE9D9"/>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0">
    <w:name w:val="xl46760"/>
    <w:basedOn w:val="af8"/>
    <w:uiPriority w:val="99"/>
    <w:rsid w:val="00C25060"/>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1">
    <w:name w:val="xl46761"/>
    <w:basedOn w:val="af8"/>
    <w:uiPriority w:val="99"/>
    <w:rsid w:val="00C25060"/>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2">
    <w:name w:val="xl46762"/>
    <w:basedOn w:val="af8"/>
    <w:uiPriority w:val="99"/>
    <w:rsid w:val="00C25060"/>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3">
    <w:name w:val="xl46763"/>
    <w:basedOn w:val="af8"/>
    <w:uiPriority w:val="99"/>
    <w:rsid w:val="00C25060"/>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4">
    <w:name w:val="xl46764"/>
    <w:basedOn w:val="af8"/>
    <w:uiPriority w:val="99"/>
    <w:rsid w:val="00C25060"/>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65">
    <w:name w:val="xl46765"/>
    <w:basedOn w:val="af8"/>
    <w:uiPriority w:val="99"/>
    <w:rsid w:val="00C25060"/>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6">
    <w:name w:val="xl46766"/>
    <w:basedOn w:val="af8"/>
    <w:uiPriority w:val="99"/>
    <w:rsid w:val="00C25060"/>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line="360" w:lineRule="auto"/>
      <w:jc w:val="right"/>
      <w:textAlignment w:val="top"/>
    </w:pPr>
    <w:rPr>
      <w:rFonts w:ascii="Times New Roman" w:eastAsia="Times New Roman" w:hAnsi="Times New Roman" w:cs="Times New Roman"/>
      <w:sz w:val="24"/>
      <w:szCs w:val="24"/>
      <w:lang w:val="en-US" w:bidi="en-US"/>
    </w:rPr>
  </w:style>
  <w:style w:type="paragraph" w:customStyle="1" w:styleId="xl46767">
    <w:name w:val="xl46767"/>
    <w:basedOn w:val="af8"/>
    <w:uiPriority w:val="99"/>
    <w:rsid w:val="00C25060"/>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line="360" w:lineRule="auto"/>
      <w:jc w:val="right"/>
      <w:textAlignment w:val="top"/>
    </w:pPr>
    <w:rPr>
      <w:rFonts w:ascii="Times New Roman" w:eastAsia="Times New Roman" w:hAnsi="Times New Roman" w:cs="Times New Roman"/>
      <w:sz w:val="24"/>
      <w:szCs w:val="24"/>
      <w:lang w:val="en-US" w:bidi="en-US"/>
    </w:rPr>
  </w:style>
  <w:style w:type="character" w:customStyle="1" w:styleId="1ffa">
    <w:name w:val="Нижний колонтитул Знак1"/>
    <w:aliases w:val=" Знак1 Знак2"/>
    <w:uiPriority w:val="99"/>
    <w:semiHidden/>
    <w:rsid w:val="00C25060"/>
    <w:rPr>
      <w:rFonts w:ascii="Arial" w:eastAsia="Microsoft YaHei" w:hAnsi="Arial" w:cs="Times New Roman"/>
      <w:spacing w:val="-5"/>
    </w:rPr>
  </w:style>
  <w:style w:type="character" w:customStyle="1" w:styleId="1ffb">
    <w:name w:val="Основной текст Знак1"/>
    <w:aliases w:val="TabelTekst Знак1,text Знак1,Body Text2 Знак1,Char Знак1,Body Text2 Char Char Char Char Char Char Char Char Char Знак1,Main text Знак1,Body Text Char2 Char Знак1,Body Text Char1 Char Char Знак1,Body Text Char Char Char Char Знак1"/>
    <w:rsid w:val="00C25060"/>
    <w:rPr>
      <w:rFonts w:ascii="Arial" w:eastAsia="Microsoft YaHei" w:hAnsi="Arial" w:cs="Times New Roman"/>
      <w:spacing w:val="-5"/>
    </w:rPr>
  </w:style>
  <w:style w:type="paragraph" w:customStyle="1" w:styleId="xl46735">
    <w:name w:val="xl46735"/>
    <w:basedOn w:val="af8"/>
    <w:uiPriority w:val="99"/>
    <w:rsid w:val="00C25060"/>
    <w:pPr>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6736">
    <w:name w:val="xl46736"/>
    <w:basedOn w:val="af8"/>
    <w:uiPriority w:val="99"/>
    <w:rsid w:val="00C25060"/>
    <w:pPr>
      <w:shd w:val="clear" w:color="000000" w:fill="FFFF00"/>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7857">
    <w:name w:val="xl47857"/>
    <w:basedOn w:val="af8"/>
    <w:rsid w:val="00C25060"/>
    <w:pPr>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7858">
    <w:name w:val="xl47858"/>
    <w:basedOn w:val="af8"/>
    <w:rsid w:val="00C25060"/>
    <w:pPr>
      <w:shd w:val="clear" w:color="000000" w:fill="FFFF00"/>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7859">
    <w:name w:val="xl47859"/>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47860">
    <w:name w:val="xl47860"/>
    <w:basedOn w:val="af8"/>
    <w:rsid w:val="00C25060"/>
    <w:pPr>
      <w:pBdr>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1">
    <w:name w:val="xl47861"/>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2">
    <w:name w:val="xl47862"/>
    <w:basedOn w:val="af8"/>
    <w:rsid w:val="00C25060"/>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i/>
      <w:iCs/>
      <w:sz w:val="24"/>
      <w:szCs w:val="24"/>
      <w:lang w:val="en-US" w:bidi="en-US"/>
    </w:rPr>
  </w:style>
  <w:style w:type="paragraph" w:customStyle="1" w:styleId="xl47863">
    <w:name w:val="xl47863"/>
    <w:basedOn w:val="af8"/>
    <w:rsid w:val="00C25060"/>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i/>
      <w:iCs/>
      <w:sz w:val="24"/>
      <w:szCs w:val="24"/>
      <w:lang w:val="en-US" w:bidi="en-US"/>
    </w:rPr>
  </w:style>
  <w:style w:type="paragraph" w:customStyle="1" w:styleId="xl47864">
    <w:name w:val="xl4786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47865">
    <w:name w:val="xl47865"/>
    <w:basedOn w:val="af8"/>
    <w:rsid w:val="00C25060"/>
    <w:pPr>
      <w:pBdr>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6">
    <w:name w:val="xl47866"/>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7">
    <w:name w:val="xl47867"/>
    <w:basedOn w:val="af8"/>
    <w:rsid w:val="00C25060"/>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jc w:val="center"/>
    </w:pPr>
    <w:rPr>
      <w:rFonts w:ascii="Times New Roman" w:eastAsia="Times New Roman" w:hAnsi="Times New Roman" w:cs="Times New Roman"/>
      <w:b/>
      <w:bCs/>
      <w:sz w:val="28"/>
      <w:szCs w:val="28"/>
      <w:lang w:val="en-US" w:bidi="en-US"/>
    </w:rPr>
  </w:style>
  <w:style w:type="paragraph" w:customStyle="1" w:styleId="xl47868">
    <w:name w:val="xl47868"/>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69">
    <w:name w:val="xl47869"/>
    <w:basedOn w:val="af8"/>
    <w:rsid w:val="00C25060"/>
    <w:pPr>
      <w:pBdr>
        <w:left w:val="single" w:sz="4" w:space="0" w:color="auto"/>
        <w:bottom w:val="single" w:sz="4" w:space="0" w:color="auto"/>
        <w:right w:val="single" w:sz="4" w:space="0" w:color="auto"/>
      </w:pBdr>
      <w:shd w:val="clear" w:color="000000" w:fill="EAF1DD"/>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0">
    <w:name w:val="xl47870"/>
    <w:basedOn w:val="af8"/>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1">
    <w:name w:val="xl47871"/>
    <w:basedOn w:val="af8"/>
    <w:rsid w:val="00C2506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72">
    <w:name w:val="xl47872"/>
    <w:basedOn w:val="af8"/>
    <w:rsid w:val="00C25060"/>
    <w:pPr>
      <w:pBdr>
        <w:left w:val="single" w:sz="4" w:space="0" w:color="auto"/>
        <w:bottom w:val="single" w:sz="4" w:space="0" w:color="auto"/>
        <w:right w:val="single" w:sz="4" w:space="0" w:color="auto"/>
      </w:pBdr>
      <w:shd w:val="clear" w:color="000000" w:fill="DBEEF3"/>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3">
    <w:name w:val="xl47873"/>
    <w:basedOn w:val="af8"/>
    <w:rsid w:val="00C25060"/>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4">
    <w:name w:val="xl47874"/>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5">
    <w:name w:val="xl47875"/>
    <w:basedOn w:val="af8"/>
    <w:rsid w:val="00C25060"/>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6">
    <w:name w:val="xl47876"/>
    <w:basedOn w:val="af8"/>
    <w:rsid w:val="00C2506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77">
    <w:name w:val="xl47877"/>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78">
    <w:name w:val="xl47878"/>
    <w:basedOn w:val="af8"/>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9">
    <w:name w:val="xl47879"/>
    <w:basedOn w:val="af8"/>
    <w:rsid w:val="00C25060"/>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80">
    <w:name w:val="xl47880"/>
    <w:basedOn w:val="af8"/>
    <w:rsid w:val="00C25060"/>
    <w:pPr>
      <w:pBdr>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81">
    <w:name w:val="xl47881"/>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82">
    <w:name w:val="xl47882"/>
    <w:basedOn w:val="af8"/>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2ff3">
    <w:name w:val="Подзаголовок 2"/>
    <w:basedOn w:val="1f"/>
    <w:link w:val="2ff4"/>
    <w:qFormat/>
    <w:rsid w:val="00C25060"/>
    <w:pPr>
      <w:spacing w:before="480" w:line="240" w:lineRule="auto"/>
      <w:ind w:left="1152" w:hanging="432"/>
    </w:pPr>
    <w:rPr>
      <w:rFonts w:ascii="Cambria" w:hAnsi="Cambria"/>
      <w:b w:val="0"/>
      <w:bCs/>
      <w:lang w:eastAsia="ru-RU"/>
    </w:rPr>
  </w:style>
  <w:style w:type="character" w:customStyle="1" w:styleId="2ff4">
    <w:name w:val="Подзаголовок 2 Знак"/>
    <w:link w:val="2ff3"/>
    <w:rsid w:val="00C25060"/>
    <w:rPr>
      <w:rFonts w:ascii="Cambria" w:eastAsia="Times New Roman" w:hAnsi="Cambria" w:cs="Times New Roman"/>
      <w:bCs/>
      <w:smallCaps/>
      <w:spacing w:val="5"/>
      <w:sz w:val="28"/>
      <w:szCs w:val="36"/>
      <w:lang w:bidi="en-US"/>
    </w:rPr>
  </w:style>
  <w:style w:type="paragraph" w:customStyle="1" w:styleId="af5">
    <w:name w:val="Рисунки"/>
    <w:basedOn w:val="2fa"/>
    <w:link w:val="afffffffd"/>
    <w:uiPriority w:val="99"/>
    <w:qFormat/>
    <w:rsid w:val="00C25060"/>
    <w:pPr>
      <w:numPr>
        <w:numId w:val="19"/>
      </w:numPr>
      <w:shd w:val="clear" w:color="auto" w:fill="auto"/>
      <w:spacing w:before="0" w:line="240" w:lineRule="auto"/>
      <w:ind w:right="20"/>
    </w:pPr>
    <w:rPr>
      <w:i/>
    </w:rPr>
  </w:style>
  <w:style w:type="character" w:customStyle="1" w:styleId="afffffffd">
    <w:name w:val="Рисунки Знак"/>
    <w:link w:val="af5"/>
    <w:uiPriority w:val="99"/>
    <w:rsid w:val="00C25060"/>
    <w:rPr>
      <w:rFonts w:ascii="Arial" w:eastAsia="Arial" w:hAnsi="Arial" w:cs="Arial"/>
      <w:i/>
    </w:rPr>
  </w:style>
  <w:style w:type="paragraph" w:customStyle="1" w:styleId="xl47501">
    <w:name w:val="xl47501"/>
    <w:basedOn w:val="af8"/>
    <w:uiPriority w:val="99"/>
    <w:rsid w:val="00C25060"/>
    <w:pPr>
      <w:pBdr>
        <w:top w:val="single" w:sz="8" w:space="0" w:color="auto"/>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color w:val="000000"/>
      <w:sz w:val="24"/>
      <w:szCs w:val="24"/>
      <w:lang w:val="en-US" w:bidi="en-US"/>
    </w:rPr>
  </w:style>
  <w:style w:type="paragraph" w:customStyle="1" w:styleId="xl47502">
    <w:name w:val="xl47502"/>
    <w:basedOn w:val="af8"/>
    <w:uiPriority w:val="99"/>
    <w:rsid w:val="00C25060"/>
    <w:pPr>
      <w:pBdr>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color w:val="000000"/>
      <w:sz w:val="24"/>
      <w:szCs w:val="24"/>
      <w:lang w:val="en-US" w:bidi="en-US"/>
    </w:rPr>
  </w:style>
  <w:style w:type="paragraph" w:customStyle="1" w:styleId="xl47503">
    <w:name w:val="xl47503"/>
    <w:basedOn w:val="af8"/>
    <w:uiPriority w:val="99"/>
    <w:rsid w:val="00C25060"/>
    <w:pPr>
      <w:pBdr>
        <w:top w:val="single" w:sz="8" w:space="0" w:color="auto"/>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47504">
    <w:name w:val="xl47504"/>
    <w:basedOn w:val="af8"/>
    <w:uiPriority w:val="99"/>
    <w:rsid w:val="00C25060"/>
    <w:pPr>
      <w:pBdr>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47505">
    <w:name w:val="xl47505"/>
    <w:basedOn w:val="af8"/>
    <w:uiPriority w:val="99"/>
    <w:rsid w:val="00C25060"/>
    <w:pPr>
      <w:pBdr>
        <w:left w:val="single" w:sz="8" w:space="0" w:color="auto"/>
        <w:bottom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29">
    <w:name w:val="xl72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30">
    <w:name w:val="xl730"/>
    <w:basedOn w:val="af8"/>
    <w:uiPriority w:val="99"/>
    <w:rsid w:val="00C25060"/>
    <w:pPr>
      <w:pBdr>
        <w:top w:val="single" w:sz="4" w:space="0" w:color="auto"/>
        <w:left w:val="single" w:sz="8" w:space="0" w:color="auto"/>
        <w:bottom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31">
    <w:name w:val="xl73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imes New Roman" w:eastAsia="Times New Roman" w:hAnsi="Times New Roman" w:cs="Times New Roman"/>
      <w:sz w:val="24"/>
      <w:szCs w:val="24"/>
      <w:lang w:val="en-US" w:bidi="en-US"/>
    </w:rPr>
  </w:style>
  <w:style w:type="paragraph" w:customStyle="1" w:styleId="xl732">
    <w:name w:val="xl73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top"/>
    </w:pPr>
    <w:rPr>
      <w:rFonts w:ascii="Times New Roman" w:eastAsia="Times New Roman" w:hAnsi="Times New Roman" w:cs="Times New Roman"/>
      <w:sz w:val="24"/>
      <w:szCs w:val="24"/>
      <w:lang w:val="en-US" w:bidi="en-US"/>
    </w:rPr>
  </w:style>
  <w:style w:type="character" w:customStyle="1" w:styleId="85pt0">
    <w:name w:val="Основной текст + 8.5 pt"/>
    <w:rsid w:val="00C25060"/>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rsid w:val="00C25060"/>
    <w:rPr>
      <w:rFonts w:ascii="Arial Unicode MS" w:eastAsia="Arial Unicode MS" w:hAnsi="Arial Unicode MS" w:cs="Arial Unicode MS"/>
      <w:b/>
      <w:bCs/>
      <w:i w:val="0"/>
      <w:iCs w:val="0"/>
      <w:smallCaps w:val="0"/>
      <w:strike w:val="0"/>
      <w:color w:val="000000"/>
      <w:spacing w:val="0"/>
      <w:w w:val="100"/>
      <w:position w:val="0"/>
      <w:sz w:val="13"/>
      <w:szCs w:val="13"/>
      <w:u w:val="none"/>
      <w:shd w:val="clear" w:color="auto" w:fill="FFFFFF"/>
      <w:lang w:val="ru-RU"/>
    </w:rPr>
  </w:style>
  <w:style w:type="paragraph" w:customStyle="1" w:styleId="af0">
    <w:name w:val="Таблицы"/>
    <w:basedOn w:val="affff6"/>
    <w:link w:val="afffffffe"/>
    <w:uiPriority w:val="99"/>
    <w:qFormat/>
    <w:rsid w:val="00C25060"/>
    <w:pPr>
      <w:numPr>
        <w:numId w:val="20"/>
      </w:numPr>
      <w:jc w:val="right"/>
    </w:pPr>
    <w:rPr>
      <w:szCs w:val="24"/>
      <w:lang w:eastAsia="ru-RU"/>
    </w:rPr>
  </w:style>
  <w:style w:type="character" w:customStyle="1" w:styleId="afffffffe">
    <w:name w:val="Таблицы Знак"/>
    <w:link w:val="af0"/>
    <w:uiPriority w:val="99"/>
    <w:rsid w:val="00C25060"/>
    <w:rPr>
      <w:rFonts w:ascii="Arial" w:eastAsia="Times New Roman" w:hAnsi="Arial" w:cs="Times New Roman"/>
      <w:sz w:val="24"/>
      <w:szCs w:val="24"/>
      <w:lang w:val="en-US" w:bidi="en-US"/>
    </w:rPr>
  </w:style>
  <w:style w:type="paragraph" w:customStyle="1" w:styleId="xl733">
    <w:name w:val="xl73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34">
    <w:name w:val="xl734"/>
    <w:basedOn w:val="af8"/>
    <w:uiPriority w:val="99"/>
    <w:rsid w:val="00C25060"/>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35">
    <w:name w:val="xl735"/>
    <w:basedOn w:val="af8"/>
    <w:uiPriority w:val="99"/>
    <w:rsid w:val="00C25060"/>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6">
    <w:name w:val="xl736"/>
    <w:basedOn w:val="af8"/>
    <w:uiPriority w:val="99"/>
    <w:rsid w:val="00C25060"/>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7">
    <w:name w:val="xl737"/>
    <w:basedOn w:val="af8"/>
    <w:uiPriority w:val="99"/>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8">
    <w:name w:val="xl738"/>
    <w:basedOn w:val="af8"/>
    <w:uiPriority w:val="99"/>
    <w:rsid w:val="00C25060"/>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9">
    <w:name w:val="xl739"/>
    <w:basedOn w:val="af8"/>
    <w:uiPriority w:val="99"/>
    <w:rsid w:val="00C25060"/>
    <w:pP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0">
    <w:name w:val="xl74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41">
    <w:name w:val="xl741"/>
    <w:basedOn w:val="af8"/>
    <w:uiPriority w:val="99"/>
    <w:rsid w:val="00C25060"/>
    <w:pPr>
      <w:pBdr>
        <w:top w:val="single" w:sz="8" w:space="0" w:color="auto"/>
        <w:lef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2">
    <w:name w:val="xl742"/>
    <w:basedOn w:val="af8"/>
    <w:uiPriority w:val="99"/>
    <w:rsid w:val="00C25060"/>
    <w:pPr>
      <w:pBdr>
        <w:top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3">
    <w:name w:val="xl743"/>
    <w:basedOn w:val="af8"/>
    <w:uiPriority w:val="99"/>
    <w:rsid w:val="00C25060"/>
    <w:pPr>
      <w:pBdr>
        <w:top w:val="single" w:sz="8" w:space="0" w:color="auto"/>
        <w:righ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4">
    <w:name w:val="xl744"/>
    <w:basedOn w:val="af8"/>
    <w:uiPriority w:val="99"/>
    <w:rsid w:val="00C25060"/>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45">
    <w:name w:val="xl745"/>
    <w:basedOn w:val="af8"/>
    <w:uiPriority w:val="99"/>
    <w:rsid w:val="00C25060"/>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46">
    <w:name w:val="xl746"/>
    <w:basedOn w:val="af8"/>
    <w:uiPriority w:val="99"/>
    <w:rsid w:val="00C25060"/>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47">
    <w:name w:val="xl747"/>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48">
    <w:name w:val="xl748"/>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49">
    <w:name w:val="xl749"/>
    <w:basedOn w:val="af8"/>
    <w:uiPriority w:val="99"/>
    <w:rsid w:val="00C25060"/>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50">
    <w:name w:val="xl750"/>
    <w:basedOn w:val="af8"/>
    <w:uiPriority w:val="99"/>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51">
    <w:name w:val="xl751"/>
    <w:basedOn w:val="af8"/>
    <w:uiPriority w:val="99"/>
    <w:rsid w:val="00C25060"/>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52">
    <w:name w:val="xl752"/>
    <w:basedOn w:val="af8"/>
    <w:uiPriority w:val="99"/>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53">
    <w:name w:val="xl753"/>
    <w:basedOn w:val="af8"/>
    <w:uiPriority w:val="99"/>
    <w:rsid w:val="00C25060"/>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54">
    <w:name w:val="xl754"/>
    <w:basedOn w:val="af8"/>
    <w:uiPriority w:val="99"/>
    <w:rsid w:val="00C25060"/>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55">
    <w:name w:val="xl755"/>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56">
    <w:name w:val="xl756"/>
    <w:basedOn w:val="af8"/>
    <w:uiPriority w:val="99"/>
    <w:rsid w:val="00C25060"/>
    <w:pP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57">
    <w:name w:val="xl757"/>
    <w:basedOn w:val="af8"/>
    <w:uiPriority w:val="99"/>
    <w:rsid w:val="00C25060"/>
    <w:pPr>
      <w:pBdr>
        <w:top w:val="single" w:sz="8" w:space="0" w:color="auto"/>
      </w:pBdr>
      <w:shd w:val="clear" w:color="000000" w:fill="B8CCE4"/>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58">
    <w:name w:val="xl758"/>
    <w:basedOn w:val="af8"/>
    <w:uiPriority w:val="99"/>
    <w:rsid w:val="00C25060"/>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59">
    <w:name w:val="xl75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0">
    <w:name w:val="xl760"/>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1">
    <w:name w:val="xl761"/>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62">
    <w:name w:val="xl762"/>
    <w:basedOn w:val="af8"/>
    <w:uiPriority w:val="99"/>
    <w:rsid w:val="00C25060"/>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63">
    <w:name w:val="xl763"/>
    <w:basedOn w:val="af8"/>
    <w:uiPriority w:val="99"/>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64">
    <w:name w:val="xl764"/>
    <w:basedOn w:val="af8"/>
    <w:uiPriority w:val="99"/>
    <w:rsid w:val="00C25060"/>
    <w:pPr>
      <w:pBdr>
        <w:top w:val="single" w:sz="8" w:space="0" w:color="auto"/>
        <w:right w:val="single" w:sz="8" w:space="0" w:color="auto"/>
      </w:pBdr>
      <w:shd w:val="clear" w:color="000000" w:fill="B8CCE4"/>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5">
    <w:name w:val="xl765"/>
    <w:basedOn w:val="af8"/>
    <w:uiPriority w:val="99"/>
    <w:rsid w:val="00C25060"/>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66">
    <w:name w:val="xl766"/>
    <w:basedOn w:val="af8"/>
    <w:uiPriority w:val="99"/>
    <w:rsid w:val="00C25060"/>
    <w:pPr>
      <w:pBdr>
        <w:right w:val="single" w:sz="8" w:space="0" w:color="auto"/>
      </w:pBd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7">
    <w:name w:val="xl767"/>
    <w:basedOn w:val="af8"/>
    <w:uiPriority w:val="99"/>
    <w:rsid w:val="00C25060"/>
    <w:pPr>
      <w:pBdr>
        <w:top w:val="single" w:sz="4" w:space="0" w:color="auto"/>
        <w:bottom w:val="single" w:sz="4" w:space="0" w:color="auto"/>
        <w:right w:val="single" w:sz="4"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68">
    <w:name w:val="xl768"/>
    <w:basedOn w:val="af8"/>
    <w:uiPriority w:val="99"/>
    <w:rsid w:val="00C25060"/>
    <w:pPr>
      <w:pBdr>
        <w:left w:val="single" w:sz="8" w:space="0" w:color="auto"/>
        <w:bottom w:val="single" w:sz="4" w:space="0" w:color="auto"/>
        <w:right w:val="single" w:sz="4" w:space="0" w:color="auto"/>
      </w:pBdr>
      <w:shd w:val="clear" w:color="000000" w:fill="B8CCE4"/>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9">
    <w:name w:val="xl769"/>
    <w:basedOn w:val="af8"/>
    <w:uiPriority w:val="99"/>
    <w:rsid w:val="00C25060"/>
    <w:pPr>
      <w:pBdr>
        <w:top w:val="single" w:sz="4"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70">
    <w:name w:val="xl770"/>
    <w:basedOn w:val="af8"/>
    <w:uiPriority w:val="99"/>
    <w:rsid w:val="00C25060"/>
    <w:pPr>
      <w:pBdr>
        <w:top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71">
    <w:name w:val="xl771"/>
    <w:basedOn w:val="af8"/>
    <w:uiPriority w:val="99"/>
    <w:rsid w:val="00C25060"/>
    <w:pPr>
      <w:pBdr>
        <w:top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72">
    <w:name w:val="xl772"/>
    <w:basedOn w:val="af8"/>
    <w:uiPriority w:val="99"/>
    <w:rsid w:val="00C25060"/>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3">
    <w:name w:val="xl773"/>
    <w:basedOn w:val="af8"/>
    <w:uiPriority w:val="99"/>
    <w:rsid w:val="00C25060"/>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4">
    <w:name w:val="xl774"/>
    <w:basedOn w:val="af8"/>
    <w:uiPriority w:val="99"/>
    <w:rsid w:val="00C25060"/>
    <w:pPr>
      <w:pBdr>
        <w:top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75">
    <w:name w:val="xl775"/>
    <w:basedOn w:val="af8"/>
    <w:uiPriority w:val="99"/>
    <w:rsid w:val="00C25060"/>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6">
    <w:name w:val="xl776"/>
    <w:basedOn w:val="af8"/>
    <w:uiPriority w:val="99"/>
    <w:rsid w:val="00C25060"/>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7">
    <w:name w:val="xl777"/>
    <w:basedOn w:val="af8"/>
    <w:uiPriority w:val="99"/>
    <w:rsid w:val="00C25060"/>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78">
    <w:name w:val="xl778"/>
    <w:basedOn w:val="af8"/>
    <w:uiPriority w:val="99"/>
    <w:rsid w:val="00C25060"/>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79">
    <w:name w:val="xl779"/>
    <w:basedOn w:val="af8"/>
    <w:uiPriority w:val="99"/>
    <w:rsid w:val="00C25060"/>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0">
    <w:name w:val="xl780"/>
    <w:basedOn w:val="af8"/>
    <w:uiPriority w:val="99"/>
    <w:rsid w:val="00C25060"/>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81">
    <w:name w:val="xl781"/>
    <w:basedOn w:val="af8"/>
    <w:uiPriority w:val="99"/>
    <w:rsid w:val="00C25060"/>
    <w:pPr>
      <w:pBdr>
        <w:top w:val="single" w:sz="8" w:space="0" w:color="auto"/>
        <w:left w:val="single" w:sz="8" w:space="0" w:color="auto"/>
      </w:pBdr>
      <w:shd w:val="clear" w:color="000000" w:fill="B8CCE4"/>
      <w:spacing w:before="100" w:beforeAutospacing="1" w:after="100" w:afterAutospacing="1" w:line="360" w:lineRule="auto"/>
    </w:pPr>
    <w:rPr>
      <w:rFonts w:ascii="Times New Roman" w:eastAsia="Times New Roman" w:hAnsi="Times New Roman" w:cs="Times New Roman"/>
      <w:sz w:val="28"/>
      <w:szCs w:val="28"/>
      <w:lang w:val="en-US" w:bidi="en-US"/>
    </w:rPr>
  </w:style>
  <w:style w:type="paragraph" w:customStyle="1" w:styleId="xl782">
    <w:name w:val="xl782"/>
    <w:basedOn w:val="af8"/>
    <w:uiPriority w:val="99"/>
    <w:rsid w:val="00C25060"/>
    <w:pPr>
      <w:pBdr>
        <w:top w:val="single" w:sz="8" w:space="0" w:color="auto"/>
        <w:lef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83">
    <w:name w:val="xl783"/>
    <w:basedOn w:val="af8"/>
    <w:uiPriority w:val="99"/>
    <w:rsid w:val="00C25060"/>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84">
    <w:name w:val="xl784"/>
    <w:basedOn w:val="af8"/>
    <w:uiPriority w:val="99"/>
    <w:rsid w:val="00C25060"/>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85">
    <w:name w:val="xl785"/>
    <w:basedOn w:val="af8"/>
    <w:uiPriority w:val="99"/>
    <w:rsid w:val="00C25060"/>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86">
    <w:name w:val="xl786"/>
    <w:basedOn w:val="af8"/>
    <w:uiPriority w:val="99"/>
    <w:rsid w:val="00C25060"/>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7">
    <w:name w:val="xl787"/>
    <w:basedOn w:val="af8"/>
    <w:uiPriority w:val="99"/>
    <w:rsid w:val="00C25060"/>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8">
    <w:name w:val="xl788"/>
    <w:basedOn w:val="af8"/>
    <w:uiPriority w:val="99"/>
    <w:rsid w:val="00C25060"/>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9">
    <w:name w:val="xl789"/>
    <w:basedOn w:val="af8"/>
    <w:uiPriority w:val="99"/>
    <w:rsid w:val="00C25060"/>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90">
    <w:name w:val="xl790"/>
    <w:basedOn w:val="af8"/>
    <w:uiPriority w:val="99"/>
    <w:rsid w:val="00C25060"/>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91">
    <w:name w:val="xl791"/>
    <w:basedOn w:val="af8"/>
    <w:uiPriority w:val="99"/>
    <w:rsid w:val="00C25060"/>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2">
    <w:name w:val="xl792"/>
    <w:basedOn w:val="af8"/>
    <w:uiPriority w:val="99"/>
    <w:rsid w:val="00C25060"/>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3">
    <w:name w:val="xl793"/>
    <w:basedOn w:val="af8"/>
    <w:uiPriority w:val="99"/>
    <w:rsid w:val="00C25060"/>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4">
    <w:name w:val="xl794"/>
    <w:basedOn w:val="af8"/>
    <w:uiPriority w:val="99"/>
    <w:rsid w:val="00C25060"/>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5">
    <w:name w:val="xl795"/>
    <w:basedOn w:val="af8"/>
    <w:uiPriority w:val="99"/>
    <w:rsid w:val="00C25060"/>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6">
    <w:name w:val="xl796"/>
    <w:basedOn w:val="af8"/>
    <w:uiPriority w:val="99"/>
    <w:rsid w:val="00C25060"/>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7">
    <w:name w:val="xl797"/>
    <w:basedOn w:val="af8"/>
    <w:uiPriority w:val="99"/>
    <w:rsid w:val="00C25060"/>
    <w:pPr>
      <w:pBdr>
        <w:top w:val="single" w:sz="8" w:space="0" w:color="auto"/>
        <w:left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8">
    <w:name w:val="xl798"/>
    <w:basedOn w:val="af8"/>
    <w:uiPriority w:val="99"/>
    <w:rsid w:val="00C25060"/>
    <w:pPr>
      <w:pBdr>
        <w:left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9">
    <w:name w:val="xl799"/>
    <w:basedOn w:val="af8"/>
    <w:uiPriority w:val="99"/>
    <w:rsid w:val="00C25060"/>
    <w:pPr>
      <w:pBdr>
        <w:left w:val="single" w:sz="4"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1860">
    <w:name w:val="xl1860"/>
    <w:basedOn w:val="af8"/>
    <w:uiPriority w:val="99"/>
    <w:rsid w:val="00C25060"/>
    <w:pPr>
      <w:spacing w:before="100" w:beforeAutospacing="1" w:after="100" w:afterAutospacing="1" w:line="360" w:lineRule="auto"/>
      <w:textAlignment w:val="center"/>
    </w:pPr>
    <w:rPr>
      <w:rFonts w:ascii="Tahoma" w:eastAsia="Times New Roman" w:hAnsi="Tahoma" w:cs="Tahoma"/>
      <w:color w:val="000000"/>
      <w:sz w:val="18"/>
      <w:szCs w:val="18"/>
      <w:lang w:val="en-US" w:bidi="en-US"/>
    </w:rPr>
  </w:style>
  <w:style w:type="paragraph" w:customStyle="1" w:styleId="xl1861">
    <w:name w:val="xl1861"/>
    <w:basedOn w:val="af8"/>
    <w:uiPriority w:val="99"/>
    <w:rsid w:val="00C25060"/>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eastAsia="Times New Roman" w:hAnsi="Tahoma" w:cs="Tahoma"/>
      <w:b/>
      <w:bCs/>
      <w:color w:val="0000FF"/>
      <w:sz w:val="18"/>
      <w:szCs w:val="18"/>
      <w:u w:val="single"/>
      <w:lang w:val="en-US" w:bidi="en-US"/>
    </w:rPr>
  </w:style>
  <w:style w:type="paragraph" w:customStyle="1" w:styleId="xl1862">
    <w:name w:val="xl1862"/>
    <w:basedOn w:val="af8"/>
    <w:uiPriority w:val="99"/>
    <w:rsid w:val="00C25060"/>
    <w:pPr>
      <w:pBdr>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eastAsia="Times New Roman" w:hAnsi="Tahoma" w:cs="Tahoma"/>
      <w:b/>
      <w:bCs/>
      <w:color w:val="0000FF"/>
      <w:sz w:val="18"/>
      <w:szCs w:val="18"/>
      <w:u w:val="single"/>
      <w:lang w:val="en-US" w:bidi="en-US"/>
    </w:rPr>
  </w:style>
  <w:style w:type="paragraph" w:customStyle="1" w:styleId="xl1863">
    <w:name w:val="xl1863"/>
    <w:basedOn w:val="af8"/>
    <w:uiPriority w:val="99"/>
    <w:rsid w:val="00C25060"/>
    <w:pPr>
      <w:pBdr>
        <w:top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bidi="en-US"/>
    </w:rPr>
  </w:style>
  <w:style w:type="paragraph" w:customStyle="1" w:styleId="xl1864">
    <w:name w:val="xl1864"/>
    <w:basedOn w:val="af8"/>
    <w:uiPriority w:val="99"/>
    <w:rsid w:val="00C25060"/>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FFFFFF"/>
      <w:sz w:val="18"/>
      <w:szCs w:val="18"/>
      <w:lang w:val="en-US" w:bidi="en-US"/>
    </w:rPr>
  </w:style>
  <w:style w:type="paragraph" w:customStyle="1" w:styleId="xl1865">
    <w:name w:val="xl1865"/>
    <w:basedOn w:val="af8"/>
    <w:uiPriority w:val="99"/>
    <w:rsid w:val="00C25060"/>
    <w:pPr>
      <w:pBdr>
        <w:top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sz w:val="18"/>
      <w:szCs w:val="18"/>
      <w:lang w:val="en-US" w:bidi="en-US"/>
    </w:rPr>
  </w:style>
  <w:style w:type="paragraph" w:customStyle="1" w:styleId="xl1866">
    <w:name w:val="xl1866"/>
    <w:basedOn w:val="af8"/>
    <w:uiPriority w:val="99"/>
    <w:rsid w:val="00C25060"/>
    <w:pPr>
      <w:pBdr>
        <w:top w:val="single" w:sz="4" w:space="0" w:color="auto"/>
        <w:bottom w:val="single" w:sz="4" w:space="0" w:color="auto"/>
      </w:pBdr>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67">
    <w:name w:val="xl1867"/>
    <w:basedOn w:val="af8"/>
    <w:uiPriority w:val="99"/>
    <w:rsid w:val="00C25060"/>
    <w:pPr>
      <w:pBdr>
        <w:top w:val="single" w:sz="4" w:space="0" w:color="auto"/>
        <w:left w:val="single" w:sz="4" w:space="0" w:color="auto"/>
        <w:bottom w:val="single" w:sz="4" w:space="0" w:color="auto"/>
      </w:pBdr>
      <w:shd w:val="thinReverseDiagStripe" w:color="C0C0C0" w:fill="auto"/>
      <w:spacing w:before="100" w:beforeAutospacing="1" w:after="100" w:afterAutospacing="1" w:line="360" w:lineRule="auto"/>
      <w:textAlignment w:val="center"/>
    </w:pPr>
    <w:rPr>
      <w:rFonts w:ascii="Tahoma" w:eastAsia="Times New Roman" w:hAnsi="Tahoma" w:cs="Tahoma"/>
      <w:color w:val="000000"/>
      <w:sz w:val="18"/>
      <w:szCs w:val="18"/>
      <w:lang w:val="en-US" w:bidi="en-US"/>
    </w:rPr>
  </w:style>
  <w:style w:type="paragraph" w:customStyle="1" w:styleId="xl1868">
    <w:name w:val="xl1868"/>
    <w:basedOn w:val="af8"/>
    <w:uiPriority w:val="99"/>
    <w:rsid w:val="00C25060"/>
    <w:pPr>
      <w:pBdr>
        <w:top w:val="single" w:sz="4" w:space="0" w:color="auto"/>
        <w:bottom w:val="single" w:sz="4" w:space="0" w:color="auto"/>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69">
    <w:name w:val="xl1869"/>
    <w:basedOn w:val="af8"/>
    <w:uiPriority w:val="99"/>
    <w:rsid w:val="00C25060"/>
    <w:pPr>
      <w:pBdr>
        <w:top w:val="single" w:sz="4" w:space="0" w:color="auto"/>
        <w:left w:val="single" w:sz="4" w:space="7"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bidi="en-US"/>
    </w:rPr>
  </w:style>
  <w:style w:type="paragraph" w:customStyle="1" w:styleId="xl1870">
    <w:name w:val="xl1870"/>
    <w:basedOn w:val="af8"/>
    <w:uiPriority w:val="99"/>
    <w:rsid w:val="00C25060"/>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bidi="en-US"/>
    </w:rPr>
  </w:style>
  <w:style w:type="paragraph" w:customStyle="1" w:styleId="xl1871">
    <w:name w:val="xl1871"/>
    <w:basedOn w:val="af8"/>
    <w:uiPriority w:val="99"/>
    <w:rsid w:val="00C25060"/>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FFFFFF"/>
      <w:sz w:val="18"/>
      <w:szCs w:val="18"/>
      <w:lang w:val="en-US" w:bidi="en-US"/>
    </w:rPr>
  </w:style>
  <w:style w:type="paragraph" w:customStyle="1" w:styleId="xl1872">
    <w:name w:val="xl187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73">
    <w:name w:val="xl1873"/>
    <w:basedOn w:val="af8"/>
    <w:uiPriority w:val="99"/>
    <w:rsid w:val="00C25060"/>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sz w:val="18"/>
      <w:szCs w:val="18"/>
      <w:lang w:val="en-US" w:bidi="en-US"/>
    </w:rPr>
  </w:style>
  <w:style w:type="paragraph" w:customStyle="1" w:styleId="xl1874">
    <w:name w:val="xl1874"/>
    <w:basedOn w:val="af8"/>
    <w:uiPriority w:val="99"/>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75">
    <w:name w:val="xl1875"/>
    <w:basedOn w:val="af8"/>
    <w:uiPriority w:val="99"/>
    <w:rsid w:val="00C25060"/>
    <w:pPr>
      <w:pBdr>
        <w:top w:val="single" w:sz="4" w:space="0" w:color="auto"/>
        <w:bottom w:val="single" w:sz="4" w:space="0" w:color="auto"/>
        <w:right w:val="single" w:sz="4" w:space="0" w:color="333333"/>
      </w:pBdr>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76">
    <w:name w:val="xl1876"/>
    <w:basedOn w:val="af8"/>
    <w:uiPriority w:val="99"/>
    <w:rsid w:val="00C25060"/>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77">
    <w:name w:val="xl1877"/>
    <w:basedOn w:val="af8"/>
    <w:uiPriority w:val="99"/>
    <w:rsid w:val="00C25060"/>
    <w:pPr>
      <w:pBdr>
        <w:top w:val="single" w:sz="4" w:space="0" w:color="auto"/>
        <w:bottom w:val="single" w:sz="4" w:space="0" w:color="auto"/>
        <w:right w:val="single" w:sz="4" w:space="0" w:color="333333"/>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78">
    <w:name w:val="xl1878"/>
    <w:basedOn w:val="af8"/>
    <w:uiPriority w:val="99"/>
    <w:rsid w:val="00C25060"/>
    <w:pPr>
      <w:pBdr>
        <w:top w:val="single" w:sz="4" w:space="0" w:color="auto"/>
        <w:bottom w:val="single" w:sz="4" w:space="0" w:color="auto"/>
        <w:right w:val="single" w:sz="4" w:space="0" w:color="333333"/>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bidi="en-US"/>
    </w:rPr>
  </w:style>
  <w:style w:type="paragraph" w:customStyle="1" w:styleId="xl1879">
    <w:name w:val="xl1879"/>
    <w:basedOn w:val="af8"/>
    <w:uiPriority w:val="99"/>
    <w:rsid w:val="00C25060"/>
    <w:pPr>
      <w:pBdr>
        <w:top w:val="single" w:sz="4" w:space="0" w:color="auto"/>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0">
    <w:name w:val="xl1880"/>
    <w:basedOn w:val="af8"/>
    <w:uiPriority w:val="99"/>
    <w:rsid w:val="00C25060"/>
    <w:pPr>
      <w:pBdr>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1">
    <w:name w:val="xl1881"/>
    <w:basedOn w:val="af8"/>
    <w:uiPriority w:val="99"/>
    <w:rsid w:val="00C25060"/>
    <w:pPr>
      <w:pBdr>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2">
    <w:name w:val="xl1882"/>
    <w:basedOn w:val="af8"/>
    <w:uiPriority w:val="99"/>
    <w:rsid w:val="00C25060"/>
    <w:pPr>
      <w:pBdr>
        <w:top w:val="single" w:sz="4" w:space="0" w:color="auto"/>
        <w:bottom w:val="single" w:sz="4" w:space="0" w:color="auto"/>
      </w:pBdr>
      <w:shd w:val="thinReverseDiagStripe" w:color="C0C0C0" w:fill="FFFFFF"/>
      <w:spacing w:before="100" w:beforeAutospacing="1" w:after="100" w:afterAutospacing="1" w:line="360" w:lineRule="auto"/>
      <w:textAlignment w:val="center"/>
    </w:pPr>
    <w:rPr>
      <w:rFonts w:ascii="Tahoma" w:eastAsia="Times New Roman" w:hAnsi="Tahoma" w:cs="Tahoma"/>
      <w:b/>
      <w:bCs/>
      <w:color w:val="0000FF"/>
      <w:sz w:val="18"/>
      <w:szCs w:val="18"/>
      <w:u w:val="single"/>
      <w:lang w:val="en-US" w:bidi="en-US"/>
    </w:rPr>
  </w:style>
  <w:style w:type="paragraph" w:customStyle="1" w:styleId="xl1883">
    <w:name w:val="xl1883"/>
    <w:basedOn w:val="af8"/>
    <w:uiPriority w:val="99"/>
    <w:rsid w:val="00C25060"/>
    <w:pPr>
      <w:pBdr>
        <w:top w:val="single" w:sz="4" w:space="0" w:color="auto"/>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4">
    <w:name w:val="xl1884"/>
    <w:basedOn w:val="af8"/>
    <w:uiPriority w:val="99"/>
    <w:rsid w:val="00C25060"/>
    <w:pPr>
      <w:pBdr>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5">
    <w:name w:val="xl1885"/>
    <w:basedOn w:val="af8"/>
    <w:uiPriority w:val="99"/>
    <w:rsid w:val="00C25060"/>
    <w:pPr>
      <w:pBdr>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6">
    <w:name w:val="xl1886"/>
    <w:basedOn w:val="af8"/>
    <w:uiPriority w:val="99"/>
    <w:rsid w:val="00C25060"/>
    <w:pPr>
      <w:pBdr>
        <w:top w:val="single" w:sz="4" w:space="0" w:color="auto"/>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7">
    <w:name w:val="xl1887"/>
    <w:basedOn w:val="af8"/>
    <w:uiPriority w:val="99"/>
    <w:rsid w:val="00C25060"/>
    <w:pPr>
      <w:pBdr>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8">
    <w:name w:val="xl1888"/>
    <w:basedOn w:val="af8"/>
    <w:uiPriority w:val="99"/>
    <w:rsid w:val="00C25060"/>
    <w:pPr>
      <w:pBdr>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9">
    <w:name w:val="xl1889"/>
    <w:basedOn w:val="af8"/>
    <w:uiPriority w:val="99"/>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0">
    <w:name w:val="xl1890"/>
    <w:basedOn w:val="af8"/>
    <w:uiPriority w:val="99"/>
    <w:rsid w:val="00C25060"/>
    <w:pPr>
      <w:pBdr>
        <w:top w:val="single" w:sz="4" w:space="0" w:color="auto"/>
        <w:left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1">
    <w:name w:val="xl1891"/>
    <w:basedOn w:val="af8"/>
    <w:uiPriority w:val="99"/>
    <w:rsid w:val="00C25060"/>
    <w:pPr>
      <w:pBdr>
        <w:left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2">
    <w:name w:val="xl1892"/>
    <w:basedOn w:val="af8"/>
    <w:uiPriority w:val="99"/>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3">
    <w:name w:val="xl1893"/>
    <w:basedOn w:val="af8"/>
    <w:uiPriority w:val="99"/>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50729">
    <w:name w:val="xl50729"/>
    <w:basedOn w:val="af8"/>
    <w:uiPriority w:val="99"/>
    <w:rsid w:val="00C25060"/>
    <w:pPr>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50730">
    <w:name w:val="xl50730"/>
    <w:basedOn w:val="af8"/>
    <w:uiPriority w:val="99"/>
    <w:rsid w:val="00C25060"/>
    <w:pPr>
      <w:pBdr>
        <w:top w:val="single" w:sz="8" w:space="0" w:color="auto"/>
        <w:left w:val="single" w:sz="8" w:space="0" w:color="auto"/>
        <w:right w:val="single" w:sz="4" w:space="0" w:color="auto"/>
      </w:pBdr>
      <w:spacing w:before="100" w:beforeAutospacing="1" w:after="100" w:afterAutospacing="1" w:line="360" w:lineRule="auto"/>
    </w:pPr>
    <w:rPr>
      <w:rFonts w:ascii="Times New Roman" w:eastAsia="Times New Roman" w:hAnsi="Times New Roman" w:cs="Times New Roman"/>
      <w:i/>
      <w:iCs/>
      <w:sz w:val="24"/>
      <w:szCs w:val="24"/>
      <w:lang w:val="en-US" w:bidi="en-US"/>
    </w:rPr>
  </w:style>
  <w:style w:type="paragraph" w:customStyle="1" w:styleId="xl50731">
    <w:name w:val="xl50731"/>
    <w:basedOn w:val="af8"/>
    <w:uiPriority w:val="99"/>
    <w:rsid w:val="00C25060"/>
    <w:pPr>
      <w:pBdr>
        <w:top w:val="single" w:sz="8" w:space="0" w:color="auto"/>
        <w:left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50732">
    <w:name w:val="xl50732"/>
    <w:basedOn w:val="af8"/>
    <w:uiPriority w:val="99"/>
    <w:rsid w:val="00C25060"/>
    <w:pPr>
      <w:pBdr>
        <w:top w:val="single" w:sz="8" w:space="0" w:color="auto"/>
        <w:left w:val="single" w:sz="4" w:space="0" w:color="auto"/>
        <w:right w:val="single" w:sz="8" w:space="0" w:color="auto"/>
      </w:pBdr>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50733">
    <w:name w:val="xl50733"/>
    <w:basedOn w:val="af8"/>
    <w:uiPriority w:val="99"/>
    <w:rsid w:val="00C25060"/>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34">
    <w:name w:val="xl50734"/>
    <w:basedOn w:val="af8"/>
    <w:uiPriority w:val="99"/>
    <w:rsid w:val="00C25060"/>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35">
    <w:name w:val="xl50735"/>
    <w:basedOn w:val="af8"/>
    <w:uiPriority w:val="99"/>
    <w:rsid w:val="00C25060"/>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b/>
      <w:bCs/>
      <w:i/>
      <w:iCs/>
      <w:sz w:val="24"/>
      <w:szCs w:val="24"/>
      <w:lang w:val="en-US" w:bidi="en-US"/>
    </w:rPr>
  </w:style>
  <w:style w:type="paragraph" w:customStyle="1" w:styleId="xl50736">
    <w:name w:val="xl50736"/>
    <w:basedOn w:val="af8"/>
    <w:uiPriority w:val="99"/>
    <w:rsid w:val="00C25060"/>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i/>
      <w:iCs/>
      <w:sz w:val="24"/>
      <w:szCs w:val="24"/>
      <w:lang w:val="en-US" w:bidi="en-US"/>
    </w:rPr>
  </w:style>
  <w:style w:type="paragraph" w:customStyle="1" w:styleId="xl50737">
    <w:name w:val="xl50737"/>
    <w:basedOn w:val="af8"/>
    <w:uiPriority w:val="99"/>
    <w:rsid w:val="00C25060"/>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pPr>
    <w:rPr>
      <w:rFonts w:ascii="Times New Roman" w:eastAsia="Times New Roman" w:hAnsi="Times New Roman" w:cs="Times New Roman"/>
      <w:i/>
      <w:iCs/>
      <w:sz w:val="24"/>
      <w:szCs w:val="24"/>
      <w:lang w:val="en-US" w:bidi="en-US"/>
    </w:rPr>
  </w:style>
  <w:style w:type="paragraph" w:customStyle="1" w:styleId="xl50738">
    <w:name w:val="xl50738"/>
    <w:basedOn w:val="af8"/>
    <w:uiPriority w:val="99"/>
    <w:rsid w:val="00C25060"/>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39">
    <w:name w:val="xl50739"/>
    <w:basedOn w:val="af8"/>
    <w:uiPriority w:val="99"/>
    <w:rsid w:val="00C25060"/>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0">
    <w:name w:val="xl50740"/>
    <w:basedOn w:val="af8"/>
    <w:uiPriority w:val="99"/>
    <w:rsid w:val="00C25060"/>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1">
    <w:name w:val="xl50741"/>
    <w:basedOn w:val="af8"/>
    <w:uiPriority w:val="99"/>
    <w:rsid w:val="00C25060"/>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2">
    <w:name w:val="xl50742"/>
    <w:basedOn w:val="af8"/>
    <w:uiPriority w:val="99"/>
    <w:rsid w:val="00C25060"/>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3">
    <w:name w:val="xl50743"/>
    <w:basedOn w:val="af8"/>
    <w:uiPriority w:val="99"/>
    <w:rsid w:val="00C25060"/>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4">
    <w:name w:val="xl50744"/>
    <w:basedOn w:val="af8"/>
    <w:uiPriority w:val="99"/>
    <w:rsid w:val="00C25060"/>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5">
    <w:name w:val="xl50745"/>
    <w:basedOn w:val="af8"/>
    <w:uiPriority w:val="99"/>
    <w:rsid w:val="00C25060"/>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6">
    <w:name w:val="xl50746"/>
    <w:basedOn w:val="af8"/>
    <w:uiPriority w:val="99"/>
    <w:rsid w:val="00C25060"/>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7">
    <w:name w:val="xl50747"/>
    <w:basedOn w:val="af8"/>
    <w:uiPriority w:val="99"/>
    <w:rsid w:val="00C25060"/>
    <w:pPr>
      <w:pBdr>
        <w:top w:val="single" w:sz="4" w:space="0" w:color="auto"/>
        <w:left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8">
    <w:name w:val="xl50748"/>
    <w:basedOn w:val="af8"/>
    <w:uiPriority w:val="99"/>
    <w:rsid w:val="00C25060"/>
    <w:pPr>
      <w:pBdr>
        <w:top w:val="single" w:sz="4" w:space="0" w:color="auto"/>
        <w:left w:val="single" w:sz="4"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9">
    <w:name w:val="xl50749"/>
    <w:basedOn w:val="af8"/>
    <w:uiPriority w:val="99"/>
    <w:rsid w:val="00C25060"/>
    <w:pPr>
      <w:pBdr>
        <w:top w:val="single" w:sz="4" w:space="0" w:color="auto"/>
        <w:left w:val="single" w:sz="4" w:space="0" w:color="auto"/>
        <w:right w:val="single" w:sz="8"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character" w:customStyle="1" w:styleId="affffffff">
    <w:name w:val="Мой Текст Знак"/>
    <w:link w:val="affffffff0"/>
    <w:locked/>
    <w:rsid w:val="00C25060"/>
    <w:rPr>
      <w:rFonts w:ascii="Calibri" w:eastAsia="Calibri" w:hAnsi="Calibri" w:cs="Calibri"/>
      <w:sz w:val="24"/>
      <w:szCs w:val="28"/>
    </w:rPr>
  </w:style>
  <w:style w:type="paragraph" w:customStyle="1" w:styleId="affffffff0">
    <w:name w:val="Мой Текст"/>
    <w:basedOn w:val="af8"/>
    <w:link w:val="affffffff"/>
    <w:qFormat/>
    <w:rsid w:val="00C25060"/>
    <w:pPr>
      <w:spacing w:after="0" w:line="360" w:lineRule="auto"/>
      <w:ind w:firstLine="851"/>
      <w:jc w:val="both"/>
    </w:pPr>
    <w:rPr>
      <w:rFonts w:ascii="Calibri" w:eastAsia="Calibri" w:hAnsi="Calibri" w:cs="Calibri"/>
      <w:sz w:val="24"/>
      <w:szCs w:val="28"/>
    </w:rPr>
  </w:style>
  <w:style w:type="paragraph" w:customStyle="1" w:styleId="af6">
    <w:name w:val="Перечисление без номера"/>
    <w:basedOn w:val="af8"/>
    <w:link w:val="affffffff1"/>
    <w:qFormat/>
    <w:rsid w:val="00C25060"/>
    <w:pPr>
      <w:numPr>
        <w:numId w:val="21"/>
      </w:numPr>
      <w:spacing w:after="0" w:line="360" w:lineRule="auto"/>
      <w:ind w:left="1570" w:hanging="357"/>
      <w:jc w:val="both"/>
    </w:pPr>
    <w:rPr>
      <w:rFonts w:ascii="Times New Roman" w:eastAsia="Calibri" w:hAnsi="Times New Roman" w:cs="Times New Roman"/>
      <w:sz w:val="24"/>
      <w:szCs w:val="28"/>
      <w:lang w:val="en-US" w:eastAsia="en-US" w:bidi="en-US"/>
    </w:rPr>
  </w:style>
  <w:style w:type="character" w:customStyle="1" w:styleId="affffffff1">
    <w:name w:val="Перечисление без номера Знак"/>
    <w:link w:val="af6"/>
    <w:rsid w:val="00C25060"/>
    <w:rPr>
      <w:rFonts w:ascii="Times New Roman" w:eastAsia="Calibri" w:hAnsi="Times New Roman" w:cs="Times New Roman"/>
      <w:sz w:val="24"/>
      <w:szCs w:val="28"/>
      <w:lang w:val="en-US" w:eastAsia="en-US" w:bidi="en-US"/>
    </w:rPr>
  </w:style>
  <w:style w:type="paragraph" w:customStyle="1" w:styleId="xl51718">
    <w:name w:val="xl51718"/>
    <w:basedOn w:val="af8"/>
    <w:uiPriority w:val="99"/>
    <w:rsid w:val="00C25060"/>
    <w:pPr>
      <w:pBdr>
        <w:bottom w:val="single" w:sz="8" w:space="0" w:color="auto"/>
        <w:right w:val="single" w:sz="8" w:space="0" w:color="auto"/>
      </w:pBdr>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19">
    <w:name w:val="xl51719"/>
    <w:basedOn w:val="af8"/>
    <w:uiPriority w:val="99"/>
    <w:rsid w:val="00C25060"/>
    <w:pPr>
      <w:shd w:val="clear" w:color="000000" w:fill="FFFF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1720">
    <w:name w:val="xl51720"/>
    <w:basedOn w:val="af8"/>
    <w:uiPriority w:val="99"/>
    <w:rsid w:val="00C25060"/>
    <w:pPr>
      <w:pBdr>
        <w:left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21">
    <w:name w:val="xl51721"/>
    <w:basedOn w:val="af8"/>
    <w:uiPriority w:val="99"/>
    <w:rsid w:val="00C25060"/>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22">
    <w:name w:val="xl51722"/>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23">
    <w:name w:val="xl51723"/>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24">
    <w:name w:val="xl51724"/>
    <w:basedOn w:val="af8"/>
    <w:uiPriority w:val="99"/>
    <w:rsid w:val="00C25060"/>
    <w:pPr>
      <w:shd w:val="clear" w:color="000000" w:fill="FFFFFF"/>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1725">
    <w:name w:val="xl51725"/>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26">
    <w:name w:val="xl51726"/>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27">
    <w:name w:val="xl51727"/>
    <w:basedOn w:val="af8"/>
    <w:uiPriority w:val="99"/>
    <w:rsid w:val="00C25060"/>
    <w:pPr>
      <w:pBdr>
        <w:top w:val="single" w:sz="8" w:space="0" w:color="auto"/>
        <w:bottom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28">
    <w:name w:val="xl51728"/>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29">
    <w:name w:val="xl51729"/>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0">
    <w:name w:val="xl51730"/>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1">
    <w:name w:val="xl51731"/>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32">
    <w:name w:val="xl51732"/>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3">
    <w:name w:val="xl51733"/>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Times New Roman" w:eastAsia="Times New Roman" w:hAnsi="Times New Roman" w:cs="Times New Roman"/>
      <w:color w:val="FF0000"/>
      <w:sz w:val="20"/>
      <w:szCs w:val="20"/>
      <w:lang w:val="en-US" w:bidi="en-US"/>
    </w:rPr>
  </w:style>
  <w:style w:type="paragraph" w:customStyle="1" w:styleId="xl51734">
    <w:name w:val="xl51734"/>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5">
    <w:name w:val="xl51735"/>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6">
    <w:name w:val="xl51736"/>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37">
    <w:name w:val="xl51737"/>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8">
    <w:name w:val="xl51738"/>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bidi="en-US"/>
    </w:rPr>
  </w:style>
  <w:style w:type="paragraph" w:customStyle="1" w:styleId="xl51739">
    <w:name w:val="xl51739"/>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0">
    <w:name w:val="xl51740"/>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bidi="en-US"/>
    </w:rPr>
  </w:style>
  <w:style w:type="paragraph" w:customStyle="1" w:styleId="xl51741">
    <w:name w:val="xl51741"/>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42">
    <w:name w:val="xl51742"/>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43">
    <w:name w:val="xl51743"/>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44">
    <w:name w:val="xl51744"/>
    <w:basedOn w:val="af8"/>
    <w:uiPriority w:val="99"/>
    <w:rsid w:val="00C25060"/>
    <w:pPr>
      <w:pBdr>
        <w:top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45">
    <w:name w:val="xl51745"/>
    <w:basedOn w:val="af8"/>
    <w:uiPriority w:val="99"/>
    <w:rsid w:val="00C25060"/>
    <w:pPr>
      <w:pBdr>
        <w:top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bidi="en-US"/>
    </w:rPr>
  </w:style>
  <w:style w:type="paragraph" w:customStyle="1" w:styleId="xl51746">
    <w:name w:val="xl51746"/>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7">
    <w:name w:val="xl51747"/>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8">
    <w:name w:val="xl51748"/>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color w:val="FF0000"/>
      <w:sz w:val="20"/>
      <w:szCs w:val="20"/>
      <w:lang w:val="en-US" w:bidi="en-US"/>
    </w:rPr>
  </w:style>
  <w:style w:type="paragraph" w:customStyle="1" w:styleId="xl51749">
    <w:name w:val="xl51749"/>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bidi="en-US"/>
    </w:rPr>
  </w:style>
  <w:style w:type="paragraph" w:customStyle="1" w:styleId="xl51750">
    <w:name w:val="xl51750"/>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1">
    <w:name w:val="xl51751"/>
    <w:basedOn w:val="af8"/>
    <w:uiPriority w:val="99"/>
    <w:rsid w:val="00C25060"/>
    <w:pPr>
      <w:pBdr>
        <w:top w:val="single" w:sz="8" w:space="0" w:color="auto"/>
        <w:left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bidi="en-US"/>
    </w:rPr>
  </w:style>
  <w:style w:type="paragraph" w:customStyle="1" w:styleId="xl51752">
    <w:name w:val="xl51752"/>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3">
    <w:name w:val="xl51753"/>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54">
    <w:name w:val="xl51754"/>
    <w:basedOn w:val="af8"/>
    <w:uiPriority w:val="99"/>
    <w:rsid w:val="00C25060"/>
    <w:pPr>
      <w:pBdr>
        <w:top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55">
    <w:name w:val="xl51755"/>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56">
    <w:name w:val="xl51756"/>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7">
    <w:name w:val="xl51757"/>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8">
    <w:name w:val="xl51758"/>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color w:val="FF0000"/>
      <w:sz w:val="20"/>
      <w:szCs w:val="20"/>
      <w:lang w:val="en-US" w:bidi="en-US"/>
    </w:rPr>
  </w:style>
  <w:style w:type="paragraph" w:customStyle="1" w:styleId="xl51759">
    <w:name w:val="xl51759"/>
    <w:basedOn w:val="af8"/>
    <w:uiPriority w:val="99"/>
    <w:rsid w:val="00C25060"/>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60">
    <w:name w:val="xl51760"/>
    <w:basedOn w:val="af8"/>
    <w:uiPriority w:val="99"/>
    <w:rsid w:val="00C25060"/>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1">
    <w:name w:val="xl51761"/>
    <w:basedOn w:val="af8"/>
    <w:uiPriority w:val="99"/>
    <w:rsid w:val="00C25060"/>
    <w:pPr>
      <w:pBdr>
        <w:top w:val="single" w:sz="8" w:space="0" w:color="auto"/>
        <w:bottom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2">
    <w:name w:val="xl51762"/>
    <w:basedOn w:val="af8"/>
    <w:uiPriority w:val="99"/>
    <w:rsid w:val="00C25060"/>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63">
    <w:name w:val="xl51763"/>
    <w:basedOn w:val="af8"/>
    <w:uiPriority w:val="99"/>
    <w:rsid w:val="00C25060"/>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64">
    <w:name w:val="xl51764"/>
    <w:basedOn w:val="af8"/>
    <w:uiPriority w:val="99"/>
    <w:rsid w:val="00C25060"/>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65">
    <w:name w:val="xl51765"/>
    <w:basedOn w:val="af8"/>
    <w:uiPriority w:val="99"/>
    <w:rsid w:val="00C25060"/>
    <w:pPr>
      <w:pBdr>
        <w:top w:val="single" w:sz="8" w:space="0" w:color="auto"/>
        <w:left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bidi="en-US"/>
    </w:rPr>
  </w:style>
  <w:style w:type="paragraph" w:customStyle="1" w:styleId="xl51766">
    <w:name w:val="xl51766"/>
    <w:basedOn w:val="af8"/>
    <w:uiPriority w:val="99"/>
    <w:rsid w:val="00C25060"/>
    <w:pPr>
      <w:pBdr>
        <w:top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bidi="en-US"/>
    </w:rPr>
  </w:style>
  <w:style w:type="paragraph" w:customStyle="1" w:styleId="xl51767">
    <w:name w:val="xl51767"/>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bidi="en-US"/>
    </w:rPr>
  </w:style>
  <w:style w:type="paragraph" w:customStyle="1" w:styleId="xl51768">
    <w:name w:val="xl51768"/>
    <w:basedOn w:val="af8"/>
    <w:uiPriority w:val="99"/>
    <w:rsid w:val="00C25060"/>
    <w:pP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9">
    <w:name w:val="xl51769"/>
    <w:basedOn w:val="af8"/>
    <w:uiPriority w:val="99"/>
    <w:rsid w:val="00C25060"/>
    <w:pPr>
      <w:pBdr>
        <w:bottom w:val="single" w:sz="8" w:space="0" w:color="auto"/>
        <w:right w:val="single" w:sz="8" w:space="0" w:color="auto"/>
      </w:pBdr>
      <w:spacing w:before="100" w:beforeAutospacing="1" w:after="100" w:afterAutospacing="1" w:line="360" w:lineRule="auto"/>
      <w:ind w:firstLineChars="200" w:firstLine="200"/>
      <w:textAlignment w:val="center"/>
    </w:pPr>
    <w:rPr>
      <w:rFonts w:ascii="Arial Unicode MS" w:eastAsia="Arial Unicode MS" w:hAnsi="Arial Unicode MS" w:cs="Arial Unicode MS"/>
      <w:sz w:val="20"/>
      <w:szCs w:val="20"/>
      <w:lang w:val="en-US" w:bidi="en-US"/>
    </w:rPr>
  </w:style>
  <w:style w:type="paragraph" w:customStyle="1" w:styleId="xl51770">
    <w:name w:val="xl51770"/>
    <w:basedOn w:val="af8"/>
    <w:uiPriority w:val="99"/>
    <w:rsid w:val="00C25060"/>
    <w:pPr>
      <w:pBdr>
        <w:bottom w:val="single" w:sz="8" w:space="0" w:color="auto"/>
        <w:right w:val="single" w:sz="8" w:space="0" w:color="auto"/>
      </w:pBdr>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71">
    <w:name w:val="xl51771"/>
    <w:basedOn w:val="af8"/>
    <w:uiPriority w:val="99"/>
    <w:rsid w:val="00C25060"/>
    <w:pPr>
      <w:shd w:val="clear" w:color="000000" w:fill="FFFF00"/>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1772">
    <w:name w:val="xl51772"/>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73">
    <w:name w:val="xl51773"/>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numbering" w:customStyle="1" w:styleId="92">
    <w:name w:val="Нет списка9"/>
    <w:next w:val="afb"/>
    <w:uiPriority w:val="99"/>
    <w:semiHidden/>
    <w:unhideWhenUsed/>
    <w:rsid w:val="00C25060"/>
  </w:style>
  <w:style w:type="character" w:customStyle="1" w:styleId="221">
    <w:name w:val="Заголовок 2 Знак2"/>
    <w:aliases w:val="Заголовок 2 Знак1 Знак1,Заголовок 2 Знак Знак Знак1,Знак1 Знак Знак Знак2,Знак1 Знак1 Знак1,Знак1 Знак2,Заголовок 2 Знак2 Знак Знак1,Знак1 Знак Знак Знак1 Знак1,Заголовок 2 Знак1 Знак Знак Знак Знак1,Знак1 Знак Зна Знак,h2 Знак"/>
    <w:uiPriority w:val="9"/>
    <w:semiHidden/>
    <w:rsid w:val="00C25060"/>
    <w:rPr>
      <w:rFonts w:ascii="Cambria" w:eastAsia="Times New Roman" w:hAnsi="Cambria" w:cs="Times New Roman"/>
      <w:color w:val="365F91"/>
      <w:spacing w:val="-5"/>
      <w:sz w:val="26"/>
      <w:szCs w:val="26"/>
    </w:rPr>
  </w:style>
  <w:style w:type="paragraph" w:customStyle="1" w:styleId="xl35">
    <w:name w:val="xl35"/>
    <w:basedOn w:val="af8"/>
    <w:rsid w:val="00C25060"/>
    <w:pP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36">
    <w:name w:val="xl36"/>
    <w:basedOn w:val="af8"/>
    <w:rsid w:val="00C25060"/>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37">
    <w:name w:val="xl37"/>
    <w:basedOn w:val="af8"/>
    <w:rsid w:val="00C25060"/>
    <w:pPr>
      <w:pBdr>
        <w:top w:val="single" w:sz="4" w:space="0" w:color="BCBCBC"/>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i/>
      <w:iCs/>
      <w:sz w:val="24"/>
      <w:szCs w:val="24"/>
      <w:lang w:val="en-US" w:bidi="en-US"/>
    </w:rPr>
  </w:style>
  <w:style w:type="paragraph" w:customStyle="1" w:styleId="xl38">
    <w:name w:val="xl38"/>
    <w:basedOn w:val="af8"/>
    <w:rsid w:val="00C25060"/>
    <w:pPr>
      <w:pBdr>
        <w:top w:val="single" w:sz="4" w:space="0" w:color="BCBCBC"/>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39">
    <w:name w:val="xl39"/>
    <w:basedOn w:val="af8"/>
    <w:rsid w:val="00C25060"/>
    <w:pPr>
      <w:pBdr>
        <w:top w:val="single" w:sz="4" w:space="0" w:color="BCBCBC"/>
        <w:left w:val="single" w:sz="4" w:space="0" w:color="BCBCBC"/>
      </w:pBd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0">
    <w:name w:val="xl40"/>
    <w:basedOn w:val="af8"/>
    <w:rsid w:val="00C25060"/>
    <w:pPr>
      <w:pBdr>
        <w:top w:val="single" w:sz="4" w:space="0" w:color="BCBCBC"/>
      </w:pBdr>
      <w:shd w:val="clear" w:color="auto" w:fill="FFFFFF"/>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1">
    <w:name w:val="xl41"/>
    <w:basedOn w:val="af8"/>
    <w:rsid w:val="00C25060"/>
    <w:pPr>
      <w:pBdr>
        <w:top w:val="single" w:sz="4" w:space="0" w:color="BCBCBC"/>
      </w:pBd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2">
    <w:name w:val="xl42"/>
    <w:basedOn w:val="af8"/>
    <w:rsid w:val="00C25060"/>
    <w:pPr>
      <w:pBdr>
        <w:top w:val="single" w:sz="4" w:space="0" w:color="BCBCBC"/>
        <w:left w:val="single" w:sz="4" w:space="0" w:color="BCBCBC"/>
        <w:bottom w:val="single" w:sz="4" w:space="0" w:color="BCBCBC"/>
        <w:right w:val="single" w:sz="4" w:space="0" w:color="BCBCBC"/>
      </w:pBdr>
      <w:shd w:val="clear" w:color="auto" w:fill="FFFFFF"/>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3">
    <w:name w:val="xl43"/>
    <w:basedOn w:val="af8"/>
    <w:rsid w:val="00C25060"/>
    <w:pPr>
      <w:pBdr>
        <w:top w:val="single" w:sz="4" w:space="0" w:color="BCBCBC"/>
        <w:left w:val="single" w:sz="4" w:space="0" w:color="BCBCBC"/>
        <w:righ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4">
    <w:name w:val="xl44"/>
    <w:basedOn w:val="af8"/>
    <w:rsid w:val="00C25060"/>
    <w:pPr>
      <w:pBdr>
        <w:top w:val="single" w:sz="4" w:space="0" w:color="BCBCBC"/>
        <w:lef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5">
    <w:name w:val="xl45"/>
    <w:basedOn w:val="af8"/>
    <w:rsid w:val="00C25060"/>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line="360" w:lineRule="auto"/>
      <w:jc w:val="center"/>
    </w:pPr>
    <w:rPr>
      <w:rFonts w:ascii="Times New Roman" w:eastAsia="Times New Roman" w:hAnsi="Times New Roman" w:cs="Times New Roman"/>
      <w:color w:val="000080"/>
      <w:sz w:val="24"/>
      <w:szCs w:val="24"/>
      <w:lang w:val="en-US" w:bidi="en-US"/>
    </w:rPr>
  </w:style>
  <w:style w:type="paragraph" w:customStyle="1" w:styleId="xl46">
    <w:name w:val="xl46"/>
    <w:basedOn w:val="af8"/>
    <w:rsid w:val="00C25060"/>
    <w:pP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7">
    <w:name w:val="xl47"/>
    <w:basedOn w:val="af8"/>
    <w:rsid w:val="00C25060"/>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8">
    <w:name w:val="xl48"/>
    <w:basedOn w:val="af8"/>
    <w:rsid w:val="00C25060"/>
    <w:pPr>
      <w:pBdr>
        <w:lef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9">
    <w:name w:val="xl49"/>
    <w:basedOn w:val="af8"/>
    <w:rsid w:val="00C25060"/>
    <w:pPr>
      <w:pBdr>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i/>
      <w:iCs/>
      <w:sz w:val="24"/>
      <w:szCs w:val="24"/>
      <w:lang w:val="en-US" w:bidi="en-US"/>
    </w:rPr>
  </w:style>
  <w:style w:type="paragraph" w:customStyle="1" w:styleId="xl50">
    <w:name w:val="xl50"/>
    <w:basedOn w:val="af8"/>
    <w:rsid w:val="00C25060"/>
    <w:pPr>
      <w:pBdr>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color w:val="FFFFFF"/>
      <w:sz w:val="24"/>
      <w:szCs w:val="24"/>
      <w:lang w:val="en-US" w:bidi="en-US"/>
    </w:rPr>
  </w:style>
  <w:style w:type="paragraph" w:customStyle="1" w:styleId="xl51">
    <w:name w:val="xl51"/>
    <w:basedOn w:val="af8"/>
    <w:rsid w:val="00C25060"/>
    <w:pPr>
      <w:pBdr>
        <w:top w:val="single" w:sz="4" w:space="0" w:color="BCBCBC"/>
        <w:left w:val="single" w:sz="4" w:space="0" w:color="BCBCBC"/>
        <w:righ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color w:val="BCBCBC"/>
      <w:sz w:val="24"/>
      <w:szCs w:val="24"/>
      <w:lang w:val="en-US" w:bidi="en-US"/>
    </w:rPr>
  </w:style>
  <w:style w:type="paragraph" w:customStyle="1" w:styleId="xl52">
    <w:name w:val="xl52"/>
    <w:basedOn w:val="af8"/>
    <w:rsid w:val="00C25060"/>
    <w:pPr>
      <w:pBdr>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3">
    <w:name w:val="xl53"/>
    <w:basedOn w:val="af8"/>
    <w:rsid w:val="00C25060"/>
    <w:pPr>
      <w:pBdr>
        <w:left w:val="single" w:sz="4" w:space="0" w:color="BCBCBC"/>
      </w:pBd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4">
    <w:name w:val="xl54"/>
    <w:basedOn w:val="af8"/>
    <w:rsid w:val="00C25060"/>
    <w:pP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5">
    <w:name w:val="xl55"/>
    <w:basedOn w:val="af8"/>
    <w:rsid w:val="00C25060"/>
    <w:pPr>
      <w:pBdr>
        <w:top w:val="single" w:sz="4" w:space="0" w:color="BCBCBC"/>
        <w:bottom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color w:val="D9D9D9"/>
      <w:sz w:val="24"/>
      <w:szCs w:val="24"/>
      <w:lang w:val="en-US" w:bidi="en-US"/>
    </w:rPr>
  </w:style>
  <w:style w:type="paragraph" w:customStyle="1" w:styleId="xl56">
    <w:name w:val="xl56"/>
    <w:basedOn w:val="af8"/>
    <w:rsid w:val="00C25060"/>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7">
    <w:name w:val="xl57"/>
    <w:basedOn w:val="af8"/>
    <w:rsid w:val="00C25060"/>
    <w:pPr>
      <w:pBdr>
        <w:top w:val="single" w:sz="4" w:space="0" w:color="BCBCBC"/>
        <w:left w:val="single" w:sz="4" w:space="0" w:color="BCBCBC"/>
        <w:bottom w:val="single" w:sz="4" w:space="0" w:color="BCBCBC"/>
        <w:righ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8">
    <w:name w:val="xl58"/>
    <w:basedOn w:val="af8"/>
    <w:rsid w:val="00C25060"/>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line="360" w:lineRule="auto"/>
      <w:jc w:val="center"/>
    </w:pPr>
    <w:rPr>
      <w:rFonts w:ascii="Times New Roman" w:eastAsia="Times New Roman" w:hAnsi="Times New Roman" w:cs="Times New Roman"/>
      <w:color w:val="000080"/>
      <w:sz w:val="24"/>
      <w:szCs w:val="24"/>
      <w:lang w:val="en-US" w:bidi="en-US"/>
    </w:rPr>
  </w:style>
  <w:style w:type="paragraph" w:customStyle="1" w:styleId="xl59">
    <w:name w:val="xl59"/>
    <w:basedOn w:val="af8"/>
    <w:rsid w:val="00C25060"/>
    <w:pPr>
      <w:pBdr>
        <w:top w:val="single" w:sz="4" w:space="0" w:color="BCBCBC"/>
      </w:pBdr>
      <w:spacing w:before="100" w:beforeAutospacing="1" w:after="100" w:afterAutospacing="1" w:line="360" w:lineRule="auto"/>
      <w:jc w:val="center"/>
    </w:pPr>
    <w:rPr>
      <w:rFonts w:ascii="Times New Roman" w:eastAsia="Times New Roman" w:hAnsi="Times New Roman" w:cs="Times New Roman"/>
      <w:color w:val="FFFFFF"/>
      <w:sz w:val="24"/>
      <w:szCs w:val="24"/>
      <w:lang w:val="en-US" w:bidi="en-US"/>
    </w:rPr>
  </w:style>
  <w:style w:type="paragraph" w:customStyle="1" w:styleId="xl60">
    <w:name w:val="xl60"/>
    <w:basedOn w:val="af8"/>
    <w:rsid w:val="00C25060"/>
    <w:pPr>
      <w:pBdr>
        <w:left w:val="single" w:sz="4" w:space="0" w:color="BCBCBC"/>
        <w:righ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color w:val="FFFFFF"/>
      <w:sz w:val="24"/>
      <w:szCs w:val="24"/>
      <w:lang w:val="en-US" w:bidi="en-US"/>
    </w:rPr>
  </w:style>
  <w:style w:type="paragraph" w:customStyle="1" w:styleId="xl61">
    <w:name w:val="xl61"/>
    <w:basedOn w:val="af8"/>
    <w:rsid w:val="00C25060"/>
    <w:pPr>
      <w:pBdr>
        <w:top w:val="single" w:sz="4" w:space="0" w:color="BCBCBC"/>
        <w:left w:val="single" w:sz="4" w:space="0" w:color="BCBCBC"/>
        <w:bottom w:val="single" w:sz="4" w:space="0" w:color="BCBCBC"/>
        <w:right w:val="single" w:sz="4" w:space="0" w:color="BCBCBC"/>
      </w:pBdr>
      <w:shd w:val="clear" w:color="auto" w:fill="FFFFC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62">
    <w:name w:val="xl62"/>
    <w:basedOn w:val="af8"/>
    <w:rsid w:val="00C25060"/>
    <w:pPr>
      <w:pBdr>
        <w:top w:val="single" w:sz="4" w:space="0" w:color="BCBCBC"/>
        <w:left w:val="single" w:sz="4" w:space="0" w:color="BCBCBC"/>
        <w:bottom w:val="single" w:sz="4" w:space="0" w:color="BCBCBC"/>
        <w:right w:val="single" w:sz="4" w:space="0" w:color="BCBCBC"/>
      </w:pBdr>
      <w:shd w:val="clear" w:color="auto" w:fill="D7EAD3"/>
      <w:spacing w:before="100" w:beforeAutospacing="1" w:after="100" w:afterAutospacing="1" w:line="360" w:lineRule="auto"/>
    </w:pPr>
    <w:rPr>
      <w:rFonts w:ascii="Times New Roman" w:eastAsia="Times New Roman" w:hAnsi="Times New Roman" w:cs="Times New Roman"/>
      <w:sz w:val="24"/>
      <w:szCs w:val="24"/>
      <w:lang w:val="en-US" w:bidi="en-US"/>
    </w:rPr>
  </w:style>
  <w:style w:type="character" w:customStyle="1" w:styleId="85pt1">
    <w:name w:val="Колонтитул + 8.5 pt"/>
    <w:aliases w:val="Не полужирный"/>
    <w:rsid w:val="00C25060"/>
    <w:rPr>
      <w:rFonts w:ascii="Arial Unicode MS" w:eastAsia="Arial Unicode MS" w:hAnsi="Arial Unicode MS" w:cs="Arial Unicode MS" w:hint="eastAsia"/>
      <w:b/>
      <w:bCs/>
      <w:i w:val="0"/>
      <w:iCs w:val="0"/>
      <w:smallCaps w:val="0"/>
      <w:strike w:val="0"/>
      <w:dstrike w:val="0"/>
      <w:color w:val="000000"/>
      <w:spacing w:val="0"/>
      <w:w w:val="100"/>
      <w:position w:val="0"/>
      <w:sz w:val="13"/>
      <w:szCs w:val="13"/>
      <w:u w:val="none"/>
      <w:effect w:val="none"/>
      <w:shd w:val="clear" w:color="auto" w:fill="FFFFFF"/>
      <w:lang w:val="ru-RU"/>
    </w:rPr>
  </w:style>
  <w:style w:type="character" w:customStyle="1" w:styleId="Arial">
    <w:name w:val="Колонтитул + Arial"/>
    <w:aliases w:val="8.5 pt"/>
    <w:rsid w:val="00C25060"/>
    <w:rPr>
      <w:rFonts w:ascii="Arial" w:eastAsia="Arial" w:hAnsi="Arial" w:cs="Arial"/>
      <w:b/>
      <w:bCs/>
      <w:color w:val="000000"/>
      <w:spacing w:val="0"/>
      <w:w w:val="100"/>
      <w:position w:val="0"/>
      <w:sz w:val="17"/>
      <w:szCs w:val="17"/>
      <w:shd w:val="clear" w:color="auto" w:fill="FFFFFF"/>
      <w:lang w:val="ru-RU"/>
    </w:rPr>
  </w:style>
  <w:style w:type="character" w:customStyle="1" w:styleId="3Tahoma">
    <w:name w:val="Основной текст (3) + Tahoma"/>
    <w:aliases w:val="10.5 pt,Интервал 0 pt"/>
    <w:rsid w:val="00C25060"/>
    <w:rPr>
      <w:rFonts w:ascii="Tahoma" w:eastAsia="Tahoma" w:hAnsi="Tahoma" w:cs="Tahoma"/>
      <w:b/>
      <w:bCs/>
      <w:i w:val="0"/>
      <w:iCs w:val="0"/>
      <w:smallCaps w:val="0"/>
      <w:strike w:val="0"/>
      <w:dstrike w:val="0"/>
      <w:color w:val="000000"/>
      <w:spacing w:val="0"/>
      <w:w w:val="100"/>
      <w:position w:val="0"/>
      <w:sz w:val="21"/>
      <w:szCs w:val="21"/>
      <w:u w:val="none"/>
      <w:effect w:val="none"/>
      <w:shd w:val="clear" w:color="auto" w:fill="FFFFFF"/>
      <w:lang w:val="ru-RU"/>
    </w:rPr>
  </w:style>
  <w:style w:type="table" w:customStyle="1" w:styleId="124">
    <w:name w:val="Простая таблица 12"/>
    <w:basedOn w:val="afa"/>
    <w:next w:val="1f4"/>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
    <w:name w:val="Простая таблица 22"/>
    <w:basedOn w:val="afa"/>
    <w:next w:val="2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
    <w:name w:val="Простая таблица 32"/>
    <w:basedOn w:val="afa"/>
    <w:next w:val="3f6"/>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5">
    <w:name w:val="Классическая таблица 12"/>
    <w:basedOn w:val="afa"/>
    <w:next w:val="1f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3">
    <w:name w:val="Классическая таблица 22"/>
    <w:basedOn w:val="afa"/>
    <w:next w:val="2d"/>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4">
    <w:name w:val="Столбцы таблицы 22"/>
    <w:basedOn w:val="afa"/>
    <w:next w:val="2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
    <w:name w:val="Столбцы таблицы 32"/>
    <w:basedOn w:val="afa"/>
    <w:next w:val="3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0">
    <w:name w:val="Столбцы таблицы 42"/>
    <w:basedOn w:val="afa"/>
    <w:next w:val="48"/>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
    <w:name w:val="Столбцы таблицы 52"/>
    <w:basedOn w:val="afa"/>
    <w:next w:val="5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6">
    <w:name w:val="Сетка таблицы 12"/>
    <w:basedOn w:val="afa"/>
    <w:next w:val="1f9"/>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5">
    <w:name w:val="Сетка таблицы 22"/>
    <w:basedOn w:val="afa"/>
    <w:next w:val="2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0">
    <w:name w:val="Сетка таблицы 53"/>
    <w:basedOn w:val="afa"/>
    <w:next w:val="55"/>
    <w:semiHidden/>
    <w:unhideWhenUsed/>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fa"/>
    <w:next w:val="8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
    <w:name w:val="Таблица-список 12"/>
    <w:basedOn w:val="afa"/>
    <w:next w:val="-1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
    <w:name w:val="Таблица-список 22"/>
    <w:basedOn w:val="afa"/>
    <w:next w:val="-2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5">
    <w:name w:val="Современная таблица2"/>
    <w:basedOn w:val="afa"/>
    <w:next w:val="affff1"/>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6">
    <w:name w:val="Изысканная таблица2"/>
    <w:basedOn w:val="afa"/>
    <w:next w:val="afff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ff7">
    <w:name w:val="Стандартная таблица2"/>
    <w:basedOn w:val="afa"/>
    <w:next w:val="afff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7">
    <w:name w:val="Изящная таблица 12"/>
    <w:basedOn w:val="afa"/>
    <w:next w:val="1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
    <w:name w:val="Изящная таблица 22"/>
    <w:basedOn w:val="afa"/>
    <w:next w:val="2a"/>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0">
    <w:name w:val="Веб-таблица 12"/>
    <w:basedOn w:val="afa"/>
    <w:next w:val="-1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fa"/>
    <w:next w:val="-2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
    <w:name w:val="Веб-таблица 32"/>
    <w:basedOn w:val="afa"/>
    <w:next w:val="-3"/>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
    <w:name w:val="Средняя заливка 2 - Акцент 42"/>
    <w:basedOn w:val="afa"/>
    <w:next w:val="2-4"/>
    <w:uiPriority w:val="64"/>
    <w:unhideWhenUsed/>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ff8">
    <w:name w:val="Папушкин2"/>
    <w:basedOn w:val="afff6"/>
    <w:rsid w:val="00C25060"/>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a"/>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
    <w:name w:val="Средний список 1117"/>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
    <w:name w:val="Средний список 1 - Акцент 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Times New Roman CYR" w:eastAsia="Times New Roman" w:hAnsi="Times New Roman CYR"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0">
    <w:name w:val="Светлая заливка14"/>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
    <w:name w:val="Средний список 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7">
    <w:name w:val="Светлая заливка2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
    <w:name w:val="Светлая заливка117"/>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0">
    <w:name w:val="Светлая заливка113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0">
    <w:name w:val="Светлая заливка115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2">
    <w:name w:val="Светлая заливка1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0">
    <w:name w:val="Светлая заливка3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0">
    <w:name w:val="Светлая заливка112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0">
    <w:name w:val="Светлая заливка114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c">
    <w:name w:val="рпдлпжлопж1"/>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0">
    <w:name w:val="Светлая заливка3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
    <w:name w:val="Сетка таблицы 512"/>
    <w:basedOn w:val="afa"/>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1">
    <w:name w:val="Папушкин11"/>
    <w:basedOn w:val="afff6"/>
    <w:rsid w:val="00C25060"/>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a"/>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
    <w:name w:val="Столбцы таблицы 3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
    <w:name w:val="Столбцы таблицы 2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
    <w:name w:val="Таблица-список 2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2">
    <w:name w:val="Современная таблица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
    <w:name w:val="Средний список 1118"/>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Times New Roman CYR" w:eastAsia="Times New Roman" w:hAnsi="Times New Roman CYR"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1">
    <w:name w:val="Простая таблица 2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3">
    <w:name w:val="Стандартная таблица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9">
    <w:name w:val="Классическая 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a">
    <w:name w:val="Простая 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
    <w:name w:val="Изящная таблица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
    <w:name w:val="Веб-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
    <w:name w:val="Веб-таблица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
    <w:name w:val="Веб-таблица 3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4">
    <w:name w:val="Изысканная таблица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b">
    <w:name w:val="Изящная 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3">
    <w:name w:val="Классическая таблица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
    <w:name w:val="Сетка таблицы 8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4">
    <w:name w:val="Сетка таблицы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c">
    <w:name w:val="Сетка таблицы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
    <w:name w:val="Простая таблица 3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0">
    <w:name w:val="Средний список 13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0">
    <w:name w:val="Средний список 111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
    <w:name w:val="Светлая заливка4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редний список 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
    <w:name w:val="Средний список 113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
    <w:name w:val="Светлая заливка12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
    <w:name w:val="Средний список 114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
    <w:name w:val="Средний список 115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5">
    <w:name w:val="Светлая заливка2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0">
    <w:name w:val="Средний список 117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
    <w:name w:val="Средний список 118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
    <w:name w:val="Средний список 119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
    <w:name w:val="Средний список 1110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0">
    <w:name w:val="Средний список 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0">
    <w:name w:val="Светлая заливка32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
    <w:name w:val="Средний список 1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113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
    <w:name w:val="Средний список 1114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
    <w:name w:val="Средний список 1115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
    <w:name w:val="Средний список 1116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ветлая заливка116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
    <w:name w:val="Светлая заливка33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
    <w:name w:val="Светлая заливка13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a"/>
    <w:rsid w:val="00C25060"/>
    <w:pPr>
      <w:spacing w:after="0" w:line="240" w:lineRule="auto"/>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
    <w:name w:val="Заголовок 3 ур1"/>
    <w:uiPriority w:val="99"/>
    <w:rsid w:val="00C25060"/>
    <w:pPr>
      <w:numPr>
        <w:numId w:val="8"/>
      </w:numPr>
    </w:pPr>
  </w:style>
  <w:style w:type="numbering" w:customStyle="1" w:styleId="111115">
    <w:name w:val="1 / 1.1 / 1.1.5"/>
    <w:basedOn w:val="afb"/>
    <w:next w:val="111111"/>
    <w:unhideWhenUsed/>
    <w:rsid w:val="00C25060"/>
  </w:style>
  <w:style w:type="numbering" w:customStyle="1" w:styleId="117">
    <w:name w:val="Стиль11"/>
    <w:uiPriority w:val="99"/>
    <w:rsid w:val="00C25060"/>
    <w:pPr>
      <w:numPr>
        <w:numId w:val="10"/>
      </w:numPr>
    </w:pPr>
  </w:style>
  <w:style w:type="numbering" w:customStyle="1" w:styleId="210">
    <w:name w:val="Заголовок 2 уровень1"/>
    <w:uiPriority w:val="99"/>
    <w:rsid w:val="00C25060"/>
    <w:pPr>
      <w:numPr>
        <w:numId w:val="82"/>
      </w:numPr>
    </w:pPr>
  </w:style>
  <w:style w:type="table" w:customStyle="1" w:styleId="64">
    <w:name w:val="Сетка таблицы6"/>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Сетка таблицы7"/>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0">
    <w:name w:val="Изысканная таблица5"/>
    <w:basedOn w:val="afa"/>
    <w:next w:val="afff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0">
    <w:name w:val="Изящная таблица 15"/>
    <w:basedOn w:val="afa"/>
    <w:next w:val="1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
    <w:name w:val="Классическая таблица 25"/>
    <w:basedOn w:val="afa"/>
    <w:next w:val="2d"/>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
    <w:name w:val="Сетка таблицы14"/>
    <w:basedOn w:val="afa"/>
    <w:next w:val="afff6"/>
    <w:rsid w:val="00C25060"/>
    <w:pPr>
      <w:spacing w:after="0" w:line="360" w:lineRule="auto"/>
      <w:ind w:firstLine="567"/>
      <w:jc w:val="both"/>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fa"/>
    <w:next w:val="afff6"/>
    <w:rsid w:val="00C25060"/>
    <w:pPr>
      <w:spacing w:after="0" w:line="360" w:lineRule="auto"/>
      <w:ind w:firstLine="567"/>
      <w:jc w:val="both"/>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
    <w:name w:val="Сетка таблицы 85"/>
    <w:basedOn w:val="afa"/>
    <w:next w:val="82"/>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rsid w:val="00C25060"/>
    <w:rPr>
      <w:rFonts w:ascii="Times New Roman" w:hAnsi="Times New Roman" w:cs="Times New Roman" w:hint="default"/>
      <w:b w:val="0"/>
      <w:bCs w:val="0"/>
      <w:i w:val="0"/>
      <w:iCs w:val="0"/>
      <w:color w:val="000000"/>
      <w:sz w:val="26"/>
      <w:szCs w:val="26"/>
    </w:rPr>
  </w:style>
  <w:style w:type="character" w:customStyle="1" w:styleId="fontstyle21">
    <w:name w:val="fontstyle21"/>
    <w:rsid w:val="00C25060"/>
    <w:rPr>
      <w:rFonts w:ascii="Times New Roman" w:hAnsi="Times New Roman" w:cs="Times New Roman" w:hint="default"/>
      <w:b/>
      <w:bCs/>
      <w:i w:val="0"/>
      <w:iCs w:val="0"/>
      <w:color w:val="000000"/>
      <w:sz w:val="26"/>
      <w:szCs w:val="26"/>
    </w:rPr>
  </w:style>
  <w:style w:type="character" w:customStyle="1" w:styleId="1ffd">
    <w:name w:val="Заголовок №1_"/>
    <w:link w:val="1ffe"/>
    <w:rsid w:val="00C25060"/>
    <w:rPr>
      <w:sz w:val="23"/>
      <w:szCs w:val="23"/>
      <w:shd w:val="clear" w:color="auto" w:fill="FFFFFF"/>
    </w:rPr>
  </w:style>
  <w:style w:type="paragraph" w:customStyle="1" w:styleId="1ffe">
    <w:name w:val="Заголовок №1"/>
    <w:basedOn w:val="af8"/>
    <w:link w:val="1ffd"/>
    <w:rsid w:val="00C25060"/>
    <w:pPr>
      <w:shd w:val="clear" w:color="auto" w:fill="FFFFFF"/>
      <w:spacing w:after="300" w:line="307" w:lineRule="exact"/>
      <w:jc w:val="center"/>
      <w:outlineLvl w:val="0"/>
    </w:pPr>
    <w:rPr>
      <w:sz w:val="23"/>
      <w:szCs w:val="23"/>
    </w:rPr>
  </w:style>
  <w:style w:type="paragraph" w:customStyle="1" w:styleId="affffffff2">
    <w:name w:val="Заголовки рисунков / таблиц"/>
    <w:basedOn w:val="af8"/>
    <w:link w:val="affffffff3"/>
    <w:qFormat/>
    <w:rsid w:val="00C25060"/>
    <w:pPr>
      <w:suppressAutoHyphens/>
      <w:spacing w:after="0" w:line="360" w:lineRule="auto"/>
      <w:jc w:val="center"/>
    </w:pPr>
    <w:rPr>
      <w:rFonts w:ascii="Arial" w:eastAsia="Times New Roman" w:hAnsi="Arial" w:cs="Times New Roman"/>
      <w:b/>
      <w:color w:val="365F91"/>
      <w:sz w:val="24"/>
      <w:lang w:eastAsia="en-US" w:bidi="en-US"/>
    </w:rPr>
  </w:style>
  <w:style w:type="character" w:customStyle="1" w:styleId="affffffff3">
    <w:name w:val="Заголовки рисунков / таблиц Знак"/>
    <w:link w:val="affffffff2"/>
    <w:rsid w:val="00C25060"/>
    <w:rPr>
      <w:rFonts w:ascii="Arial" w:eastAsia="Times New Roman" w:hAnsi="Arial" w:cs="Times New Roman"/>
      <w:b/>
      <w:color w:val="365F91"/>
      <w:sz w:val="24"/>
      <w:lang w:eastAsia="en-US" w:bidi="en-US"/>
    </w:rPr>
  </w:style>
  <w:style w:type="table" w:customStyle="1" w:styleId="84">
    <w:name w:val="Сетка таблицы8"/>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Сетка таблицы9"/>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
    <w:basedOn w:val="afa"/>
    <w:next w:val="afff6"/>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8">
    <w:name w:val="Сетка таблицы12"/>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8">
    <w:name w:val="Сетка таблицы13"/>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113">
    <w:name w:val="_1.1.1.1."/>
    <w:basedOn w:val="40"/>
    <w:next w:val="af8"/>
    <w:link w:val="11114"/>
    <w:qFormat/>
    <w:rsid w:val="00C25060"/>
    <w:pPr>
      <w:keepNext/>
      <w:keepLines/>
      <w:tabs>
        <w:tab w:val="left" w:pos="1701"/>
      </w:tabs>
      <w:spacing w:before="240" w:after="120" w:line="240" w:lineRule="auto"/>
      <w:ind w:firstLine="0"/>
    </w:pPr>
    <w:rPr>
      <w:rFonts w:ascii="Times New Roman" w:hAnsi="Times New Roman"/>
      <w:i/>
      <w:iCs/>
      <w:spacing w:val="0"/>
      <w:sz w:val="26"/>
      <w:szCs w:val="26"/>
      <w:lang w:val="ru-RU" w:eastAsia="ru-RU" w:bidi="ar-SA"/>
    </w:rPr>
  </w:style>
  <w:style w:type="character" w:customStyle="1" w:styleId="11114">
    <w:name w:val="_1.1.1.1. Знак"/>
    <w:link w:val="11113"/>
    <w:rsid w:val="00C25060"/>
    <w:rPr>
      <w:rFonts w:ascii="Times New Roman" w:eastAsia="Times New Roman" w:hAnsi="Times New Roman" w:cs="Times New Roman"/>
      <w:b/>
      <w:bCs/>
      <w:i/>
      <w:iCs/>
      <w:sz w:val="26"/>
      <w:szCs w:val="26"/>
    </w:rPr>
  </w:style>
  <w:style w:type="character" w:customStyle="1" w:styleId="211pt">
    <w:name w:val="Основной текст (2) + 11 pt"/>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Verdana8pt">
    <w:name w:val="Основной текст (2) + Verdana;8 pt"/>
    <w:rsid w:val="00C25060"/>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95pt">
    <w:name w:val="Основной текст (2) + 9;5 pt"/>
    <w:rsid w:val="00C25060"/>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paragraph" w:customStyle="1" w:styleId="21b">
    <w:name w:val="Основной текст (2)1"/>
    <w:basedOn w:val="af8"/>
    <w:rsid w:val="00C25060"/>
    <w:pPr>
      <w:widowControl w:val="0"/>
      <w:shd w:val="clear" w:color="auto" w:fill="FFFFFF"/>
      <w:spacing w:before="420" w:after="60" w:line="302" w:lineRule="exact"/>
      <w:jc w:val="center"/>
    </w:pPr>
    <w:rPr>
      <w:rFonts w:ascii="Times New Roman" w:eastAsia="Times New Roman" w:hAnsi="Times New Roman" w:cs="Times New Roman"/>
      <w:color w:val="000000"/>
      <w:sz w:val="26"/>
      <w:szCs w:val="26"/>
      <w:lang w:bidi="ru-RU"/>
    </w:rPr>
  </w:style>
  <w:style w:type="paragraph" w:customStyle="1" w:styleId="font7">
    <w:name w:val="font7"/>
    <w:basedOn w:val="af8"/>
    <w:rsid w:val="00C25060"/>
    <w:pPr>
      <w:spacing w:before="100" w:beforeAutospacing="1" w:after="100" w:afterAutospacing="1" w:line="240" w:lineRule="auto"/>
    </w:pPr>
    <w:rPr>
      <w:rFonts w:ascii="Times New Roman" w:eastAsia="Times New Roman" w:hAnsi="Times New Roman" w:cs="Times New Roman"/>
      <w:color w:val="000000"/>
      <w:sz w:val="20"/>
      <w:szCs w:val="20"/>
    </w:rPr>
  </w:style>
  <w:style w:type="paragraph" w:customStyle="1" w:styleId="font8">
    <w:name w:val="font8"/>
    <w:basedOn w:val="af8"/>
    <w:rsid w:val="00C25060"/>
    <w:pPr>
      <w:spacing w:before="100" w:beforeAutospacing="1" w:after="100" w:afterAutospacing="1" w:line="240" w:lineRule="auto"/>
    </w:pPr>
    <w:rPr>
      <w:rFonts w:ascii="Calibri" w:eastAsia="Times New Roman" w:hAnsi="Calibri" w:cs="Calibri"/>
      <w:color w:val="000000"/>
      <w:sz w:val="20"/>
      <w:szCs w:val="20"/>
    </w:rPr>
  </w:style>
  <w:style w:type="paragraph" w:customStyle="1" w:styleId="font9">
    <w:name w:val="font9"/>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font10">
    <w:name w:val="font10"/>
    <w:basedOn w:val="af8"/>
    <w:rsid w:val="00C25060"/>
    <w:pPr>
      <w:spacing w:before="100" w:beforeAutospacing="1" w:after="100" w:afterAutospacing="1" w:line="240" w:lineRule="auto"/>
    </w:pPr>
    <w:rPr>
      <w:rFonts w:ascii="Calibri" w:eastAsia="Times New Roman" w:hAnsi="Calibri" w:cs="Calibri"/>
      <w:sz w:val="20"/>
      <w:szCs w:val="20"/>
    </w:rPr>
  </w:style>
  <w:style w:type="paragraph" w:customStyle="1" w:styleId="font11">
    <w:name w:val="font11"/>
    <w:basedOn w:val="af8"/>
    <w:rsid w:val="00C25060"/>
    <w:pPr>
      <w:spacing w:before="100" w:beforeAutospacing="1" w:after="100" w:afterAutospacing="1" w:line="240" w:lineRule="auto"/>
    </w:pPr>
    <w:rPr>
      <w:rFonts w:ascii="Tahoma" w:eastAsia="Times New Roman" w:hAnsi="Tahoma" w:cs="Tahoma"/>
      <w:color w:val="000000"/>
      <w:sz w:val="18"/>
      <w:szCs w:val="18"/>
    </w:rPr>
  </w:style>
  <w:style w:type="paragraph" w:customStyle="1" w:styleId="font12">
    <w:name w:val="font12"/>
    <w:basedOn w:val="af8"/>
    <w:rsid w:val="00C25060"/>
    <w:pPr>
      <w:spacing w:before="100" w:beforeAutospacing="1" w:after="100" w:afterAutospacing="1" w:line="240" w:lineRule="auto"/>
    </w:pPr>
    <w:rPr>
      <w:rFonts w:ascii="Tahoma" w:eastAsia="Times New Roman" w:hAnsi="Tahoma" w:cs="Tahoma"/>
      <w:b/>
      <w:bCs/>
      <w:color w:val="000000"/>
      <w:sz w:val="18"/>
      <w:szCs w:val="18"/>
    </w:rPr>
  </w:style>
  <w:style w:type="character" w:customStyle="1" w:styleId="29pt">
    <w:name w:val="Основной текст (2) + 9 pt;Полужирный"/>
    <w:rsid w:val="00C25060"/>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4Exact">
    <w:name w:val="Основной текст (4) Exact"/>
    <w:rsid w:val="00C25060"/>
    <w:rPr>
      <w:rFonts w:ascii="Times New Roman" w:eastAsia="Times New Roman" w:hAnsi="Times New Roman" w:cs="Times New Roman"/>
      <w:b/>
      <w:bCs/>
      <w:i w:val="0"/>
      <w:iCs w:val="0"/>
      <w:smallCaps w:val="0"/>
      <w:strike w:val="0"/>
      <w:sz w:val="18"/>
      <w:szCs w:val="18"/>
      <w:u w:val="none"/>
    </w:rPr>
  </w:style>
  <w:style w:type="character" w:customStyle="1" w:styleId="5Exact">
    <w:name w:val="Основной текст (5) Exact"/>
    <w:rsid w:val="00C25060"/>
    <w:rPr>
      <w:rFonts w:ascii="Times New Roman" w:eastAsia="Times New Roman" w:hAnsi="Times New Roman" w:cs="Times New Roman"/>
      <w:b/>
      <w:bCs/>
      <w:i w:val="0"/>
      <w:iCs w:val="0"/>
      <w:smallCaps w:val="0"/>
      <w:strike w:val="0"/>
      <w:sz w:val="18"/>
      <w:szCs w:val="18"/>
      <w:u w:val="none"/>
    </w:rPr>
  </w:style>
  <w:style w:type="character" w:customStyle="1" w:styleId="Exact">
    <w:name w:val="Оглавление Exact"/>
    <w:rsid w:val="00C25060"/>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9pt0">
    <w:name w:val="Основной текст (2) + 9 pt"/>
    <w:aliases w:val="Полужирный"/>
    <w:rsid w:val="00C25060"/>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ff9">
    <w:name w:val="Основной текст (2) + Полужирный"/>
    <w:rsid w:val="00C25060"/>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ffa">
    <w:name w:val="Основной текст (2) + Курсив"/>
    <w:rsid w:val="00C25060"/>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paragraph" w:customStyle="1" w:styleId="font13">
    <w:name w:val="font13"/>
    <w:basedOn w:val="af8"/>
    <w:rsid w:val="00C25060"/>
    <w:pPr>
      <w:spacing w:before="100" w:beforeAutospacing="1" w:after="100" w:afterAutospacing="1" w:line="240" w:lineRule="auto"/>
    </w:pPr>
    <w:rPr>
      <w:rFonts w:ascii="Tahoma" w:eastAsia="Times New Roman" w:hAnsi="Tahoma" w:cs="Tahoma"/>
      <w:color w:val="000000"/>
      <w:sz w:val="16"/>
      <w:szCs w:val="16"/>
    </w:rPr>
  </w:style>
  <w:style w:type="paragraph" w:customStyle="1" w:styleId="font14">
    <w:name w:val="font14"/>
    <w:basedOn w:val="af8"/>
    <w:rsid w:val="00C25060"/>
    <w:pPr>
      <w:spacing w:before="100" w:beforeAutospacing="1" w:after="100" w:afterAutospacing="1" w:line="240" w:lineRule="auto"/>
    </w:pPr>
    <w:rPr>
      <w:rFonts w:ascii="Tahoma" w:eastAsia="Times New Roman" w:hAnsi="Tahoma" w:cs="Tahoma"/>
      <w:b/>
      <w:bCs/>
      <w:color w:val="000000"/>
      <w:sz w:val="16"/>
      <w:szCs w:val="16"/>
    </w:rPr>
  </w:style>
  <w:style w:type="paragraph" w:customStyle="1" w:styleId="font15">
    <w:name w:val="font15"/>
    <w:basedOn w:val="af8"/>
    <w:rsid w:val="00C25060"/>
    <w:pPr>
      <w:spacing w:before="100" w:beforeAutospacing="1" w:after="100" w:afterAutospacing="1" w:line="240" w:lineRule="auto"/>
    </w:pPr>
    <w:rPr>
      <w:rFonts w:ascii="Tahoma" w:eastAsia="Times New Roman" w:hAnsi="Tahoma" w:cs="Tahoma"/>
      <w:color w:val="000000"/>
      <w:sz w:val="16"/>
      <w:szCs w:val="16"/>
    </w:rPr>
  </w:style>
  <w:style w:type="paragraph" w:customStyle="1" w:styleId="font16">
    <w:name w:val="font16"/>
    <w:basedOn w:val="af8"/>
    <w:rsid w:val="00C25060"/>
    <w:pPr>
      <w:spacing w:before="100" w:beforeAutospacing="1" w:after="100" w:afterAutospacing="1" w:line="240" w:lineRule="auto"/>
    </w:pPr>
    <w:rPr>
      <w:rFonts w:ascii="Tahoma" w:eastAsia="Times New Roman" w:hAnsi="Tahoma" w:cs="Tahoma"/>
      <w:b/>
      <w:bCs/>
      <w:color w:val="000000"/>
      <w:sz w:val="16"/>
      <w:szCs w:val="16"/>
    </w:rPr>
  </w:style>
  <w:style w:type="paragraph" w:customStyle="1" w:styleId="xl47855">
    <w:name w:val="xl47855"/>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56">
    <w:name w:val="xl47856"/>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883">
    <w:name w:val="xl4788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84">
    <w:name w:val="xl47884"/>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85">
    <w:name w:val="xl4788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86">
    <w:name w:val="xl47886"/>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87">
    <w:name w:val="xl4788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88">
    <w:name w:val="xl4788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89">
    <w:name w:val="xl47889"/>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0">
    <w:name w:val="xl4789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91">
    <w:name w:val="xl47891"/>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2">
    <w:name w:val="xl47892"/>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3">
    <w:name w:val="xl4789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894">
    <w:name w:val="xl4789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5">
    <w:name w:val="xl4789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96">
    <w:name w:val="xl47896"/>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7">
    <w:name w:val="xl47897"/>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8">
    <w:name w:val="xl4789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99">
    <w:name w:val="xl4789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0">
    <w:name w:val="xl47900"/>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1">
    <w:name w:val="xl47901"/>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2">
    <w:name w:val="xl4790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3">
    <w:name w:val="xl4790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4">
    <w:name w:val="xl4790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05">
    <w:name w:val="xl4790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7906">
    <w:name w:val="xl47906"/>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07">
    <w:name w:val="xl47907"/>
    <w:basedOn w:val="af8"/>
    <w:rsid w:val="00C25060"/>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7908">
    <w:name w:val="xl4790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9">
    <w:name w:val="xl47909"/>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0">
    <w:name w:val="xl4791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11">
    <w:name w:val="xl47911"/>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2">
    <w:name w:val="xl47912"/>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3">
    <w:name w:val="xl4791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4">
    <w:name w:val="xl4791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5">
    <w:name w:val="xl4791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6">
    <w:name w:val="xl47916"/>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7">
    <w:name w:val="xl47917"/>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8">
    <w:name w:val="xl47918"/>
    <w:basedOn w:val="af8"/>
    <w:rsid w:val="00C25060"/>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9">
    <w:name w:val="xl47919"/>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20">
    <w:name w:val="xl47920"/>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21">
    <w:name w:val="xl47921"/>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22">
    <w:name w:val="xl4792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23">
    <w:name w:val="xl47923"/>
    <w:basedOn w:val="af8"/>
    <w:rsid w:val="00C25060"/>
    <w:pPr>
      <w:shd w:val="clear" w:color="000000" w:fill="FFFF00"/>
      <w:spacing w:before="100" w:beforeAutospacing="1" w:after="100" w:afterAutospacing="1" w:line="240" w:lineRule="auto"/>
      <w:textAlignment w:val="center"/>
    </w:pPr>
    <w:rPr>
      <w:rFonts w:ascii="Tahoma" w:eastAsia="Times New Roman" w:hAnsi="Tahoma" w:cs="Tahoma"/>
      <w:color w:val="000000"/>
      <w:sz w:val="16"/>
      <w:szCs w:val="16"/>
    </w:rPr>
  </w:style>
  <w:style w:type="paragraph" w:customStyle="1" w:styleId="xl47924">
    <w:name w:val="xl47924"/>
    <w:basedOn w:val="af8"/>
    <w:rsid w:val="00C25060"/>
    <w:pPr>
      <w:shd w:val="clear" w:color="000000" w:fill="FFFF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47925">
    <w:name w:val="xl4792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926">
    <w:name w:val="xl4792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927">
    <w:name w:val="xl4792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28">
    <w:name w:val="xl47928"/>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29">
    <w:name w:val="xl4792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0">
    <w:name w:val="xl47930"/>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1">
    <w:name w:val="xl47931"/>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932">
    <w:name w:val="xl47932"/>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3">
    <w:name w:val="xl47933"/>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4">
    <w:name w:val="xl47934"/>
    <w:basedOn w:val="af8"/>
    <w:rsid w:val="00C25060"/>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5">
    <w:name w:val="xl47935"/>
    <w:basedOn w:val="af8"/>
    <w:rsid w:val="00C25060"/>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6">
    <w:name w:val="xl47936"/>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7">
    <w:name w:val="xl47937"/>
    <w:basedOn w:val="af8"/>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8">
    <w:name w:val="xl47938"/>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9">
    <w:name w:val="xl47939"/>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40">
    <w:name w:val="xl47940"/>
    <w:basedOn w:val="af8"/>
    <w:rsid w:val="00C25060"/>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41">
    <w:name w:val="xl47941"/>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42">
    <w:name w:val="xl47942"/>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43">
    <w:name w:val="xl47943"/>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44">
    <w:name w:val="xl47944"/>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45">
    <w:name w:val="xl47945"/>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46">
    <w:name w:val="xl4794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47">
    <w:name w:val="xl4794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48">
    <w:name w:val="xl47948"/>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49">
    <w:name w:val="xl4794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0">
    <w:name w:val="xl47950"/>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1">
    <w:name w:val="xl47951"/>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2">
    <w:name w:val="xl4795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3">
    <w:name w:val="xl47953"/>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4">
    <w:name w:val="xl4795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5">
    <w:name w:val="xl47955"/>
    <w:basedOn w:val="af8"/>
    <w:rsid w:val="00C25060"/>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6">
    <w:name w:val="xl4795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57">
    <w:name w:val="xl47957"/>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58">
    <w:name w:val="xl47958"/>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59">
    <w:name w:val="xl47959"/>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0">
    <w:name w:val="xl47960"/>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1">
    <w:name w:val="xl47961"/>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2">
    <w:name w:val="xl47962"/>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3">
    <w:name w:val="xl47963"/>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4">
    <w:name w:val="xl4796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65">
    <w:name w:val="xl4796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6">
    <w:name w:val="xl4796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7">
    <w:name w:val="xl47967"/>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8">
    <w:name w:val="xl47968"/>
    <w:basedOn w:val="af8"/>
    <w:rsid w:val="00C25060"/>
    <w:pPr>
      <w:shd w:val="clear" w:color="000000" w:fill="FFFF00"/>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69">
    <w:name w:val="xl47969"/>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0">
    <w:name w:val="xl47970"/>
    <w:basedOn w:val="af8"/>
    <w:rsid w:val="00C25060"/>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1">
    <w:name w:val="xl4797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72">
    <w:name w:val="xl4797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3">
    <w:name w:val="xl47973"/>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4">
    <w:name w:val="xl4797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75">
    <w:name w:val="xl47975"/>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6">
    <w:name w:val="xl47976"/>
    <w:basedOn w:val="af8"/>
    <w:rsid w:val="00C25060"/>
    <w:pPr>
      <w:pBdr>
        <w:top w:val="single" w:sz="4" w:space="0" w:color="auto"/>
        <w:left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77">
    <w:name w:val="xl4797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7978">
    <w:name w:val="xl4797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9">
    <w:name w:val="xl4797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80">
    <w:name w:val="xl4798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1">
    <w:name w:val="xl4798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7982">
    <w:name w:val="xl4798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3">
    <w:name w:val="xl47983"/>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84">
    <w:name w:val="xl4798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5">
    <w:name w:val="xl4798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6">
    <w:name w:val="xl47986"/>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87">
    <w:name w:val="xl4798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47988">
    <w:name w:val="xl4798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89">
    <w:name w:val="xl4798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90">
    <w:name w:val="xl47990"/>
    <w:basedOn w:val="af8"/>
    <w:rsid w:val="00C25060"/>
    <w:pPr>
      <w:spacing w:before="100" w:beforeAutospacing="1" w:after="100" w:afterAutospacing="1" w:line="240" w:lineRule="auto"/>
    </w:pPr>
    <w:rPr>
      <w:rFonts w:ascii="Times New Roman" w:eastAsia="Times New Roman" w:hAnsi="Times New Roman" w:cs="Times New Roman"/>
      <w:color w:val="000000"/>
      <w:sz w:val="20"/>
      <w:szCs w:val="20"/>
    </w:rPr>
  </w:style>
  <w:style w:type="paragraph" w:customStyle="1" w:styleId="xl47991">
    <w:name w:val="xl47991"/>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color w:val="000000"/>
      <w:sz w:val="20"/>
      <w:szCs w:val="20"/>
    </w:rPr>
  </w:style>
  <w:style w:type="paragraph" w:customStyle="1" w:styleId="xl47992">
    <w:name w:val="xl47992"/>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3">
    <w:name w:val="xl47993"/>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94">
    <w:name w:val="xl4799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95">
    <w:name w:val="xl4799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6">
    <w:name w:val="xl47996"/>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7">
    <w:name w:val="xl47997"/>
    <w:basedOn w:val="af8"/>
    <w:rsid w:val="00C25060"/>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8">
    <w:name w:val="xl47998"/>
    <w:basedOn w:val="af8"/>
    <w:rsid w:val="00C25060"/>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99">
    <w:name w:val="xl47999"/>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00">
    <w:name w:val="xl4800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1">
    <w:name w:val="xl48001"/>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02">
    <w:name w:val="xl48002"/>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03">
    <w:name w:val="xl4800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4">
    <w:name w:val="xl4800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05">
    <w:name w:val="xl4800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6">
    <w:name w:val="xl4800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07">
    <w:name w:val="xl48007"/>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8">
    <w:name w:val="xl48008"/>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9">
    <w:name w:val="xl48009"/>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0">
    <w:name w:val="xl48010"/>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1">
    <w:name w:val="xl48011"/>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CC0000"/>
      <w:sz w:val="20"/>
      <w:szCs w:val="20"/>
    </w:rPr>
  </w:style>
  <w:style w:type="paragraph" w:customStyle="1" w:styleId="xl48012">
    <w:name w:val="xl4801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3">
    <w:name w:val="xl48013"/>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4">
    <w:name w:val="xl4801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5">
    <w:name w:val="xl48015"/>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16">
    <w:name w:val="xl4801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7">
    <w:name w:val="xl48017"/>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8">
    <w:name w:val="xl48018"/>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19">
    <w:name w:val="xl4801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48020">
    <w:name w:val="xl48020"/>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21">
    <w:name w:val="xl48021"/>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2">
    <w:name w:val="xl48022"/>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3">
    <w:name w:val="xl48023"/>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4">
    <w:name w:val="xl48024"/>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5">
    <w:name w:val="xl48025"/>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6">
    <w:name w:val="xl4802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27">
    <w:name w:val="xl48027"/>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cs="Times New Roman"/>
      <w:sz w:val="18"/>
      <w:szCs w:val="18"/>
    </w:rPr>
  </w:style>
  <w:style w:type="paragraph" w:customStyle="1" w:styleId="xl48028">
    <w:name w:val="xl48028"/>
    <w:basedOn w:val="af8"/>
    <w:rsid w:val="00C25060"/>
    <w:pPr>
      <w:pBdr>
        <w:top w:val="single" w:sz="8" w:space="0" w:color="auto"/>
        <w:bottom w:val="single" w:sz="8" w:space="0" w:color="auto"/>
        <w:right w:val="single" w:sz="8" w:space="0" w:color="auto"/>
      </w:pBdr>
      <w:spacing w:before="100" w:beforeAutospacing="1" w:after="100" w:afterAutospacing="1" w:line="240" w:lineRule="auto"/>
      <w:jc w:val="right"/>
      <w:textAlignment w:val="center"/>
    </w:pPr>
    <w:rPr>
      <w:rFonts w:ascii="Tahoma" w:eastAsia="Times New Roman" w:hAnsi="Tahoma" w:cs="Tahoma"/>
      <w:sz w:val="18"/>
      <w:szCs w:val="18"/>
    </w:rPr>
  </w:style>
  <w:style w:type="paragraph" w:customStyle="1" w:styleId="xl48029">
    <w:name w:val="xl4802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30">
    <w:name w:val="xl48030"/>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31">
    <w:name w:val="xl48031"/>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32">
    <w:name w:val="xl48032"/>
    <w:basedOn w:val="af8"/>
    <w:rsid w:val="00C25060"/>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33">
    <w:name w:val="xl48033"/>
    <w:basedOn w:val="af8"/>
    <w:rsid w:val="00C25060"/>
    <w:pPr>
      <w:pBdr>
        <w:top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34">
    <w:name w:val="xl48034"/>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35">
    <w:name w:val="xl48035"/>
    <w:basedOn w:val="af8"/>
    <w:rsid w:val="00C25060"/>
    <w:pPr>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48036">
    <w:name w:val="xl48036"/>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48037">
    <w:name w:val="xl48037"/>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48038">
    <w:name w:val="xl48038"/>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48039">
    <w:name w:val="xl48039"/>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0">
    <w:name w:val="xl4804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1">
    <w:name w:val="xl48041"/>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42">
    <w:name w:val="xl48042"/>
    <w:basedOn w:val="af8"/>
    <w:rsid w:val="00C25060"/>
    <w:pPr>
      <w:pBdr>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43">
    <w:name w:val="xl48043"/>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4">
    <w:name w:val="xl48044"/>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5">
    <w:name w:val="xl4804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46">
    <w:name w:val="xl4804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8047">
    <w:name w:val="xl48047"/>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48">
    <w:name w:val="xl48048"/>
    <w:basedOn w:val="af8"/>
    <w:rsid w:val="00C25060"/>
    <w:pPr>
      <w:pBdr>
        <w:top w:val="single" w:sz="8" w:space="0" w:color="auto"/>
        <w:left w:val="single" w:sz="8" w:space="7" w:color="auto"/>
      </w:pBdr>
      <w:shd w:val="clear" w:color="000000" w:fill="FFFFFF"/>
      <w:spacing w:before="100" w:beforeAutospacing="1" w:after="100" w:afterAutospacing="1" w:line="240" w:lineRule="auto"/>
      <w:ind w:firstLineChars="100" w:firstLine="100"/>
      <w:textAlignment w:val="center"/>
    </w:pPr>
    <w:rPr>
      <w:rFonts w:ascii="Times New Roman" w:eastAsia="Times New Roman" w:hAnsi="Times New Roman" w:cs="Times New Roman"/>
      <w:color w:val="000000"/>
      <w:sz w:val="20"/>
      <w:szCs w:val="20"/>
    </w:rPr>
  </w:style>
  <w:style w:type="paragraph" w:customStyle="1" w:styleId="xl48049">
    <w:name w:val="xl48049"/>
    <w:basedOn w:val="af8"/>
    <w:rsid w:val="00C25060"/>
    <w:pPr>
      <w:pBdr>
        <w:top w:val="single" w:sz="8" w:space="0" w:color="auto"/>
        <w:left w:val="single" w:sz="8" w:space="7" w:color="auto"/>
        <w:bottom w:val="single" w:sz="8" w:space="0" w:color="auto"/>
      </w:pBdr>
      <w:shd w:val="clear" w:color="000000" w:fill="FFFFFF"/>
      <w:spacing w:before="100" w:beforeAutospacing="1" w:after="100" w:afterAutospacing="1" w:line="240" w:lineRule="auto"/>
      <w:ind w:firstLineChars="100" w:firstLine="100"/>
      <w:textAlignment w:val="center"/>
    </w:pPr>
    <w:rPr>
      <w:rFonts w:ascii="Times New Roman" w:eastAsia="Times New Roman" w:hAnsi="Times New Roman" w:cs="Times New Roman"/>
      <w:color w:val="000000"/>
      <w:sz w:val="20"/>
      <w:szCs w:val="20"/>
    </w:rPr>
  </w:style>
  <w:style w:type="paragraph" w:customStyle="1" w:styleId="xl48050">
    <w:name w:val="xl48050"/>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51">
    <w:name w:val="xl48051"/>
    <w:basedOn w:val="af8"/>
    <w:rsid w:val="00C25060"/>
    <w:pP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8052">
    <w:name w:val="xl48052"/>
    <w:basedOn w:val="af8"/>
    <w:rsid w:val="00C25060"/>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8053">
    <w:name w:val="xl4805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4">
    <w:name w:val="xl48054"/>
    <w:basedOn w:val="af8"/>
    <w:rsid w:val="00C25060"/>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5">
    <w:name w:val="xl48055"/>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6">
    <w:name w:val="xl48056"/>
    <w:basedOn w:val="af8"/>
    <w:rsid w:val="00C25060"/>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7">
    <w:name w:val="xl4805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58">
    <w:name w:val="xl48058"/>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8059">
    <w:name w:val="xl4805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0">
    <w:name w:val="xl48060"/>
    <w:basedOn w:val="af8"/>
    <w:rsid w:val="00C25060"/>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1">
    <w:name w:val="xl48061"/>
    <w:basedOn w:val="af8"/>
    <w:rsid w:val="00C25060"/>
    <w:pPr>
      <w:pBdr>
        <w:top w:val="single" w:sz="4" w:space="0" w:color="auto"/>
        <w:left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2">
    <w:name w:val="xl48062"/>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3">
    <w:name w:val="xl48063"/>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4">
    <w:name w:val="xl48064"/>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5">
    <w:name w:val="xl48065"/>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6">
    <w:name w:val="xl48066"/>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7">
    <w:name w:val="xl4806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68">
    <w:name w:val="xl48068"/>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9">
    <w:name w:val="xl48069"/>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0">
    <w:name w:val="xl48070"/>
    <w:basedOn w:val="af8"/>
    <w:rsid w:val="00C25060"/>
    <w:pPr>
      <w:pBdr>
        <w:top w:val="single" w:sz="4" w:space="0" w:color="auto"/>
        <w:lef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71">
    <w:name w:val="xl48071"/>
    <w:basedOn w:val="af8"/>
    <w:rsid w:val="00C25060"/>
    <w:pPr>
      <w:pBdr>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72">
    <w:name w:val="xl4807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3">
    <w:name w:val="xl4807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4">
    <w:name w:val="xl48074"/>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5">
    <w:name w:val="xl48075"/>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6">
    <w:name w:val="xl48076"/>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7">
    <w:name w:val="xl48077"/>
    <w:basedOn w:val="af8"/>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8">
    <w:name w:val="xl48078"/>
    <w:basedOn w:val="af8"/>
    <w:rsid w:val="00C25060"/>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9">
    <w:name w:val="xl4807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80">
    <w:name w:val="xl48080"/>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81">
    <w:name w:val="xl48081"/>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2">
    <w:name w:val="xl48082"/>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3">
    <w:name w:val="xl48083"/>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084">
    <w:name w:val="xl48084"/>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085">
    <w:name w:val="xl48085"/>
    <w:basedOn w:val="af8"/>
    <w:rsid w:val="00C25060"/>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086">
    <w:name w:val="xl48086"/>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7">
    <w:name w:val="xl48087"/>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8">
    <w:name w:val="xl4808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9">
    <w:name w:val="xl48089"/>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0">
    <w:name w:val="xl48090"/>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1">
    <w:name w:val="xl48091"/>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2">
    <w:name w:val="xl48092"/>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3">
    <w:name w:val="xl48093"/>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4">
    <w:name w:val="xl48094"/>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5">
    <w:name w:val="xl48095"/>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6">
    <w:name w:val="xl48096"/>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97">
    <w:name w:val="xl48097"/>
    <w:basedOn w:val="af8"/>
    <w:rsid w:val="00C25060"/>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98">
    <w:name w:val="xl48098"/>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99">
    <w:name w:val="xl48099"/>
    <w:basedOn w:val="af8"/>
    <w:rsid w:val="00C25060"/>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0">
    <w:name w:val="xl48100"/>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1">
    <w:name w:val="xl48101"/>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2">
    <w:name w:val="xl48102"/>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3">
    <w:name w:val="xl4810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4">
    <w:name w:val="xl4810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5">
    <w:name w:val="xl48105"/>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6">
    <w:name w:val="xl48106"/>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7">
    <w:name w:val="xl48107"/>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8">
    <w:name w:val="xl4810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9">
    <w:name w:val="xl48109"/>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110">
    <w:name w:val="xl48110"/>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111">
    <w:name w:val="xl48111"/>
    <w:basedOn w:val="af8"/>
    <w:rsid w:val="00C25060"/>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112">
    <w:name w:val="xl4811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3">
    <w:name w:val="xl48113"/>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4">
    <w:name w:val="xl4811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5">
    <w:name w:val="xl48115"/>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6">
    <w:name w:val="xl48116"/>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7">
    <w:name w:val="xl48117"/>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8">
    <w:name w:val="xl48118"/>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9">
    <w:name w:val="xl48119"/>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20">
    <w:name w:val="xl48120"/>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21">
    <w:name w:val="xl48121"/>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22">
    <w:name w:val="xl48122"/>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3">
    <w:name w:val="xl48123"/>
    <w:basedOn w:val="af8"/>
    <w:rsid w:val="00C25060"/>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4">
    <w:name w:val="xl48124"/>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25">
    <w:name w:val="xl48125"/>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6">
    <w:name w:val="xl48126"/>
    <w:basedOn w:val="af8"/>
    <w:rsid w:val="00C25060"/>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7">
    <w:name w:val="xl48127"/>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8">
    <w:name w:val="xl48128"/>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9">
    <w:name w:val="xl48129"/>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30">
    <w:name w:val="xl48130"/>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1">
    <w:name w:val="xl48131"/>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2">
    <w:name w:val="xl48132"/>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3">
    <w:name w:val="xl48133"/>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4">
    <w:name w:val="xl48134"/>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135">
    <w:name w:val="xl48135"/>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numbering" w:customStyle="1" w:styleId="3113">
    <w:name w:val="Заголовок 3 ур11"/>
    <w:uiPriority w:val="99"/>
    <w:rsid w:val="00C25060"/>
  </w:style>
  <w:style w:type="numbering" w:customStyle="1" w:styleId="102">
    <w:name w:val="Нет списка10"/>
    <w:next w:val="afb"/>
    <w:uiPriority w:val="99"/>
    <w:semiHidden/>
    <w:unhideWhenUsed/>
    <w:rsid w:val="00C25060"/>
  </w:style>
  <w:style w:type="table" w:customStyle="1" w:styleId="TableGridReport1">
    <w:name w:val="Table Grid Report1"/>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9">
    <w:name w:val="Знак Знак Знак12"/>
    <w:basedOn w:val="af8"/>
    <w:rsid w:val="00C25060"/>
    <w:pPr>
      <w:tabs>
        <w:tab w:val="num" w:pos="360"/>
      </w:tabs>
      <w:spacing w:after="160" w:line="240" w:lineRule="exact"/>
    </w:pPr>
    <w:rPr>
      <w:rFonts w:ascii="Verdana" w:eastAsia="Times New Roman" w:hAnsi="Verdana" w:cs="Verdana"/>
      <w:sz w:val="20"/>
      <w:szCs w:val="20"/>
      <w:lang w:val="en-US" w:eastAsia="en-US"/>
    </w:rPr>
  </w:style>
  <w:style w:type="table" w:customStyle="1" w:styleId="228">
    <w:name w:val="Сетка таблицы22"/>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a">
    <w:name w:val="Стиль12"/>
    <w:uiPriority w:val="99"/>
    <w:rsid w:val="00C25060"/>
  </w:style>
  <w:style w:type="paragraph" w:customStyle="1" w:styleId="2ffb">
    <w:name w:val="Абзац списка2"/>
    <w:basedOn w:val="af8"/>
    <w:rsid w:val="00C25060"/>
    <w:pPr>
      <w:spacing w:after="0" w:line="240" w:lineRule="auto"/>
      <w:ind w:left="720"/>
      <w:jc w:val="center"/>
    </w:pPr>
    <w:rPr>
      <w:rFonts w:ascii="Calibri" w:eastAsia="Times New Roman" w:hAnsi="Calibri" w:cs="Calibri"/>
      <w:lang w:eastAsia="en-US"/>
    </w:rPr>
  </w:style>
  <w:style w:type="numbering" w:customStyle="1" w:styleId="12b">
    <w:name w:val="Нет списка12"/>
    <w:next w:val="afb"/>
    <w:uiPriority w:val="99"/>
    <w:semiHidden/>
    <w:unhideWhenUsed/>
    <w:rsid w:val="00C25060"/>
  </w:style>
  <w:style w:type="paragraph" w:customStyle="1" w:styleId="affffffff4">
    <w:name w:val="заголовок табл"/>
    <w:basedOn w:val="af8"/>
    <w:link w:val="1fff"/>
    <w:qFormat/>
    <w:rsid w:val="00C25060"/>
    <w:pPr>
      <w:keepNext/>
      <w:suppressLineNumbers/>
      <w:tabs>
        <w:tab w:val="num" w:pos="1440"/>
        <w:tab w:val="left" w:leader="dot" w:pos="9356"/>
      </w:tabs>
      <w:suppressAutoHyphens/>
      <w:spacing w:before="120" w:after="120" w:line="240" w:lineRule="auto"/>
      <w:ind w:left="-794" w:firstLine="794"/>
      <w:jc w:val="center"/>
    </w:pPr>
    <w:rPr>
      <w:rFonts w:ascii="Times New Roman" w:eastAsia="Times New Roman" w:hAnsi="Times New Roman" w:cs="Times New Roman"/>
      <w:b/>
      <w:bCs/>
      <w:sz w:val="24"/>
      <w:szCs w:val="24"/>
    </w:rPr>
  </w:style>
  <w:style w:type="paragraph" w:customStyle="1" w:styleId="affffffff5">
    <w:name w:val="подпись"/>
    <w:basedOn w:val="af8"/>
    <w:rsid w:val="00C25060"/>
    <w:pPr>
      <w:keepNext/>
      <w:suppressLineNumbers/>
      <w:tabs>
        <w:tab w:val="right" w:pos="9072"/>
        <w:tab w:val="left" w:leader="dot" w:pos="9356"/>
      </w:tabs>
      <w:suppressAutoHyphens/>
      <w:spacing w:before="840" w:after="0" w:line="240" w:lineRule="auto"/>
    </w:pPr>
    <w:rPr>
      <w:rFonts w:ascii="Times New Roman" w:eastAsia="Times New Roman" w:hAnsi="Times New Roman" w:cs="Times New Roman"/>
      <w:sz w:val="24"/>
      <w:szCs w:val="24"/>
    </w:rPr>
  </w:style>
  <w:style w:type="paragraph" w:customStyle="1" w:styleId="affffffff6">
    <w:name w:val="текст табл"/>
    <w:basedOn w:val="af8"/>
    <w:rsid w:val="00C25060"/>
    <w:pPr>
      <w:keepNext/>
      <w:keepLines/>
      <w:suppressLineNumbers/>
      <w:tabs>
        <w:tab w:val="left" w:leader="dot" w:pos="9356"/>
      </w:tabs>
      <w:suppressAutoHyphens/>
      <w:spacing w:before="60" w:after="60" w:line="240" w:lineRule="auto"/>
    </w:pPr>
    <w:rPr>
      <w:rFonts w:ascii="Times New Roman" w:eastAsia="Times New Roman" w:hAnsi="Times New Roman" w:cs="Times New Roman"/>
      <w:sz w:val="24"/>
      <w:szCs w:val="24"/>
    </w:rPr>
  </w:style>
  <w:style w:type="paragraph" w:customStyle="1" w:styleId="142">
    <w:name w:val="Обычный 14"/>
    <w:basedOn w:val="af8"/>
    <w:autoRedefine/>
    <w:rsid w:val="00C25060"/>
    <w:pPr>
      <w:keepNext/>
      <w:suppressLineNumbers/>
      <w:tabs>
        <w:tab w:val="left" w:pos="993"/>
        <w:tab w:val="left" w:leader="dot" w:pos="9356"/>
      </w:tabs>
      <w:suppressAutoHyphens/>
      <w:spacing w:before="120" w:after="0" w:line="240" w:lineRule="auto"/>
      <w:jc w:val="center"/>
    </w:pPr>
    <w:rPr>
      <w:rFonts w:ascii="Times New Roman" w:eastAsia="Times New Roman" w:hAnsi="Times New Roman" w:cs="Times New Roman"/>
      <w:b/>
      <w:bCs/>
      <w:position w:val="-24"/>
      <w:sz w:val="28"/>
      <w:szCs w:val="28"/>
    </w:rPr>
  </w:style>
  <w:style w:type="paragraph" w:customStyle="1" w:styleId="11f5">
    <w:name w:val="текст таблицы 11"/>
    <w:basedOn w:val="affffffff6"/>
    <w:rsid w:val="00C25060"/>
    <w:rPr>
      <w:sz w:val="22"/>
      <w:szCs w:val="22"/>
    </w:rPr>
  </w:style>
  <w:style w:type="paragraph" w:customStyle="1" w:styleId="103">
    <w:name w:val="Текст таблицы 10"/>
    <w:basedOn w:val="affffffff6"/>
    <w:rsid w:val="00C25060"/>
    <w:rPr>
      <w:sz w:val="20"/>
      <w:szCs w:val="20"/>
    </w:rPr>
  </w:style>
  <w:style w:type="paragraph" w:customStyle="1" w:styleId="affffffff7">
    <w:name w:val="Подрисуночная надпись"/>
    <w:basedOn w:val="affffffff6"/>
    <w:link w:val="affffffff8"/>
    <w:autoRedefine/>
    <w:rsid w:val="00C25060"/>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9">
    <w:name w:val="обычный без абзаца"/>
    <w:basedOn w:val="af8"/>
    <w:rsid w:val="00C25060"/>
    <w:pPr>
      <w:keepNext/>
      <w:suppressLineNumbers/>
      <w:tabs>
        <w:tab w:val="left" w:pos="720"/>
        <w:tab w:val="left" w:pos="2835"/>
        <w:tab w:val="left" w:pos="4536"/>
        <w:tab w:val="left" w:pos="6237"/>
        <w:tab w:val="left" w:pos="7938"/>
        <w:tab w:val="left" w:leader="dot" w:pos="9356"/>
        <w:tab w:val="right" w:pos="9639"/>
      </w:tabs>
      <w:suppressAutoHyphens/>
      <w:spacing w:after="0" w:line="360" w:lineRule="auto"/>
    </w:pPr>
    <w:rPr>
      <w:rFonts w:ascii="NTTimes/Cyrillic" w:eastAsia="Times New Roman" w:hAnsi="NTTimes/Cyrillic" w:cs="Times New Roman"/>
      <w:sz w:val="26"/>
      <w:szCs w:val="26"/>
    </w:rPr>
  </w:style>
  <w:style w:type="paragraph" w:customStyle="1" w:styleId="1fff0">
    <w:name w:val="указатель 1"/>
    <w:basedOn w:val="af8"/>
    <w:rsid w:val="00C25060"/>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spacing w:after="0" w:line="240" w:lineRule="auto"/>
      <w:ind w:left="1440" w:right="720" w:hanging="1440"/>
      <w:jc w:val="both"/>
    </w:pPr>
    <w:rPr>
      <w:rFonts w:ascii="Times New Roman" w:eastAsia="Times New Roman" w:hAnsi="Times New Roman" w:cs="Times New Roman"/>
      <w:sz w:val="24"/>
      <w:szCs w:val="24"/>
      <w:lang w:val="en-US"/>
    </w:rPr>
  </w:style>
  <w:style w:type="paragraph" w:customStyle="1" w:styleId="affffffffa">
    <w:name w:val="Стиль табл"/>
    <w:basedOn w:val="af8"/>
    <w:rsid w:val="00C25060"/>
    <w:pPr>
      <w:keepNext/>
      <w:tabs>
        <w:tab w:val="left" w:leader="dot" w:pos="9356"/>
      </w:tabs>
      <w:suppressAutoHyphens/>
      <w:spacing w:before="120" w:after="120" w:line="240" w:lineRule="auto"/>
      <w:jc w:val="center"/>
    </w:pPr>
    <w:rPr>
      <w:rFonts w:ascii="Times New Roman" w:eastAsia="Times New Roman" w:hAnsi="Times New Roman" w:cs="Times New Roman"/>
    </w:rPr>
  </w:style>
  <w:style w:type="paragraph" w:styleId="affffffffb">
    <w:name w:val="Block Text"/>
    <w:basedOn w:val="af8"/>
    <w:rsid w:val="00C25060"/>
    <w:pPr>
      <w:keepNext/>
      <w:suppressLineNumbers/>
      <w:tabs>
        <w:tab w:val="left" w:leader="dot" w:pos="9356"/>
      </w:tabs>
      <w:suppressAutoHyphens/>
      <w:spacing w:after="0" w:line="240" w:lineRule="auto"/>
      <w:ind w:left="-57" w:right="-57"/>
    </w:pPr>
    <w:rPr>
      <w:rFonts w:ascii="Times New Roman" w:eastAsia="Times New Roman" w:hAnsi="Times New Roman" w:cs="Times New Roman"/>
      <w:b/>
      <w:bCs/>
      <w:sz w:val="24"/>
      <w:szCs w:val="24"/>
    </w:rPr>
  </w:style>
  <w:style w:type="paragraph" w:customStyle="1" w:styleId="affffffffc">
    <w:name w:val="глава"/>
    <w:basedOn w:val="1f"/>
    <w:autoRedefine/>
    <w:rsid w:val="00C25060"/>
    <w:pPr>
      <w:keepNext/>
      <w:tabs>
        <w:tab w:val="left" w:leader="dot" w:pos="9356"/>
        <w:tab w:val="left" w:leader="dot" w:pos="9720"/>
      </w:tabs>
      <w:spacing w:before="0" w:after="120" w:line="240" w:lineRule="auto"/>
      <w:ind w:right="-81"/>
      <w:contextualSpacing w:val="0"/>
      <w:outlineLvl w:val="9"/>
    </w:pPr>
    <w:rPr>
      <w:bCs/>
      <w:caps/>
      <w:smallCaps/>
      <w:kern w:val="28"/>
      <w:sz w:val="26"/>
      <w:szCs w:val="26"/>
      <w:lang w:eastAsia="ru-RU" w:bidi="ar-SA"/>
    </w:rPr>
  </w:style>
  <w:style w:type="paragraph" w:customStyle="1" w:styleId="affffffffd">
    <w:name w:val="подрисунок"/>
    <w:basedOn w:val="af8"/>
    <w:rsid w:val="00C25060"/>
    <w:pPr>
      <w:keepNext/>
      <w:suppressLineNumbers/>
      <w:tabs>
        <w:tab w:val="left" w:pos="720"/>
        <w:tab w:val="left" w:pos="2835"/>
        <w:tab w:val="left" w:pos="4536"/>
        <w:tab w:val="left" w:pos="6237"/>
        <w:tab w:val="left" w:pos="7938"/>
        <w:tab w:val="left" w:leader="dot" w:pos="9356"/>
        <w:tab w:val="right" w:pos="9639"/>
      </w:tabs>
      <w:suppressAutoHyphens/>
      <w:spacing w:before="120" w:after="0" w:line="240" w:lineRule="auto"/>
      <w:jc w:val="center"/>
    </w:pPr>
    <w:rPr>
      <w:rFonts w:ascii="NTTimes/Cyrillic" w:eastAsia="Times New Roman" w:hAnsi="NTTimes/Cyrillic" w:cs="Times New Roman"/>
      <w:sz w:val="26"/>
      <w:szCs w:val="26"/>
    </w:rPr>
  </w:style>
  <w:style w:type="paragraph" w:styleId="65">
    <w:name w:val="index 6"/>
    <w:basedOn w:val="af8"/>
    <w:next w:val="af8"/>
    <w:autoRedefine/>
    <w:rsid w:val="00C25060"/>
    <w:pPr>
      <w:keepNext/>
      <w:suppressLineNumbers/>
      <w:tabs>
        <w:tab w:val="left" w:leader="dot" w:pos="9356"/>
      </w:tabs>
      <w:suppressAutoHyphens/>
      <w:spacing w:after="0" w:line="300" w:lineRule="auto"/>
      <w:ind w:left="1440" w:hanging="240"/>
      <w:jc w:val="both"/>
    </w:pPr>
    <w:rPr>
      <w:rFonts w:ascii="Times New Roman" w:eastAsia="Times New Roman" w:hAnsi="Times New Roman" w:cs="Times New Roman"/>
      <w:sz w:val="24"/>
      <w:szCs w:val="24"/>
    </w:rPr>
  </w:style>
  <w:style w:type="paragraph" w:styleId="75">
    <w:name w:val="index 7"/>
    <w:basedOn w:val="af8"/>
    <w:next w:val="af8"/>
    <w:autoRedefine/>
    <w:rsid w:val="00C25060"/>
    <w:pPr>
      <w:keepNext/>
      <w:suppressLineNumbers/>
      <w:tabs>
        <w:tab w:val="left" w:leader="dot" w:pos="9356"/>
      </w:tabs>
      <w:suppressAutoHyphens/>
      <w:spacing w:after="0" w:line="300" w:lineRule="auto"/>
      <w:ind w:left="1680" w:hanging="240"/>
      <w:jc w:val="both"/>
    </w:pPr>
    <w:rPr>
      <w:rFonts w:ascii="Times New Roman" w:eastAsia="Times New Roman" w:hAnsi="Times New Roman" w:cs="Times New Roman"/>
      <w:sz w:val="24"/>
      <w:szCs w:val="24"/>
    </w:rPr>
  </w:style>
  <w:style w:type="paragraph" w:styleId="86">
    <w:name w:val="index 8"/>
    <w:basedOn w:val="af8"/>
    <w:next w:val="af8"/>
    <w:autoRedefine/>
    <w:rsid w:val="00C25060"/>
    <w:pPr>
      <w:keepNext/>
      <w:suppressLineNumbers/>
      <w:tabs>
        <w:tab w:val="left" w:leader="dot" w:pos="9356"/>
      </w:tabs>
      <w:suppressAutoHyphens/>
      <w:spacing w:after="0" w:line="300" w:lineRule="auto"/>
      <w:ind w:left="1920" w:hanging="240"/>
      <w:jc w:val="both"/>
    </w:pPr>
    <w:rPr>
      <w:rFonts w:ascii="Times New Roman" w:eastAsia="Times New Roman" w:hAnsi="Times New Roman" w:cs="Times New Roman"/>
      <w:sz w:val="24"/>
      <w:szCs w:val="24"/>
    </w:rPr>
  </w:style>
  <w:style w:type="paragraph" w:styleId="94">
    <w:name w:val="index 9"/>
    <w:basedOn w:val="af8"/>
    <w:next w:val="af8"/>
    <w:autoRedefine/>
    <w:rsid w:val="00C25060"/>
    <w:pPr>
      <w:keepNext/>
      <w:suppressLineNumbers/>
      <w:tabs>
        <w:tab w:val="left" w:leader="dot" w:pos="9356"/>
      </w:tabs>
      <w:suppressAutoHyphens/>
      <w:spacing w:after="0" w:line="300" w:lineRule="auto"/>
      <w:ind w:left="2160" w:hanging="240"/>
      <w:jc w:val="both"/>
    </w:pPr>
    <w:rPr>
      <w:rFonts w:ascii="Times New Roman" w:eastAsia="Times New Roman" w:hAnsi="Times New Roman" w:cs="Times New Roman"/>
      <w:sz w:val="24"/>
      <w:szCs w:val="24"/>
    </w:rPr>
  </w:style>
  <w:style w:type="character" w:customStyle="1" w:styleId="1fff">
    <w:name w:val="заголовок табл Знак1"/>
    <w:link w:val="affffffff4"/>
    <w:rsid w:val="00C25060"/>
    <w:rPr>
      <w:rFonts w:ascii="Times New Roman" w:eastAsia="Times New Roman" w:hAnsi="Times New Roman" w:cs="Times New Roman"/>
      <w:b/>
      <w:bCs/>
      <w:sz w:val="24"/>
      <w:szCs w:val="24"/>
    </w:rPr>
  </w:style>
  <w:style w:type="paragraph" w:customStyle="1" w:styleId="affffffffe">
    <w:name w:val="Обычный без абзаца"/>
    <w:basedOn w:val="af8"/>
    <w:autoRedefine/>
    <w:rsid w:val="00C25060"/>
    <w:pPr>
      <w:keepNext/>
      <w:widowControl w:val="0"/>
      <w:tabs>
        <w:tab w:val="left" w:leader="dot" w:pos="9356"/>
      </w:tabs>
      <w:suppressAutoHyphens/>
      <w:spacing w:before="60" w:after="0" w:line="240" w:lineRule="auto"/>
      <w:ind w:left="1134" w:hanging="340"/>
      <w:jc w:val="center"/>
    </w:pPr>
    <w:rPr>
      <w:rFonts w:ascii="Times New Roman" w:eastAsia="Times New Roman" w:hAnsi="Times New Roman" w:cs="Times New Roman"/>
      <w:sz w:val="24"/>
      <w:szCs w:val="24"/>
    </w:rPr>
  </w:style>
  <w:style w:type="paragraph" w:customStyle="1" w:styleId="Normal">
    <w:name w:val="Normal Знак"/>
    <w:rsid w:val="00C25060"/>
    <w:pPr>
      <w:spacing w:before="120" w:after="120" w:line="240" w:lineRule="auto"/>
      <w:ind w:left="567"/>
      <w:jc w:val="both"/>
    </w:pPr>
    <w:rPr>
      <w:rFonts w:ascii="Times New Roman" w:eastAsia="Times New Roman" w:hAnsi="Times New Roman" w:cs="Times New Roman"/>
      <w:sz w:val="24"/>
      <w:szCs w:val="24"/>
    </w:rPr>
  </w:style>
  <w:style w:type="character" w:customStyle="1" w:styleId="139">
    <w:name w:val="Обычный 13 Знак"/>
    <w:rsid w:val="00C25060"/>
    <w:rPr>
      <w:rFonts w:ascii="Times New Roman" w:hAnsi="Times New Roman" w:cs="Times New Roman"/>
      <w:sz w:val="26"/>
      <w:szCs w:val="26"/>
      <w:vertAlign w:val="baseline"/>
    </w:rPr>
  </w:style>
  <w:style w:type="paragraph" w:customStyle="1" w:styleId="13a">
    <w:name w:val="Обычный 13 Знак Знак"/>
    <w:basedOn w:val="af8"/>
    <w:link w:val="13b"/>
    <w:rsid w:val="00C25060"/>
    <w:pPr>
      <w:keepNext/>
      <w:suppressLineNumbers/>
      <w:tabs>
        <w:tab w:val="left" w:leader="dot" w:pos="9356"/>
      </w:tabs>
      <w:suppressAutoHyphens/>
      <w:spacing w:after="0" w:line="240" w:lineRule="auto"/>
      <w:jc w:val="both"/>
    </w:pPr>
    <w:rPr>
      <w:rFonts w:ascii="Times New Roman" w:eastAsia="Times New Roman" w:hAnsi="Times New Roman" w:cs="Times New Roman"/>
      <w:sz w:val="26"/>
      <w:szCs w:val="26"/>
    </w:rPr>
  </w:style>
  <w:style w:type="character" w:customStyle="1" w:styleId="1320">
    <w:name w:val="Обычный 13 Знак2"/>
    <w:rsid w:val="00C25060"/>
    <w:rPr>
      <w:snapToGrid w:val="0"/>
      <w:sz w:val="26"/>
      <w:szCs w:val="26"/>
      <w:lang w:val="ru-RU" w:eastAsia="ru-RU"/>
    </w:rPr>
  </w:style>
  <w:style w:type="character" w:customStyle="1" w:styleId="afffffffff">
    <w:name w:val="íîìåð ñòðàíèöû"/>
    <w:basedOn w:val="af9"/>
    <w:rsid w:val="00C25060"/>
  </w:style>
  <w:style w:type="character" w:customStyle="1" w:styleId="1312">
    <w:name w:val="Обычный 13 Знак1"/>
    <w:rsid w:val="00C25060"/>
    <w:rPr>
      <w:sz w:val="26"/>
      <w:szCs w:val="26"/>
      <w:lang w:val="ru-RU" w:eastAsia="ru-RU"/>
    </w:rPr>
  </w:style>
  <w:style w:type="paragraph" w:customStyle="1" w:styleId="1fff1">
    <w:name w:val="Рис.1 Подрисуночная надпись"/>
    <w:basedOn w:val="af8"/>
    <w:autoRedefine/>
    <w:rsid w:val="00C25060"/>
    <w:pPr>
      <w:keepNext/>
      <w:widowControl w:val="0"/>
      <w:numPr>
        <w:ilvl w:val="12"/>
      </w:numPr>
      <w:tabs>
        <w:tab w:val="left" w:pos="709"/>
        <w:tab w:val="left" w:pos="993"/>
        <w:tab w:val="left" w:pos="1440"/>
      </w:tabs>
      <w:spacing w:before="20" w:after="20" w:line="240" w:lineRule="auto"/>
      <w:ind w:left="113" w:firstLine="680"/>
      <w:jc w:val="both"/>
    </w:pPr>
    <w:rPr>
      <w:rFonts w:ascii="Times New Roman" w:eastAsia="Times New Roman" w:hAnsi="Times New Roman" w:cs="Times New Roman"/>
      <w:sz w:val="20"/>
      <w:szCs w:val="20"/>
    </w:rPr>
  </w:style>
  <w:style w:type="character" w:customStyle="1" w:styleId="afffffffff0">
    <w:name w:val="Подрисуночная надпись Знак"/>
    <w:rsid w:val="00C25060"/>
    <w:rPr>
      <w:b/>
      <w:bCs/>
      <w:color w:val="000000"/>
      <w:sz w:val="24"/>
      <w:szCs w:val="24"/>
      <w:lang w:val="ru-RU" w:eastAsia="ru-RU"/>
    </w:rPr>
  </w:style>
  <w:style w:type="character" w:customStyle="1" w:styleId="afffffffff1">
    <w:name w:val="текст табл Знак"/>
    <w:rsid w:val="00C25060"/>
    <w:rPr>
      <w:sz w:val="24"/>
      <w:szCs w:val="24"/>
      <w:lang w:val="ru-RU" w:eastAsia="ru-RU"/>
    </w:rPr>
  </w:style>
  <w:style w:type="paragraph" w:customStyle="1" w:styleId="3f9">
    <w:name w:val="Стиль Маркированный список + Перед:  3 пт"/>
    <w:basedOn w:val="aa"/>
    <w:rsid w:val="00C25060"/>
    <w:pPr>
      <w:keepNext/>
      <w:suppressLineNumbers/>
      <w:tabs>
        <w:tab w:val="clear" w:pos="786"/>
        <w:tab w:val="clear" w:pos="993"/>
      </w:tabs>
      <w:suppressAutoHyphens/>
      <w:spacing w:before="60" w:line="240" w:lineRule="auto"/>
      <w:ind w:left="0" w:firstLine="567"/>
    </w:pPr>
    <w:rPr>
      <w:rFonts w:ascii="Times New Roman" w:hAnsi="Times New Roman"/>
      <w:sz w:val="26"/>
      <w:szCs w:val="26"/>
      <w:lang w:val="ru-RU" w:eastAsia="ru-RU" w:bidi="ar-SA"/>
    </w:rPr>
  </w:style>
  <w:style w:type="paragraph" w:customStyle="1" w:styleId="104">
    <w:name w:val="Стиль Оглавление 1 + Первая строка:  0 см"/>
    <w:basedOn w:val="1f6"/>
    <w:rsid w:val="00C25060"/>
    <w:pPr>
      <w:keepNext/>
      <w:suppressLineNumbers/>
      <w:tabs>
        <w:tab w:val="clear" w:pos="440"/>
        <w:tab w:val="clear" w:pos="9214"/>
        <w:tab w:val="left" w:pos="540"/>
        <w:tab w:val="left" w:leader="dot" w:pos="9356"/>
      </w:tabs>
      <w:suppressAutoHyphens/>
      <w:spacing w:before="60" w:after="60"/>
      <w:ind w:left="540" w:firstLine="0"/>
      <w:jc w:val="left"/>
    </w:pPr>
    <w:rPr>
      <w:rFonts w:ascii="Times New Roman" w:hAnsi="Times New Roman" w:cs="Times New Roman"/>
      <w:b/>
      <w:iCs w:val="0"/>
      <w:caps/>
      <w:sz w:val="26"/>
      <w:szCs w:val="26"/>
      <w:lang w:val="ru-RU" w:eastAsia="ru-RU" w:bidi="ar-SA"/>
    </w:rPr>
  </w:style>
  <w:style w:type="paragraph" w:customStyle="1" w:styleId="xl31">
    <w:name w:val="xl31"/>
    <w:basedOn w:val="af8"/>
    <w:rsid w:val="00C25060"/>
    <w:pPr>
      <w:pBdr>
        <w:left w:val="single" w:sz="4" w:space="0" w:color="auto"/>
        <w:bottom w:val="single" w:sz="4" w:space="0" w:color="auto"/>
        <w:right w:val="single" w:sz="4" w:space="0" w:color="auto"/>
      </w:pBdr>
      <w:spacing w:before="100" w:after="100" w:line="240" w:lineRule="auto"/>
      <w:jc w:val="right"/>
    </w:pPr>
    <w:rPr>
      <w:rFonts w:ascii="Times New Roman" w:eastAsia="Times New Roman" w:hAnsi="Times New Roman" w:cs="Times New Roman"/>
    </w:rPr>
  </w:style>
  <w:style w:type="paragraph" w:customStyle="1" w:styleId="FR1">
    <w:name w:val="FR1"/>
    <w:rsid w:val="00C25060"/>
    <w:pPr>
      <w:widowControl w:val="0"/>
      <w:spacing w:before="500" w:after="0" w:line="300" w:lineRule="auto"/>
      <w:ind w:left="400"/>
    </w:pPr>
    <w:rPr>
      <w:rFonts w:ascii="Times New Roman" w:eastAsia="Times New Roman" w:hAnsi="Times New Roman" w:cs="Times New Roman"/>
      <w:sz w:val="24"/>
      <w:szCs w:val="24"/>
    </w:rPr>
  </w:style>
  <w:style w:type="paragraph" w:customStyle="1" w:styleId="FR2">
    <w:name w:val="FR2"/>
    <w:rsid w:val="00C25060"/>
    <w:pPr>
      <w:widowControl w:val="0"/>
      <w:spacing w:after="20" w:line="240" w:lineRule="auto"/>
    </w:pPr>
    <w:rPr>
      <w:rFonts w:ascii="Times New Roman" w:eastAsia="Times New Roman" w:hAnsi="Times New Roman" w:cs="Times New Roman"/>
      <w:sz w:val="16"/>
      <w:szCs w:val="16"/>
    </w:rPr>
  </w:style>
  <w:style w:type="paragraph" w:customStyle="1" w:styleId="3fa">
    <w:name w:val="заголовок 3"/>
    <w:basedOn w:val="af8"/>
    <w:next w:val="af8"/>
    <w:autoRedefine/>
    <w:rsid w:val="00C25060"/>
    <w:pPr>
      <w:keepNext/>
      <w:keepLines/>
      <w:suppressLineNumbers/>
      <w:autoSpaceDE w:val="0"/>
      <w:autoSpaceDN w:val="0"/>
      <w:spacing w:before="120" w:after="0" w:line="240" w:lineRule="auto"/>
      <w:ind w:left="720" w:hanging="720"/>
      <w:jc w:val="center"/>
    </w:pPr>
    <w:rPr>
      <w:rFonts w:ascii="Times New Roman" w:eastAsia="Times New Roman" w:hAnsi="Times New Roman" w:cs="Times New Roman"/>
      <w:b/>
      <w:bCs/>
      <w:sz w:val="24"/>
      <w:szCs w:val="24"/>
    </w:rPr>
  </w:style>
  <w:style w:type="paragraph" w:customStyle="1" w:styleId="xl26">
    <w:name w:val="xl26"/>
    <w:basedOn w:val="af8"/>
    <w:rsid w:val="00C25060"/>
    <w:pPr>
      <w:pBdr>
        <w:left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27">
    <w:name w:val="xl27"/>
    <w:basedOn w:val="af8"/>
    <w:rsid w:val="00C25060"/>
    <w:pPr>
      <w:pBdr>
        <w:right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28">
    <w:name w:val="xl2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16"/>
      <w:szCs w:val="16"/>
    </w:rPr>
  </w:style>
  <w:style w:type="paragraph" w:customStyle="1" w:styleId="xl29">
    <w:name w:val="xl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16"/>
      <w:szCs w:val="16"/>
    </w:rPr>
  </w:style>
  <w:style w:type="paragraph" w:customStyle="1" w:styleId="xl30">
    <w:name w:val="xl3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16"/>
      <w:szCs w:val="16"/>
    </w:rPr>
  </w:style>
  <w:style w:type="paragraph" w:customStyle="1" w:styleId="xl32">
    <w:name w:val="xl3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16"/>
      <w:szCs w:val="16"/>
    </w:rPr>
  </w:style>
  <w:style w:type="paragraph" w:customStyle="1" w:styleId="xl33">
    <w:name w:val="xl33"/>
    <w:basedOn w:val="af8"/>
    <w:rsid w:val="00C25060"/>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34">
    <w:name w:val="xl34"/>
    <w:basedOn w:val="af8"/>
    <w:rsid w:val="00C25060"/>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afffffffff2">
    <w:name w:val="Стиль начало"/>
    <w:basedOn w:val="af8"/>
    <w:rsid w:val="00C25060"/>
    <w:pPr>
      <w:spacing w:after="0" w:line="264" w:lineRule="auto"/>
    </w:pPr>
    <w:rPr>
      <w:rFonts w:ascii="Times New Roman" w:eastAsia="Times New Roman" w:hAnsi="Times New Roman" w:cs="Times New Roman"/>
      <w:sz w:val="28"/>
      <w:szCs w:val="28"/>
    </w:rPr>
  </w:style>
  <w:style w:type="paragraph" w:customStyle="1" w:styleId="xl24">
    <w:name w:val="xl24"/>
    <w:basedOn w:val="af8"/>
    <w:rsid w:val="00C25060"/>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5">
    <w:name w:val="xl25"/>
    <w:basedOn w:val="af8"/>
    <w:rsid w:val="00C25060"/>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character" w:customStyle="1" w:styleId="afffffffff3">
    <w:name w:val="Основной текст Знак Знак"/>
    <w:rsid w:val="00C25060"/>
    <w:rPr>
      <w:sz w:val="28"/>
      <w:szCs w:val="28"/>
      <w:lang w:val="ru-RU" w:eastAsia="ru-RU"/>
    </w:rPr>
  </w:style>
  <w:style w:type="character" w:customStyle="1" w:styleId="14pt">
    <w:name w:val="Стиль 14 pt"/>
    <w:rsid w:val="00C25060"/>
    <w:rPr>
      <w:rFonts w:ascii="Times New Roman" w:hAnsi="Times New Roman" w:cs="Times New Roman"/>
      <w:b/>
      <w:bCs/>
      <w:spacing w:val="0"/>
      <w:position w:val="0"/>
      <w:sz w:val="28"/>
      <w:szCs w:val="28"/>
    </w:rPr>
  </w:style>
  <w:style w:type="paragraph" w:customStyle="1" w:styleId="1331">
    <w:name w:val="Обычный 13 Знак3 Знак Знак Знак1 Знак"/>
    <w:basedOn w:val="af8"/>
    <w:autoRedefine/>
    <w:rsid w:val="00C25060"/>
    <w:pPr>
      <w:keepNext/>
      <w:tabs>
        <w:tab w:val="left" w:leader="dot" w:pos="9356"/>
      </w:tabs>
      <w:spacing w:before="120" w:after="0" w:line="252" w:lineRule="auto"/>
      <w:ind w:firstLine="567"/>
      <w:jc w:val="both"/>
    </w:pPr>
    <w:rPr>
      <w:rFonts w:ascii="Times New Roman" w:eastAsia="Times New Roman" w:hAnsi="Times New Roman" w:cs="Times New Roman"/>
      <w:sz w:val="26"/>
      <w:szCs w:val="26"/>
    </w:rPr>
  </w:style>
  <w:style w:type="character" w:customStyle="1" w:styleId="13311">
    <w:name w:val="Обычный 13 Знак3 Знак Знак Знак1 Знак Знак1"/>
    <w:rsid w:val="00C25060"/>
    <w:rPr>
      <w:snapToGrid w:val="0"/>
      <w:sz w:val="26"/>
      <w:szCs w:val="26"/>
      <w:lang w:val="ru-RU" w:eastAsia="ru-RU"/>
    </w:rPr>
  </w:style>
  <w:style w:type="paragraph" w:customStyle="1" w:styleId="BodyText21">
    <w:name w:val="Body Text 21"/>
    <w:basedOn w:val="af8"/>
    <w:autoRedefine/>
    <w:rsid w:val="00C25060"/>
    <w:pPr>
      <w:tabs>
        <w:tab w:val="left" w:pos="0"/>
      </w:tabs>
      <w:spacing w:before="60" w:after="0" w:line="240" w:lineRule="auto"/>
      <w:ind w:firstLine="720"/>
      <w:jc w:val="both"/>
    </w:pPr>
    <w:rPr>
      <w:rFonts w:ascii="Times New Roman" w:eastAsia="Times New Roman" w:hAnsi="Times New Roman" w:cs="Times New Roman"/>
      <w:sz w:val="24"/>
      <w:szCs w:val="24"/>
    </w:rPr>
  </w:style>
  <w:style w:type="character" w:customStyle="1" w:styleId="1fff2">
    <w:name w:val="Строгий1"/>
    <w:rsid w:val="00C25060"/>
    <w:rPr>
      <w:b/>
      <w:bCs/>
      <w:color w:val="auto"/>
      <w:sz w:val="24"/>
      <w:szCs w:val="24"/>
    </w:rPr>
  </w:style>
  <w:style w:type="paragraph" w:customStyle="1" w:styleId="xl22">
    <w:name w:val="xl22"/>
    <w:basedOn w:val="af8"/>
    <w:rsid w:val="00C2506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Arial Unicode MS" w:hAnsi="Times New Roman" w:cs="Times New Roman"/>
      <w:b/>
      <w:bCs/>
      <w:sz w:val="24"/>
      <w:szCs w:val="24"/>
    </w:rPr>
  </w:style>
  <w:style w:type="paragraph" w:customStyle="1" w:styleId="1340">
    <w:name w:val="Обычный 13 Знак4"/>
    <w:basedOn w:val="af8"/>
    <w:autoRedefine/>
    <w:rsid w:val="00C25060"/>
    <w:pPr>
      <w:keepNext/>
      <w:tabs>
        <w:tab w:val="left" w:leader="dot" w:pos="9356"/>
      </w:tabs>
      <w:spacing w:before="120" w:after="0" w:line="252" w:lineRule="auto"/>
      <w:ind w:firstLine="567"/>
      <w:jc w:val="both"/>
    </w:pPr>
    <w:rPr>
      <w:rFonts w:ascii="Times New Roman" w:eastAsia="Times New Roman" w:hAnsi="Times New Roman" w:cs="Times New Roman"/>
      <w:b/>
      <w:bCs/>
      <w:sz w:val="26"/>
      <w:szCs w:val="26"/>
    </w:rPr>
  </w:style>
  <w:style w:type="character" w:customStyle="1" w:styleId="1341">
    <w:name w:val="Обычный 13 Знак4 Знак"/>
    <w:rsid w:val="00C25060"/>
    <w:rPr>
      <w:b/>
      <w:bCs/>
      <w:sz w:val="26"/>
      <w:szCs w:val="26"/>
      <w:lang w:val="ru-RU" w:eastAsia="ru-RU"/>
    </w:rPr>
  </w:style>
  <w:style w:type="character" w:customStyle="1" w:styleId="1330">
    <w:name w:val="Обычный 13 Знак3 Знак Знак Знак"/>
    <w:rsid w:val="00C25060"/>
    <w:rPr>
      <w:sz w:val="26"/>
      <w:szCs w:val="26"/>
      <w:lang w:val="ru-RU" w:eastAsia="ru-RU"/>
    </w:rPr>
  </w:style>
  <w:style w:type="character" w:customStyle="1" w:styleId="1342">
    <w:name w:val="Обычный 13 Знак4 Знак Знак"/>
    <w:rsid w:val="00C25060"/>
    <w:rPr>
      <w:b/>
      <w:bCs/>
      <w:sz w:val="26"/>
      <w:szCs w:val="26"/>
      <w:lang w:val="ru-RU" w:eastAsia="ru-RU"/>
    </w:rPr>
  </w:style>
  <w:style w:type="character" w:customStyle="1" w:styleId="13310">
    <w:name w:val="Обычный 13 Знак3 Знак Знак1"/>
    <w:rsid w:val="00C25060"/>
    <w:rPr>
      <w:sz w:val="26"/>
      <w:szCs w:val="26"/>
      <w:lang w:val="ru-RU" w:eastAsia="ru-RU"/>
    </w:rPr>
  </w:style>
  <w:style w:type="paragraph" w:customStyle="1" w:styleId="1332">
    <w:name w:val="Обычный 13 Знак3 Знак Знак"/>
    <w:basedOn w:val="af8"/>
    <w:autoRedefine/>
    <w:rsid w:val="00C25060"/>
    <w:pPr>
      <w:keepNext/>
      <w:tabs>
        <w:tab w:val="left" w:leader="dot" w:pos="9356"/>
      </w:tabs>
      <w:spacing w:before="120" w:after="0" w:line="252" w:lineRule="auto"/>
      <w:ind w:firstLine="567"/>
      <w:jc w:val="both"/>
    </w:pPr>
    <w:rPr>
      <w:rFonts w:ascii="Times New Roman" w:eastAsia="Times New Roman" w:hAnsi="Times New Roman" w:cs="Times New Roman"/>
      <w:sz w:val="26"/>
      <w:szCs w:val="26"/>
    </w:rPr>
  </w:style>
  <w:style w:type="character" w:customStyle="1" w:styleId="13312">
    <w:name w:val="Обычный 13 Знак3 Знак Знак Знак1 Знак Знак"/>
    <w:rsid w:val="00C25060"/>
    <w:rPr>
      <w:sz w:val="26"/>
      <w:szCs w:val="26"/>
      <w:lang w:val="ru-RU" w:eastAsia="ru-RU"/>
    </w:rPr>
  </w:style>
  <w:style w:type="character" w:customStyle="1" w:styleId="1333">
    <w:name w:val="Обычный 13 Знак3 Знак"/>
    <w:rsid w:val="00C25060"/>
    <w:rPr>
      <w:sz w:val="26"/>
      <w:szCs w:val="26"/>
      <w:lang w:val="ru-RU" w:eastAsia="ru-RU"/>
    </w:rPr>
  </w:style>
  <w:style w:type="paragraph" w:customStyle="1" w:styleId="xl23">
    <w:name w:val="xl23"/>
    <w:basedOn w:val="af8"/>
    <w:rsid w:val="00C2506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Arial Unicode MS" w:hAnsi="Times New Roman" w:cs="Times New Roman"/>
      <w:b/>
      <w:bCs/>
      <w:sz w:val="24"/>
      <w:szCs w:val="24"/>
    </w:rPr>
  </w:style>
  <w:style w:type="paragraph" w:customStyle="1" w:styleId="1130">
    <w:name w:val="1.1.Нумерованный 3"/>
    <w:basedOn w:val="134"/>
    <w:rsid w:val="00C25060"/>
    <w:pPr>
      <w:numPr>
        <w:ilvl w:val="1"/>
        <w:numId w:val="25"/>
      </w:numPr>
      <w:spacing w:after="0" w:line="240" w:lineRule="auto"/>
    </w:pPr>
    <w:rPr>
      <w:i/>
      <w:iCs/>
      <w:lang w:val="ru-RU" w:bidi="ar-SA"/>
    </w:rPr>
  </w:style>
  <w:style w:type="paragraph" w:customStyle="1" w:styleId="1114">
    <w:name w:val="1.1.1.Нумерованный список 4"/>
    <w:basedOn w:val="134"/>
    <w:rsid w:val="00C25060"/>
    <w:pPr>
      <w:numPr>
        <w:ilvl w:val="2"/>
        <w:numId w:val="26"/>
      </w:numPr>
      <w:tabs>
        <w:tab w:val="clear" w:pos="6804"/>
        <w:tab w:val="clear" w:pos="6946"/>
        <w:tab w:val="left" w:pos="1430"/>
      </w:tabs>
      <w:spacing w:after="0" w:line="240" w:lineRule="auto"/>
    </w:pPr>
    <w:rPr>
      <w:lang w:val="ru-RU" w:bidi="ar-SA"/>
    </w:rPr>
  </w:style>
  <w:style w:type="character" w:customStyle="1" w:styleId="21c">
    <w:name w:val="Основной текст 2 Знак1"/>
    <w:rsid w:val="00C25060"/>
    <w:rPr>
      <w:rFonts w:ascii="Times New Roman" w:eastAsia="Times New Roman" w:hAnsi="Times New Roman"/>
      <w:b/>
      <w:sz w:val="24"/>
    </w:rPr>
  </w:style>
  <w:style w:type="paragraph" w:customStyle="1" w:styleId="21d">
    <w:name w:val="Основной текст 21"/>
    <w:basedOn w:val="af8"/>
    <w:rsid w:val="00C25060"/>
    <w:pPr>
      <w:spacing w:after="0" w:line="360" w:lineRule="auto"/>
      <w:ind w:firstLine="720"/>
    </w:pPr>
    <w:rPr>
      <w:rFonts w:ascii="Arial" w:eastAsia="Times New Roman" w:hAnsi="Arial" w:cs="Times New Roman"/>
      <w:sz w:val="24"/>
      <w:szCs w:val="20"/>
    </w:rPr>
  </w:style>
  <w:style w:type="paragraph" w:customStyle="1" w:styleId="af7">
    <w:name w:val="подпись таблицы"/>
    <w:basedOn w:val="af8"/>
    <w:autoRedefine/>
    <w:rsid w:val="00C25060"/>
    <w:pPr>
      <w:numPr>
        <w:numId w:val="28"/>
      </w:numPr>
      <w:suppressLineNumbers/>
      <w:tabs>
        <w:tab w:val="clear" w:pos="2160"/>
      </w:tabs>
      <w:spacing w:after="0" w:line="324" w:lineRule="auto"/>
      <w:ind w:left="0" w:firstLine="720"/>
      <w:jc w:val="center"/>
    </w:pPr>
    <w:rPr>
      <w:rFonts w:ascii="Times New Roman" w:eastAsia="Times New Roman" w:hAnsi="Times New Roman" w:cs="Times New Roman"/>
      <w:b/>
      <w:sz w:val="24"/>
      <w:szCs w:val="24"/>
    </w:rPr>
  </w:style>
  <w:style w:type="paragraph" w:customStyle="1" w:styleId="19">
    <w:name w:val="Стиль Рис.1. Подрисуночная надпись + полужирный"/>
    <w:basedOn w:val="af8"/>
    <w:autoRedefine/>
    <w:rsid w:val="00C25060"/>
    <w:pPr>
      <w:keepNext/>
      <w:numPr>
        <w:numId w:val="29"/>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rPr>
  </w:style>
  <w:style w:type="paragraph" w:customStyle="1" w:styleId="af">
    <w:name w:val="подпись рисунка"/>
    <w:basedOn w:val="af8"/>
    <w:autoRedefine/>
    <w:rsid w:val="00C25060"/>
    <w:pPr>
      <w:widowControl w:val="0"/>
      <w:numPr>
        <w:numId w:val="27"/>
      </w:numPr>
      <w:shd w:val="clear" w:color="auto" w:fill="FFFFFF"/>
      <w:tabs>
        <w:tab w:val="clear" w:pos="3154"/>
        <w:tab w:val="left" w:pos="0"/>
        <w:tab w:val="num" w:pos="1560"/>
      </w:tabs>
      <w:autoSpaceDE w:val="0"/>
      <w:autoSpaceDN w:val="0"/>
      <w:adjustRightInd w:val="0"/>
      <w:spacing w:before="240" w:after="0" w:line="240" w:lineRule="auto"/>
      <w:ind w:left="0" w:firstLine="720"/>
      <w:jc w:val="center"/>
    </w:pPr>
    <w:rPr>
      <w:rFonts w:ascii="Times New Roman" w:eastAsia="Times New Roman" w:hAnsi="Times New Roman" w:cs="Times New Roman"/>
      <w:b/>
      <w:sz w:val="24"/>
      <w:szCs w:val="20"/>
    </w:rPr>
  </w:style>
  <w:style w:type="character" w:customStyle="1" w:styleId="afffffffff4">
    <w:name w:val="подпись рисунка Знак"/>
    <w:rsid w:val="00C25060"/>
    <w:rPr>
      <w:b/>
      <w:sz w:val="24"/>
      <w:lang w:val="ru-RU" w:eastAsia="ru-RU" w:bidi="ar-SA"/>
    </w:rPr>
  </w:style>
  <w:style w:type="paragraph" w:customStyle="1" w:styleId="111">
    <w:name w:val="Стиль Рис.1. Подрисуночная надпись + полужирный1"/>
    <w:basedOn w:val="af8"/>
    <w:autoRedefine/>
    <w:rsid w:val="00C25060"/>
    <w:pPr>
      <w:keepNext/>
      <w:numPr>
        <w:numId w:val="30"/>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rPr>
  </w:style>
  <w:style w:type="character" w:customStyle="1" w:styleId="affffffff8">
    <w:name w:val="Подрисуночная надпись Знак Знак"/>
    <w:link w:val="affffffff7"/>
    <w:rsid w:val="00C25060"/>
    <w:rPr>
      <w:rFonts w:ascii="Times New Roman" w:eastAsia="Times New Roman" w:hAnsi="Times New Roman" w:cs="Times New Roman"/>
      <w:b/>
      <w:bCs/>
      <w:sz w:val="24"/>
      <w:szCs w:val="24"/>
    </w:rPr>
  </w:style>
  <w:style w:type="table" w:customStyle="1" w:styleId="190">
    <w:name w:val="Сетка таблицы19"/>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3">
    <w:name w:val="Текст-2"/>
    <w:basedOn w:val="af8"/>
    <w:link w:val="-24"/>
    <w:qFormat/>
    <w:rsid w:val="00C25060"/>
    <w:pPr>
      <w:suppressLineNumbers/>
      <w:tabs>
        <w:tab w:val="left" w:leader="dot" w:pos="540"/>
      </w:tabs>
      <w:suppressAutoHyphens/>
      <w:spacing w:before="120" w:after="0" w:line="240" w:lineRule="auto"/>
      <w:ind w:firstLine="539"/>
      <w:jc w:val="both"/>
    </w:pPr>
    <w:rPr>
      <w:rFonts w:ascii="Times New Roman CYR" w:eastAsia="Times New Roman" w:hAnsi="Times New Roman CYR" w:cs="Times New Roman CYR"/>
      <w:sz w:val="26"/>
      <w:szCs w:val="26"/>
    </w:rPr>
  </w:style>
  <w:style w:type="character" w:customStyle="1" w:styleId="-24">
    <w:name w:val="Текст-2 Знак"/>
    <w:link w:val="-23"/>
    <w:rsid w:val="00C25060"/>
    <w:rPr>
      <w:rFonts w:ascii="Times New Roman CYR" w:eastAsia="Times New Roman" w:hAnsi="Times New Roman CYR" w:cs="Times New Roman CYR"/>
      <w:sz w:val="26"/>
      <w:szCs w:val="26"/>
    </w:rPr>
  </w:style>
  <w:style w:type="paragraph" w:customStyle="1" w:styleId="a8">
    <w:name w:val="таблица"/>
    <w:basedOn w:val="afff3"/>
    <w:link w:val="afffffffff5"/>
    <w:autoRedefine/>
    <w:rsid w:val="00C25060"/>
    <w:pPr>
      <w:keepNext w:val="0"/>
      <w:numPr>
        <w:numId w:val="31"/>
      </w:numPr>
      <w:spacing w:before="120" w:line="240" w:lineRule="auto"/>
      <w:jc w:val="center"/>
    </w:pPr>
    <w:rPr>
      <w:rFonts w:ascii="Times New Roman" w:hAnsi="Times New Roman" w:cs="Arial"/>
      <w:spacing w:val="0"/>
      <w:kern w:val="0"/>
      <w:szCs w:val="20"/>
      <w:lang w:val="ru-RU" w:eastAsia="ru-RU" w:bidi="ar-SA"/>
    </w:rPr>
  </w:style>
  <w:style w:type="paragraph" w:customStyle="1" w:styleId="11f6">
    <w:name w:val="Обычный11"/>
    <w:rsid w:val="00C25060"/>
    <w:pPr>
      <w:spacing w:after="0" w:line="240" w:lineRule="auto"/>
      <w:jc w:val="center"/>
    </w:pPr>
    <w:rPr>
      <w:rFonts w:ascii="Times New Roman" w:eastAsia="Times New Roman" w:hAnsi="Times New Roman" w:cs="Times New Roman"/>
      <w:snapToGrid w:val="0"/>
      <w:sz w:val="24"/>
      <w:szCs w:val="20"/>
    </w:rPr>
  </w:style>
  <w:style w:type="numbering" w:customStyle="1" w:styleId="a6">
    <w:name w:val="Рис."/>
    <w:rsid w:val="00C25060"/>
    <w:pPr>
      <w:numPr>
        <w:numId w:val="32"/>
      </w:numPr>
    </w:pPr>
  </w:style>
  <w:style w:type="paragraph" w:customStyle="1" w:styleId="13">
    <w:name w:val="Рис.1. Подрисуночная надпись"/>
    <w:basedOn w:val="af8"/>
    <w:autoRedefine/>
    <w:rsid w:val="00C25060"/>
    <w:pPr>
      <w:keepNext/>
      <w:numPr>
        <w:numId w:val="33"/>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rPr>
  </w:style>
  <w:style w:type="paragraph" w:customStyle="1" w:styleId="BodyText23">
    <w:name w:val="Body Text 23"/>
    <w:basedOn w:val="af8"/>
    <w:rsid w:val="00C25060"/>
    <w:pPr>
      <w:suppressLineNumbers/>
      <w:tabs>
        <w:tab w:val="left" w:leader="dot" w:pos="9639"/>
      </w:tabs>
      <w:spacing w:before="20" w:after="20" w:line="240" w:lineRule="auto"/>
      <w:jc w:val="center"/>
    </w:pPr>
    <w:rPr>
      <w:rFonts w:ascii="Times New Roman" w:eastAsia="Times New Roman" w:hAnsi="Times New Roman" w:cs="Times New Roman"/>
      <w:snapToGrid w:val="0"/>
      <w:sz w:val="20"/>
      <w:szCs w:val="20"/>
    </w:rPr>
  </w:style>
  <w:style w:type="paragraph" w:customStyle="1" w:styleId="afffffffff6">
    <w:name w:val="НПС"/>
    <w:basedOn w:val="af8"/>
    <w:link w:val="afffffffff7"/>
    <w:rsid w:val="00C25060"/>
    <w:pPr>
      <w:keepNext/>
      <w:spacing w:after="0" w:line="240" w:lineRule="auto"/>
      <w:ind w:firstLine="709"/>
      <w:jc w:val="both"/>
    </w:pPr>
    <w:rPr>
      <w:rFonts w:ascii="Times New Roman" w:eastAsia="Times New Roman" w:hAnsi="Times New Roman" w:cs="Times New Roman"/>
      <w:sz w:val="24"/>
      <w:szCs w:val="24"/>
    </w:rPr>
  </w:style>
  <w:style w:type="character" w:customStyle="1" w:styleId="afffffffff7">
    <w:name w:val="НПС Знак"/>
    <w:link w:val="afffffffff6"/>
    <w:rsid w:val="00C25060"/>
    <w:rPr>
      <w:rFonts w:ascii="Times New Roman" w:eastAsia="Times New Roman" w:hAnsi="Times New Roman" w:cs="Times New Roman"/>
      <w:sz w:val="24"/>
      <w:szCs w:val="24"/>
    </w:rPr>
  </w:style>
  <w:style w:type="paragraph" w:customStyle="1" w:styleId="1fff3">
    <w:name w:val="Таблица 1"/>
    <w:basedOn w:val="af8"/>
    <w:link w:val="1fff4"/>
    <w:qFormat/>
    <w:rsid w:val="00C25060"/>
    <w:pPr>
      <w:autoSpaceDE w:val="0"/>
      <w:autoSpaceDN w:val="0"/>
      <w:adjustRightInd w:val="0"/>
      <w:spacing w:after="0" w:line="240" w:lineRule="auto"/>
      <w:ind w:left="-113" w:right="-113"/>
      <w:jc w:val="center"/>
    </w:pPr>
    <w:rPr>
      <w:rFonts w:ascii="Times New Roman" w:eastAsia="Times New Roman" w:hAnsi="Times New Roman" w:cs="Times New Roman"/>
      <w:color w:val="000000"/>
      <w:sz w:val="20"/>
      <w:szCs w:val="20"/>
    </w:rPr>
  </w:style>
  <w:style w:type="paragraph" w:customStyle="1" w:styleId="-13">
    <w:name w:val="Текст - 1"/>
    <w:basedOn w:val="133"/>
    <w:link w:val="-112"/>
    <w:rsid w:val="00C25060"/>
    <w:pPr>
      <w:tabs>
        <w:tab w:val="clear" w:pos="9356"/>
        <w:tab w:val="left" w:leader="dot" w:pos="540"/>
      </w:tabs>
      <w:spacing w:before="120" w:after="0" w:line="240" w:lineRule="auto"/>
      <w:ind w:firstLine="547"/>
      <w:jc w:val="left"/>
    </w:pPr>
    <w:rPr>
      <w:rFonts w:ascii="Times New Roman CYR" w:hAnsi="Times New Roman CYR" w:cs="Times New Roman CYR"/>
      <w:b/>
      <w:sz w:val="24"/>
      <w:szCs w:val="24"/>
      <w:lang w:val="ru-RU" w:bidi="ar-SA"/>
    </w:rPr>
  </w:style>
  <w:style w:type="character" w:customStyle="1" w:styleId="1fff4">
    <w:name w:val="Таблица 1 Знак"/>
    <w:link w:val="1fff3"/>
    <w:rsid w:val="00C25060"/>
    <w:rPr>
      <w:rFonts w:ascii="Times New Roman" w:eastAsia="Times New Roman" w:hAnsi="Times New Roman" w:cs="Times New Roman"/>
      <w:color w:val="000000"/>
      <w:sz w:val="20"/>
      <w:szCs w:val="20"/>
    </w:rPr>
  </w:style>
  <w:style w:type="paragraph" w:customStyle="1" w:styleId="FR3">
    <w:name w:val="FR3"/>
    <w:rsid w:val="00C25060"/>
    <w:pPr>
      <w:widowControl w:val="0"/>
      <w:spacing w:after="0" w:line="240" w:lineRule="auto"/>
      <w:jc w:val="center"/>
    </w:pPr>
    <w:rPr>
      <w:rFonts w:ascii="Arial" w:eastAsia="Times New Roman" w:hAnsi="Arial" w:cs="Times New Roman"/>
      <w:sz w:val="24"/>
      <w:szCs w:val="20"/>
    </w:rPr>
  </w:style>
  <w:style w:type="character" w:customStyle="1" w:styleId="-14">
    <w:name w:val="Текст - 1 Знак"/>
    <w:rsid w:val="00C25060"/>
    <w:rPr>
      <w:rFonts w:ascii="Times New Roman CYR" w:hAnsi="Times New Roman CYR" w:cs="Times New Roman CYR"/>
      <w:sz w:val="26"/>
      <w:szCs w:val="26"/>
      <w:lang w:val="ru-RU" w:eastAsia="ru-RU"/>
    </w:rPr>
  </w:style>
  <w:style w:type="paragraph" w:customStyle="1" w:styleId="2116">
    <w:name w:val="Основной текст 211"/>
    <w:basedOn w:val="af8"/>
    <w:rsid w:val="00C25060"/>
    <w:pPr>
      <w:spacing w:after="0" w:line="360" w:lineRule="auto"/>
      <w:ind w:firstLine="720"/>
    </w:pPr>
    <w:rPr>
      <w:rFonts w:ascii="Arial" w:eastAsia="Times New Roman" w:hAnsi="Arial" w:cs="Times New Roman"/>
      <w:sz w:val="24"/>
      <w:szCs w:val="20"/>
    </w:rPr>
  </w:style>
  <w:style w:type="paragraph" w:customStyle="1" w:styleId="2ffc">
    <w:name w:val="Таблица 2"/>
    <w:basedOn w:val="1fff3"/>
    <w:link w:val="2ffd"/>
    <w:qFormat/>
    <w:rsid w:val="00C25060"/>
    <w:pPr>
      <w:ind w:left="-34" w:right="-76"/>
    </w:pPr>
  </w:style>
  <w:style w:type="character" w:customStyle="1" w:styleId="2ffd">
    <w:name w:val="Таблица 2 Знак"/>
    <w:link w:val="2ffc"/>
    <w:rsid w:val="00C25060"/>
    <w:rPr>
      <w:rFonts w:ascii="Times New Roman" w:eastAsia="Times New Roman" w:hAnsi="Times New Roman" w:cs="Times New Roman"/>
      <w:color w:val="000000"/>
      <w:sz w:val="20"/>
      <w:szCs w:val="20"/>
    </w:rPr>
  </w:style>
  <w:style w:type="paragraph" w:customStyle="1" w:styleId="afffffffff8">
    <w:name w:val="Заголовок рис."/>
    <w:basedOn w:val="affffffff7"/>
    <w:link w:val="afffffffff9"/>
    <w:qFormat/>
    <w:rsid w:val="00C25060"/>
    <w:pPr>
      <w:suppressLineNumbers/>
      <w:tabs>
        <w:tab w:val="clear" w:pos="851"/>
        <w:tab w:val="left" w:pos="709"/>
      </w:tabs>
      <w:spacing w:before="60"/>
      <w:ind w:firstLine="288"/>
    </w:pPr>
    <w:rPr>
      <w:bCs w:val="0"/>
      <w:szCs w:val="20"/>
    </w:rPr>
  </w:style>
  <w:style w:type="paragraph" w:customStyle="1" w:styleId="-15">
    <w:name w:val="Текст-1"/>
    <w:basedOn w:val="-13"/>
    <w:link w:val="-16"/>
    <w:rsid w:val="00C25060"/>
  </w:style>
  <w:style w:type="character" w:customStyle="1" w:styleId="1fff5">
    <w:name w:val="Подрисуночная надпись Знак1"/>
    <w:rsid w:val="00C25060"/>
    <w:rPr>
      <w:b/>
      <w:sz w:val="24"/>
    </w:rPr>
  </w:style>
  <w:style w:type="character" w:customStyle="1" w:styleId="afffffffff9">
    <w:name w:val="Заголовок рис. Знак"/>
    <w:link w:val="afffffffff8"/>
    <w:rsid w:val="00C25060"/>
    <w:rPr>
      <w:rFonts w:ascii="Times New Roman" w:eastAsia="Times New Roman" w:hAnsi="Times New Roman" w:cs="Times New Roman"/>
      <w:b/>
      <w:sz w:val="24"/>
      <w:szCs w:val="20"/>
    </w:rPr>
  </w:style>
  <w:style w:type="character" w:customStyle="1" w:styleId="-112">
    <w:name w:val="Текст - 1 Знак1"/>
    <w:link w:val="-13"/>
    <w:rsid w:val="00C25060"/>
    <w:rPr>
      <w:rFonts w:ascii="Times New Roman CYR" w:eastAsia="Times New Roman" w:hAnsi="Times New Roman CYR" w:cs="Times New Roman CYR"/>
      <w:b/>
      <w:sz w:val="24"/>
      <w:szCs w:val="24"/>
    </w:rPr>
  </w:style>
  <w:style w:type="character" w:customStyle="1" w:styleId="-16">
    <w:name w:val="Текст-1 Знак"/>
    <w:link w:val="-15"/>
    <w:rsid w:val="00C25060"/>
    <w:rPr>
      <w:rFonts w:ascii="Times New Roman CYR" w:eastAsia="Times New Roman" w:hAnsi="Times New Roman CYR" w:cs="Times New Roman CYR"/>
      <w:b/>
      <w:sz w:val="24"/>
      <w:szCs w:val="24"/>
    </w:rPr>
  </w:style>
  <w:style w:type="paragraph" w:customStyle="1" w:styleId="-17">
    <w:name w:val="Рис-1"/>
    <w:basedOn w:val="affffffff7"/>
    <w:link w:val="-18"/>
    <w:qFormat/>
    <w:rsid w:val="00C25060"/>
  </w:style>
  <w:style w:type="paragraph" w:customStyle="1" w:styleId="-19">
    <w:name w:val="Табл-1"/>
    <w:basedOn w:val="af8"/>
    <w:link w:val="-1a"/>
    <w:qFormat/>
    <w:rsid w:val="00C25060"/>
    <w:pPr>
      <w:keepNext/>
      <w:suppressLineNumbers/>
      <w:tabs>
        <w:tab w:val="num" w:pos="1440"/>
        <w:tab w:val="left" w:leader="dot" w:pos="9356"/>
      </w:tabs>
      <w:suppressAutoHyphens/>
      <w:spacing w:before="120" w:after="120" w:line="240" w:lineRule="auto"/>
      <w:ind w:left="900" w:hanging="900"/>
      <w:jc w:val="center"/>
    </w:pPr>
    <w:rPr>
      <w:rFonts w:ascii="Times New Roman" w:eastAsia="Times New Roman" w:hAnsi="Times New Roman" w:cs="Times New Roman"/>
      <w:b/>
      <w:bCs/>
      <w:sz w:val="24"/>
      <w:szCs w:val="24"/>
    </w:rPr>
  </w:style>
  <w:style w:type="character" w:customStyle="1" w:styleId="-18">
    <w:name w:val="Рис-1 Знак"/>
    <w:link w:val="-17"/>
    <w:rsid w:val="00C25060"/>
    <w:rPr>
      <w:rFonts w:ascii="Times New Roman" w:eastAsia="Times New Roman" w:hAnsi="Times New Roman" w:cs="Times New Roman"/>
      <w:b/>
      <w:bCs/>
      <w:sz w:val="24"/>
      <w:szCs w:val="24"/>
    </w:rPr>
  </w:style>
  <w:style w:type="character" w:customStyle="1" w:styleId="-1a">
    <w:name w:val="Табл-1 Знак"/>
    <w:link w:val="-19"/>
    <w:rsid w:val="00C25060"/>
    <w:rPr>
      <w:rFonts w:ascii="Times New Roman" w:eastAsia="Times New Roman" w:hAnsi="Times New Roman" w:cs="Times New Roman"/>
      <w:b/>
      <w:bCs/>
      <w:sz w:val="24"/>
      <w:szCs w:val="24"/>
    </w:rPr>
  </w:style>
  <w:style w:type="paragraph" w:customStyle="1" w:styleId="-1b">
    <w:name w:val="Таблица-1"/>
    <w:basedOn w:val="af8"/>
    <w:link w:val="-1c"/>
    <w:qFormat/>
    <w:rsid w:val="00C25060"/>
    <w:pPr>
      <w:autoSpaceDE w:val="0"/>
      <w:autoSpaceDN w:val="0"/>
      <w:adjustRightInd w:val="0"/>
      <w:spacing w:after="0" w:line="240" w:lineRule="auto"/>
      <w:jc w:val="center"/>
    </w:pPr>
    <w:rPr>
      <w:rFonts w:ascii="Times New Roman" w:eastAsia="Times New Roman" w:hAnsi="Times New Roman" w:cs="Times New Roman"/>
      <w:color w:val="000000"/>
      <w:sz w:val="20"/>
      <w:szCs w:val="20"/>
    </w:rPr>
  </w:style>
  <w:style w:type="character" w:customStyle="1" w:styleId="-1c">
    <w:name w:val="Таблица-1 Знак"/>
    <w:link w:val="-1b"/>
    <w:rsid w:val="00C25060"/>
    <w:rPr>
      <w:rFonts w:ascii="Times New Roman" w:eastAsia="Times New Roman" w:hAnsi="Times New Roman" w:cs="Times New Roman"/>
      <w:color w:val="000000"/>
      <w:sz w:val="20"/>
      <w:szCs w:val="20"/>
    </w:rPr>
  </w:style>
  <w:style w:type="character" w:customStyle="1" w:styleId="2212111">
    <w:name w:val="Заголовок 2;Заголовок 2 Знак1;Заголовок 2 Знак Знак;Знак1 Знак Знак;Знак1 Знак1"/>
    <w:rsid w:val="00C25060"/>
    <w:rPr>
      <w:b/>
      <w:bCs/>
      <w:kern w:val="28"/>
      <w:sz w:val="24"/>
      <w:szCs w:val="26"/>
      <w:lang w:val="ru-RU" w:eastAsia="ru-RU" w:bidi="ar-SA"/>
    </w:rPr>
  </w:style>
  <w:style w:type="character" w:customStyle="1" w:styleId="afffffffffa">
    <w:name w:val="заголовок табл Знак Знак"/>
    <w:rsid w:val="00C25060"/>
    <w:rPr>
      <w:b/>
      <w:bCs/>
      <w:sz w:val="24"/>
      <w:szCs w:val="24"/>
      <w:lang w:val="ru-RU" w:eastAsia="ru-RU" w:bidi="ar-SA"/>
    </w:rPr>
  </w:style>
  <w:style w:type="paragraph" w:customStyle="1" w:styleId="a0">
    <w:name w:val="маркированный"/>
    <w:basedOn w:val="af8"/>
    <w:autoRedefine/>
    <w:rsid w:val="00C25060"/>
    <w:pPr>
      <w:numPr>
        <w:numId w:val="34"/>
      </w:numPr>
      <w:tabs>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after="0"/>
      <w:jc w:val="both"/>
    </w:pPr>
    <w:rPr>
      <w:rFonts w:ascii="Times New Roman" w:eastAsia="Times New Roman" w:hAnsi="Times New Roman" w:cs="Times New Roman"/>
      <w:sz w:val="24"/>
      <w:szCs w:val="24"/>
    </w:rPr>
  </w:style>
  <w:style w:type="paragraph" w:customStyle="1" w:styleId="1d">
    <w:name w:val="Подрисуночная надпись Знак1 Знак Знак Знак"/>
    <w:basedOn w:val="af8"/>
    <w:autoRedefine/>
    <w:rsid w:val="00C25060"/>
    <w:pPr>
      <w:keepNext/>
      <w:numPr>
        <w:numId w:val="35"/>
      </w:numPr>
      <w:tabs>
        <w:tab w:val="left" w:pos="709"/>
        <w:tab w:val="left" w:pos="851"/>
        <w:tab w:val="left" w:pos="1418"/>
      </w:tabs>
      <w:spacing w:after="0" w:line="240" w:lineRule="auto"/>
      <w:jc w:val="center"/>
    </w:pPr>
    <w:rPr>
      <w:rFonts w:ascii="Times New Roman" w:eastAsia="Times New Roman" w:hAnsi="Times New Roman" w:cs="Times New Roman"/>
      <w:b/>
      <w:sz w:val="24"/>
      <w:szCs w:val="20"/>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rsid w:val="00C25060"/>
    <w:rPr>
      <w:b/>
      <w:bCs/>
      <w:kern w:val="28"/>
      <w:sz w:val="26"/>
      <w:szCs w:val="26"/>
      <w:lang w:val="ru-RU" w:eastAsia="ru-RU" w:bidi="ar-SA"/>
    </w:rPr>
  </w:style>
  <w:style w:type="paragraph" w:customStyle="1" w:styleId="afffffffffb">
    <w:name w:val="Заголовок табл."/>
    <w:basedOn w:val="affffffff4"/>
    <w:link w:val="afffffffffc"/>
    <w:qFormat/>
    <w:rsid w:val="00C25060"/>
    <w:pPr>
      <w:widowControl w:val="0"/>
      <w:tabs>
        <w:tab w:val="clear" w:pos="9356"/>
        <w:tab w:val="right" w:pos="-3969"/>
        <w:tab w:val="left" w:pos="426"/>
        <w:tab w:val="left" w:pos="567"/>
        <w:tab w:val="left" w:pos="3686"/>
        <w:tab w:val="left" w:pos="5387"/>
        <w:tab w:val="left" w:pos="5670"/>
      </w:tabs>
      <w:suppressAutoHyphens w:val="0"/>
      <w:ind w:left="0" w:firstLine="288"/>
    </w:pPr>
    <w:rPr>
      <w:bCs w:val="0"/>
    </w:rPr>
  </w:style>
  <w:style w:type="character" w:customStyle="1" w:styleId="afffffffffc">
    <w:name w:val="Заголовок табл. Знак"/>
    <w:link w:val="afffffffffb"/>
    <w:rsid w:val="00C25060"/>
    <w:rPr>
      <w:rFonts w:ascii="Times New Roman" w:eastAsia="Times New Roman" w:hAnsi="Times New Roman" w:cs="Times New Roman"/>
      <w:b/>
      <w:sz w:val="24"/>
      <w:szCs w:val="24"/>
    </w:rPr>
  </w:style>
  <w:style w:type="character" w:customStyle="1" w:styleId="afffffffffd">
    <w:name w:val="заголовок таблицы Знак Знак"/>
    <w:rsid w:val="00C25060"/>
    <w:rPr>
      <w:b/>
      <w:sz w:val="24"/>
    </w:rPr>
  </w:style>
  <w:style w:type="paragraph" w:customStyle="1" w:styleId="SmartView3">
    <w:name w:val="Smart View 3"/>
    <w:basedOn w:val="af8"/>
    <w:qFormat/>
    <w:rsid w:val="00C25060"/>
    <w:pPr>
      <w:keepNext/>
      <w:keepLines/>
      <w:spacing w:after="0" w:line="240" w:lineRule="auto"/>
      <w:contextualSpacing/>
    </w:pPr>
    <w:rPr>
      <w:rFonts w:ascii="Arial" w:eastAsia="Times New Roman" w:hAnsi="Arial" w:cs="Times New Roman"/>
      <w:b/>
      <w:bCs/>
      <w:sz w:val="24"/>
      <w:szCs w:val="28"/>
      <w:lang w:val="en-US" w:eastAsia="en-US"/>
    </w:rPr>
  </w:style>
  <w:style w:type="paragraph" w:customStyle="1" w:styleId="SmartView">
    <w:name w:val="Smart View"/>
    <w:basedOn w:val="af8"/>
    <w:qFormat/>
    <w:rsid w:val="00C25060"/>
    <w:pPr>
      <w:spacing w:after="0" w:line="240" w:lineRule="auto"/>
      <w:contextualSpacing/>
    </w:pPr>
    <w:rPr>
      <w:rFonts w:ascii="Arial" w:eastAsia="Calibri" w:hAnsi="Arial" w:cs="Times New Roman"/>
      <w:sz w:val="20"/>
      <w:szCs w:val="20"/>
      <w:lang w:val="en-US" w:eastAsia="en-US"/>
    </w:rPr>
  </w:style>
  <w:style w:type="character" w:customStyle="1" w:styleId="11f7">
    <w:name w:val="Заголовок 1 Знак1"/>
    <w:aliases w:val="Заголовок 1 (табл) Знак,заголовок 1 Знак1,Заголовок 1 Знак Знак,заголовок 1 Знак Знак,Заголовок 1 Знак2 Знак,Заголовок 1 Знак1 Знак Знак,Заголовок 1 Знак Знак Знак Знак,Заголовок 1 (табл) Знак Знак Знак Знак,Слева:  0... Знак"/>
    <w:qFormat/>
    <w:rsid w:val="00C25060"/>
    <w:rPr>
      <w:b/>
      <w:bCs/>
      <w:caps/>
      <w:kern w:val="28"/>
      <w:sz w:val="26"/>
      <w:szCs w:val="26"/>
    </w:rPr>
  </w:style>
  <w:style w:type="paragraph" w:customStyle="1" w:styleId="2ffe">
    <w:name w:val="Обычный2"/>
    <w:rsid w:val="00C25060"/>
    <w:pPr>
      <w:spacing w:after="0" w:line="240" w:lineRule="auto"/>
      <w:jc w:val="center"/>
    </w:pPr>
    <w:rPr>
      <w:rFonts w:ascii="Times New Roman" w:eastAsia="Times New Roman" w:hAnsi="Times New Roman" w:cs="Times New Roman"/>
      <w:snapToGrid w:val="0"/>
      <w:sz w:val="24"/>
      <w:szCs w:val="20"/>
    </w:rPr>
  </w:style>
  <w:style w:type="paragraph" w:customStyle="1" w:styleId="229">
    <w:name w:val="Основной текст 22"/>
    <w:basedOn w:val="af8"/>
    <w:rsid w:val="00C25060"/>
    <w:pPr>
      <w:spacing w:after="0" w:line="360" w:lineRule="auto"/>
      <w:ind w:firstLine="720"/>
    </w:pPr>
    <w:rPr>
      <w:rFonts w:ascii="Arial" w:eastAsia="Times New Roman" w:hAnsi="Arial" w:cs="Times New Roman"/>
      <w:sz w:val="24"/>
      <w:szCs w:val="20"/>
    </w:rPr>
  </w:style>
  <w:style w:type="paragraph" w:customStyle="1" w:styleId="afffffffffe">
    <w:name w:val="Стиль По центру"/>
    <w:basedOn w:val="af8"/>
    <w:rsid w:val="00C25060"/>
    <w:pPr>
      <w:spacing w:after="0" w:line="240" w:lineRule="auto"/>
      <w:jc w:val="center"/>
    </w:pPr>
    <w:rPr>
      <w:rFonts w:ascii="Times New Roman" w:eastAsia="Times New Roman" w:hAnsi="Times New Roman" w:cs="Times New Roman"/>
      <w:sz w:val="24"/>
      <w:szCs w:val="20"/>
    </w:rPr>
  </w:style>
  <w:style w:type="paragraph" w:customStyle="1" w:styleId="affffffffff">
    <w:name w:val="Заголовок таблиц"/>
    <w:basedOn w:val="afffff1"/>
    <w:autoRedefine/>
    <w:rsid w:val="00C25060"/>
    <w:pPr>
      <w:keepNext/>
      <w:keepLines/>
      <w:suppressLineNumbers/>
      <w:suppressAutoHyphens/>
      <w:spacing w:line="240" w:lineRule="auto"/>
      <w:ind w:firstLine="567"/>
    </w:pPr>
    <w:rPr>
      <w:rFonts w:ascii="Times New Roman" w:hAnsi="Times New Roman"/>
      <w:sz w:val="28"/>
      <w:szCs w:val="28"/>
      <w:lang w:val="ru-RU" w:eastAsia="ru-RU" w:bidi="ar-SA"/>
    </w:rPr>
  </w:style>
  <w:style w:type="character" w:customStyle="1" w:styleId="affffffffff0">
    <w:name w:val="заголовок табл Знак"/>
    <w:rsid w:val="00C25060"/>
    <w:rPr>
      <w:b/>
      <w:bCs/>
      <w:sz w:val="24"/>
      <w:szCs w:val="24"/>
      <w:lang w:val="ru-RU" w:eastAsia="ru-RU" w:bidi="ar-SA"/>
    </w:rPr>
  </w:style>
  <w:style w:type="character" w:customStyle="1" w:styleId="95">
    <w:name w:val="Знак Знак9"/>
    <w:rsid w:val="00C25060"/>
    <w:rPr>
      <w:lang w:val="ru-RU" w:eastAsia="ru-RU" w:bidi="ar-SA"/>
    </w:rPr>
  </w:style>
  <w:style w:type="paragraph" w:customStyle="1" w:styleId="22a">
    <w:name w:val="стиль2 заголовок2"/>
    <w:basedOn w:val="20"/>
    <w:autoRedefine/>
    <w:rsid w:val="00C25060"/>
    <w:pPr>
      <w:keepLines/>
      <w:numPr>
        <w:ilvl w:val="0"/>
        <w:numId w:val="0"/>
      </w:numPr>
      <w:suppressLineNumbers/>
      <w:tabs>
        <w:tab w:val="num" w:pos="1944"/>
      </w:tabs>
      <w:spacing w:before="120" w:after="0" w:line="240" w:lineRule="auto"/>
      <w:ind w:left="1584"/>
      <w:jc w:val="left"/>
    </w:pPr>
    <w:rPr>
      <w:rFonts w:cs="Times New Roman"/>
      <w:bCs/>
      <w:kern w:val="28"/>
      <w:sz w:val="24"/>
      <w:lang w:eastAsia="ru-RU" w:bidi="ar-SA"/>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rsid w:val="00C25060"/>
    <w:rPr>
      <w:b/>
      <w:kern w:val="28"/>
      <w:sz w:val="24"/>
      <w:szCs w:val="24"/>
      <w:lang w:val="ru-RU" w:eastAsia="ru-RU" w:bidi="ar-SA"/>
    </w:rPr>
  </w:style>
  <w:style w:type="paragraph" w:customStyle="1" w:styleId="13313">
    <w:name w:val="Стиль Обычный 13 Знак3 + Первая строка:  1 см"/>
    <w:basedOn w:val="af8"/>
    <w:rsid w:val="00C25060"/>
    <w:pPr>
      <w:keepNext/>
      <w:keepLines/>
      <w:suppressLineNumbers/>
      <w:tabs>
        <w:tab w:val="left" w:leader="dot" w:pos="9356"/>
      </w:tabs>
      <w:suppressAutoHyphens/>
      <w:spacing w:before="60" w:after="0" w:line="324" w:lineRule="auto"/>
      <w:ind w:firstLine="567"/>
      <w:jc w:val="both"/>
    </w:pPr>
    <w:rPr>
      <w:rFonts w:ascii="Times New Roman" w:eastAsia="Times New Roman" w:hAnsi="Times New Roman" w:cs="Times New Roman"/>
      <w:sz w:val="26"/>
      <w:szCs w:val="20"/>
    </w:rPr>
  </w:style>
  <w:style w:type="paragraph" w:customStyle="1" w:styleId="affffffffff1">
    <w:name w:val="основной текст"/>
    <w:basedOn w:val="af8"/>
    <w:autoRedefine/>
    <w:rsid w:val="00C25060"/>
    <w:pPr>
      <w:keepNext/>
      <w:keepLines/>
      <w:suppressLineNumbers/>
      <w:suppressAutoHyphens/>
      <w:spacing w:after="0" w:line="324" w:lineRule="auto"/>
      <w:ind w:firstLine="567"/>
      <w:jc w:val="both"/>
    </w:pPr>
    <w:rPr>
      <w:rFonts w:ascii="Times New Roman" w:eastAsia="Times New Roman" w:hAnsi="Times New Roman" w:cs="Times New Roman"/>
      <w:sz w:val="26"/>
      <w:szCs w:val="20"/>
    </w:rPr>
  </w:style>
  <w:style w:type="paragraph" w:customStyle="1" w:styleId="-">
    <w:name w:val="таблица-заголовок"/>
    <w:basedOn w:val="af8"/>
    <w:autoRedefine/>
    <w:rsid w:val="00C25060"/>
    <w:pPr>
      <w:keepNext/>
      <w:numPr>
        <w:numId w:val="36"/>
      </w:numPr>
      <w:tabs>
        <w:tab w:val="clear" w:pos="1724"/>
        <w:tab w:val="num" w:pos="1260"/>
      </w:tabs>
      <w:spacing w:after="0" w:line="240" w:lineRule="auto"/>
      <w:ind w:left="1260" w:right="-190"/>
      <w:jc w:val="center"/>
    </w:pPr>
    <w:rPr>
      <w:rFonts w:ascii="Times New Roman" w:eastAsia="Times New Roman" w:hAnsi="Times New Roman" w:cs="Times New Roman"/>
      <w:b/>
      <w:bCs/>
      <w:sz w:val="24"/>
      <w:szCs w:val="24"/>
    </w:rPr>
  </w:style>
  <w:style w:type="paragraph" w:customStyle="1" w:styleId="10">
    <w:name w:val="Заг 1"/>
    <w:basedOn w:val="af8"/>
    <w:rsid w:val="00C25060"/>
    <w:pPr>
      <w:numPr>
        <w:numId w:val="37"/>
      </w:numPr>
      <w:suppressLineNumbers/>
      <w:spacing w:after="0" w:line="324" w:lineRule="auto"/>
      <w:jc w:val="both"/>
    </w:pPr>
    <w:rPr>
      <w:rFonts w:ascii="Times New Roman" w:eastAsia="Times New Roman" w:hAnsi="Times New Roman" w:cs="Times New Roman"/>
      <w:sz w:val="24"/>
      <w:szCs w:val="20"/>
    </w:rPr>
  </w:style>
  <w:style w:type="paragraph" w:customStyle="1" w:styleId="17">
    <w:name w:val="Стиль Заголовок 1"/>
    <w:aliases w:val="Заголовок 1 (табл) + Times New Roman 12 пт"/>
    <w:basedOn w:val="1f"/>
    <w:autoRedefine/>
    <w:rsid w:val="00C25060"/>
    <w:pPr>
      <w:keepNext/>
      <w:numPr>
        <w:numId w:val="38"/>
      </w:numPr>
      <w:suppressLineNumbers/>
      <w:suppressAutoHyphens w:val="0"/>
      <w:spacing w:before="240" w:after="60" w:line="324" w:lineRule="auto"/>
      <w:contextualSpacing w:val="0"/>
    </w:pPr>
    <w:rPr>
      <w:rFonts w:cs="Arial"/>
      <w:bCs/>
      <w:smallCaps/>
      <w:kern w:val="32"/>
      <w:sz w:val="24"/>
      <w:szCs w:val="32"/>
      <w:lang w:eastAsia="ru-RU" w:bidi="ar-SA"/>
    </w:rPr>
  </w:style>
  <w:style w:type="paragraph" w:customStyle="1" w:styleId="3130">
    <w:name w:val="Заголовок 3 + 13 пт не полужирный Авто По левому краю сни..."/>
    <w:basedOn w:val="30"/>
    <w:rsid w:val="00C25060"/>
    <w:pPr>
      <w:keepLines/>
      <w:numPr>
        <w:numId w:val="0"/>
      </w:numPr>
      <w:shd w:val="clear" w:color="auto" w:fill="FFFFFF"/>
      <w:tabs>
        <w:tab w:val="left" w:pos="1134"/>
        <w:tab w:val="num" w:pos="1260"/>
        <w:tab w:val="left" w:pos="1440"/>
        <w:tab w:val="left" w:leader="dot" w:pos="9356"/>
        <w:tab w:val="left" w:leader="dot" w:pos="9639"/>
      </w:tabs>
      <w:autoSpaceDE w:val="0"/>
      <w:autoSpaceDN w:val="0"/>
      <w:adjustRightInd w:val="0"/>
      <w:spacing w:before="60" w:after="60" w:line="240" w:lineRule="auto"/>
      <w:ind w:left="1151" w:firstLine="170"/>
      <w:jc w:val="both"/>
      <w:textAlignment w:val="baseline"/>
    </w:pPr>
    <w:rPr>
      <w:rFonts w:ascii="Times New Roman" w:hAnsi="Times New Roman" w:cs="Times New Roman"/>
      <w:b w:val="0"/>
      <w:bCs/>
      <w:i w:val="0"/>
      <w:iCs w:val="0"/>
      <w:lang w:eastAsia="ru-RU" w:bidi="ar-SA"/>
    </w:rPr>
  </w:style>
  <w:style w:type="character" w:customStyle="1" w:styleId="1fff6">
    <w:name w:val="Рис.1 Подрисуночная надпись Знак"/>
    <w:rsid w:val="00C25060"/>
    <w:rPr>
      <w:rFonts w:ascii="Times New Roman" w:hAnsi="Times New Roman"/>
      <w:b/>
      <w:bCs/>
      <w:iCs/>
      <w:sz w:val="24"/>
      <w:szCs w:val="24"/>
      <w:lang w:val="ru-RU" w:eastAsia="ru-RU" w:bidi="ar-SA"/>
    </w:rPr>
  </w:style>
  <w:style w:type="paragraph" w:customStyle="1" w:styleId="11115">
    <w:name w:val="Стиль Заголовок 1Заголовок 1 (табл)заголовок 1Заголовок 1 Знакз..."/>
    <w:basedOn w:val="1f"/>
    <w:autoRedefine/>
    <w:rsid w:val="00C25060"/>
    <w:pPr>
      <w:keepNext/>
      <w:widowControl w:val="0"/>
      <w:tabs>
        <w:tab w:val="num" w:pos="556"/>
        <w:tab w:val="num" w:pos="1080"/>
      </w:tabs>
      <w:suppressAutoHyphens w:val="0"/>
      <w:autoSpaceDE w:val="0"/>
      <w:autoSpaceDN w:val="0"/>
      <w:adjustRightInd w:val="0"/>
      <w:spacing w:before="0" w:after="0" w:line="240" w:lineRule="auto"/>
      <w:ind w:left="556" w:hanging="72"/>
      <w:contextualSpacing w:val="0"/>
    </w:pPr>
    <w:rPr>
      <w:rFonts w:cs="Arial"/>
      <w:b w:val="0"/>
      <w:bCs/>
      <w:caps/>
      <w:smallCaps/>
      <w:kern w:val="28"/>
      <w:szCs w:val="20"/>
      <w:lang w:eastAsia="ru-RU" w:bidi="ar-SA"/>
    </w:rPr>
  </w:style>
  <w:style w:type="character" w:customStyle="1" w:styleId="22121111">
    <w:name w:val="Заголовок 2;Заголовок 2 Знак1;Заголовок 2 Знак Знак;Знак1 Знак Знак;Знак1 Знак11"/>
    <w:rsid w:val="00C25060"/>
    <w:rPr>
      <w:b/>
      <w:bCs/>
      <w:kern w:val="28"/>
      <w:sz w:val="24"/>
      <w:szCs w:val="26"/>
      <w:lang w:val="ru-RU" w:eastAsia="ru-RU" w:bidi="ar-SA"/>
    </w:rPr>
  </w:style>
  <w:style w:type="table" w:customStyle="1" w:styleId="-33">
    <w:name w:val="Веб-таблица 33"/>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Style1">
    <w:name w:val="Style1"/>
    <w:basedOn w:val="af8"/>
    <w:rsid w:val="00C25060"/>
    <w:pPr>
      <w:widowControl w:val="0"/>
      <w:autoSpaceDE w:val="0"/>
      <w:autoSpaceDN w:val="0"/>
      <w:adjustRightInd w:val="0"/>
      <w:spacing w:after="0" w:line="240" w:lineRule="auto"/>
    </w:pPr>
    <w:rPr>
      <w:rFonts w:ascii="Century Schoolbook" w:eastAsia="Times New Roman" w:hAnsi="Century Schoolbook" w:cs="Times New Roman"/>
      <w:sz w:val="24"/>
      <w:szCs w:val="24"/>
    </w:rPr>
  </w:style>
  <w:style w:type="character" w:customStyle="1" w:styleId="FontStyle11">
    <w:name w:val="Font Style11"/>
    <w:rsid w:val="00C25060"/>
    <w:rPr>
      <w:rFonts w:ascii="Century Schoolbook" w:hAnsi="Century Schoolbook" w:cs="Century Schoolbook"/>
      <w:color w:val="000000"/>
      <w:sz w:val="22"/>
      <w:szCs w:val="22"/>
    </w:rPr>
  </w:style>
  <w:style w:type="character" w:customStyle="1" w:styleId="13b">
    <w:name w:val="Обычный 13 Знак Знак Знак"/>
    <w:link w:val="13a"/>
    <w:rsid w:val="00C25060"/>
    <w:rPr>
      <w:rFonts w:ascii="Times New Roman" w:eastAsia="Times New Roman" w:hAnsi="Times New Roman" w:cs="Times New Roman"/>
      <w:sz w:val="26"/>
      <w:szCs w:val="26"/>
    </w:rPr>
  </w:style>
  <w:style w:type="paragraph" w:customStyle="1" w:styleId="1fff7">
    <w:name w:val="1. Заголовок"/>
    <w:basedOn w:val="1f"/>
    <w:link w:val="1fff8"/>
    <w:qFormat/>
    <w:rsid w:val="00C25060"/>
    <w:pPr>
      <w:keepNext/>
      <w:keepLines/>
      <w:suppressLineNumbers/>
      <w:tabs>
        <w:tab w:val="num" w:pos="643"/>
        <w:tab w:val="left" w:leader="dot" w:pos="9356"/>
      </w:tabs>
      <w:spacing w:after="120" w:line="240" w:lineRule="auto"/>
      <w:ind w:left="643"/>
      <w:contextualSpacing w:val="0"/>
    </w:pPr>
    <w:rPr>
      <w:caps/>
      <w:smallCaps/>
      <w:kern w:val="28"/>
      <w:szCs w:val="26"/>
      <w:lang w:bidi="ar-SA"/>
    </w:rPr>
  </w:style>
  <w:style w:type="character" w:customStyle="1" w:styleId="1fff8">
    <w:name w:val="1. Заголовок Знак"/>
    <w:link w:val="1fff7"/>
    <w:rsid w:val="00C25060"/>
    <w:rPr>
      <w:rFonts w:ascii="Times New Roman" w:eastAsia="Times New Roman" w:hAnsi="Times New Roman" w:cs="Times New Roman"/>
      <w:b/>
      <w:caps/>
      <w:kern w:val="28"/>
      <w:sz w:val="28"/>
      <w:szCs w:val="26"/>
      <w:lang w:eastAsia="en-US"/>
    </w:rPr>
  </w:style>
  <w:style w:type="character" w:customStyle="1" w:styleId="211">
    <w:name w:val="заголовок 2 Знак1"/>
    <w:link w:val="2f8"/>
    <w:rsid w:val="00C25060"/>
    <w:rPr>
      <w:rFonts w:ascii="Arial Narrow" w:eastAsia="MS Mincho" w:hAnsi="Arial Narrow" w:cs="Arial"/>
      <w:iCs/>
      <w:caps/>
      <w:snapToGrid w:val="0"/>
      <w:color w:val="1F497D"/>
      <w:spacing w:val="20"/>
      <w:sz w:val="20"/>
      <w:szCs w:val="20"/>
      <w:lang w:bidi="en-US"/>
    </w:rPr>
  </w:style>
  <w:style w:type="paragraph" w:customStyle="1" w:styleId="affffffffff2">
    <w:name w:val="отчетный"/>
    <w:basedOn w:val="af8"/>
    <w:link w:val="affffffffff3"/>
    <w:qFormat/>
    <w:rsid w:val="00C25060"/>
    <w:pPr>
      <w:suppressLineNumbers/>
      <w:tabs>
        <w:tab w:val="left" w:leader="dot" w:pos="540"/>
      </w:tabs>
      <w:suppressAutoHyphens/>
      <w:spacing w:before="120" w:after="0" w:line="240" w:lineRule="auto"/>
      <w:ind w:firstLine="539"/>
      <w:jc w:val="both"/>
    </w:pPr>
    <w:rPr>
      <w:rFonts w:ascii="Times New Roman CYR" w:eastAsia="Times New Roman" w:hAnsi="Times New Roman CYR" w:cs="Times New Roman"/>
      <w:sz w:val="26"/>
      <w:szCs w:val="26"/>
      <w:lang w:eastAsia="en-US"/>
    </w:rPr>
  </w:style>
  <w:style w:type="character" w:customStyle="1" w:styleId="affffffffff3">
    <w:name w:val="отчетный Знак"/>
    <w:link w:val="affffffffff2"/>
    <w:rsid w:val="00C25060"/>
    <w:rPr>
      <w:rFonts w:ascii="Times New Roman CYR" w:eastAsia="Times New Roman" w:hAnsi="Times New Roman CYR" w:cs="Times New Roman"/>
      <w:sz w:val="26"/>
      <w:szCs w:val="26"/>
      <w:lang w:eastAsia="en-US"/>
    </w:rPr>
  </w:style>
  <w:style w:type="paragraph" w:styleId="z-">
    <w:name w:val="HTML Top of Form"/>
    <w:basedOn w:val="af8"/>
    <w:next w:val="af8"/>
    <w:link w:val="z-0"/>
    <w:hidden/>
    <w:uiPriority w:val="99"/>
    <w:unhideWhenUsed/>
    <w:rsid w:val="00C25060"/>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0">
    <w:name w:val="z-Начало формы Знак"/>
    <w:basedOn w:val="af9"/>
    <w:link w:val="z-"/>
    <w:uiPriority w:val="99"/>
    <w:rsid w:val="00C25060"/>
    <w:rPr>
      <w:rFonts w:ascii="Arial" w:eastAsia="Times New Roman" w:hAnsi="Arial" w:cs="Arial"/>
      <w:vanish/>
      <w:sz w:val="16"/>
      <w:szCs w:val="16"/>
    </w:rPr>
  </w:style>
  <w:style w:type="paragraph" w:styleId="z-1">
    <w:name w:val="HTML Bottom of Form"/>
    <w:basedOn w:val="af8"/>
    <w:next w:val="af8"/>
    <w:link w:val="z-2"/>
    <w:hidden/>
    <w:uiPriority w:val="99"/>
    <w:unhideWhenUsed/>
    <w:rsid w:val="00C25060"/>
    <w:pPr>
      <w:pBdr>
        <w:top w:val="single" w:sz="6" w:space="1" w:color="auto"/>
      </w:pBdr>
      <w:spacing w:after="0" w:line="240" w:lineRule="auto"/>
      <w:jc w:val="center"/>
    </w:pPr>
    <w:rPr>
      <w:rFonts w:ascii="Arial" w:eastAsia="Times New Roman" w:hAnsi="Arial" w:cs="Arial"/>
      <w:vanish/>
      <w:sz w:val="16"/>
      <w:szCs w:val="16"/>
    </w:rPr>
  </w:style>
  <w:style w:type="character" w:customStyle="1" w:styleId="z-2">
    <w:name w:val="z-Конец формы Знак"/>
    <w:basedOn w:val="af9"/>
    <w:link w:val="z-1"/>
    <w:uiPriority w:val="99"/>
    <w:rsid w:val="00C25060"/>
    <w:rPr>
      <w:rFonts w:ascii="Arial" w:eastAsia="Times New Roman" w:hAnsi="Arial" w:cs="Arial"/>
      <w:vanish/>
      <w:sz w:val="16"/>
      <w:szCs w:val="16"/>
    </w:rPr>
  </w:style>
  <w:style w:type="paragraph" w:customStyle="1" w:styleId="affffffffff4">
    <w:name w:val="Для записок"/>
    <w:basedOn w:val="af8"/>
    <w:rsid w:val="00C25060"/>
    <w:pPr>
      <w:spacing w:before="120" w:after="0" w:line="240" w:lineRule="auto"/>
      <w:ind w:firstLine="720"/>
      <w:jc w:val="both"/>
    </w:pPr>
    <w:rPr>
      <w:rFonts w:ascii="Times New Roman" w:eastAsia="Times New Roman" w:hAnsi="Times New Roman" w:cs="Times New Roman"/>
      <w:sz w:val="24"/>
      <w:szCs w:val="20"/>
    </w:rPr>
  </w:style>
  <w:style w:type="paragraph" w:customStyle="1" w:styleId="maintext">
    <w:name w:val="maintext"/>
    <w:basedOn w:val="af8"/>
    <w:rsid w:val="00C25060"/>
    <w:pPr>
      <w:spacing w:after="0" w:line="240" w:lineRule="auto"/>
      <w:ind w:left="480" w:right="480"/>
      <w:jc w:val="both"/>
    </w:pPr>
    <w:rPr>
      <w:rFonts w:ascii="Arial" w:eastAsia="Times New Roman" w:hAnsi="Arial" w:cs="Arial"/>
      <w:color w:val="202020"/>
      <w:sz w:val="20"/>
      <w:szCs w:val="20"/>
    </w:rPr>
  </w:style>
  <w:style w:type="paragraph" w:customStyle="1" w:styleId="maintextbi">
    <w:name w:val="maintextbi"/>
    <w:basedOn w:val="af8"/>
    <w:rsid w:val="00C25060"/>
    <w:pPr>
      <w:spacing w:after="0" w:line="240" w:lineRule="auto"/>
      <w:ind w:left="480" w:right="480"/>
      <w:jc w:val="center"/>
    </w:pPr>
    <w:rPr>
      <w:rFonts w:ascii="Arial" w:eastAsia="Times New Roman" w:hAnsi="Arial" w:cs="Arial"/>
      <w:b/>
      <w:bCs/>
      <w:i/>
      <w:iCs/>
      <w:color w:val="202020"/>
      <w:sz w:val="20"/>
      <w:szCs w:val="20"/>
    </w:rPr>
  </w:style>
  <w:style w:type="numbering" w:customStyle="1" w:styleId="1123">
    <w:name w:val="Нет списка112"/>
    <w:next w:val="afb"/>
    <w:uiPriority w:val="99"/>
    <w:semiHidden/>
    <w:unhideWhenUsed/>
    <w:rsid w:val="00C25060"/>
  </w:style>
  <w:style w:type="table" w:customStyle="1" w:styleId="2117">
    <w:name w:val="Сетка таблицы211"/>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d">
    <w:name w:val="Сетка таблицы111"/>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1985">
    <w:name w:val="xl1985"/>
    <w:basedOn w:val="af8"/>
    <w:rsid w:val="00C25060"/>
    <w:pPr>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1986">
    <w:name w:val="xl1986"/>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1987">
    <w:name w:val="xl1987"/>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1988">
    <w:name w:val="xl1988"/>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89">
    <w:name w:val="xl1989"/>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0">
    <w:name w:val="xl1990"/>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1">
    <w:name w:val="xl1991"/>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2">
    <w:name w:val="xl1992"/>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993">
    <w:name w:val="xl1993"/>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1994">
    <w:name w:val="xl1994"/>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995">
    <w:name w:val="xl1995"/>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1996">
    <w:name w:val="xl1996"/>
    <w:basedOn w:val="af8"/>
    <w:rsid w:val="00C25060"/>
    <w:pPr>
      <w:pBdr>
        <w:top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7">
    <w:name w:val="xl1997"/>
    <w:basedOn w:val="af8"/>
    <w:rsid w:val="00C25060"/>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998">
    <w:name w:val="xl1998"/>
    <w:basedOn w:val="af8"/>
    <w:rsid w:val="00C25060"/>
    <w:pPr>
      <w:pBdr>
        <w:top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999">
    <w:name w:val="xl1999"/>
    <w:basedOn w:val="af8"/>
    <w:rsid w:val="00C25060"/>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0">
    <w:name w:val="xl2000"/>
    <w:basedOn w:val="af8"/>
    <w:rsid w:val="00C25060"/>
    <w:pPr>
      <w:pBdr>
        <w:top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1">
    <w:name w:val="xl2001"/>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2">
    <w:name w:val="xl2002"/>
    <w:basedOn w:val="af8"/>
    <w:rsid w:val="00C25060"/>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3">
    <w:name w:val="xl2003"/>
    <w:basedOn w:val="af8"/>
    <w:rsid w:val="00C25060"/>
    <w:pPr>
      <w:pBdr>
        <w:top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4">
    <w:name w:val="xl2004"/>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5">
    <w:name w:val="xl2005"/>
    <w:basedOn w:val="af8"/>
    <w:rsid w:val="00C25060"/>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6">
    <w:name w:val="xl2006"/>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7">
    <w:name w:val="xl2007"/>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8">
    <w:name w:val="xl2008"/>
    <w:basedOn w:val="af8"/>
    <w:rsid w:val="00C25060"/>
    <w:pPr>
      <w:pBdr>
        <w:left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9">
    <w:name w:val="xl2009"/>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0">
    <w:name w:val="xl2010"/>
    <w:basedOn w:val="af8"/>
    <w:rsid w:val="00C25060"/>
    <w:pPr>
      <w:pBdr>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11">
    <w:name w:val="xl2011"/>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12">
    <w:name w:val="xl2012"/>
    <w:basedOn w:val="af8"/>
    <w:rsid w:val="00C25060"/>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character" w:customStyle="1" w:styleId="29pt1">
    <w:name w:val="Основной текст (2) + 9 pt;Малые прописные"/>
    <w:rsid w:val="00C25060"/>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8"/>
    <w:rsid w:val="00C25060"/>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4">
    <w:name w:val="xl2014"/>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5">
    <w:name w:val="xl2015"/>
    <w:basedOn w:val="af8"/>
    <w:rsid w:val="00C25060"/>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16">
    <w:name w:val="xl2016"/>
    <w:basedOn w:val="af8"/>
    <w:rsid w:val="00C25060"/>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2017">
    <w:name w:val="xl2017"/>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8">
    <w:name w:val="xl2018"/>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9">
    <w:name w:val="xl2019"/>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0">
    <w:name w:val="xl2020"/>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1">
    <w:name w:val="xl2021"/>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2">
    <w:name w:val="xl2022"/>
    <w:basedOn w:val="af8"/>
    <w:rsid w:val="00C25060"/>
    <w:pPr>
      <w:pBdr>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3">
    <w:name w:val="xl2023"/>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character" w:customStyle="1" w:styleId="211pt0">
    <w:name w:val="Основной текст (2) + 11 pt;Полужирный"/>
    <w:rsid w:val="00C25060"/>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C25060"/>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rsid w:val="00C25060"/>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rsid w:val="00C25060"/>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76">
    <w:name w:val="Основной текст (7)_"/>
    <w:link w:val="77"/>
    <w:rsid w:val="00C25060"/>
    <w:rPr>
      <w:b/>
      <w:bCs/>
      <w:shd w:val="clear" w:color="auto" w:fill="FFFFFF"/>
    </w:rPr>
  </w:style>
  <w:style w:type="paragraph" w:customStyle="1" w:styleId="77">
    <w:name w:val="Основной текст (7)"/>
    <w:basedOn w:val="af8"/>
    <w:link w:val="76"/>
    <w:rsid w:val="00C25060"/>
    <w:pPr>
      <w:widowControl w:val="0"/>
      <w:shd w:val="clear" w:color="auto" w:fill="FFFFFF"/>
      <w:spacing w:after="0" w:line="0" w:lineRule="atLeast"/>
      <w:jc w:val="center"/>
    </w:pPr>
    <w:rPr>
      <w:b/>
      <w:bCs/>
    </w:rPr>
  </w:style>
  <w:style w:type="character" w:customStyle="1" w:styleId="280">
    <w:name w:val="Подпись к картинке (28)_"/>
    <w:link w:val="281"/>
    <w:rsid w:val="00C25060"/>
    <w:rPr>
      <w:b/>
      <w:bCs/>
      <w:shd w:val="clear" w:color="auto" w:fill="FFFFFF"/>
    </w:rPr>
  </w:style>
  <w:style w:type="paragraph" w:customStyle="1" w:styleId="281">
    <w:name w:val="Подпись к картинке (28)"/>
    <w:basedOn w:val="af8"/>
    <w:link w:val="280"/>
    <w:rsid w:val="00C25060"/>
    <w:pPr>
      <w:widowControl w:val="0"/>
      <w:shd w:val="clear" w:color="auto" w:fill="FFFFFF"/>
      <w:spacing w:after="0" w:line="0" w:lineRule="atLeast"/>
    </w:pPr>
    <w:rPr>
      <w:b/>
      <w:bCs/>
    </w:rPr>
  </w:style>
  <w:style w:type="character" w:customStyle="1" w:styleId="7Candara13pt-2pt">
    <w:name w:val="Основной текст (7) + Candara;13 pt;Не полужирный;Интервал -2 pt"/>
    <w:rsid w:val="00C25060"/>
    <w:rPr>
      <w:rFonts w:ascii="Candara" w:eastAsia="Candara" w:hAnsi="Candara" w:cs="Candara"/>
      <w:b/>
      <w:bCs/>
      <w:i w:val="0"/>
      <w:iCs w:val="0"/>
      <w:smallCaps w:val="0"/>
      <w:strike w:val="0"/>
      <w:color w:val="000000"/>
      <w:spacing w:val="-50"/>
      <w:w w:val="100"/>
      <w:position w:val="0"/>
      <w:sz w:val="26"/>
      <w:szCs w:val="26"/>
      <w:u w:val="none"/>
      <w:shd w:val="clear" w:color="auto" w:fill="FFFFFF"/>
      <w:lang w:val="ru-RU" w:eastAsia="ru-RU" w:bidi="ru-RU"/>
    </w:rPr>
  </w:style>
  <w:style w:type="character" w:customStyle="1" w:styleId="13pt">
    <w:name w:val="Колонтитул + 13 pt"/>
    <w:rsid w:val="00C25060"/>
    <w:rPr>
      <w:color w:val="000000"/>
      <w:spacing w:val="0"/>
      <w:w w:val="100"/>
      <w:position w:val="0"/>
      <w:sz w:val="26"/>
      <w:szCs w:val="26"/>
      <w:shd w:val="clear" w:color="auto" w:fill="FFFFFF"/>
      <w:lang w:val="ru-RU" w:eastAsia="ru-RU" w:bidi="ru-RU"/>
    </w:rPr>
  </w:style>
  <w:style w:type="paragraph" w:customStyle="1" w:styleId="affffffffff5">
    <w:name w:val="Содержимое таблицы"/>
    <w:basedOn w:val="af8"/>
    <w:rsid w:val="00C25060"/>
    <w:pPr>
      <w:suppressLineNumbers/>
      <w:suppressAutoHyphens/>
      <w:spacing w:after="0" w:line="240" w:lineRule="auto"/>
    </w:pPr>
    <w:rPr>
      <w:rFonts w:ascii="Times New Roman" w:eastAsia="Times New Roman" w:hAnsi="Times New Roman" w:cs="Times New Roman"/>
      <w:sz w:val="20"/>
      <w:szCs w:val="20"/>
      <w:lang w:eastAsia="ar-SA"/>
    </w:rPr>
  </w:style>
  <w:style w:type="character" w:customStyle="1" w:styleId="66">
    <w:name w:val="Основной текст (6)_"/>
    <w:link w:val="67"/>
    <w:rsid w:val="00C25060"/>
    <w:rPr>
      <w:b/>
      <w:bCs/>
      <w:sz w:val="28"/>
      <w:szCs w:val="28"/>
      <w:shd w:val="clear" w:color="auto" w:fill="FFFFFF"/>
    </w:rPr>
  </w:style>
  <w:style w:type="paragraph" w:customStyle="1" w:styleId="67">
    <w:name w:val="Основной текст (6)"/>
    <w:basedOn w:val="af8"/>
    <w:link w:val="66"/>
    <w:rsid w:val="00C25060"/>
    <w:pPr>
      <w:widowControl w:val="0"/>
      <w:shd w:val="clear" w:color="auto" w:fill="FFFFFF"/>
      <w:spacing w:before="60" w:after="420" w:line="0" w:lineRule="atLeast"/>
    </w:pPr>
    <w:rPr>
      <w:b/>
      <w:bCs/>
      <w:sz w:val="28"/>
      <w:szCs w:val="28"/>
    </w:rPr>
  </w:style>
  <w:style w:type="character" w:customStyle="1" w:styleId="2115pt0pt">
    <w:name w:val="Основной текст (2) + 11;5 pt;Интервал 0 pt"/>
    <w:rsid w:val="00C25060"/>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
    <w:name w:val="Основной текст (2) Exact"/>
    <w:rsid w:val="00C25060"/>
    <w:rPr>
      <w:rFonts w:ascii="Times New Roman" w:eastAsia="Times New Roman" w:hAnsi="Times New Roman" w:cs="Times New Roman"/>
      <w:b w:val="0"/>
      <w:bCs w:val="0"/>
      <w:i w:val="0"/>
      <w:iCs w:val="0"/>
      <w:smallCaps w:val="0"/>
      <w:strike w:val="0"/>
      <w:sz w:val="28"/>
      <w:szCs w:val="28"/>
      <w:u w:val="none"/>
    </w:rPr>
  </w:style>
  <w:style w:type="character" w:customStyle="1" w:styleId="2115pt1">
    <w:name w:val="Основной текст (2) + 11;5 pt1"/>
    <w:rsid w:val="00C25060"/>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0">
    <w:name w:val="Основной текст (7)1"/>
    <w:basedOn w:val="af8"/>
    <w:rsid w:val="00C25060"/>
    <w:pPr>
      <w:widowControl w:val="0"/>
      <w:shd w:val="clear" w:color="auto" w:fill="FFFFFF"/>
      <w:spacing w:after="0" w:line="0" w:lineRule="atLeast"/>
      <w:jc w:val="center"/>
    </w:pPr>
    <w:rPr>
      <w:rFonts w:ascii="Times New Roman" w:eastAsia="Times New Roman" w:hAnsi="Times New Roman" w:cs="Times New Roman"/>
      <w:b/>
      <w:bCs/>
      <w:color w:val="000000"/>
      <w:lang w:bidi="ru-RU"/>
    </w:rPr>
  </w:style>
  <w:style w:type="paragraph" w:customStyle="1" w:styleId="xl2096">
    <w:name w:val="xl2096"/>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97">
    <w:name w:val="xl209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98">
    <w:name w:val="xl209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99">
    <w:name w:val="xl209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00">
    <w:name w:val="xl210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01">
    <w:name w:val="xl2101"/>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2102">
    <w:name w:val="xl210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03">
    <w:name w:val="xl2103"/>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4">
    <w:name w:val="xl2104"/>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5">
    <w:name w:val="xl2105"/>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6">
    <w:name w:val="xl2106"/>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7">
    <w:name w:val="xl2107"/>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8">
    <w:name w:val="xl210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9">
    <w:name w:val="xl210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10">
    <w:name w:val="xl211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1">
    <w:name w:val="xl2111"/>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12">
    <w:name w:val="xl211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3">
    <w:name w:val="xl211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4">
    <w:name w:val="xl211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5">
    <w:name w:val="xl211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6">
    <w:name w:val="xl211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17">
    <w:name w:val="xl2117"/>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18">
    <w:name w:val="xl2118"/>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19">
    <w:name w:val="xl211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20">
    <w:name w:val="xl212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21">
    <w:name w:val="xl212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2">
    <w:name w:val="xl212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3">
    <w:name w:val="xl212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24">
    <w:name w:val="xl212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5">
    <w:name w:val="xl2125"/>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6">
    <w:name w:val="xl2126"/>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27">
    <w:name w:val="xl212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8">
    <w:name w:val="xl2128"/>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29">
    <w:name w:val="xl21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0">
    <w:name w:val="xl2130"/>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1">
    <w:name w:val="xl2131"/>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2">
    <w:name w:val="xl2132"/>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3">
    <w:name w:val="xl2133"/>
    <w:basedOn w:val="af8"/>
    <w:rsid w:val="00C25060"/>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4">
    <w:name w:val="xl2134"/>
    <w:basedOn w:val="af8"/>
    <w:rsid w:val="00C25060"/>
    <w:pPr>
      <w:pBdr>
        <w:top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5">
    <w:name w:val="xl2135"/>
    <w:basedOn w:val="af8"/>
    <w:rsid w:val="00C25060"/>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6">
    <w:name w:val="xl2136"/>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7">
    <w:name w:val="xl2137"/>
    <w:basedOn w:val="af8"/>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8">
    <w:name w:val="xl2138"/>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39">
    <w:name w:val="xl2139"/>
    <w:basedOn w:val="af8"/>
    <w:rsid w:val="00C25060"/>
    <w:pPr>
      <w:pBdr>
        <w:top w:val="single" w:sz="4" w:space="0" w:color="auto"/>
        <w:bottom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0">
    <w:name w:val="xl2140"/>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1">
    <w:name w:val="xl2141"/>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2">
    <w:name w:val="xl2142"/>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3">
    <w:name w:val="xl2143"/>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4">
    <w:name w:val="xl214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145">
    <w:name w:val="xl2145"/>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6">
    <w:name w:val="xl2146"/>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7">
    <w:name w:val="xl2147"/>
    <w:basedOn w:val="af8"/>
    <w:rsid w:val="00C25060"/>
    <w:pPr>
      <w:pBdr>
        <w:top w:val="single" w:sz="4" w:space="0" w:color="auto"/>
        <w:left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8">
    <w:name w:val="xl2148"/>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9">
    <w:name w:val="xl214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50">
    <w:name w:val="xl2150"/>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51">
    <w:name w:val="xl215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52">
    <w:name w:val="xl2152"/>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53">
    <w:name w:val="xl2153"/>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4">
    <w:name w:val="xl2154"/>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5">
    <w:name w:val="xl2155"/>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character" w:customStyle="1" w:styleId="21e">
    <w:name w:val="Знак2 Знак1"/>
    <w:aliases w:val="Заголовок 3 Знак + 12 pt Знак1,не полужирный Знак1,влево Знак1,Перед:  0 пт Знак1,Пос... Знак1,Заголовок 3 Знак + Знак1,Пер... Знак1,Знак Знак Знак2"/>
    <w:rsid w:val="00C25060"/>
    <w:rPr>
      <w:rFonts w:ascii="Cambria" w:eastAsia="Times New Roman" w:hAnsi="Cambria" w:cs="Times New Roman"/>
      <w:b/>
      <w:bCs/>
      <w:color w:val="4F81BD"/>
    </w:rPr>
  </w:style>
  <w:style w:type="paragraph" w:customStyle="1" w:styleId="xl2157">
    <w:name w:val="xl2157"/>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8">
    <w:name w:val="xl215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9">
    <w:name w:val="xl215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0">
    <w:name w:val="xl216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1">
    <w:name w:val="xl216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2">
    <w:name w:val="xl2162"/>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2163">
    <w:name w:val="xl216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4">
    <w:name w:val="xl2164"/>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65">
    <w:name w:val="xl216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6">
    <w:name w:val="xl216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7">
    <w:name w:val="xl216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68">
    <w:name w:val="xl216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69">
    <w:name w:val="xl216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0">
    <w:name w:val="xl2170"/>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1">
    <w:name w:val="xl2171"/>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2">
    <w:name w:val="xl217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3">
    <w:name w:val="xl2173"/>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4">
    <w:name w:val="xl217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5">
    <w:name w:val="xl217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6">
    <w:name w:val="xl217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7">
    <w:name w:val="xl217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8">
    <w:name w:val="xl217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9">
    <w:name w:val="xl217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80">
    <w:name w:val="xl2180"/>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1">
    <w:name w:val="xl218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2">
    <w:name w:val="xl21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3">
    <w:name w:val="xl2183"/>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4">
    <w:name w:val="xl218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5">
    <w:name w:val="xl218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6">
    <w:name w:val="xl218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7">
    <w:name w:val="xl218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8">
    <w:name w:val="xl218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9">
    <w:name w:val="xl218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90">
    <w:name w:val="xl219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1">
    <w:name w:val="xl219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92">
    <w:name w:val="xl219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93">
    <w:name w:val="xl219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2194">
    <w:name w:val="xl219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95">
    <w:name w:val="xl2195"/>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6">
    <w:name w:val="xl2196"/>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7">
    <w:name w:val="xl2197"/>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8">
    <w:name w:val="xl219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199">
    <w:name w:val="xl219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0">
    <w:name w:val="xl220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6">
    <w:name w:val="xl215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affffffffff6">
    <w:name w:val="_Обычный"/>
    <w:basedOn w:val="af8"/>
    <w:link w:val="affffffffff7"/>
    <w:qFormat/>
    <w:rsid w:val="00C25060"/>
    <w:pPr>
      <w:spacing w:after="0" w:line="360" w:lineRule="auto"/>
      <w:ind w:firstLine="709"/>
      <w:jc w:val="both"/>
    </w:pPr>
    <w:rPr>
      <w:rFonts w:ascii="Calibri" w:eastAsia="Calibri" w:hAnsi="Calibri" w:cs="Calibri"/>
      <w:sz w:val="26"/>
      <w:szCs w:val="26"/>
      <w:lang w:eastAsia="en-US"/>
    </w:rPr>
  </w:style>
  <w:style w:type="paragraph" w:customStyle="1" w:styleId="ac">
    <w:name w:val="_Таблица"/>
    <w:basedOn w:val="affff6"/>
    <w:link w:val="affffffffff8"/>
    <w:uiPriority w:val="99"/>
    <w:qFormat/>
    <w:rsid w:val="00C25060"/>
    <w:pPr>
      <w:keepNext/>
      <w:numPr>
        <w:numId w:val="39"/>
      </w:numPr>
      <w:tabs>
        <w:tab w:val="left" w:pos="1985"/>
      </w:tabs>
      <w:spacing w:before="240" w:after="120" w:line="240" w:lineRule="auto"/>
      <w:ind w:right="282"/>
      <w:contextualSpacing w:val="0"/>
    </w:pPr>
    <w:rPr>
      <w:rFonts w:ascii="Calibri" w:eastAsia="Calibri" w:hAnsi="Calibri" w:cs="Calibri"/>
      <w:b/>
      <w:bCs/>
      <w:sz w:val="26"/>
      <w:szCs w:val="26"/>
      <w:lang w:val="ru-RU" w:bidi="ar-SA"/>
    </w:rPr>
  </w:style>
  <w:style w:type="character" w:customStyle="1" w:styleId="affffffffff7">
    <w:name w:val="_Обычный Знак"/>
    <w:link w:val="affffffffff6"/>
    <w:locked/>
    <w:rsid w:val="00C25060"/>
    <w:rPr>
      <w:rFonts w:ascii="Calibri" w:eastAsia="Calibri" w:hAnsi="Calibri" w:cs="Calibri"/>
      <w:sz w:val="26"/>
      <w:szCs w:val="26"/>
      <w:lang w:eastAsia="en-US"/>
    </w:rPr>
  </w:style>
  <w:style w:type="paragraph" w:customStyle="1" w:styleId="ae">
    <w:name w:val="_Рисунок"/>
    <w:basedOn w:val="affff6"/>
    <w:link w:val="affffffffff9"/>
    <w:qFormat/>
    <w:rsid w:val="00C25060"/>
    <w:pPr>
      <w:numPr>
        <w:numId w:val="40"/>
      </w:numPr>
      <w:spacing w:after="200" w:line="276" w:lineRule="auto"/>
      <w:contextualSpacing w:val="0"/>
      <w:jc w:val="center"/>
    </w:pPr>
    <w:rPr>
      <w:rFonts w:ascii="Calibri" w:eastAsia="Calibri" w:hAnsi="Calibri" w:cs="Calibri"/>
      <w:b/>
      <w:bCs/>
      <w:sz w:val="26"/>
      <w:szCs w:val="26"/>
      <w:lang w:val="ru-RU" w:eastAsia="ru-RU" w:bidi="ar-SA"/>
    </w:rPr>
  </w:style>
  <w:style w:type="character" w:customStyle="1" w:styleId="affffffffff8">
    <w:name w:val="_Таблица Знак"/>
    <w:link w:val="ac"/>
    <w:uiPriority w:val="99"/>
    <w:locked/>
    <w:rsid w:val="00C25060"/>
    <w:rPr>
      <w:rFonts w:ascii="Calibri" w:eastAsia="Calibri" w:hAnsi="Calibri" w:cs="Calibri"/>
      <w:b/>
      <w:bCs/>
      <w:sz w:val="26"/>
      <w:szCs w:val="26"/>
      <w:lang w:eastAsia="en-US"/>
    </w:rPr>
  </w:style>
  <w:style w:type="character" w:customStyle="1" w:styleId="affffffffff9">
    <w:name w:val="_Рисунок Знак"/>
    <w:link w:val="ae"/>
    <w:locked/>
    <w:rsid w:val="00C25060"/>
    <w:rPr>
      <w:rFonts w:ascii="Calibri" w:eastAsia="Calibri" w:hAnsi="Calibri" w:cs="Calibri"/>
      <w:b/>
      <w:bCs/>
      <w:sz w:val="26"/>
      <w:szCs w:val="26"/>
    </w:rPr>
  </w:style>
  <w:style w:type="paragraph" w:customStyle="1" w:styleId="00">
    <w:name w:val="00_Обычный текст"/>
    <w:basedOn w:val="af8"/>
    <w:link w:val="000"/>
    <w:qFormat/>
    <w:rsid w:val="00C25060"/>
    <w:pPr>
      <w:snapToGrid w:val="0"/>
      <w:spacing w:after="0" w:line="360" w:lineRule="auto"/>
      <w:ind w:firstLine="709"/>
      <w:jc w:val="both"/>
    </w:pPr>
    <w:rPr>
      <w:rFonts w:ascii="Times New Roman" w:eastAsia="Times New Roman" w:hAnsi="Times New Roman" w:cs="Times New Roman"/>
      <w:sz w:val="26"/>
      <w:szCs w:val="26"/>
      <w:lang w:eastAsia="en-US"/>
    </w:rPr>
  </w:style>
  <w:style w:type="character" w:customStyle="1" w:styleId="000">
    <w:name w:val="00_Обычный текст Знак"/>
    <w:link w:val="00"/>
    <w:locked/>
    <w:rsid w:val="00C25060"/>
    <w:rPr>
      <w:rFonts w:ascii="Times New Roman" w:eastAsia="Times New Roman" w:hAnsi="Times New Roman" w:cs="Times New Roman"/>
      <w:sz w:val="26"/>
      <w:szCs w:val="26"/>
      <w:lang w:eastAsia="en-US"/>
    </w:rPr>
  </w:style>
  <w:style w:type="paragraph" w:customStyle="1" w:styleId="116">
    <w:name w:val="1_1 Список ненумерной"/>
    <w:basedOn w:val="af8"/>
    <w:link w:val="11f8"/>
    <w:qFormat/>
    <w:rsid w:val="00C25060"/>
    <w:pPr>
      <w:numPr>
        <w:numId w:val="41"/>
      </w:numPr>
      <w:snapToGrid w:val="0"/>
      <w:spacing w:after="40" w:line="360" w:lineRule="auto"/>
      <w:jc w:val="both"/>
    </w:pPr>
    <w:rPr>
      <w:rFonts w:ascii="Times New Roman" w:eastAsia="Times New Roman" w:hAnsi="Times New Roman" w:cs="Times New Roman"/>
      <w:sz w:val="26"/>
      <w:szCs w:val="26"/>
      <w:lang w:eastAsia="en-US"/>
    </w:rPr>
  </w:style>
  <w:style w:type="character" w:customStyle="1" w:styleId="11f8">
    <w:name w:val="1_1 Список ненумерной Знак"/>
    <w:link w:val="116"/>
    <w:locked/>
    <w:rsid w:val="00C25060"/>
    <w:rPr>
      <w:rFonts w:ascii="Times New Roman" w:eastAsia="Times New Roman" w:hAnsi="Times New Roman" w:cs="Times New Roman"/>
      <w:sz w:val="26"/>
      <w:szCs w:val="26"/>
      <w:lang w:eastAsia="en-US"/>
    </w:rPr>
  </w:style>
  <w:style w:type="paragraph" w:customStyle="1" w:styleId="xl2201">
    <w:name w:val="xl220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202">
    <w:name w:val="xl220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203">
    <w:name w:val="xl220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4">
    <w:name w:val="xl220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5">
    <w:name w:val="xl220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2206">
    <w:name w:val="xl220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7">
    <w:name w:val="xl220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8">
    <w:name w:val="xl2208"/>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09">
    <w:name w:val="xl2209"/>
    <w:basedOn w:val="af8"/>
    <w:rsid w:val="00C25060"/>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0">
    <w:name w:val="xl2210"/>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11">
    <w:name w:val="xl2211"/>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2">
    <w:name w:val="xl2212"/>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13">
    <w:name w:val="xl221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4">
    <w:name w:val="xl221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5">
    <w:name w:val="xl221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6">
    <w:name w:val="xl221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7">
    <w:name w:val="xl221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8">
    <w:name w:val="xl2218"/>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9">
    <w:name w:val="xl2219"/>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0">
    <w:name w:val="xl2220"/>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21">
    <w:name w:val="xl222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2">
    <w:name w:val="xl2222"/>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3">
    <w:name w:val="xl2223"/>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4">
    <w:name w:val="xl2224"/>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5">
    <w:name w:val="xl2225"/>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6">
    <w:name w:val="xl222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7">
    <w:name w:val="xl222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8">
    <w:name w:val="xl222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9">
    <w:name w:val="xl222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30">
    <w:name w:val="xl223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31">
    <w:name w:val="xl223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2232">
    <w:name w:val="xl223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33">
    <w:name w:val="xl2233"/>
    <w:basedOn w:val="af8"/>
    <w:rsid w:val="00C25060"/>
    <w:pPr>
      <w:pBdr>
        <w:lef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4">
    <w:name w:val="xl2234"/>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5">
    <w:name w:val="xl2235"/>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6">
    <w:name w:val="xl2236"/>
    <w:basedOn w:val="af8"/>
    <w:rsid w:val="00C25060"/>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7">
    <w:name w:val="xl223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238">
    <w:name w:val="xl223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239">
    <w:name w:val="xl2239"/>
    <w:basedOn w:val="af8"/>
    <w:rsid w:val="00C25060"/>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240">
    <w:name w:val="xl2240"/>
    <w:basedOn w:val="af8"/>
    <w:rsid w:val="00C25060"/>
    <w:pPr>
      <w:pBdr>
        <w:top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241">
    <w:name w:val="xl2241"/>
    <w:basedOn w:val="af8"/>
    <w:rsid w:val="00C25060"/>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242">
    <w:name w:val="xl2242"/>
    <w:basedOn w:val="af8"/>
    <w:rsid w:val="00C25060"/>
    <w:pPr>
      <w:pBdr>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3">
    <w:name w:val="xl2243"/>
    <w:basedOn w:val="af8"/>
    <w:rsid w:val="00C25060"/>
    <w:pPr>
      <w:pBdr>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4">
    <w:name w:val="xl2244"/>
    <w:basedOn w:val="af8"/>
    <w:rsid w:val="00C25060"/>
    <w:pPr>
      <w:pBdr>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5">
    <w:name w:val="xl2245"/>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46">
    <w:name w:val="xl2246"/>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47">
    <w:name w:val="xl224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48">
    <w:name w:val="xl224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9">
    <w:name w:val="xl2249"/>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0">
    <w:name w:val="xl2250"/>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1">
    <w:name w:val="xl225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2">
    <w:name w:val="xl225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3">
    <w:name w:val="xl225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4">
    <w:name w:val="xl225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255">
    <w:name w:val="xl225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56">
    <w:name w:val="xl2256"/>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7">
    <w:name w:val="xl2257"/>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8">
    <w:name w:val="xl225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9">
    <w:name w:val="xl225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0">
    <w:name w:val="xl226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1">
    <w:name w:val="xl226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262">
    <w:name w:val="xl226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3">
    <w:name w:val="xl226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4">
    <w:name w:val="xl2264"/>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5">
    <w:name w:val="xl2265"/>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66">
    <w:name w:val="xl226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7">
    <w:name w:val="xl226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68">
    <w:name w:val="xl2268"/>
    <w:basedOn w:val="af8"/>
    <w:rsid w:val="00C25060"/>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69">
    <w:name w:val="xl2269"/>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270">
    <w:name w:val="xl2270"/>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1">
    <w:name w:val="xl2271"/>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2">
    <w:name w:val="xl2272"/>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3">
    <w:name w:val="xl227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4">
    <w:name w:val="xl227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5">
    <w:name w:val="xl2275"/>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6">
    <w:name w:val="xl2276"/>
    <w:basedOn w:val="af8"/>
    <w:rsid w:val="00C25060"/>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7">
    <w:name w:val="xl2277"/>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8">
    <w:name w:val="xl2278"/>
    <w:basedOn w:val="af8"/>
    <w:rsid w:val="00C25060"/>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numbering" w:customStyle="1" w:styleId="22b">
    <w:name w:val="Нет списка22"/>
    <w:next w:val="afb"/>
    <w:uiPriority w:val="99"/>
    <w:semiHidden/>
    <w:unhideWhenUsed/>
    <w:rsid w:val="00C25060"/>
  </w:style>
  <w:style w:type="table" w:customStyle="1" w:styleId="316">
    <w:name w:val="Сетка таблицы31"/>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
    <w:name w:val="Рис.1"/>
    <w:rsid w:val="00C25060"/>
    <w:pPr>
      <w:numPr>
        <w:numId w:val="24"/>
      </w:numPr>
    </w:pPr>
  </w:style>
  <w:style w:type="table" w:customStyle="1" w:styleId="-312">
    <w:name w:val="Веб-таблица 31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3">
    <w:name w:val="Нет списка121"/>
    <w:next w:val="afb"/>
    <w:uiPriority w:val="99"/>
    <w:semiHidden/>
    <w:unhideWhenUsed/>
    <w:rsid w:val="00C25060"/>
  </w:style>
  <w:style w:type="table" w:customStyle="1" w:styleId="TableGridReport11">
    <w:name w:val="Table Grid Report11"/>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4">
    <w:name w:val="Сетка таблицы121"/>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fffffffa">
    <w:name w:val="ТЕКСТ"/>
    <w:basedOn w:val="af8"/>
    <w:link w:val="affffffffffb"/>
    <w:qFormat/>
    <w:rsid w:val="00C25060"/>
    <w:pPr>
      <w:spacing w:after="0" w:line="360" w:lineRule="auto"/>
      <w:ind w:firstLine="567"/>
      <w:contextualSpacing/>
      <w:jc w:val="both"/>
    </w:pPr>
    <w:rPr>
      <w:rFonts w:ascii="Times New Roman" w:eastAsia="Calibri" w:hAnsi="Times New Roman" w:cs="Times New Roman"/>
      <w:sz w:val="24"/>
      <w:szCs w:val="24"/>
      <w:lang w:eastAsia="en-US"/>
    </w:rPr>
  </w:style>
  <w:style w:type="character" w:customStyle="1" w:styleId="affffffffffb">
    <w:name w:val="ТЕКСТ Знак"/>
    <w:link w:val="affffffffffa"/>
    <w:rsid w:val="00C25060"/>
    <w:rPr>
      <w:rFonts w:ascii="Times New Roman" w:eastAsia="Calibri" w:hAnsi="Times New Roman" w:cs="Times New Roman"/>
      <w:sz w:val="24"/>
      <w:szCs w:val="24"/>
      <w:lang w:eastAsia="en-US"/>
    </w:rPr>
  </w:style>
  <w:style w:type="paragraph" w:customStyle="1" w:styleId="af1">
    <w:name w:val="ТАБЛ"/>
    <w:basedOn w:val="af8"/>
    <w:link w:val="affffffffffc"/>
    <w:autoRedefine/>
    <w:qFormat/>
    <w:rsid w:val="00C25060"/>
    <w:pPr>
      <w:numPr>
        <w:numId w:val="43"/>
      </w:numPr>
      <w:tabs>
        <w:tab w:val="left" w:pos="1418"/>
      </w:tabs>
      <w:spacing w:before="120" w:after="120" w:line="240" w:lineRule="auto"/>
      <w:ind w:left="0" w:firstLine="0"/>
      <w:contextualSpacing/>
      <w:jc w:val="both"/>
    </w:pPr>
    <w:rPr>
      <w:rFonts w:ascii="Times New Roman" w:eastAsia="Calibri" w:hAnsi="Times New Roman" w:cs="Times New Roman"/>
      <w:b/>
      <w:szCs w:val="24"/>
      <w:lang w:eastAsia="en-US"/>
    </w:rPr>
  </w:style>
  <w:style w:type="paragraph" w:customStyle="1" w:styleId="1fff9">
    <w:name w:val="Мой 1"/>
    <w:basedOn w:val="1f"/>
    <w:next w:val="af8"/>
    <w:link w:val="1fffa"/>
    <w:autoRedefine/>
    <w:qFormat/>
    <w:rsid w:val="00C25060"/>
    <w:pPr>
      <w:keepNext/>
      <w:keepLines/>
      <w:suppressAutoHyphens w:val="0"/>
      <w:spacing w:after="0" w:line="240" w:lineRule="auto"/>
      <w:ind w:left="357" w:hanging="357"/>
      <w:contextualSpacing w:val="0"/>
    </w:pPr>
    <w:rPr>
      <w:rFonts w:eastAsia="TimesNewRomanPSMT"/>
      <w:smallCaps/>
      <w:color w:val="0070C0"/>
      <w:szCs w:val="20"/>
      <w:lang w:bidi="ar-SA"/>
    </w:rPr>
  </w:style>
  <w:style w:type="paragraph" w:customStyle="1" w:styleId="11f9">
    <w:name w:val="Мой 11"/>
    <w:basedOn w:val="20"/>
    <w:next w:val="af8"/>
    <w:link w:val="11fa"/>
    <w:qFormat/>
    <w:rsid w:val="00C25060"/>
    <w:pPr>
      <w:keepNext w:val="0"/>
      <w:widowControl w:val="0"/>
      <w:numPr>
        <w:numId w:val="0"/>
      </w:numPr>
      <w:spacing w:before="240" w:line="240" w:lineRule="auto"/>
      <w:ind w:left="1570" w:right="-108" w:hanging="578"/>
      <w:jc w:val="left"/>
    </w:pPr>
    <w:rPr>
      <w:rFonts w:eastAsia="Calibri" w:cs="Times New Roman"/>
      <w:bCs/>
      <w:iCs/>
      <w:sz w:val="26"/>
      <w:szCs w:val="26"/>
      <w:lang w:bidi="ar-SA"/>
    </w:rPr>
  </w:style>
  <w:style w:type="character" w:customStyle="1" w:styleId="11fa">
    <w:name w:val="Мой 11 Знак"/>
    <w:link w:val="11f9"/>
    <w:rsid w:val="00C25060"/>
    <w:rPr>
      <w:rFonts w:ascii="Times New Roman" w:eastAsia="Calibri" w:hAnsi="Times New Roman" w:cs="Times New Roman"/>
      <w:b/>
      <w:bCs/>
      <w:iCs/>
      <w:sz w:val="26"/>
      <w:szCs w:val="26"/>
      <w:lang w:eastAsia="en-US"/>
    </w:rPr>
  </w:style>
  <w:style w:type="paragraph" w:customStyle="1" w:styleId="affffffffffd">
    <w:name w:val="Мой Таб"/>
    <w:basedOn w:val="af1"/>
    <w:link w:val="affffffffffe"/>
    <w:qFormat/>
    <w:rsid w:val="00C25060"/>
  </w:style>
  <w:style w:type="character" w:customStyle="1" w:styleId="affffffffffe">
    <w:name w:val="Мой Таб Знак"/>
    <w:link w:val="affffffffffd"/>
    <w:rsid w:val="00C25060"/>
    <w:rPr>
      <w:rFonts w:ascii="Times New Roman" w:eastAsia="Calibri" w:hAnsi="Times New Roman" w:cs="Times New Roman"/>
      <w:b/>
      <w:szCs w:val="24"/>
      <w:lang w:eastAsia="en-US"/>
    </w:rPr>
  </w:style>
  <w:style w:type="paragraph" w:customStyle="1" w:styleId="6">
    <w:name w:val="Стиль6"/>
    <w:basedOn w:val="af8"/>
    <w:link w:val="68"/>
    <w:rsid w:val="00C25060"/>
    <w:pPr>
      <w:numPr>
        <w:numId w:val="44"/>
      </w:numPr>
      <w:spacing w:after="0" w:line="360" w:lineRule="auto"/>
      <w:ind w:left="0" w:firstLine="0"/>
      <w:contextualSpacing/>
      <w:jc w:val="center"/>
    </w:pPr>
    <w:rPr>
      <w:rFonts w:ascii="Times New Roman" w:eastAsia="Calibri" w:hAnsi="Times New Roman" w:cs="Times New Roman"/>
      <w:b/>
      <w:szCs w:val="24"/>
      <w:lang w:eastAsia="en-US"/>
    </w:rPr>
  </w:style>
  <w:style w:type="character" w:customStyle="1" w:styleId="68">
    <w:name w:val="Стиль6 Знак"/>
    <w:link w:val="6"/>
    <w:rsid w:val="00C25060"/>
    <w:rPr>
      <w:rFonts w:ascii="Times New Roman" w:eastAsia="Calibri" w:hAnsi="Times New Roman" w:cs="Times New Roman"/>
      <w:b/>
      <w:szCs w:val="24"/>
      <w:lang w:eastAsia="en-US"/>
    </w:rPr>
  </w:style>
  <w:style w:type="paragraph" w:customStyle="1" w:styleId="afffffffffff">
    <w:name w:val="Мой Рис."/>
    <w:basedOn w:val="af8"/>
    <w:link w:val="afffffffffff0"/>
    <w:qFormat/>
    <w:rsid w:val="00C25060"/>
    <w:pPr>
      <w:tabs>
        <w:tab w:val="num" w:pos="360"/>
        <w:tab w:val="left" w:pos="1418"/>
      </w:tabs>
      <w:spacing w:after="0" w:line="240" w:lineRule="auto"/>
      <w:contextualSpacing/>
      <w:jc w:val="center"/>
    </w:pPr>
    <w:rPr>
      <w:rFonts w:ascii="Times New Roman" w:eastAsia="Calibri" w:hAnsi="Times New Roman" w:cs="Times New Roman"/>
      <w:b/>
      <w:szCs w:val="24"/>
      <w:lang w:eastAsia="en-US"/>
    </w:rPr>
  </w:style>
  <w:style w:type="character" w:customStyle="1" w:styleId="afffffffffff0">
    <w:name w:val="Мой Рис. Знак"/>
    <w:link w:val="afffffffffff"/>
    <w:rsid w:val="00C25060"/>
    <w:rPr>
      <w:rFonts w:ascii="Times New Roman" w:eastAsia="Calibri" w:hAnsi="Times New Roman" w:cs="Times New Roman"/>
      <w:b/>
      <w:szCs w:val="24"/>
      <w:lang w:eastAsia="en-US"/>
    </w:rPr>
  </w:style>
  <w:style w:type="paragraph" w:customStyle="1" w:styleId="afffffffffff1">
    <w:name w:val="Рисунок картинка"/>
    <w:basedOn w:val="affffffff0"/>
    <w:link w:val="afffffffffff2"/>
    <w:qFormat/>
    <w:rsid w:val="00C25060"/>
    <w:pPr>
      <w:spacing w:before="120" w:line="300" w:lineRule="auto"/>
      <w:ind w:left="-284" w:firstLine="0"/>
      <w:jc w:val="center"/>
    </w:pPr>
    <w:rPr>
      <w:rFonts w:ascii="Times New Roman" w:hAnsi="Times New Roman" w:cs="Times New Roman"/>
      <w:b/>
      <w:noProof/>
    </w:rPr>
  </w:style>
  <w:style w:type="character" w:customStyle="1" w:styleId="afffffffffff2">
    <w:name w:val="Рисунок картинка Знак"/>
    <w:link w:val="afffffffffff1"/>
    <w:rsid w:val="00C25060"/>
    <w:rPr>
      <w:rFonts w:ascii="Times New Roman" w:eastAsia="Calibri" w:hAnsi="Times New Roman" w:cs="Times New Roman"/>
      <w:b/>
      <w:noProof/>
      <w:sz w:val="24"/>
      <w:szCs w:val="28"/>
    </w:rPr>
  </w:style>
  <w:style w:type="character" w:customStyle="1" w:styleId="afffffffffff3">
    <w:name w:val="Мой без № Знак"/>
    <w:link w:val="afffffffffff4"/>
    <w:locked/>
    <w:rsid w:val="00C25060"/>
    <w:rPr>
      <w:rFonts w:ascii="Times New Roman" w:hAnsi="Times New Roman"/>
      <w:b/>
      <w:sz w:val="28"/>
      <w:szCs w:val="28"/>
    </w:rPr>
  </w:style>
  <w:style w:type="paragraph" w:customStyle="1" w:styleId="afffffffffff4">
    <w:name w:val="Мой без №"/>
    <w:basedOn w:val="af8"/>
    <w:next w:val="af8"/>
    <w:link w:val="afffffffffff3"/>
    <w:autoRedefine/>
    <w:qFormat/>
    <w:rsid w:val="00C25060"/>
    <w:pPr>
      <w:spacing w:after="0" w:line="360" w:lineRule="auto"/>
      <w:contextualSpacing/>
    </w:pPr>
    <w:rPr>
      <w:rFonts w:ascii="Times New Roman" w:hAnsi="Times New Roman"/>
      <w:b/>
      <w:sz w:val="28"/>
      <w:szCs w:val="28"/>
    </w:rPr>
  </w:style>
  <w:style w:type="character" w:customStyle="1" w:styleId="afffffffffff5">
    <w:name w:val="Мой текст книги Знак"/>
    <w:link w:val="afffffffffff6"/>
    <w:locked/>
    <w:rsid w:val="00C25060"/>
    <w:rPr>
      <w:rFonts w:ascii="Times New Roman" w:hAnsi="Times New Roman"/>
      <w:sz w:val="24"/>
      <w:szCs w:val="24"/>
    </w:rPr>
  </w:style>
  <w:style w:type="paragraph" w:customStyle="1" w:styleId="afffffffffff6">
    <w:name w:val="Мой текст книги"/>
    <w:basedOn w:val="affffff3"/>
    <w:link w:val="afffffffffff5"/>
    <w:rsid w:val="00C25060"/>
    <w:pPr>
      <w:ind w:firstLine="851"/>
      <w:contextualSpacing/>
    </w:pPr>
    <w:rPr>
      <w:rFonts w:ascii="Times New Roman" w:eastAsiaTheme="minorEastAsia" w:hAnsi="Times New Roman" w:cstheme="minorBidi"/>
      <w:sz w:val="24"/>
      <w:szCs w:val="24"/>
      <w:lang w:val="ru-RU" w:bidi="ar-SA"/>
    </w:rPr>
  </w:style>
  <w:style w:type="paragraph" w:customStyle="1" w:styleId="3fb">
    <w:name w:val="Стиль3"/>
    <w:basedOn w:val="-19"/>
    <w:link w:val="3fc"/>
    <w:qFormat/>
    <w:rsid w:val="00C25060"/>
    <w:pPr>
      <w:jc w:val="left"/>
    </w:pPr>
  </w:style>
  <w:style w:type="character" w:customStyle="1" w:styleId="3fc">
    <w:name w:val="Стиль3 Знак"/>
    <w:link w:val="3fb"/>
    <w:rsid w:val="00C25060"/>
    <w:rPr>
      <w:rFonts w:ascii="Times New Roman" w:eastAsia="Times New Roman" w:hAnsi="Times New Roman" w:cs="Times New Roman"/>
      <w:b/>
      <w:bCs/>
      <w:sz w:val="24"/>
      <w:szCs w:val="24"/>
    </w:rPr>
  </w:style>
  <w:style w:type="character" w:customStyle="1" w:styleId="25Exact">
    <w:name w:val="Основной текст (25) Exact"/>
    <w:link w:val="252"/>
    <w:rsid w:val="00C25060"/>
    <w:rPr>
      <w:sz w:val="18"/>
      <w:szCs w:val="18"/>
      <w:shd w:val="clear" w:color="auto" w:fill="FFFFFF"/>
    </w:rPr>
  </w:style>
  <w:style w:type="character" w:customStyle="1" w:styleId="251ptExact">
    <w:name w:val="Основной текст (25) + Интервал 1 pt Exact"/>
    <w:rsid w:val="00C25060"/>
    <w:rPr>
      <w:rFonts w:ascii="Tahoma" w:eastAsia="Tahoma" w:hAnsi="Tahoma" w:cs="Tahoma"/>
      <w:color w:val="000000"/>
      <w:spacing w:val="20"/>
      <w:w w:val="100"/>
      <w:position w:val="0"/>
      <w:sz w:val="18"/>
      <w:szCs w:val="18"/>
      <w:shd w:val="clear" w:color="auto" w:fill="FFFFFF"/>
      <w:lang w:val="ru-RU" w:eastAsia="ru-RU" w:bidi="ru-RU"/>
    </w:rPr>
  </w:style>
  <w:style w:type="paragraph" w:customStyle="1" w:styleId="252">
    <w:name w:val="Основной текст (25)"/>
    <w:basedOn w:val="af8"/>
    <w:link w:val="25Exact"/>
    <w:rsid w:val="00C25060"/>
    <w:pPr>
      <w:widowControl w:val="0"/>
      <w:shd w:val="clear" w:color="auto" w:fill="FFFFFF"/>
      <w:spacing w:after="180" w:line="0" w:lineRule="atLeast"/>
      <w:ind w:hanging="280"/>
    </w:pPr>
    <w:rPr>
      <w:sz w:val="18"/>
      <w:szCs w:val="18"/>
    </w:rPr>
  </w:style>
  <w:style w:type="character" w:customStyle="1" w:styleId="afffffffffff7">
    <w:name w:val="Подпись к таблице_"/>
    <w:link w:val="afffffffffff8"/>
    <w:rsid w:val="00C25060"/>
    <w:rPr>
      <w:rFonts w:ascii="Times New Roman" w:eastAsia="Times New Roman" w:hAnsi="Times New Roman"/>
      <w:shd w:val="clear" w:color="auto" w:fill="FFFFFF"/>
    </w:rPr>
  </w:style>
  <w:style w:type="character" w:customStyle="1" w:styleId="2105pt">
    <w:name w:val="Основной текст (2) + 10;5 pt;Полужирный"/>
    <w:rsid w:val="00C25060"/>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afffffffffff8">
    <w:name w:val="Подпись к таблице"/>
    <w:basedOn w:val="af8"/>
    <w:link w:val="afffffffffff7"/>
    <w:rsid w:val="00C25060"/>
    <w:pPr>
      <w:widowControl w:val="0"/>
      <w:shd w:val="clear" w:color="auto" w:fill="FFFFFF"/>
      <w:spacing w:after="0" w:line="0" w:lineRule="atLeast"/>
    </w:pPr>
    <w:rPr>
      <w:rFonts w:ascii="Times New Roman" w:eastAsia="Times New Roman" w:hAnsi="Times New Roman"/>
    </w:rPr>
  </w:style>
  <w:style w:type="character" w:customStyle="1" w:styleId="212pt">
    <w:name w:val="Основной текст (2) + 12 pt"/>
    <w:rsid w:val="00C25060"/>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rsid w:val="00C25060"/>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rsid w:val="00C25060"/>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rsid w:val="00C25060"/>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rsid w:val="00C25060"/>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rsid w:val="00C25060"/>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152">
    <w:name w:val="Основной текст (15)_"/>
    <w:link w:val="1510"/>
    <w:rsid w:val="00C25060"/>
    <w:rPr>
      <w:rFonts w:ascii="Times New Roman" w:eastAsia="Times New Roman" w:hAnsi="Times New Roman"/>
      <w:sz w:val="18"/>
      <w:szCs w:val="18"/>
      <w:shd w:val="clear" w:color="auto" w:fill="FFFFFF"/>
    </w:rPr>
  </w:style>
  <w:style w:type="paragraph" w:customStyle="1" w:styleId="1510">
    <w:name w:val="Основной текст (15)1"/>
    <w:basedOn w:val="af8"/>
    <w:link w:val="152"/>
    <w:rsid w:val="00C25060"/>
    <w:pPr>
      <w:widowControl w:val="0"/>
      <w:shd w:val="clear" w:color="auto" w:fill="FFFFFF"/>
      <w:spacing w:after="60" w:line="104" w:lineRule="exact"/>
    </w:pPr>
    <w:rPr>
      <w:rFonts w:ascii="Times New Roman" w:eastAsia="Times New Roman" w:hAnsi="Times New Roman"/>
      <w:sz w:val="18"/>
      <w:szCs w:val="18"/>
    </w:rPr>
  </w:style>
  <w:style w:type="character" w:customStyle="1" w:styleId="2Arial65pt2">
    <w:name w:val="Основной текст (2) + Arial;6;5 pt2"/>
    <w:rsid w:val="00C25060"/>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
    <w:name w:val="Основной текст (97)_"/>
    <w:link w:val="971"/>
    <w:rsid w:val="00C25060"/>
    <w:rPr>
      <w:rFonts w:ascii="Times New Roman" w:eastAsia="Times New Roman" w:hAnsi="Times New Roman"/>
      <w:i/>
      <w:iCs/>
      <w:sz w:val="18"/>
      <w:szCs w:val="18"/>
      <w:shd w:val="clear" w:color="auto" w:fill="FFFFFF"/>
    </w:rPr>
  </w:style>
  <w:style w:type="paragraph" w:customStyle="1" w:styleId="971">
    <w:name w:val="Основной текст (97)1"/>
    <w:basedOn w:val="af8"/>
    <w:link w:val="97"/>
    <w:rsid w:val="00C25060"/>
    <w:pPr>
      <w:widowControl w:val="0"/>
      <w:shd w:val="clear" w:color="auto" w:fill="FFFFFF"/>
      <w:spacing w:after="0" w:line="112" w:lineRule="exact"/>
    </w:pPr>
    <w:rPr>
      <w:rFonts w:ascii="Times New Roman" w:eastAsia="Times New Roman" w:hAnsi="Times New Roman"/>
      <w:i/>
      <w:iCs/>
      <w:sz w:val="18"/>
      <w:szCs w:val="18"/>
    </w:rPr>
  </w:style>
  <w:style w:type="character" w:customStyle="1" w:styleId="9TimesNewRoman9ptExact">
    <w:name w:val="Основной текст (9) + Times New Roman;9 pt;Полужирный Exact"/>
    <w:rsid w:val="00C25060"/>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link w:val="1601"/>
    <w:rsid w:val="00C25060"/>
    <w:rPr>
      <w:rFonts w:ascii="Times New Roman" w:eastAsia="Times New Roman" w:hAnsi="Times New Roman"/>
      <w:b/>
      <w:bCs/>
      <w:i/>
      <w:iCs/>
      <w:shd w:val="clear" w:color="auto" w:fill="FFFFFF"/>
    </w:rPr>
  </w:style>
  <w:style w:type="paragraph" w:customStyle="1" w:styleId="1601">
    <w:name w:val="Основной текст (160)1"/>
    <w:basedOn w:val="af8"/>
    <w:link w:val="1600"/>
    <w:rsid w:val="00C25060"/>
    <w:pPr>
      <w:widowControl w:val="0"/>
      <w:shd w:val="clear" w:color="auto" w:fill="FFFFFF"/>
      <w:spacing w:after="120" w:line="0" w:lineRule="atLeast"/>
      <w:ind w:hanging="1540"/>
    </w:pPr>
    <w:rPr>
      <w:rFonts w:ascii="Times New Roman" w:eastAsia="Times New Roman" w:hAnsi="Times New Roman"/>
      <w:b/>
      <w:bCs/>
      <w:i/>
      <w:iCs/>
    </w:rPr>
  </w:style>
  <w:style w:type="character" w:customStyle="1" w:styleId="22c">
    <w:name w:val="Основной текст (2) + Полужирный;Курсив2"/>
    <w:rsid w:val="00C25060"/>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8">
    <w:name w:val="Основной текст (2)11"/>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7">
    <w:name w:val="Основной текст (8)_"/>
    <w:link w:val="88"/>
    <w:rsid w:val="00C25060"/>
    <w:rPr>
      <w:rFonts w:ascii="Trebuchet MS" w:eastAsia="Trebuchet MS" w:hAnsi="Trebuchet MS" w:cs="Trebuchet MS"/>
      <w:sz w:val="26"/>
      <w:szCs w:val="26"/>
      <w:shd w:val="clear" w:color="auto" w:fill="FFFFFF"/>
    </w:rPr>
  </w:style>
  <w:style w:type="paragraph" w:customStyle="1" w:styleId="88">
    <w:name w:val="Основной текст (8)"/>
    <w:basedOn w:val="af8"/>
    <w:link w:val="87"/>
    <w:rsid w:val="00C25060"/>
    <w:pPr>
      <w:widowControl w:val="0"/>
      <w:shd w:val="clear" w:color="auto" w:fill="FFFFFF"/>
      <w:spacing w:after="0" w:line="0" w:lineRule="atLeast"/>
    </w:pPr>
    <w:rPr>
      <w:rFonts w:ascii="Trebuchet MS" w:eastAsia="Trebuchet MS" w:hAnsi="Trebuchet MS" w:cs="Trebuchet MS"/>
      <w:sz w:val="26"/>
      <w:szCs w:val="26"/>
    </w:rPr>
  </w:style>
  <w:style w:type="character" w:customStyle="1" w:styleId="21f">
    <w:name w:val="Основной текст (21)_"/>
    <w:link w:val="21f0"/>
    <w:rsid w:val="00C25060"/>
    <w:rPr>
      <w:rFonts w:ascii="Times New Roman" w:eastAsia="Times New Roman" w:hAnsi="Times New Roman"/>
      <w:sz w:val="16"/>
      <w:szCs w:val="16"/>
      <w:shd w:val="clear" w:color="auto" w:fill="FFFFFF"/>
    </w:rPr>
  </w:style>
  <w:style w:type="character" w:customStyle="1" w:styleId="159">
    <w:name w:val="Основной текст (159)_"/>
    <w:link w:val="1591"/>
    <w:rsid w:val="00C25060"/>
    <w:rPr>
      <w:rFonts w:ascii="Times New Roman" w:eastAsia="Times New Roman" w:hAnsi="Times New Roman"/>
      <w:shd w:val="clear" w:color="auto" w:fill="FFFFFF"/>
    </w:rPr>
  </w:style>
  <w:style w:type="character" w:customStyle="1" w:styleId="15911pt">
    <w:name w:val="Основной текст (159) + 11 pt;Малые прописные"/>
    <w:rsid w:val="00C25060"/>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rsid w:val="00C25060"/>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21f0">
    <w:name w:val="Основной текст (21)"/>
    <w:basedOn w:val="af8"/>
    <w:link w:val="21f"/>
    <w:rsid w:val="00C25060"/>
    <w:pPr>
      <w:widowControl w:val="0"/>
      <w:shd w:val="clear" w:color="auto" w:fill="FFFFFF"/>
      <w:spacing w:after="0" w:line="0" w:lineRule="atLeast"/>
    </w:pPr>
    <w:rPr>
      <w:rFonts w:ascii="Times New Roman" w:eastAsia="Times New Roman" w:hAnsi="Times New Roman"/>
      <w:sz w:val="16"/>
      <w:szCs w:val="16"/>
    </w:rPr>
  </w:style>
  <w:style w:type="paragraph" w:customStyle="1" w:styleId="1591">
    <w:name w:val="Основной текст (159)1"/>
    <w:basedOn w:val="af8"/>
    <w:link w:val="159"/>
    <w:rsid w:val="00C25060"/>
    <w:pPr>
      <w:widowControl w:val="0"/>
      <w:shd w:val="clear" w:color="auto" w:fill="FFFFFF"/>
      <w:spacing w:after="0" w:line="320" w:lineRule="exact"/>
      <w:ind w:hanging="460"/>
      <w:jc w:val="both"/>
    </w:pPr>
    <w:rPr>
      <w:rFonts w:ascii="Times New Roman" w:eastAsia="Times New Roman" w:hAnsi="Times New Roman"/>
    </w:rPr>
  </w:style>
  <w:style w:type="character" w:customStyle="1" w:styleId="1590">
    <w:name w:val="Основной текст (159) + Малые прописные"/>
    <w:rsid w:val="00C25060"/>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rsid w:val="00C25060"/>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link w:val="620"/>
    <w:rsid w:val="00C25060"/>
    <w:rPr>
      <w:rFonts w:ascii="Arial" w:eastAsia="Arial" w:hAnsi="Arial" w:cs="Arial"/>
      <w:sz w:val="13"/>
      <w:szCs w:val="13"/>
      <w:shd w:val="clear" w:color="auto" w:fill="FFFFFF"/>
    </w:rPr>
  </w:style>
  <w:style w:type="paragraph" w:customStyle="1" w:styleId="620">
    <w:name w:val="Основной текст (62)"/>
    <w:basedOn w:val="af8"/>
    <w:link w:val="62Exact"/>
    <w:rsid w:val="00C25060"/>
    <w:pPr>
      <w:widowControl w:val="0"/>
      <w:shd w:val="clear" w:color="auto" w:fill="FFFFFF"/>
      <w:spacing w:after="0" w:line="166" w:lineRule="exact"/>
    </w:pPr>
    <w:rPr>
      <w:rFonts w:ascii="Arial" w:eastAsia="Arial" w:hAnsi="Arial" w:cs="Arial"/>
      <w:sz w:val="13"/>
      <w:szCs w:val="13"/>
    </w:rPr>
  </w:style>
  <w:style w:type="character" w:customStyle="1" w:styleId="317">
    <w:name w:val="Основной текст (31)_"/>
    <w:link w:val="3114"/>
    <w:rsid w:val="00C25060"/>
    <w:rPr>
      <w:rFonts w:ascii="Times New Roman" w:eastAsia="Times New Roman" w:hAnsi="Times New Roman"/>
      <w:i/>
      <w:iCs/>
      <w:shd w:val="clear" w:color="auto" w:fill="FFFFFF"/>
    </w:rPr>
  </w:style>
  <w:style w:type="character" w:customStyle="1" w:styleId="318">
    <w:name w:val="Основной текст (31)"/>
    <w:rsid w:val="00C25060"/>
    <w:rPr>
      <w:rFonts w:ascii="Times New Roman" w:eastAsia="Times New Roman" w:hAnsi="Times New Roman"/>
      <w:i/>
      <w:iCs/>
      <w:color w:val="000000"/>
      <w:spacing w:val="0"/>
      <w:w w:val="100"/>
      <w:position w:val="0"/>
      <w:sz w:val="22"/>
      <w:szCs w:val="22"/>
      <w:u w:val="single"/>
      <w:shd w:val="clear" w:color="auto" w:fill="FFFFFF"/>
      <w:lang w:val="ru-RU" w:eastAsia="ru-RU" w:bidi="ru-RU"/>
    </w:rPr>
  </w:style>
  <w:style w:type="paragraph" w:customStyle="1" w:styleId="3114">
    <w:name w:val="Основной текст (31)1"/>
    <w:basedOn w:val="af8"/>
    <w:link w:val="317"/>
    <w:rsid w:val="00C25060"/>
    <w:pPr>
      <w:widowControl w:val="0"/>
      <w:shd w:val="clear" w:color="auto" w:fill="FFFFFF"/>
      <w:spacing w:after="0" w:line="259" w:lineRule="exact"/>
      <w:ind w:firstLine="880"/>
      <w:jc w:val="both"/>
    </w:pPr>
    <w:rPr>
      <w:rFonts w:ascii="Times New Roman" w:eastAsia="Times New Roman" w:hAnsi="Times New Roman"/>
      <w:i/>
      <w:iCs/>
    </w:rPr>
  </w:style>
  <w:style w:type="character" w:customStyle="1" w:styleId="28pt5">
    <w:name w:val="Основной текст (2) + 8 pt5"/>
    <w:rsid w:val="00C25060"/>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81">
    <w:name w:val="Основной текст (18)_"/>
    <w:link w:val="1810"/>
    <w:rsid w:val="00C25060"/>
    <w:rPr>
      <w:rFonts w:ascii="Times New Roman" w:eastAsia="Times New Roman" w:hAnsi="Times New Roman"/>
      <w:b/>
      <w:bCs/>
      <w:i/>
      <w:iCs/>
      <w:shd w:val="clear" w:color="auto" w:fill="FFFFFF"/>
    </w:rPr>
  </w:style>
  <w:style w:type="paragraph" w:customStyle="1" w:styleId="1810">
    <w:name w:val="Основной текст (18)1"/>
    <w:basedOn w:val="af8"/>
    <w:link w:val="181"/>
    <w:rsid w:val="00C25060"/>
    <w:pPr>
      <w:widowControl w:val="0"/>
      <w:shd w:val="clear" w:color="auto" w:fill="FFFFFF"/>
      <w:spacing w:after="0" w:line="0" w:lineRule="atLeast"/>
    </w:pPr>
    <w:rPr>
      <w:rFonts w:ascii="Times New Roman" w:eastAsia="Times New Roman" w:hAnsi="Times New Roman"/>
      <w:b/>
      <w:bCs/>
      <w:i/>
      <w:iCs/>
    </w:rPr>
  </w:style>
  <w:style w:type="character" w:customStyle="1" w:styleId="1592">
    <w:name w:val="Основной текст (159) + Полужирный;Курсив"/>
    <w:rsid w:val="00C25060"/>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rsid w:val="00C25060"/>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rsid w:val="00C25060"/>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0">
    <w:name w:val="Заголовок №7 (2)_"/>
    <w:link w:val="721"/>
    <w:rsid w:val="00C25060"/>
    <w:rPr>
      <w:rFonts w:ascii="Times New Roman" w:eastAsia="Times New Roman" w:hAnsi="Times New Roman"/>
      <w:sz w:val="28"/>
      <w:szCs w:val="28"/>
      <w:shd w:val="clear" w:color="auto" w:fill="FFFFFF"/>
    </w:rPr>
  </w:style>
  <w:style w:type="paragraph" w:customStyle="1" w:styleId="721">
    <w:name w:val="Заголовок №7 (2)"/>
    <w:basedOn w:val="af8"/>
    <w:link w:val="720"/>
    <w:rsid w:val="00C25060"/>
    <w:pPr>
      <w:widowControl w:val="0"/>
      <w:shd w:val="clear" w:color="auto" w:fill="FFFFFF"/>
      <w:spacing w:after="0" w:line="0" w:lineRule="atLeast"/>
      <w:outlineLvl w:val="6"/>
    </w:pPr>
    <w:rPr>
      <w:rFonts w:ascii="Times New Roman" w:eastAsia="Times New Roman" w:hAnsi="Times New Roman"/>
      <w:sz w:val="28"/>
      <w:szCs w:val="28"/>
    </w:rPr>
  </w:style>
  <w:style w:type="character" w:customStyle="1" w:styleId="29pt20">
    <w:name w:val="Основной текст (2) + 9 pt;Полужирный2"/>
    <w:rsid w:val="00C25060"/>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rsid w:val="00C25060"/>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rsid w:val="00C25060"/>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Exact">
    <w:name w:val="Основной текст (6) Exact"/>
    <w:rsid w:val="00C25060"/>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paragraph" w:customStyle="1" w:styleId="1fffb">
    <w:name w:val="!!_1.для Таблиц"/>
    <w:basedOn w:val="affffffffff6"/>
    <w:next w:val="af8"/>
    <w:link w:val="1fffc"/>
    <w:qFormat/>
    <w:rsid w:val="00C25060"/>
    <w:pPr>
      <w:widowControl w:val="0"/>
      <w:spacing w:line="240" w:lineRule="auto"/>
      <w:ind w:firstLine="0"/>
      <w:jc w:val="center"/>
    </w:pPr>
    <w:rPr>
      <w:rFonts w:ascii="Times New Roman" w:hAnsi="Times New Roman"/>
      <w:bCs/>
      <w:sz w:val="20"/>
      <w:lang w:eastAsia="ru-RU"/>
    </w:rPr>
  </w:style>
  <w:style w:type="paragraph" w:customStyle="1" w:styleId="1110">
    <w:name w:val="_1.1.1."/>
    <w:basedOn w:val="30"/>
    <w:next w:val="af8"/>
    <w:link w:val="111e"/>
    <w:qFormat/>
    <w:rsid w:val="00C25060"/>
    <w:pPr>
      <w:keepLines/>
      <w:numPr>
        <w:numId w:val="45"/>
      </w:numPr>
      <w:suppressAutoHyphens w:val="0"/>
      <w:spacing w:before="360" w:after="360" w:line="240" w:lineRule="auto"/>
      <w:jc w:val="center"/>
    </w:pPr>
    <w:rPr>
      <w:rFonts w:ascii="Times New Roman" w:hAnsi="Times New Roman" w:cs="Times New Roman"/>
      <w:bCs/>
      <w:i w:val="0"/>
      <w:iCs w:val="0"/>
      <w:lang w:bidi="ar-SA"/>
    </w:rPr>
  </w:style>
  <w:style w:type="character" w:customStyle="1" w:styleId="111e">
    <w:name w:val="_1.1.1. Знак"/>
    <w:link w:val="1110"/>
    <w:locked/>
    <w:rsid w:val="00C25060"/>
    <w:rPr>
      <w:rFonts w:ascii="Times New Roman" w:eastAsia="Times New Roman" w:hAnsi="Times New Roman" w:cs="Times New Roman"/>
      <w:b/>
      <w:bCs/>
      <w:sz w:val="26"/>
      <w:szCs w:val="26"/>
      <w:lang w:eastAsia="en-US"/>
    </w:rPr>
  </w:style>
  <w:style w:type="table" w:customStyle="1" w:styleId="TableNormal">
    <w:name w:val="Table Normal"/>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paragraph" w:customStyle="1" w:styleId="11fb">
    <w:name w:val="Оглавление 11"/>
    <w:basedOn w:val="af8"/>
    <w:uiPriority w:val="1"/>
    <w:qFormat/>
    <w:rsid w:val="00C25060"/>
    <w:pPr>
      <w:widowControl w:val="0"/>
      <w:spacing w:after="0" w:line="240" w:lineRule="auto"/>
      <w:ind w:left="601" w:hanging="439"/>
    </w:pPr>
    <w:rPr>
      <w:rFonts w:ascii="Arial" w:eastAsia="Arial" w:hAnsi="Arial" w:cs="Arial"/>
      <w:sz w:val="20"/>
      <w:szCs w:val="20"/>
      <w:lang w:val="en-US" w:eastAsia="en-US"/>
    </w:rPr>
  </w:style>
  <w:style w:type="paragraph" w:customStyle="1" w:styleId="21f1">
    <w:name w:val="Оглавление 21"/>
    <w:basedOn w:val="af8"/>
    <w:uiPriority w:val="1"/>
    <w:qFormat/>
    <w:rsid w:val="00C25060"/>
    <w:pPr>
      <w:widowControl w:val="0"/>
      <w:spacing w:after="0" w:line="240" w:lineRule="auto"/>
      <w:ind w:left="382"/>
    </w:pPr>
    <w:rPr>
      <w:rFonts w:ascii="Arial" w:eastAsia="Arial" w:hAnsi="Arial" w:cs="Arial"/>
      <w:sz w:val="20"/>
      <w:szCs w:val="20"/>
      <w:lang w:val="en-US" w:eastAsia="en-US"/>
    </w:rPr>
  </w:style>
  <w:style w:type="paragraph" w:customStyle="1" w:styleId="319">
    <w:name w:val="Оглавление 31"/>
    <w:basedOn w:val="af8"/>
    <w:uiPriority w:val="1"/>
    <w:qFormat/>
    <w:rsid w:val="00C25060"/>
    <w:pPr>
      <w:widowControl w:val="0"/>
      <w:spacing w:before="34" w:after="0" w:line="240" w:lineRule="auto"/>
      <w:ind w:left="1482" w:hanging="881"/>
    </w:pPr>
    <w:rPr>
      <w:rFonts w:ascii="Arial" w:eastAsia="Arial" w:hAnsi="Arial" w:cs="Arial"/>
      <w:sz w:val="20"/>
      <w:szCs w:val="20"/>
      <w:lang w:val="en-US" w:eastAsia="en-US"/>
    </w:rPr>
  </w:style>
  <w:style w:type="paragraph" w:customStyle="1" w:styleId="11fc">
    <w:name w:val="Заголовок 11"/>
    <w:basedOn w:val="af8"/>
    <w:uiPriority w:val="1"/>
    <w:qFormat/>
    <w:rsid w:val="00C25060"/>
    <w:pPr>
      <w:widowControl w:val="0"/>
      <w:spacing w:after="0" w:line="240" w:lineRule="auto"/>
      <w:ind w:left="1" w:right="2"/>
      <w:jc w:val="center"/>
      <w:outlineLvl w:val="1"/>
    </w:pPr>
    <w:rPr>
      <w:rFonts w:ascii="Arial" w:eastAsia="Arial" w:hAnsi="Arial" w:cs="Arial"/>
      <w:b/>
      <w:bCs/>
      <w:sz w:val="36"/>
      <w:szCs w:val="36"/>
      <w:lang w:val="en-US" w:eastAsia="en-US"/>
    </w:rPr>
  </w:style>
  <w:style w:type="paragraph" w:customStyle="1" w:styleId="21f2">
    <w:name w:val="Заголовок 21"/>
    <w:basedOn w:val="af8"/>
    <w:uiPriority w:val="1"/>
    <w:qFormat/>
    <w:rsid w:val="00C25060"/>
    <w:pPr>
      <w:widowControl w:val="0"/>
      <w:spacing w:after="0" w:line="240" w:lineRule="auto"/>
      <w:outlineLvl w:val="2"/>
    </w:pPr>
    <w:rPr>
      <w:rFonts w:ascii="Times New Roman" w:eastAsia="Times New Roman" w:hAnsi="Times New Roman" w:cs="Times New Roman"/>
      <w:sz w:val="26"/>
      <w:szCs w:val="26"/>
      <w:lang w:val="en-US" w:eastAsia="en-US"/>
    </w:rPr>
  </w:style>
  <w:style w:type="paragraph" w:customStyle="1" w:styleId="31a">
    <w:name w:val="Заголовок 31"/>
    <w:basedOn w:val="af8"/>
    <w:uiPriority w:val="1"/>
    <w:qFormat/>
    <w:rsid w:val="00C25060"/>
    <w:pPr>
      <w:widowControl w:val="0"/>
      <w:spacing w:after="0" w:line="240" w:lineRule="auto"/>
      <w:ind w:left="2096"/>
      <w:outlineLvl w:val="3"/>
    </w:pPr>
    <w:rPr>
      <w:rFonts w:ascii="Arial" w:eastAsia="Arial" w:hAnsi="Arial" w:cs="Arial"/>
      <w:b/>
      <w:bCs/>
      <w:sz w:val="24"/>
      <w:szCs w:val="24"/>
      <w:lang w:val="en-US" w:eastAsia="en-US"/>
    </w:rPr>
  </w:style>
  <w:style w:type="paragraph" w:customStyle="1" w:styleId="413">
    <w:name w:val="Заголовок 41"/>
    <w:basedOn w:val="af8"/>
    <w:uiPriority w:val="1"/>
    <w:qFormat/>
    <w:rsid w:val="00C25060"/>
    <w:pPr>
      <w:widowControl w:val="0"/>
      <w:spacing w:after="0" w:line="240" w:lineRule="auto"/>
      <w:ind w:left="728"/>
      <w:outlineLvl w:val="4"/>
    </w:pPr>
    <w:rPr>
      <w:rFonts w:ascii="Arial" w:eastAsia="Arial" w:hAnsi="Arial" w:cs="Arial"/>
      <w:b/>
      <w:bCs/>
      <w:i/>
      <w:sz w:val="24"/>
      <w:szCs w:val="24"/>
      <w:lang w:val="en-US" w:eastAsia="en-US"/>
    </w:rPr>
  </w:style>
  <w:style w:type="paragraph" w:customStyle="1" w:styleId="TableParagraph">
    <w:name w:val="Table Paragraph"/>
    <w:basedOn w:val="af8"/>
    <w:uiPriority w:val="1"/>
    <w:qFormat/>
    <w:rsid w:val="00C25060"/>
    <w:pPr>
      <w:widowControl w:val="0"/>
      <w:spacing w:after="0" w:line="240" w:lineRule="auto"/>
      <w:jc w:val="center"/>
    </w:pPr>
    <w:rPr>
      <w:rFonts w:ascii="Arial" w:eastAsia="Arial" w:hAnsi="Arial" w:cs="Arial"/>
      <w:lang w:val="en-US" w:eastAsia="en-US"/>
    </w:rPr>
  </w:style>
  <w:style w:type="character" w:customStyle="1" w:styleId="12pt1pt">
    <w:name w:val="Колонтитул + 12 pt;Интервал 1 pt"/>
    <w:rsid w:val="00C25060"/>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375pt">
    <w:name w:val="Основной текст (3) + 7;5 pt;Полужирный"/>
    <w:rsid w:val="00C25060"/>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9">
    <w:name w:val="Заголовок №8_"/>
    <w:link w:val="8a"/>
    <w:rsid w:val="00C25060"/>
    <w:rPr>
      <w:rFonts w:ascii="Times New Roman" w:eastAsia="Times New Roman" w:hAnsi="Times New Roman"/>
      <w:b/>
      <w:bCs/>
      <w:shd w:val="clear" w:color="auto" w:fill="FFFFFF"/>
    </w:rPr>
  </w:style>
  <w:style w:type="paragraph" w:customStyle="1" w:styleId="8a">
    <w:name w:val="Заголовок №8"/>
    <w:basedOn w:val="af8"/>
    <w:link w:val="89"/>
    <w:rsid w:val="00C25060"/>
    <w:pPr>
      <w:widowControl w:val="0"/>
      <w:shd w:val="clear" w:color="auto" w:fill="FFFFFF"/>
      <w:spacing w:before="240" w:after="420" w:line="0" w:lineRule="atLeast"/>
      <w:ind w:hanging="2060"/>
      <w:jc w:val="both"/>
      <w:outlineLvl w:val="7"/>
    </w:pPr>
    <w:rPr>
      <w:rFonts w:ascii="Times New Roman" w:eastAsia="Times New Roman" w:hAnsi="Times New Roman"/>
      <w:b/>
      <w:bCs/>
    </w:rPr>
  </w:style>
  <w:style w:type="character" w:customStyle="1" w:styleId="182">
    <w:name w:val="Основной текст (18)"/>
    <w:rsid w:val="00C25060"/>
    <w:rPr>
      <w:rFonts w:ascii="Times New Roman" w:eastAsia="Times New Roman" w:hAnsi="Times New Roman" w:cs="Times New Roman"/>
      <w:b/>
      <w:bCs/>
      <w:i/>
      <w:iCs/>
      <w:smallCaps w:val="0"/>
      <w:strike w:val="0"/>
      <w:color w:val="000000"/>
      <w:spacing w:val="0"/>
      <w:w w:val="100"/>
      <w:position w:val="0"/>
      <w:sz w:val="22"/>
      <w:szCs w:val="22"/>
      <w:u w:val="single"/>
      <w:shd w:val="clear" w:color="auto" w:fill="FFFFFF"/>
      <w:lang w:val="ru-RU" w:eastAsia="ru-RU" w:bidi="ru-RU"/>
    </w:rPr>
  </w:style>
  <w:style w:type="character" w:customStyle="1" w:styleId="430">
    <w:name w:val="Основной текст (43)_"/>
    <w:link w:val="431"/>
    <w:rsid w:val="00C25060"/>
    <w:rPr>
      <w:rFonts w:ascii="Arial" w:eastAsia="Arial" w:hAnsi="Arial" w:cs="Arial"/>
      <w:sz w:val="13"/>
      <w:szCs w:val="13"/>
      <w:shd w:val="clear" w:color="auto" w:fill="FFFFFF"/>
    </w:rPr>
  </w:style>
  <w:style w:type="paragraph" w:customStyle="1" w:styleId="431">
    <w:name w:val="Основной текст (43)"/>
    <w:basedOn w:val="af8"/>
    <w:link w:val="430"/>
    <w:rsid w:val="00C25060"/>
    <w:pPr>
      <w:widowControl w:val="0"/>
      <w:shd w:val="clear" w:color="auto" w:fill="FFFFFF"/>
      <w:spacing w:after="0" w:line="122" w:lineRule="exact"/>
    </w:pPr>
    <w:rPr>
      <w:rFonts w:ascii="Arial" w:eastAsia="Arial" w:hAnsi="Arial" w:cs="Arial"/>
      <w:sz w:val="13"/>
      <w:szCs w:val="13"/>
    </w:rPr>
  </w:style>
  <w:style w:type="character" w:customStyle="1" w:styleId="76Exact">
    <w:name w:val="Заголовок №7 (6) Exact"/>
    <w:link w:val="760"/>
    <w:rsid w:val="00C25060"/>
    <w:rPr>
      <w:rFonts w:ascii="Times New Roman" w:eastAsia="Times New Roman" w:hAnsi="Times New Roman"/>
      <w:sz w:val="26"/>
      <w:szCs w:val="26"/>
      <w:shd w:val="clear" w:color="auto" w:fill="FFFFFF"/>
    </w:rPr>
  </w:style>
  <w:style w:type="paragraph" w:customStyle="1" w:styleId="153">
    <w:name w:val="Основной текст (15)"/>
    <w:basedOn w:val="af8"/>
    <w:rsid w:val="00C25060"/>
    <w:pPr>
      <w:widowControl w:val="0"/>
      <w:shd w:val="clear" w:color="auto" w:fill="FFFFFF"/>
      <w:spacing w:after="60" w:line="104" w:lineRule="exact"/>
    </w:pPr>
    <w:rPr>
      <w:rFonts w:ascii="Times New Roman" w:eastAsia="Times New Roman" w:hAnsi="Times New Roman" w:cs="Times New Roman"/>
      <w:sz w:val="18"/>
      <w:szCs w:val="18"/>
      <w:lang w:val="en-US" w:eastAsia="en-US"/>
    </w:rPr>
  </w:style>
  <w:style w:type="paragraph" w:customStyle="1" w:styleId="760">
    <w:name w:val="Заголовок №7 (6)"/>
    <w:basedOn w:val="af8"/>
    <w:link w:val="76Exact"/>
    <w:rsid w:val="00C25060"/>
    <w:pPr>
      <w:widowControl w:val="0"/>
      <w:shd w:val="clear" w:color="auto" w:fill="FFFFFF"/>
      <w:spacing w:after="0" w:line="0" w:lineRule="atLeast"/>
      <w:outlineLvl w:val="6"/>
    </w:pPr>
    <w:rPr>
      <w:rFonts w:ascii="Times New Roman" w:eastAsia="Times New Roman" w:hAnsi="Times New Roman"/>
      <w:sz w:val="26"/>
      <w:szCs w:val="26"/>
    </w:rPr>
  </w:style>
  <w:style w:type="character" w:customStyle="1" w:styleId="680">
    <w:name w:val="Основной текст (68)_"/>
    <w:rsid w:val="00C25060"/>
    <w:rPr>
      <w:rFonts w:ascii="Arial" w:eastAsia="Arial" w:hAnsi="Arial" w:cs="Arial"/>
      <w:b w:val="0"/>
      <w:bCs w:val="0"/>
      <w:i w:val="0"/>
      <w:iCs w:val="0"/>
      <w:smallCaps w:val="0"/>
      <w:strike w:val="0"/>
      <w:sz w:val="18"/>
      <w:szCs w:val="18"/>
      <w:u w:val="none"/>
    </w:rPr>
  </w:style>
  <w:style w:type="character" w:customStyle="1" w:styleId="681">
    <w:name w:val="Основной текст (68)"/>
    <w:rsid w:val="00C25060"/>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1fffc">
    <w:name w:val="!!_1.для Таблиц Знак"/>
    <w:link w:val="1fffb"/>
    <w:locked/>
    <w:rsid w:val="00C25060"/>
    <w:rPr>
      <w:rFonts w:ascii="Times New Roman" w:eastAsia="Calibri" w:hAnsi="Times New Roman" w:cs="Calibri"/>
      <w:bCs/>
      <w:sz w:val="20"/>
      <w:szCs w:val="26"/>
    </w:rPr>
  </w:style>
  <w:style w:type="paragraph" w:customStyle="1" w:styleId="113">
    <w:name w:val="_1.1.Маркер"/>
    <w:basedOn w:val="20"/>
    <w:next w:val="af8"/>
    <w:link w:val="11fd"/>
    <w:qFormat/>
    <w:rsid w:val="00C25060"/>
    <w:pPr>
      <w:keepNext w:val="0"/>
      <w:numPr>
        <w:ilvl w:val="0"/>
        <w:numId w:val="77"/>
      </w:numPr>
      <w:tabs>
        <w:tab w:val="left" w:pos="1134"/>
      </w:tabs>
      <w:suppressAutoHyphens w:val="0"/>
      <w:spacing w:before="0" w:after="0"/>
      <w:ind w:left="1135" w:hanging="284"/>
      <w:jc w:val="both"/>
      <w:outlineLvl w:val="9"/>
    </w:pPr>
    <w:rPr>
      <w:rFonts w:cs="Times New Roman"/>
      <w:b w:val="0"/>
      <w:bCs/>
      <w:sz w:val="24"/>
      <w:szCs w:val="26"/>
      <w:lang w:bidi="ar-SA"/>
    </w:rPr>
  </w:style>
  <w:style w:type="character" w:customStyle="1" w:styleId="11fd">
    <w:name w:val="_1.1.Маркер Знак"/>
    <w:link w:val="113"/>
    <w:locked/>
    <w:rsid w:val="00C25060"/>
    <w:rPr>
      <w:rFonts w:ascii="Times New Roman" w:eastAsia="Times New Roman" w:hAnsi="Times New Roman" w:cs="Times New Roman"/>
      <w:bCs/>
      <w:sz w:val="24"/>
      <w:szCs w:val="26"/>
      <w:lang w:eastAsia="en-US"/>
    </w:rPr>
  </w:style>
  <w:style w:type="character" w:customStyle="1" w:styleId="Exact0">
    <w:name w:val="Подпись к картинке Exact"/>
    <w:link w:val="afffffffffff9"/>
    <w:rsid w:val="00C25060"/>
    <w:rPr>
      <w:rFonts w:ascii="Times New Roman" w:eastAsia="Times New Roman" w:hAnsi="Times New Roman"/>
      <w:shd w:val="clear" w:color="auto" w:fill="FFFFFF"/>
    </w:rPr>
  </w:style>
  <w:style w:type="paragraph" w:customStyle="1" w:styleId="afffffffffff9">
    <w:name w:val="Подпись к картинке"/>
    <w:basedOn w:val="af8"/>
    <w:link w:val="Exact0"/>
    <w:rsid w:val="00C25060"/>
    <w:pPr>
      <w:widowControl w:val="0"/>
      <w:shd w:val="clear" w:color="auto" w:fill="FFFFFF"/>
      <w:spacing w:after="0" w:line="0" w:lineRule="atLeast"/>
    </w:pPr>
    <w:rPr>
      <w:rFonts w:ascii="Times New Roman" w:eastAsia="Times New Roman" w:hAnsi="Times New Roman"/>
    </w:rPr>
  </w:style>
  <w:style w:type="character" w:customStyle="1" w:styleId="27pt">
    <w:name w:val="Основной текст (2) + 7 pt"/>
    <w:rsid w:val="00C25060"/>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1">
    <w:name w:val="Подпись к таблице Exact"/>
    <w:rsid w:val="00C25060"/>
    <w:rPr>
      <w:rFonts w:ascii="Times New Roman" w:eastAsia="Times New Roman" w:hAnsi="Times New Roman" w:cs="Times New Roman"/>
      <w:b w:val="0"/>
      <w:bCs w:val="0"/>
      <w:i w:val="0"/>
      <w:iCs w:val="0"/>
      <w:smallCaps w:val="0"/>
      <w:strike w:val="0"/>
      <w:sz w:val="22"/>
      <w:szCs w:val="22"/>
      <w:u w:val="none"/>
    </w:rPr>
  </w:style>
  <w:style w:type="character" w:customStyle="1" w:styleId="2fff">
    <w:name w:val="Основной текст (2) + Полужирный;Курсив"/>
    <w:rsid w:val="00C25060"/>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rsid w:val="00C25060"/>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link w:val="1133"/>
    <w:rsid w:val="00C25060"/>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rsid w:val="00C25060"/>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3">
    <w:name w:val="Основной текст (113)"/>
    <w:basedOn w:val="af8"/>
    <w:link w:val="113Exact"/>
    <w:rsid w:val="00C25060"/>
    <w:pPr>
      <w:widowControl w:val="0"/>
      <w:shd w:val="clear" w:color="auto" w:fill="FFFFFF"/>
      <w:spacing w:after="0" w:line="292" w:lineRule="exact"/>
    </w:pPr>
    <w:rPr>
      <w:rFonts w:ascii="Times New Roman" w:eastAsia="Times New Roman" w:hAnsi="Times New Roman"/>
      <w:sz w:val="21"/>
      <w:szCs w:val="21"/>
    </w:rPr>
  </w:style>
  <w:style w:type="paragraph" w:customStyle="1" w:styleId="msonormal0">
    <w:name w:val="msonormal"/>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79Exact">
    <w:name w:val="Заголовок №7 (9) Exact"/>
    <w:link w:val="79"/>
    <w:rsid w:val="00C25060"/>
    <w:rPr>
      <w:rFonts w:ascii="Times New Roman" w:eastAsia="Times New Roman" w:hAnsi="Times New Roman"/>
      <w:b/>
      <w:bCs/>
      <w:shd w:val="clear" w:color="auto" w:fill="FFFFFF"/>
    </w:rPr>
  </w:style>
  <w:style w:type="paragraph" w:customStyle="1" w:styleId="79">
    <w:name w:val="Заголовок №7 (9)"/>
    <w:basedOn w:val="af8"/>
    <w:link w:val="79Exact"/>
    <w:rsid w:val="00C25060"/>
    <w:pPr>
      <w:widowControl w:val="0"/>
      <w:shd w:val="clear" w:color="auto" w:fill="FFFFFF"/>
      <w:spacing w:after="0" w:line="0" w:lineRule="atLeast"/>
      <w:outlineLvl w:val="6"/>
    </w:pPr>
    <w:rPr>
      <w:rFonts w:ascii="Times New Roman" w:eastAsia="Times New Roman" w:hAnsi="Times New Roman"/>
      <w:b/>
      <w:bCs/>
    </w:rPr>
  </w:style>
  <w:style w:type="character" w:customStyle="1" w:styleId="2FranklinGothicHeavy7pt">
    <w:name w:val="Основной текст (2) + Franklin Gothic Heavy;7 pt"/>
    <w:rsid w:val="00C25060"/>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0">
    <w:name w:val="Основной текст (2) + Курсив Exact"/>
    <w:rsid w:val="00C25060"/>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rsid w:val="00C25060"/>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0">
    <w:name w:val="Основной текст (73)_"/>
    <w:link w:val="731"/>
    <w:rsid w:val="00C25060"/>
    <w:rPr>
      <w:rFonts w:ascii="Arial Narrow" w:eastAsia="Arial Narrow" w:hAnsi="Arial Narrow" w:cs="Arial Narrow"/>
      <w:spacing w:val="-20"/>
      <w:w w:val="200"/>
      <w:sz w:val="16"/>
      <w:szCs w:val="16"/>
      <w:shd w:val="clear" w:color="auto" w:fill="FFFFFF"/>
    </w:rPr>
  </w:style>
  <w:style w:type="character" w:customStyle="1" w:styleId="6Exact0">
    <w:name w:val="Заголовок №6 Exact"/>
    <w:link w:val="69"/>
    <w:rsid w:val="00C25060"/>
    <w:rPr>
      <w:rFonts w:ascii="Times New Roman" w:eastAsia="Times New Roman" w:hAnsi="Times New Roman"/>
      <w:shd w:val="clear" w:color="auto" w:fill="FFFFFF"/>
    </w:rPr>
  </w:style>
  <w:style w:type="paragraph" w:customStyle="1" w:styleId="731">
    <w:name w:val="Основной текст (73)"/>
    <w:basedOn w:val="af8"/>
    <w:link w:val="730"/>
    <w:rsid w:val="00C25060"/>
    <w:pPr>
      <w:widowControl w:val="0"/>
      <w:shd w:val="clear" w:color="auto" w:fill="FFFFFF"/>
      <w:spacing w:before="60" w:after="0" w:line="0" w:lineRule="atLeast"/>
      <w:ind w:hanging="240"/>
    </w:pPr>
    <w:rPr>
      <w:rFonts w:ascii="Arial Narrow" w:eastAsia="Arial Narrow" w:hAnsi="Arial Narrow" w:cs="Arial Narrow"/>
      <w:spacing w:val="-20"/>
      <w:w w:val="200"/>
      <w:sz w:val="16"/>
      <w:szCs w:val="16"/>
    </w:rPr>
  </w:style>
  <w:style w:type="paragraph" w:customStyle="1" w:styleId="69">
    <w:name w:val="Заголовок №6"/>
    <w:basedOn w:val="af8"/>
    <w:link w:val="6Exact0"/>
    <w:rsid w:val="00C25060"/>
    <w:pPr>
      <w:widowControl w:val="0"/>
      <w:shd w:val="clear" w:color="auto" w:fill="FFFFFF"/>
      <w:spacing w:after="0" w:line="0" w:lineRule="atLeast"/>
      <w:outlineLvl w:val="5"/>
    </w:pPr>
    <w:rPr>
      <w:rFonts w:ascii="Times New Roman" w:eastAsia="Times New Roman" w:hAnsi="Times New Roman"/>
    </w:rPr>
  </w:style>
  <w:style w:type="character" w:customStyle="1" w:styleId="360">
    <w:name w:val="Основной текст (36)_"/>
    <w:link w:val="361"/>
    <w:rsid w:val="00C25060"/>
    <w:rPr>
      <w:rFonts w:ascii="Times New Roman" w:eastAsia="Times New Roman" w:hAnsi="Times New Roman"/>
      <w:b/>
      <w:bCs/>
      <w:sz w:val="21"/>
      <w:szCs w:val="21"/>
      <w:shd w:val="clear" w:color="auto" w:fill="FFFFFF"/>
    </w:rPr>
  </w:style>
  <w:style w:type="paragraph" w:customStyle="1" w:styleId="361">
    <w:name w:val="Основной текст (36)"/>
    <w:basedOn w:val="af8"/>
    <w:link w:val="360"/>
    <w:rsid w:val="00C25060"/>
    <w:pPr>
      <w:widowControl w:val="0"/>
      <w:shd w:val="clear" w:color="auto" w:fill="FFFFFF"/>
      <w:spacing w:after="0" w:line="252" w:lineRule="exact"/>
      <w:jc w:val="both"/>
    </w:pPr>
    <w:rPr>
      <w:rFonts w:ascii="Times New Roman" w:eastAsia="Times New Roman" w:hAnsi="Times New Roman"/>
      <w:b/>
      <w:bCs/>
      <w:sz w:val="21"/>
      <w:szCs w:val="21"/>
    </w:rPr>
  </w:style>
  <w:style w:type="character" w:customStyle="1" w:styleId="31Tahoma10pt">
    <w:name w:val="Основной текст (31) + Tahoma;10 pt;Не курсив"/>
    <w:rsid w:val="00C25060"/>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9pt3">
    <w:name w:val="Основной текст (2) + 9 pt;Курсив"/>
    <w:rsid w:val="00C25060"/>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
    <w:name w:val="Основной текст (96)_"/>
    <w:link w:val="960"/>
    <w:rsid w:val="00C25060"/>
    <w:rPr>
      <w:sz w:val="15"/>
      <w:szCs w:val="15"/>
      <w:shd w:val="clear" w:color="auto" w:fill="FFFFFF"/>
    </w:rPr>
  </w:style>
  <w:style w:type="paragraph" w:customStyle="1" w:styleId="960">
    <w:name w:val="Основной текст (96)"/>
    <w:basedOn w:val="af8"/>
    <w:link w:val="96"/>
    <w:rsid w:val="00C25060"/>
    <w:pPr>
      <w:widowControl w:val="0"/>
      <w:shd w:val="clear" w:color="auto" w:fill="FFFFFF"/>
      <w:spacing w:after="0" w:line="212" w:lineRule="exact"/>
      <w:ind w:hanging="2140"/>
    </w:pPr>
    <w:rPr>
      <w:sz w:val="15"/>
      <w:szCs w:val="15"/>
    </w:rPr>
  </w:style>
  <w:style w:type="character" w:customStyle="1" w:styleId="47Exact">
    <w:name w:val="Основной текст (47) Exact"/>
    <w:link w:val="470"/>
    <w:rsid w:val="00C25060"/>
    <w:rPr>
      <w:rFonts w:ascii="Times New Roman" w:eastAsia="Times New Roman" w:hAnsi="Times New Roman"/>
      <w:sz w:val="28"/>
      <w:szCs w:val="28"/>
      <w:shd w:val="clear" w:color="auto" w:fill="FFFFFF"/>
    </w:rPr>
  </w:style>
  <w:style w:type="character" w:customStyle="1" w:styleId="2fff0">
    <w:name w:val="Основной текст (2) + Малые прописные"/>
    <w:rsid w:val="00C25060"/>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0">
    <w:name w:val="Основной текст (47)"/>
    <w:basedOn w:val="af8"/>
    <w:link w:val="47Exact"/>
    <w:rsid w:val="00C25060"/>
    <w:pPr>
      <w:widowControl w:val="0"/>
      <w:shd w:val="clear" w:color="auto" w:fill="FFFFFF"/>
      <w:spacing w:after="0" w:line="370" w:lineRule="exact"/>
      <w:jc w:val="both"/>
    </w:pPr>
    <w:rPr>
      <w:rFonts w:ascii="Times New Roman" w:eastAsia="Times New Roman" w:hAnsi="Times New Roman"/>
      <w:sz w:val="28"/>
      <w:szCs w:val="28"/>
    </w:rPr>
  </w:style>
  <w:style w:type="character" w:customStyle="1" w:styleId="155">
    <w:name w:val="Основной текст (155)_"/>
    <w:link w:val="1550"/>
    <w:rsid w:val="00C25060"/>
    <w:rPr>
      <w:rFonts w:ascii="Arial" w:eastAsia="Arial" w:hAnsi="Arial" w:cs="Arial"/>
      <w:sz w:val="14"/>
      <w:szCs w:val="14"/>
      <w:shd w:val="clear" w:color="auto" w:fill="FFFFFF"/>
    </w:rPr>
  </w:style>
  <w:style w:type="paragraph" w:customStyle="1" w:styleId="1550">
    <w:name w:val="Основной текст (155)"/>
    <w:basedOn w:val="af8"/>
    <w:link w:val="155"/>
    <w:rsid w:val="00C25060"/>
    <w:pPr>
      <w:widowControl w:val="0"/>
      <w:shd w:val="clear" w:color="auto" w:fill="FFFFFF"/>
      <w:spacing w:after="0" w:line="0" w:lineRule="atLeast"/>
    </w:pPr>
    <w:rPr>
      <w:rFonts w:ascii="Arial" w:eastAsia="Arial" w:hAnsi="Arial" w:cs="Arial"/>
      <w:sz w:val="14"/>
      <w:szCs w:val="14"/>
    </w:rPr>
  </w:style>
  <w:style w:type="paragraph" w:customStyle="1" w:styleId="1593">
    <w:name w:val="Основной текст (159)"/>
    <w:basedOn w:val="af8"/>
    <w:rsid w:val="00C25060"/>
    <w:pPr>
      <w:widowControl w:val="0"/>
      <w:shd w:val="clear" w:color="auto" w:fill="FFFFFF"/>
      <w:spacing w:after="0" w:line="320" w:lineRule="exact"/>
      <w:ind w:hanging="460"/>
      <w:jc w:val="both"/>
    </w:pPr>
    <w:rPr>
      <w:rFonts w:ascii="Times New Roman" w:eastAsia="Times New Roman" w:hAnsi="Times New Roman" w:cs="Times New Roman"/>
      <w:color w:val="000000"/>
      <w:sz w:val="24"/>
      <w:szCs w:val="24"/>
      <w:lang w:bidi="ru-RU"/>
    </w:rPr>
  </w:style>
  <w:style w:type="character" w:customStyle="1" w:styleId="15911pt0">
    <w:name w:val="Основной текст (159) + 11 pt"/>
    <w:aliases w:val="Малые прописные"/>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
    <w:name w:val="Подпись к таблице (15) Exact"/>
    <w:link w:val="154"/>
    <w:rsid w:val="00C25060"/>
    <w:rPr>
      <w:rFonts w:ascii="Trebuchet MS" w:eastAsia="Trebuchet MS" w:hAnsi="Trebuchet MS" w:cs="Trebuchet MS"/>
      <w:i/>
      <w:iCs/>
      <w:sz w:val="16"/>
      <w:szCs w:val="16"/>
      <w:shd w:val="clear" w:color="auto" w:fill="FFFFFF"/>
    </w:rPr>
  </w:style>
  <w:style w:type="paragraph" w:customStyle="1" w:styleId="154">
    <w:name w:val="Подпись к таблице (15)"/>
    <w:basedOn w:val="af8"/>
    <w:link w:val="15Exact"/>
    <w:rsid w:val="00C25060"/>
    <w:pPr>
      <w:widowControl w:val="0"/>
      <w:shd w:val="clear" w:color="auto" w:fill="FFFFFF"/>
      <w:spacing w:before="60" w:after="60" w:line="0" w:lineRule="atLeast"/>
    </w:pPr>
    <w:rPr>
      <w:rFonts w:ascii="Trebuchet MS" w:eastAsia="Trebuchet MS" w:hAnsi="Trebuchet MS" w:cs="Trebuchet MS"/>
      <w:i/>
      <w:iCs/>
      <w:sz w:val="16"/>
      <w:szCs w:val="16"/>
    </w:rPr>
  </w:style>
  <w:style w:type="character" w:customStyle="1" w:styleId="159Exact0">
    <w:name w:val="Основной текст (159) + Малые прописные Exact"/>
    <w:rsid w:val="00C25060"/>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rsid w:val="00C25060"/>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afffffffffffa">
    <w:name w:val="Текст титула"/>
    <w:link w:val="afffffffffffb"/>
    <w:qFormat/>
    <w:rsid w:val="00C25060"/>
    <w:pPr>
      <w:spacing w:after="120" w:line="240" w:lineRule="auto"/>
      <w:jc w:val="center"/>
    </w:pPr>
    <w:rPr>
      <w:rFonts w:ascii="Times New Roman" w:eastAsia="Times New Roman" w:hAnsi="Times New Roman" w:cs="Times New Roman"/>
      <w:b/>
      <w:sz w:val="24"/>
      <w:szCs w:val="20"/>
      <w:lang w:eastAsia="en-US"/>
    </w:rPr>
  </w:style>
  <w:style w:type="character" w:customStyle="1" w:styleId="afffffffffffb">
    <w:name w:val="Текст титула Знак"/>
    <w:link w:val="afffffffffffa"/>
    <w:rsid w:val="00C25060"/>
    <w:rPr>
      <w:rFonts w:ascii="Times New Roman" w:eastAsia="Times New Roman" w:hAnsi="Times New Roman" w:cs="Times New Roman"/>
      <w:b/>
      <w:sz w:val="24"/>
      <w:szCs w:val="20"/>
      <w:lang w:eastAsia="en-US"/>
    </w:rPr>
  </w:style>
  <w:style w:type="paragraph" w:customStyle="1" w:styleId="2fff1">
    <w:name w:val="Текст титула 2"/>
    <w:basedOn w:val="af8"/>
    <w:qFormat/>
    <w:rsid w:val="00C25060"/>
    <w:pPr>
      <w:widowControl w:val="0"/>
      <w:snapToGrid w:val="0"/>
      <w:spacing w:before="4800" w:after="0" w:line="300" w:lineRule="auto"/>
      <w:contextualSpacing/>
      <w:jc w:val="center"/>
    </w:pPr>
    <w:rPr>
      <w:rFonts w:ascii="Times New Roman" w:eastAsia="Times New Roman" w:hAnsi="Times New Roman" w:cs="Arial"/>
      <w:b/>
      <w:sz w:val="24"/>
      <w:lang w:eastAsia="en-US"/>
    </w:rPr>
  </w:style>
  <w:style w:type="paragraph" w:customStyle="1" w:styleId="001">
    <w:name w:val="0.0 Текст"/>
    <w:basedOn w:val="af8"/>
    <w:link w:val="002"/>
    <w:qFormat/>
    <w:rsid w:val="00C25060"/>
    <w:pPr>
      <w:snapToGrid w:val="0"/>
      <w:spacing w:before="40" w:after="400" w:line="300" w:lineRule="auto"/>
      <w:ind w:firstLine="709"/>
      <w:contextualSpacing/>
      <w:jc w:val="both"/>
    </w:pPr>
    <w:rPr>
      <w:rFonts w:ascii="Times New Roman" w:eastAsia="Times New Roman" w:hAnsi="Times New Roman" w:cs="Arial"/>
      <w:sz w:val="28"/>
      <w:lang w:eastAsia="en-US"/>
    </w:rPr>
  </w:style>
  <w:style w:type="character" w:customStyle="1" w:styleId="002">
    <w:name w:val="0.0 Текст Знак"/>
    <w:link w:val="001"/>
    <w:rsid w:val="00C25060"/>
    <w:rPr>
      <w:rFonts w:ascii="Times New Roman" w:eastAsia="Times New Roman" w:hAnsi="Times New Roman" w:cs="Arial"/>
      <w:sz w:val="28"/>
      <w:lang w:eastAsia="en-US"/>
    </w:rPr>
  </w:style>
  <w:style w:type="paragraph" w:customStyle="1" w:styleId="formattext">
    <w:name w:val="formattex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numbering" w:customStyle="1" w:styleId="3120">
    <w:name w:val="Заголовок 3 ур12"/>
    <w:uiPriority w:val="99"/>
    <w:rsid w:val="00C25060"/>
  </w:style>
  <w:style w:type="table" w:customStyle="1" w:styleId="13c">
    <w:name w:val="Классическая таблица 13"/>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0">
    <w:name w:val="Сетка таблицы6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
    <w:name w:val="Сетка таблицы7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d">
    <w:name w:val="Нет списка13"/>
    <w:next w:val="afb"/>
    <w:uiPriority w:val="99"/>
    <w:semiHidden/>
    <w:unhideWhenUsed/>
    <w:rsid w:val="00C25060"/>
  </w:style>
  <w:style w:type="table" w:customStyle="1" w:styleId="TableGridReport2">
    <w:name w:val="Table Grid Report2"/>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Стиль13"/>
    <w:uiPriority w:val="99"/>
    <w:rsid w:val="00C25060"/>
    <w:pPr>
      <w:numPr>
        <w:numId w:val="5"/>
      </w:numPr>
    </w:pPr>
  </w:style>
  <w:style w:type="numbering" w:customStyle="1" w:styleId="143">
    <w:name w:val="Нет списка14"/>
    <w:next w:val="afb"/>
    <w:uiPriority w:val="99"/>
    <w:semiHidden/>
    <w:unhideWhenUsed/>
    <w:rsid w:val="00C25060"/>
  </w:style>
  <w:style w:type="table" w:customStyle="1" w:styleId="1100">
    <w:name w:val="Сетка таблицы110"/>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f2">
    <w:name w:val="Рис.2"/>
    <w:rsid w:val="00C25060"/>
  </w:style>
  <w:style w:type="table" w:customStyle="1" w:styleId="-34">
    <w:name w:val="Веб-таблица 34"/>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4">
    <w:name w:val="Нет списка113"/>
    <w:next w:val="afb"/>
    <w:uiPriority w:val="99"/>
    <w:semiHidden/>
    <w:unhideWhenUsed/>
    <w:rsid w:val="00C25060"/>
  </w:style>
  <w:style w:type="table" w:customStyle="1" w:styleId="TableGridReport12">
    <w:name w:val="Table Grid Report12"/>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4">
    <w:name w:val="Сетка таблицы112"/>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1">
    <w:name w:val="Нет списка23"/>
    <w:next w:val="afb"/>
    <w:uiPriority w:val="99"/>
    <w:semiHidden/>
    <w:unhideWhenUsed/>
    <w:rsid w:val="00C25060"/>
  </w:style>
  <w:style w:type="table" w:customStyle="1" w:styleId="323">
    <w:name w:val="Сетка таблицы32"/>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
    <w:name w:val="Рис.11"/>
    <w:rsid w:val="00C25060"/>
    <w:pPr>
      <w:numPr>
        <w:numId w:val="81"/>
      </w:numPr>
    </w:pPr>
  </w:style>
  <w:style w:type="table" w:customStyle="1" w:styleId="-313">
    <w:name w:val="Веб-таблица 313"/>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0">
    <w:name w:val="Нет списка122"/>
    <w:next w:val="afb"/>
    <w:uiPriority w:val="99"/>
    <w:semiHidden/>
    <w:unhideWhenUsed/>
    <w:rsid w:val="00C25060"/>
  </w:style>
  <w:style w:type="table" w:customStyle="1" w:styleId="TableGridReport111">
    <w:name w:val="Table Grid Report111"/>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
    <w:name w:val="Сетка таблицы122"/>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
    <w:name w:val="Table Normal1"/>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3">
    <w:name w:val="Заголовок 3 ур13"/>
    <w:uiPriority w:val="99"/>
    <w:rsid w:val="00C25060"/>
    <w:pPr>
      <w:numPr>
        <w:numId w:val="42"/>
      </w:numPr>
    </w:pPr>
  </w:style>
  <w:style w:type="table" w:customStyle="1" w:styleId="144">
    <w:name w:val="Классическая таблица 14"/>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
    <w:name w:val="Сетка таблицы6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
    <w:name w:val="Сетка таблицы7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6">
    <w:name w:val="Нет списка15"/>
    <w:next w:val="afb"/>
    <w:uiPriority w:val="99"/>
    <w:semiHidden/>
    <w:unhideWhenUsed/>
    <w:rsid w:val="00C25060"/>
  </w:style>
  <w:style w:type="character" w:customStyle="1" w:styleId="26pt">
    <w:name w:val="Основной текст (2) + 6 pt"/>
    <w:rsid w:val="00C25060"/>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8pt0">
    <w:name w:val="Основной текст (2) + 8 pt;Полужирный"/>
    <w:rsid w:val="00C25060"/>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font17">
    <w:name w:val="font17"/>
    <w:basedOn w:val="af8"/>
    <w:uiPriority w:val="99"/>
    <w:rsid w:val="00C25060"/>
    <w:pPr>
      <w:spacing w:before="100" w:beforeAutospacing="1" w:after="100" w:afterAutospacing="1" w:line="240" w:lineRule="auto"/>
    </w:pPr>
    <w:rPr>
      <w:rFonts w:ascii="Calibri" w:eastAsia="Times New Roman" w:hAnsi="Calibri" w:cs="Calibri"/>
      <w:b/>
      <w:bCs/>
      <w:color w:val="000000"/>
      <w:sz w:val="18"/>
      <w:szCs w:val="18"/>
    </w:rPr>
  </w:style>
  <w:style w:type="paragraph" w:customStyle="1" w:styleId="font18">
    <w:name w:val="font18"/>
    <w:basedOn w:val="af8"/>
    <w:uiPriority w:val="99"/>
    <w:rsid w:val="00C25060"/>
    <w:pPr>
      <w:spacing w:before="100" w:beforeAutospacing="1" w:after="100" w:afterAutospacing="1" w:line="240" w:lineRule="auto"/>
    </w:pPr>
    <w:rPr>
      <w:rFonts w:ascii="Times New Roman" w:eastAsia="Times New Roman" w:hAnsi="Times New Roman" w:cs="Times New Roman"/>
      <w:b/>
      <w:bCs/>
      <w:color w:val="000000"/>
      <w:sz w:val="18"/>
      <w:szCs w:val="18"/>
    </w:rPr>
  </w:style>
  <w:style w:type="numbering" w:customStyle="1" w:styleId="161">
    <w:name w:val="Нет списка16"/>
    <w:next w:val="afb"/>
    <w:uiPriority w:val="99"/>
    <w:semiHidden/>
    <w:unhideWhenUsed/>
    <w:rsid w:val="00C25060"/>
  </w:style>
  <w:style w:type="paragraph" w:customStyle="1" w:styleId="S">
    <w:name w:val="S_Обычный"/>
    <w:basedOn w:val="af8"/>
    <w:qFormat/>
    <w:rsid w:val="00C25060"/>
    <w:pPr>
      <w:spacing w:after="0" w:line="240" w:lineRule="auto"/>
      <w:ind w:firstLine="709"/>
      <w:jc w:val="both"/>
    </w:pPr>
    <w:rPr>
      <w:rFonts w:ascii="Times New Roman" w:eastAsia="Times New Roman" w:hAnsi="Times New Roman" w:cs="Times New Roman"/>
      <w:sz w:val="24"/>
      <w:szCs w:val="24"/>
      <w:lang w:eastAsia="ar-SA"/>
    </w:rPr>
  </w:style>
  <w:style w:type="character" w:customStyle="1" w:styleId="AAA">
    <w:name w:val="! AAA ! Знак"/>
    <w:link w:val="AAA0"/>
    <w:uiPriority w:val="99"/>
    <w:locked/>
    <w:rsid w:val="00C25060"/>
    <w:rPr>
      <w:sz w:val="24"/>
      <w:szCs w:val="16"/>
    </w:rPr>
  </w:style>
  <w:style w:type="paragraph" w:customStyle="1" w:styleId="AAA0">
    <w:name w:val="! AAA !"/>
    <w:link w:val="AAA"/>
    <w:uiPriority w:val="99"/>
    <w:rsid w:val="00C25060"/>
    <w:pPr>
      <w:spacing w:after="120" w:line="240" w:lineRule="auto"/>
      <w:jc w:val="both"/>
    </w:pPr>
    <w:rPr>
      <w:sz w:val="24"/>
      <w:szCs w:val="16"/>
    </w:rPr>
  </w:style>
  <w:style w:type="paragraph" w:customStyle="1" w:styleId="513">
    <w:name w:val="Заголовок 51"/>
    <w:basedOn w:val="af8"/>
    <w:next w:val="af8"/>
    <w:uiPriority w:val="99"/>
    <w:unhideWhenUsed/>
    <w:qFormat/>
    <w:rsid w:val="00C25060"/>
    <w:pPr>
      <w:spacing w:after="0" w:line="271" w:lineRule="auto"/>
      <w:ind w:firstLine="680"/>
      <w:jc w:val="both"/>
      <w:outlineLvl w:val="4"/>
    </w:pPr>
    <w:rPr>
      <w:rFonts w:ascii="Cambria" w:eastAsia="Times New Roman" w:hAnsi="Cambria" w:cs="Times New Roman"/>
      <w:i/>
      <w:iCs/>
      <w:sz w:val="24"/>
      <w:szCs w:val="24"/>
      <w:lang w:val="en-US" w:eastAsia="en-US" w:bidi="en-US"/>
    </w:rPr>
  </w:style>
  <w:style w:type="paragraph" w:customStyle="1" w:styleId="611">
    <w:name w:val="Заголовок 61"/>
    <w:basedOn w:val="af8"/>
    <w:next w:val="af8"/>
    <w:unhideWhenUsed/>
    <w:qFormat/>
    <w:rsid w:val="00C25060"/>
    <w:pPr>
      <w:shd w:val="clear" w:color="auto" w:fill="FFFFFF"/>
      <w:spacing w:after="0" w:line="271" w:lineRule="auto"/>
      <w:ind w:firstLine="680"/>
      <w:jc w:val="both"/>
      <w:outlineLvl w:val="5"/>
    </w:pPr>
    <w:rPr>
      <w:rFonts w:ascii="Cambria" w:eastAsia="Times New Roman" w:hAnsi="Cambria" w:cs="Times New Roman"/>
      <w:b/>
      <w:bCs/>
      <w:color w:val="595959"/>
      <w:spacing w:val="5"/>
      <w:lang w:val="en-US" w:eastAsia="en-US" w:bidi="en-US"/>
    </w:rPr>
  </w:style>
  <w:style w:type="paragraph" w:customStyle="1" w:styleId="712">
    <w:name w:val="Заголовок 71"/>
    <w:basedOn w:val="af8"/>
    <w:next w:val="af8"/>
    <w:unhideWhenUsed/>
    <w:qFormat/>
    <w:rsid w:val="00C25060"/>
    <w:pPr>
      <w:spacing w:after="0" w:line="360" w:lineRule="auto"/>
      <w:ind w:firstLine="680"/>
      <w:jc w:val="both"/>
      <w:outlineLvl w:val="6"/>
    </w:pPr>
    <w:rPr>
      <w:rFonts w:ascii="Cambria" w:eastAsia="Times New Roman" w:hAnsi="Cambria" w:cs="Times New Roman"/>
      <w:b/>
      <w:bCs/>
      <w:i/>
      <w:iCs/>
      <w:color w:val="5A5A5A"/>
      <w:sz w:val="20"/>
      <w:szCs w:val="20"/>
      <w:lang w:val="en-US" w:eastAsia="en-US" w:bidi="en-US"/>
    </w:rPr>
  </w:style>
  <w:style w:type="paragraph" w:customStyle="1" w:styleId="812">
    <w:name w:val="Заголовок 81"/>
    <w:basedOn w:val="af8"/>
    <w:next w:val="af8"/>
    <w:unhideWhenUsed/>
    <w:qFormat/>
    <w:rsid w:val="00C25060"/>
    <w:pPr>
      <w:spacing w:after="0" w:line="360" w:lineRule="auto"/>
      <w:ind w:firstLine="680"/>
      <w:jc w:val="both"/>
      <w:outlineLvl w:val="7"/>
    </w:pPr>
    <w:rPr>
      <w:rFonts w:ascii="Cambria" w:eastAsia="Times New Roman" w:hAnsi="Cambria" w:cs="Times New Roman"/>
      <w:b/>
      <w:bCs/>
      <w:color w:val="7F7F7F"/>
      <w:sz w:val="20"/>
      <w:szCs w:val="20"/>
      <w:lang w:val="en-US" w:eastAsia="en-US" w:bidi="en-US"/>
    </w:rPr>
  </w:style>
  <w:style w:type="paragraph" w:customStyle="1" w:styleId="910">
    <w:name w:val="Заголовок 91"/>
    <w:basedOn w:val="af8"/>
    <w:next w:val="af8"/>
    <w:unhideWhenUsed/>
    <w:qFormat/>
    <w:rsid w:val="00C25060"/>
    <w:pPr>
      <w:spacing w:after="0" w:line="271" w:lineRule="auto"/>
      <w:ind w:firstLine="680"/>
      <w:jc w:val="both"/>
      <w:outlineLvl w:val="8"/>
    </w:pPr>
    <w:rPr>
      <w:rFonts w:ascii="Cambria" w:eastAsia="Times New Roman" w:hAnsi="Cambria" w:cs="Times New Roman"/>
      <w:b/>
      <w:bCs/>
      <w:i/>
      <w:iCs/>
      <w:color w:val="7F7F7F"/>
      <w:sz w:val="18"/>
      <w:szCs w:val="18"/>
      <w:lang w:val="en-US" w:eastAsia="en-US" w:bidi="en-US"/>
    </w:rPr>
  </w:style>
  <w:style w:type="numbering" w:customStyle="1" w:styleId="171">
    <w:name w:val="Нет списка17"/>
    <w:next w:val="afb"/>
    <w:uiPriority w:val="99"/>
    <w:semiHidden/>
    <w:unhideWhenUsed/>
    <w:rsid w:val="00C25060"/>
  </w:style>
  <w:style w:type="table" w:customStyle="1" w:styleId="TableGridReport3">
    <w:name w:val="Table Grid Report3"/>
    <w:basedOn w:val="afa"/>
    <w:next w:val="afff6"/>
    <w:uiPriority w:val="59"/>
    <w:rsid w:val="00C25060"/>
    <w:pPr>
      <w:spacing w:after="0" w:line="240" w:lineRule="auto"/>
      <w:ind w:left="1080"/>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Сетка таблицы 54"/>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6">
    <w:name w:val="1 / 1.1 / 1.1.6"/>
    <w:basedOn w:val="afb"/>
    <w:next w:val="111111"/>
    <w:rsid w:val="00C25060"/>
  </w:style>
  <w:style w:type="table" w:customStyle="1" w:styleId="TableGrid12">
    <w:name w:val="Table Grid12"/>
    <w:basedOn w:val="afa"/>
    <w:next w:val="afff6"/>
    <w:rsid w:val="00C25060"/>
    <w:pPr>
      <w:spacing w:after="0" w:line="240" w:lineRule="auto"/>
    </w:pPr>
    <w:rPr>
      <w:rFonts w:ascii="Cambria" w:eastAsia="Times New Roman" w:hAnsi="Cambria" w:cs="Times New Roman"/>
      <w:sz w:val="20"/>
      <w:szCs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3fd">
    <w:name w:val="Папушкин3"/>
    <w:basedOn w:val="afff6"/>
    <w:rsid w:val="00C25060"/>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
    <w:name w:val="Сетка таблицы 523"/>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2">
    <w:name w:val="Столбцы таблицы 33"/>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2">
    <w:name w:val="Столбцы таблицы 43"/>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1">
    <w:name w:val="Столбцы таблицы 53"/>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2">
    <w:name w:val="Столбцы таблицы 23"/>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e">
    <w:name w:val="Современная таблица3"/>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0">
    <w:name w:val="Средний список 1119"/>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3">
    <w:name w:val="Простая таблица 23"/>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
    <w:name w:val="Стандартная таблица3"/>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7">
    <w:name w:val="Классическая таблица 15"/>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e">
    <w:name w:val="Простая таблица 13"/>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4">
    <w:name w:val="Изящная таблица 23"/>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0">
    <w:name w:val="Изысканная таблица3"/>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
    <w:name w:val="Изящная таблица 13"/>
    <w:basedOn w:val="afa"/>
    <w:next w:val="1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5">
    <w:name w:val="Классическая таблица 23"/>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5">
    <w:name w:val="Сетка таблицы113"/>
    <w:basedOn w:val="afa"/>
    <w:next w:val="afff6"/>
    <w:uiPriority w:val="59"/>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fa"/>
    <w:next w:val="afff6"/>
    <w:uiPriority w:val="59"/>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Сетка таблицы 83"/>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6">
    <w:name w:val="Сетка таблицы 23"/>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0">
    <w:name w:val="Сетка таблицы 13"/>
    <w:basedOn w:val="afa"/>
    <w:next w:val="1f9"/>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42">
    <w:name w:val="Нет списка114"/>
    <w:next w:val="afb"/>
    <w:uiPriority w:val="99"/>
    <w:semiHidden/>
    <w:unhideWhenUsed/>
    <w:rsid w:val="00C25060"/>
  </w:style>
  <w:style w:type="paragraph" w:customStyle="1" w:styleId="1fffd">
    <w:name w:val="Без интервала1"/>
    <w:next w:val="afffff6"/>
    <w:rsid w:val="00C25060"/>
    <w:rPr>
      <w:rFonts w:ascii="Calibri" w:eastAsia="Times New Roman" w:hAnsi="Calibri" w:cs="Times New Roman"/>
      <w:lang w:val="en-US" w:eastAsia="en-US" w:bidi="en-US"/>
    </w:rPr>
  </w:style>
  <w:style w:type="table" w:customStyle="1" w:styleId="158">
    <w:name w:val="Светлая заливка15"/>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2">
    <w:name w:val="Средний список 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Georgia" w:eastAsia="Times New Roman" w:hAnsi="Georg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0">
    <w:name w:val="Сетка таблицы251"/>
    <w:basedOn w:val="afa"/>
    <w:next w:val="afff6"/>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7">
    <w:name w:val="Светлая заливка23"/>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
    <w:name w:val="Сетка таблицы33"/>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e">
    <w:name w:val="Подзаголовок1"/>
    <w:basedOn w:val="af8"/>
    <w:next w:val="af8"/>
    <w:uiPriority w:val="99"/>
    <w:qFormat/>
    <w:rsid w:val="00C25060"/>
    <w:pPr>
      <w:spacing w:after="0" w:line="360" w:lineRule="auto"/>
      <w:ind w:firstLine="680"/>
      <w:jc w:val="both"/>
    </w:pPr>
    <w:rPr>
      <w:rFonts w:ascii="Cambria" w:eastAsia="Times New Roman" w:hAnsi="Cambria" w:cs="Times New Roman"/>
      <w:i/>
      <w:iCs/>
      <w:smallCaps/>
      <w:spacing w:val="10"/>
      <w:sz w:val="28"/>
      <w:szCs w:val="28"/>
      <w:lang w:val="en-US" w:eastAsia="en-US" w:bidi="en-US"/>
    </w:rPr>
  </w:style>
  <w:style w:type="numbering" w:customStyle="1" w:styleId="22d">
    <w:name w:val="Заголовок 2 уровень2"/>
    <w:basedOn w:val="afb"/>
    <w:uiPriority w:val="99"/>
    <w:rsid w:val="00C25060"/>
  </w:style>
  <w:style w:type="numbering" w:customStyle="1" w:styleId="324">
    <w:name w:val="Заголовок 3 ур2"/>
    <w:basedOn w:val="afb"/>
    <w:uiPriority w:val="99"/>
    <w:rsid w:val="00C25060"/>
  </w:style>
  <w:style w:type="paragraph" w:customStyle="1" w:styleId="1ffff">
    <w:name w:val="Рецензия1"/>
    <w:next w:val="affffff9"/>
    <w:hidden/>
    <w:uiPriority w:val="99"/>
    <w:semiHidden/>
    <w:rsid w:val="00C25060"/>
    <w:rPr>
      <w:rFonts w:ascii="Calibri" w:eastAsia="Times New Roman" w:hAnsi="Calibri" w:cs="Times New Roman"/>
      <w:lang w:val="en-US" w:eastAsia="en-US" w:bidi="en-US"/>
    </w:rPr>
  </w:style>
  <w:style w:type="numbering" w:customStyle="1" w:styleId="145">
    <w:name w:val="Стиль14"/>
    <w:uiPriority w:val="99"/>
    <w:rsid w:val="00C25060"/>
  </w:style>
  <w:style w:type="paragraph" w:customStyle="1" w:styleId="21f3">
    <w:name w:val="Цитата 21"/>
    <w:basedOn w:val="af8"/>
    <w:next w:val="af8"/>
    <w:uiPriority w:val="29"/>
    <w:rsid w:val="00C25060"/>
    <w:rPr>
      <w:rFonts w:ascii="Calibri" w:eastAsia="Times New Roman" w:hAnsi="Calibri" w:cs="Times New Roman"/>
      <w:i/>
      <w:iCs/>
      <w:color w:val="000000"/>
      <w:sz w:val="24"/>
      <w:lang w:val="en-US" w:eastAsia="en-US" w:bidi="en-US"/>
    </w:rPr>
  </w:style>
  <w:style w:type="paragraph" w:customStyle="1" w:styleId="1ffff0">
    <w:name w:val="Выделенная цитата1"/>
    <w:basedOn w:val="af8"/>
    <w:next w:val="af8"/>
    <w:uiPriority w:val="30"/>
    <w:qFormat/>
    <w:rsid w:val="00C25060"/>
    <w:pPr>
      <w:pBdr>
        <w:top w:val="single" w:sz="4" w:space="10" w:color="auto"/>
        <w:bottom w:val="single" w:sz="4" w:space="10" w:color="auto"/>
      </w:pBdr>
      <w:spacing w:before="240" w:after="240" w:line="300" w:lineRule="auto"/>
      <w:ind w:left="1152" w:right="1152" w:firstLine="680"/>
      <w:jc w:val="both"/>
    </w:pPr>
    <w:rPr>
      <w:rFonts w:ascii="Cambria" w:eastAsia="Times New Roman" w:hAnsi="Cambria" w:cs="Times New Roman"/>
      <w:i/>
      <w:iCs/>
      <w:lang w:val="en-US" w:eastAsia="en-US" w:bidi="en-US"/>
    </w:rPr>
  </w:style>
  <w:style w:type="table" w:customStyle="1" w:styleId="334">
    <w:name w:val="Простая таблица 33"/>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3">
    <w:name w:val="Средняя заливка 2 - Акцент 43"/>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82">
    <w:name w:val="Светлая заливка118"/>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20">
    <w:name w:val="Светлая заливка113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
    <w:name w:val="Светлая заливка115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2">
    <w:name w:val="Светлая заливка1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0">
    <w:name w:val="Светлая заливка35"/>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0">
    <w:name w:val="Светлая заливка112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4">
    <w:name w:val="Сетка таблицы41"/>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0">
    <w:name w:val="Светлая заливка114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3">
    <w:name w:val="рпдлпжлопж2"/>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
    <w:name w:val="1 / 1.1 / 1.1.21"/>
    <w:basedOn w:val="afb"/>
    <w:next w:val="111111"/>
    <w:locked/>
    <w:rsid w:val="00C25060"/>
  </w:style>
  <w:style w:type="numbering" w:customStyle="1" w:styleId="1111131">
    <w:name w:val="1 / 1.1 / 1.1.31"/>
    <w:basedOn w:val="afb"/>
    <w:next w:val="111111"/>
    <w:locked/>
    <w:rsid w:val="00C25060"/>
  </w:style>
  <w:style w:type="table" w:customStyle="1" w:styleId="3121">
    <w:name w:val="Светлая заливка312"/>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41">
    <w:name w:val="Нет списка24"/>
    <w:next w:val="afb"/>
    <w:uiPriority w:val="99"/>
    <w:semiHidden/>
    <w:unhideWhenUsed/>
    <w:rsid w:val="00C25060"/>
  </w:style>
  <w:style w:type="table" w:customStyle="1" w:styleId="514">
    <w:name w:val="Сетка таблицы51"/>
    <w:basedOn w:val="afa"/>
    <w:next w:val="afff6"/>
    <w:rsid w:val="00C25060"/>
    <w:pPr>
      <w:spacing w:after="0" w:line="240" w:lineRule="auto"/>
      <w:ind w:left="1080"/>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0">
    <w:name w:val="Сетка таблицы 513"/>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
    <w:name w:val="1 / 1.1 / 1.1.41"/>
    <w:basedOn w:val="afb"/>
    <w:next w:val="111111"/>
    <w:rsid w:val="00C25060"/>
  </w:style>
  <w:style w:type="table" w:customStyle="1" w:styleId="TableGrid111">
    <w:name w:val="Table Grid111"/>
    <w:basedOn w:val="afa"/>
    <w:next w:val="afff6"/>
    <w:rsid w:val="00C25060"/>
    <w:pPr>
      <w:spacing w:after="0" w:line="240" w:lineRule="auto"/>
    </w:pPr>
    <w:rPr>
      <w:rFonts w:ascii="Cambria" w:eastAsia="Times New Roman" w:hAnsi="Cambria" w:cs="Times New Roman"/>
      <w:sz w:val="20"/>
      <w:szCs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2c">
    <w:name w:val="Папушкин12"/>
    <w:basedOn w:val="afff6"/>
    <w:rsid w:val="00C25060"/>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2">
    <w:name w:val="Столбцы таблицы 312"/>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0">
    <w:name w:val="Столбцы таблицы 412"/>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0">
    <w:name w:val="Столбцы таблицы 512"/>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0">
    <w:name w:val="Таблица-список 112"/>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1">
    <w:name w:val="Столбцы таблицы 212"/>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d">
    <w:name w:val="Современная таблица12"/>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0">
    <w:name w:val="Средний список 11110"/>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2">
    <w:name w:val="Простая таблица 212"/>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e">
    <w:name w:val="Стандартная таблица12"/>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5">
    <w:name w:val="Классическая таблица 112"/>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6">
    <w:name w:val="Простая таблица 112"/>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3">
    <w:name w:val="Изящная таблица 212"/>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1">
    <w:name w:val="Веб-таблица 112"/>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
    <w:name w:val="Изысканная таблица12"/>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7">
    <w:name w:val="Изящная таблица 112"/>
    <w:basedOn w:val="afa"/>
    <w:next w:val="1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4">
    <w:name w:val="Классическая таблица 212"/>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a"/>
    <w:next w:val="afff6"/>
    <w:uiPriority w:val="59"/>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fa"/>
    <w:next w:val="afff6"/>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0">
    <w:name w:val="Сетка таблицы 812"/>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5">
    <w:name w:val="Сетка таблицы 212"/>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8">
    <w:name w:val="Сетка таблицы 112"/>
    <w:basedOn w:val="afa"/>
    <w:next w:val="1f9"/>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3">
    <w:name w:val="Простая таблица 312"/>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2">
    <w:name w:val="Средняя заливка 2 - Акцент 412"/>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6">
    <w:name w:val="Нет списка1111"/>
    <w:next w:val="afb"/>
    <w:uiPriority w:val="99"/>
    <w:semiHidden/>
    <w:unhideWhenUsed/>
    <w:rsid w:val="00C25060"/>
  </w:style>
  <w:style w:type="table" w:customStyle="1" w:styleId="1321">
    <w:name w:val="Средний список 13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0">
    <w:name w:val="Средний список 11113"/>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22">
    <w:name w:val="Светлая заливка4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9">
    <w:name w:val="Нет списка211"/>
    <w:next w:val="afb"/>
    <w:uiPriority w:val="99"/>
    <w:semiHidden/>
    <w:unhideWhenUsed/>
    <w:rsid w:val="00C25060"/>
  </w:style>
  <w:style w:type="numbering" w:customStyle="1" w:styleId="111110">
    <w:name w:val="Нет списка11111"/>
    <w:next w:val="afb"/>
    <w:uiPriority w:val="99"/>
    <w:semiHidden/>
    <w:unhideWhenUsed/>
    <w:rsid w:val="00C25060"/>
  </w:style>
  <w:style w:type="table" w:customStyle="1" w:styleId="11221">
    <w:name w:val="Средний список 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b">
    <w:name w:val="Нет списка31"/>
    <w:next w:val="afb"/>
    <w:semiHidden/>
    <w:unhideWhenUsed/>
    <w:rsid w:val="00C25060"/>
  </w:style>
  <w:style w:type="table" w:customStyle="1" w:styleId="11321">
    <w:name w:val="Средний список 113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23">
    <w:name w:val="Светлая заливка12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5">
    <w:name w:val="Нет списка41"/>
    <w:next w:val="afb"/>
    <w:uiPriority w:val="99"/>
    <w:semiHidden/>
    <w:unhideWhenUsed/>
    <w:rsid w:val="00C25060"/>
  </w:style>
  <w:style w:type="table" w:customStyle="1" w:styleId="11421">
    <w:name w:val="Средний список 114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0">
    <w:name w:val="Средний список 115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5">
    <w:name w:val="Нет списка51"/>
    <w:next w:val="afb"/>
    <w:uiPriority w:val="99"/>
    <w:semiHidden/>
    <w:unhideWhenUsed/>
    <w:rsid w:val="00C25060"/>
  </w:style>
  <w:style w:type="table" w:customStyle="1" w:styleId="1162">
    <w:name w:val="Средний список 116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26">
    <w:name w:val="Светлая заливка21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2">
    <w:name w:val="Нет списка61"/>
    <w:next w:val="afb"/>
    <w:uiPriority w:val="99"/>
    <w:semiHidden/>
    <w:unhideWhenUsed/>
    <w:rsid w:val="00C25060"/>
  </w:style>
  <w:style w:type="table" w:customStyle="1" w:styleId="1172">
    <w:name w:val="Средний список 117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0">
    <w:name w:val="Средний список 118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
    <w:name w:val="Средний список 119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
    <w:name w:val="Средний список 1110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
    <w:name w:val="Нет списка71"/>
    <w:next w:val="afb"/>
    <w:uiPriority w:val="99"/>
    <w:semiHidden/>
    <w:unhideWhenUsed/>
    <w:rsid w:val="00C25060"/>
  </w:style>
  <w:style w:type="table" w:customStyle="1" w:styleId="1111120">
    <w:name w:val="Средний список 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20">
    <w:name w:val="Светлая заливка32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
    <w:name w:val="Нет списка81"/>
    <w:next w:val="afb"/>
    <w:uiPriority w:val="99"/>
    <w:semiHidden/>
    <w:unhideWhenUsed/>
    <w:rsid w:val="00C25060"/>
  </w:style>
  <w:style w:type="table" w:customStyle="1" w:styleId="111220">
    <w:name w:val="Средний список 1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113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
    <w:name w:val="Средний список 1114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
    <w:name w:val="Средний список 1115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
    <w:name w:val="Средний список 1116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20">
    <w:name w:val="Светлая заливка116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20">
    <w:name w:val="Светлая заливка33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2">
    <w:name w:val="Светлая заливка13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2">
    <w:name w:val="Сетка таблицы 5112"/>
    <w:basedOn w:val="afa"/>
    <w:next w:val="55"/>
    <w:rsid w:val="00C25060"/>
    <w:pPr>
      <w:spacing w:after="0" w:line="240" w:lineRule="auto"/>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11">
    <w:name w:val="Нет списка91"/>
    <w:next w:val="afb"/>
    <w:uiPriority w:val="99"/>
    <w:semiHidden/>
    <w:unhideWhenUsed/>
    <w:rsid w:val="00C25060"/>
  </w:style>
  <w:style w:type="table" w:customStyle="1" w:styleId="1215">
    <w:name w:val="Простая таблица 121"/>
    <w:basedOn w:val="afa"/>
    <w:next w:val="1f4"/>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11">
    <w:name w:val="Простая таблица 221"/>
    <w:basedOn w:val="afa"/>
    <w:next w:val="2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1">
    <w:name w:val="Простая таблица 321"/>
    <w:basedOn w:val="afa"/>
    <w:next w:val="3f6"/>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16">
    <w:name w:val="Классическая таблица 121"/>
    <w:basedOn w:val="afa"/>
    <w:next w:val="1f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2">
    <w:name w:val="Классическая таблица 221"/>
    <w:basedOn w:val="afa"/>
    <w:next w:val="2d"/>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13">
    <w:name w:val="Столбцы таблицы 221"/>
    <w:basedOn w:val="afa"/>
    <w:next w:val="2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12">
    <w:name w:val="Столбцы таблицы 321"/>
    <w:basedOn w:val="afa"/>
    <w:next w:val="3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10">
    <w:name w:val="Столбцы таблицы 421"/>
    <w:basedOn w:val="afa"/>
    <w:next w:val="48"/>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10">
    <w:name w:val="Столбцы таблицы 521"/>
    <w:basedOn w:val="afa"/>
    <w:next w:val="5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7">
    <w:name w:val="Сетка таблицы 121"/>
    <w:basedOn w:val="afa"/>
    <w:next w:val="1f9"/>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14">
    <w:name w:val="Сетка таблицы 221"/>
    <w:basedOn w:val="afa"/>
    <w:next w:val="2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10">
    <w:name w:val="Сетка таблицы 531"/>
    <w:basedOn w:val="afa"/>
    <w:next w:val="55"/>
    <w:semiHidden/>
    <w:unhideWhenUsed/>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
    <w:name w:val="Сетка таблицы 821"/>
    <w:basedOn w:val="afa"/>
    <w:next w:val="8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1">
    <w:name w:val="Таблица-список 121"/>
    <w:basedOn w:val="afa"/>
    <w:next w:val="-1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
    <w:name w:val="Таблица-список 221"/>
    <w:basedOn w:val="afa"/>
    <w:next w:val="-2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4">
    <w:name w:val="Современная таблица21"/>
    <w:basedOn w:val="afa"/>
    <w:next w:val="affff1"/>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f5">
    <w:name w:val="Изысканная таблица21"/>
    <w:basedOn w:val="afa"/>
    <w:next w:val="afff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1f6">
    <w:name w:val="Стандартная таблица21"/>
    <w:basedOn w:val="afa"/>
    <w:next w:val="afff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18">
    <w:name w:val="Изящная таблица 121"/>
    <w:basedOn w:val="afa"/>
    <w:next w:val="1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5">
    <w:name w:val="Изящная таблица 221"/>
    <w:basedOn w:val="afa"/>
    <w:next w:val="2a"/>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0">
    <w:name w:val="Веб-таблица 121"/>
    <w:basedOn w:val="afa"/>
    <w:next w:val="-1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0">
    <w:name w:val="Веб-таблица 221"/>
    <w:basedOn w:val="afa"/>
    <w:next w:val="-2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1">
    <w:name w:val="Веб-таблица 321"/>
    <w:basedOn w:val="afa"/>
    <w:next w:val="-3"/>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a"/>
    <w:next w:val="2-4"/>
    <w:uiPriority w:val="64"/>
    <w:semiHidden/>
    <w:unhideWhenUsed/>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f7">
    <w:name w:val="Папушкин21"/>
    <w:basedOn w:val="afff6"/>
    <w:rsid w:val="00C25060"/>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1">
    <w:name w:val="Сетка таблицы 5221"/>
    <w:basedOn w:val="afa"/>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0">
    <w:name w:val="Светлая заливка141"/>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0">
    <w:name w:val="Средний список 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16">
    <w:name w:val="Светлая заливка22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
    <w:name w:val="Светлая заливка117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10">
    <w:name w:val="Светлая заливка113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10">
    <w:name w:val="Светлая заливка115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18">
    <w:name w:val="Светлая заливка11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1">
    <w:name w:val="Светлая заливка34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1">
    <w:name w:val="Light Shading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0">
    <w:name w:val="Светлая заливка112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0">
    <w:name w:val="Светлая заливка114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fe">
    <w:name w:val="рпдлпжлопж11"/>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10">
    <w:name w:val="Светлая заливка31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1">
    <w:name w:val="Сетка таблицы 5121"/>
    <w:basedOn w:val="afa"/>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f">
    <w:name w:val="Папушкин111"/>
    <w:basedOn w:val="afff6"/>
    <w:rsid w:val="00C25060"/>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1">
    <w:name w:val="Сетка таблицы 52111"/>
    <w:basedOn w:val="afa"/>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1">
    <w:name w:val="Столбцы таблицы 31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1">
    <w:name w:val="Столбцы таблицы 4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1">
    <w:name w:val="Столбцы таблицы 5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0">
    <w:name w:val="Таблица-список 1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0">
    <w:name w:val="Столбцы таблицы 21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0">
    <w:name w:val="Таблица-список 2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f0">
    <w:name w:val="Современная таблица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11">
    <w:name w:val="Простая таблица 2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1f1">
    <w:name w:val="Стандартная таблица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17">
    <w:name w:val="Классическая 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8">
    <w:name w:val="Простая 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12">
    <w:name w:val="Изящная таблица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1">
    <w:name w:val="Веб-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1">
    <w:name w:val="Веб-таблица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
    <w:name w:val="Веб-таблица 3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1f2">
    <w:name w:val="Изысканная таблица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19">
    <w:name w:val="Изящная 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3">
    <w:name w:val="Классическая таблица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
    <w:name w:val="Сетка таблицы 8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14">
    <w:name w:val="Сетка таблицы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1a">
    <w:name w:val="Сетка таблицы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12">
    <w:name w:val="Простая таблица 3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1">
    <w:name w:val="Средняя заливка 2 - Акцент 4111"/>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0">
    <w:name w:val="Средний список 131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10">
    <w:name w:val="Светлая заливка4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1">
    <w:name w:val="Средний список 1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
    <w:name w:val="Средний список 113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11">
    <w:name w:val="Светлая заливка12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1">
    <w:name w:val="Средний список 114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
    <w:name w:val="Средний список 115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0">
    <w:name w:val="Средний список 116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15">
    <w:name w:val="Светлая заливка21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0">
    <w:name w:val="Средний список 117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
    <w:name w:val="Средний список 1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10">
    <w:name w:val="Светлая заливка32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1">
    <w:name w:val="Средний список 11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
    <w:name w:val="Светлая заливка116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1">
    <w:name w:val="Светлая заливка33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1">
    <w:name w:val="Светлая заливка13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10">
    <w:name w:val="Сетка таблицы 51111"/>
    <w:basedOn w:val="afa"/>
    <w:rsid w:val="00C25060"/>
    <w:pPr>
      <w:spacing w:after="0" w:line="240" w:lineRule="auto"/>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40">
    <w:name w:val="Заголовок 3 ур14"/>
    <w:uiPriority w:val="99"/>
    <w:rsid w:val="00C25060"/>
  </w:style>
  <w:style w:type="numbering" w:customStyle="1" w:styleId="1111151">
    <w:name w:val="1 / 1.1 / 1.1.51"/>
    <w:basedOn w:val="afb"/>
    <w:next w:val="111111"/>
    <w:semiHidden/>
    <w:unhideWhenUsed/>
    <w:rsid w:val="00C25060"/>
  </w:style>
  <w:style w:type="numbering" w:customStyle="1" w:styleId="1111">
    <w:name w:val="Стиль111"/>
    <w:uiPriority w:val="99"/>
    <w:rsid w:val="00C25060"/>
    <w:pPr>
      <w:numPr>
        <w:numId w:val="83"/>
      </w:numPr>
    </w:pPr>
  </w:style>
  <w:style w:type="numbering" w:customStyle="1" w:styleId="211a">
    <w:name w:val="Заголовок 2 уровень11"/>
    <w:uiPriority w:val="99"/>
    <w:rsid w:val="00C25060"/>
  </w:style>
  <w:style w:type="table" w:customStyle="1" w:styleId="630">
    <w:name w:val="Сетка таблицы63"/>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
    <w:name w:val="Сетка таблицы73"/>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
    <w:name w:val="Сетка таблицы421"/>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6">
    <w:name w:val="Изысканная таблица51"/>
    <w:basedOn w:val="afa"/>
    <w:next w:val="afff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11">
    <w:name w:val="Изящная таблица 151"/>
    <w:basedOn w:val="afa"/>
    <w:next w:val="1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1">
    <w:name w:val="Классическая таблица 251"/>
    <w:basedOn w:val="afa"/>
    <w:next w:val="2d"/>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1">
    <w:name w:val="Сетка таблицы141"/>
    <w:basedOn w:val="afa"/>
    <w:next w:val="afff6"/>
    <w:rsid w:val="00C25060"/>
    <w:pPr>
      <w:spacing w:after="0" w:line="360" w:lineRule="auto"/>
      <w:ind w:firstLine="567"/>
      <w:jc w:val="both"/>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fa"/>
    <w:next w:val="afff6"/>
    <w:rsid w:val="00C25060"/>
    <w:pPr>
      <w:spacing w:after="0" w:line="360" w:lineRule="auto"/>
      <w:ind w:firstLine="567"/>
      <w:jc w:val="both"/>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1">
    <w:name w:val="Сетка таблицы 851"/>
    <w:basedOn w:val="afa"/>
    <w:next w:val="82"/>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14">
    <w:name w:val="Сетка таблицы8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
    <w:name w:val="Сетка таблицы9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fa"/>
    <w:next w:val="afff6"/>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3">
    <w:name w:val="Сетка таблицы131"/>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2">
    <w:name w:val="Сетка таблицы15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0">
    <w:name w:val="Сетка таблицы16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13">
    <w:name w:val="Заголовок 3 ур111"/>
    <w:uiPriority w:val="99"/>
    <w:rsid w:val="00C25060"/>
  </w:style>
  <w:style w:type="numbering" w:customStyle="1" w:styleId="1011">
    <w:name w:val="Нет списка101"/>
    <w:next w:val="afb"/>
    <w:uiPriority w:val="99"/>
    <w:semiHidden/>
    <w:unhideWhenUsed/>
    <w:rsid w:val="00C25060"/>
  </w:style>
  <w:style w:type="table" w:customStyle="1" w:styleId="TableGridReport13">
    <w:name w:val="Table Grid Report13"/>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0">
    <w:name w:val="Сетка таблицы222"/>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9">
    <w:name w:val="Стиль121"/>
    <w:uiPriority w:val="99"/>
    <w:rsid w:val="00C25060"/>
  </w:style>
  <w:style w:type="numbering" w:customStyle="1" w:styleId="1231">
    <w:name w:val="Нет списка123"/>
    <w:next w:val="afb"/>
    <w:uiPriority w:val="99"/>
    <w:semiHidden/>
    <w:unhideWhenUsed/>
    <w:rsid w:val="00C25060"/>
  </w:style>
  <w:style w:type="table" w:customStyle="1" w:styleId="191">
    <w:name w:val="Сетка таблицы191"/>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f1">
    <w:name w:val="Рис.3"/>
    <w:rsid w:val="00C25060"/>
  </w:style>
  <w:style w:type="table" w:customStyle="1" w:styleId="-331">
    <w:name w:val="Веб-таблица 33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12">
    <w:name w:val="Нет списка1121"/>
    <w:next w:val="afb"/>
    <w:uiPriority w:val="99"/>
    <w:semiHidden/>
    <w:unhideWhenUsed/>
    <w:rsid w:val="00C25060"/>
  </w:style>
  <w:style w:type="table" w:customStyle="1" w:styleId="21116">
    <w:name w:val="Сетка таблицы2111"/>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b">
    <w:name w:val="Сетка таблицы1111"/>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17">
    <w:name w:val="Нет списка221"/>
    <w:next w:val="afb"/>
    <w:uiPriority w:val="99"/>
    <w:semiHidden/>
    <w:unhideWhenUsed/>
    <w:rsid w:val="00C25060"/>
  </w:style>
  <w:style w:type="table" w:customStyle="1" w:styleId="3115">
    <w:name w:val="Сетка таблицы311"/>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f0">
    <w:name w:val="Рис.12"/>
    <w:rsid w:val="00C25060"/>
  </w:style>
  <w:style w:type="table" w:customStyle="1" w:styleId="-3121">
    <w:name w:val="Веб-таблица 312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12">
    <w:name w:val="Нет списка1211"/>
    <w:next w:val="afb"/>
    <w:uiPriority w:val="99"/>
    <w:semiHidden/>
    <w:unhideWhenUsed/>
    <w:rsid w:val="00C25060"/>
  </w:style>
  <w:style w:type="table" w:customStyle="1" w:styleId="TableGridReport112">
    <w:name w:val="Table Grid Report112"/>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3">
    <w:name w:val="Сетка таблицы1211"/>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2">
    <w:name w:val="Table Normal2"/>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210">
    <w:name w:val="Заголовок 3 ур121"/>
    <w:uiPriority w:val="99"/>
    <w:rsid w:val="00C25060"/>
  </w:style>
  <w:style w:type="table" w:customStyle="1" w:styleId="1314">
    <w:name w:val="Классическая таблица 131"/>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10">
    <w:name w:val="Сетка таблицы61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5">
    <w:name w:val="Нет списка131"/>
    <w:next w:val="afb"/>
    <w:uiPriority w:val="99"/>
    <w:semiHidden/>
    <w:unhideWhenUsed/>
    <w:rsid w:val="00C25060"/>
  </w:style>
  <w:style w:type="table" w:customStyle="1" w:styleId="TableGridReport21">
    <w:name w:val="Table Grid Report21"/>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6">
    <w:name w:val="Стиль131"/>
    <w:uiPriority w:val="99"/>
    <w:rsid w:val="00C25060"/>
  </w:style>
  <w:style w:type="numbering" w:customStyle="1" w:styleId="1412">
    <w:name w:val="Нет списка141"/>
    <w:next w:val="afb"/>
    <w:uiPriority w:val="99"/>
    <w:semiHidden/>
    <w:unhideWhenUsed/>
    <w:rsid w:val="00C25060"/>
  </w:style>
  <w:style w:type="table" w:customStyle="1" w:styleId="1101">
    <w:name w:val="Сетка таблицы1101"/>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f8">
    <w:name w:val="Рис.21"/>
    <w:rsid w:val="00C25060"/>
  </w:style>
  <w:style w:type="table" w:customStyle="1" w:styleId="-341">
    <w:name w:val="Веб-таблица 34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12">
    <w:name w:val="Нет списка1131"/>
    <w:next w:val="afb"/>
    <w:uiPriority w:val="99"/>
    <w:semiHidden/>
    <w:unhideWhenUsed/>
    <w:rsid w:val="00C25060"/>
  </w:style>
  <w:style w:type="table" w:customStyle="1" w:styleId="TableGridReport121">
    <w:name w:val="Table Grid Report121"/>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0">
    <w:name w:val="Сетка таблицы2121"/>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3">
    <w:name w:val="Сетка таблицы1121"/>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11">
    <w:name w:val="Нет списка231"/>
    <w:next w:val="afb"/>
    <w:uiPriority w:val="99"/>
    <w:semiHidden/>
    <w:unhideWhenUsed/>
    <w:rsid w:val="00C25060"/>
  </w:style>
  <w:style w:type="table" w:customStyle="1" w:styleId="3213">
    <w:name w:val="Сетка таблицы321"/>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f3">
    <w:name w:val="Рис.111"/>
    <w:rsid w:val="00C25060"/>
  </w:style>
  <w:style w:type="table" w:customStyle="1" w:styleId="-3131">
    <w:name w:val="Веб-таблица 313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10">
    <w:name w:val="Нет списка1221"/>
    <w:next w:val="afb"/>
    <w:uiPriority w:val="99"/>
    <w:semiHidden/>
    <w:unhideWhenUsed/>
    <w:rsid w:val="00C25060"/>
  </w:style>
  <w:style w:type="table" w:customStyle="1" w:styleId="TableGridReport1111">
    <w:name w:val="Table Grid Report1111"/>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0">
    <w:name w:val="Сетка таблицы2211"/>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1">
    <w:name w:val="Сетка таблицы1221"/>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1">
    <w:name w:val="Table Normal11"/>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31">
    <w:name w:val="Заголовок 3 ур131"/>
    <w:uiPriority w:val="99"/>
    <w:rsid w:val="00C25060"/>
  </w:style>
  <w:style w:type="table" w:customStyle="1" w:styleId="1413">
    <w:name w:val="Классическая таблица 141"/>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0">
    <w:name w:val="Сетка таблицы62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0">
    <w:name w:val="Сетка таблицы72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6">
    <w:name w:val="Заголовок 4 Знак1"/>
    <w:uiPriority w:val="9"/>
    <w:semiHidden/>
    <w:rsid w:val="00C25060"/>
    <w:rPr>
      <w:rFonts w:ascii="Cambria" w:eastAsia="Times New Roman" w:hAnsi="Cambria" w:cs="Times New Roman"/>
      <w:i/>
      <w:iCs/>
      <w:color w:val="365F91"/>
    </w:rPr>
  </w:style>
  <w:style w:type="character" w:customStyle="1" w:styleId="517">
    <w:name w:val="Заголовок 5 Знак1"/>
    <w:uiPriority w:val="9"/>
    <w:semiHidden/>
    <w:rsid w:val="00C25060"/>
    <w:rPr>
      <w:rFonts w:ascii="Cambria" w:eastAsia="Times New Roman" w:hAnsi="Cambria" w:cs="Times New Roman"/>
      <w:color w:val="365F91"/>
    </w:rPr>
  </w:style>
  <w:style w:type="character" w:customStyle="1" w:styleId="613">
    <w:name w:val="Заголовок 6 Знак1"/>
    <w:rsid w:val="00C25060"/>
    <w:rPr>
      <w:rFonts w:ascii="Cambria" w:eastAsia="Times New Roman" w:hAnsi="Cambria" w:cs="Times New Roman"/>
      <w:color w:val="243F60"/>
    </w:rPr>
  </w:style>
  <w:style w:type="character" w:customStyle="1" w:styleId="714">
    <w:name w:val="Заголовок 7 Знак1"/>
    <w:rsid w:val="00C25060"/>
    <w:rPr>
      <w:rFonts w:ascii="Cambria" w:eastAsia="Times New Roman" w:hAnsi="Cambria" w:cs="Times New Roman"/>
      <w:i/>
      <w:iCs/>
      <w:color w:val="243F60"/>
    </w:rPr>
  </w:style>
  <w:style w:type="character" w:customStyle="1" w:styleId="815">
    <w:name w:val="Заголовок 8 Знак1"/>
    <w:rsid w:val="00C25060"/>
    <w:rPr>
      <w:rFonts w:ascii="Cambria" w:eastAsia="Times New Roman" w:hAnsi="Cambria" w:cs="Times New Roman"/>
      <w:color w:val="272727"/>
      <w:sz w:val="21"/>
      <w:szCs w:val="21"/>
    </w:rPr>
  </w:style>
  <w:style w:type="character" w:customStyle="1" w:styleId="913">
    <w:name w:val="Заголовок 9 Знак1"/>
    <w:rsid w:val="00C25060"/>
    <w:rPr>
      <w:rFonts w:ascii="Cambria" w:eastAsia="Times New Roman" w:hAnsi="Cambria" w:cs="Times New Roman"/>
      <w:i/>
      <w:iCs/>
      <w:color w:val="272727"/>
      <w:sz w:val="21"/>
      <w:szCs w:val="21"/>
    </w:rPr>
  </w:style>
  <w:style w:type="character" w:customStyle="1" w:styleId="1ffff1">
    <w:name w:val="Подзаголовок Знак1"/>
    <w:uiPriority w:val="11"/>
    <w:rsid w:val="00C25060"/>
    <w:rPr>
      <w:rFonts w:eastAsia="Times New Roman"/>
      <w:color w:val="5A5A5A"/>
      <w:spacing w:val="15"/>
    </w:rPr>
  </w:style>
  <w:style w:type="character" w:customStyle="1" w:styleId="21f9">
    <w:name w:val="Цитата 2 Знак1"/>
    <w:uiPriority w:val="29"/>
    <w:rsid w:val="00C25060"/>
    <w:rPr>
      <w:i/>
      <w:iCs/>
      <w:color w:val="404040"/>
    </w:rPr>
  </w:style>
  <w:style w:type="character" w:customStyle="1" w:styleId="1ffff2">
    <w:name w:val="Выделенная цитата Знак1"/>
    <w:uiPriority w:val="30"/>
    <w:rsid w:val="00C25060"/>
    <w:rPr>
      <w:i/>
      <w:iCs/>
      <w:color w:val="4F81BD"/>
    </w:rPr>
  </w:style>
  <w:style w:type="paragraph" w:customStyle="1" w:styleId="afffffffffffc">
    <w:name w:val="Таблицы (моноширинный)"/>
    <w:basedOn w:val="af8"/>
    <w:next w:val="af8"/>
    <w:uiPriority w:val="99"/>
    <w:rsid w:val="00C25060"/>
    <w:pPr>
      <w:widowControl w:val="0"/>
      <w:autoSpaceDE w:val="0"/>
      <w:autoSpaceDN w:val="0"/>
      <w:adjustRightInd w:val="0"/>
      <w:spacing w:after="0" w:line="240" w:lineRule="auto"/>
      <w:jc w:val="both"/>
    </w:pPr>
    <w:rPr>
      <w:rFonts w:ascii="Courier New" w:eastAsia="Times New Roman" w:hAnsi="Courier New" w:cs="Courier New"/>
      <w:sz w:val="26"/>
      <w:szCs w:val="26"/>
    </w:rPr>
  </w:style>
  <w:style w:type="character" w:customStyle="1" w:styleId="1fffa">
    <w:name w:val="Мой 1 Знак"/>
    <w:link w:val="1fff9"/>
    <w:rsid w:val="00C25060"/>
    <w:rPr>
      <w:rFonts w:ascii="Times New Roman" w:eastAsia="TimesNewRomanPSMT" w:hAnsi="Times New Roman" w:cs="Times New Roman"/>
      <w:b/>
      <w:color w:val="0070C0"/>
      <w:sz w:val="28"/>
      <w:szCs w:val="20"/>
      <w:lang w:eastAsia="en-US"/>
    </w:rPr>
  </w:style>
  <w:style w:type="paragraph" w:customStyle="1" w:styleId="111f4">
    <w:name w:val="Мой 111"/>
    <w:basedOn w:val="30"/>
    <w:qFormat/>
    <w:rsid w:val="00C25060"/>
    <w:pPr>
      <w:keepLines/>
      <w:numPr>
        <w:numId w:val="0"/>
      </w:numPr>
      <w:tabs>
        <w:tab w:val="left" w:pos="907"/>
      </w:tabs>
      <w:suppressAutoHyphens w:val="0"/>
      <w:spacing w:before="280" w:after="280" w:line="240" w:lineRule="auto"/>
      <w:ind w:firstLine="851"/>
      <w:jc w:val="both"/>
    </w:pPr>
    <w:rPr>
      <w:rFonts w:ascii="Times New Roman" w:eastAsia="TimesNewRomanPSMT" w:hAnsi="Times New Roman" w:cs="Times New Roman"/>
      <w:i w:val="0"/>
      <w:iCs w:val="0"/>
      <w:sz w:val="24"/>
      <w:lang w:bidi="ar-SA"/>
    </w:rPr>
  </w:style>
  <w:style w:type="paragraph" w:customStyle="1" w:styleId="1111c">
    <w:name w:val="Мой 1111"/>
    <w:basedOn w:val="40"/>
    <w:link w:val="1111d"/>
    <w:qFormat/>
    <w:rsid w:val="00C25060"/>
    <w:pPr>
      <w:keepNext/>
      <w:spacing w:before="360" w:after="240" w:line="240" w:lineRule="auto"/>
      <w:ind w:left="862" w:right="-108" w:hanging="862"/>
      <w:jc w:val="left"/>
    </w:pPr>
    <w:rPr>
      <w:rFonts w:ascii="Times New Roman" w:eastAsia="Calibri" w:hAnsi="Times New Roman"/>
      <w:spacing w:val="0"/>
      <w:lang w:val="ru-RU" w:eastAsia="ar-SA" w:bidi="ar-SA"/>
    </w:rPr>
  </w:style>
  <w:style w:type="character" w:customStyle="1" w:styleId="1111d">
    <w:name w:val="Мой 1111 Знак"/>
    <w:link w:val="1111c"/>
    <w:rsid w:val="00C25060"/>
    <w:rPr>
      <w:rFonts w:ascii="Times New Roman" w:eastAsia="Calibri" w:hAnsi="Times New Roman" w:cs="Times New Roman"/>
      <w:b/>
      <w:bCs/>
      <w:sz w:val="24"/>
      <w:szCs w:val="24"/>
      <w:lang w:eastAsia="ar-SA"/>
    </w:rPr>
  </w:style>
  <w:style w:type="paragraph" w:customStyle="1" w:styleId="afffffffffffd">
    <w:name w:val="в таблицу"/>
    <w:basedOn w:val="af8"/>
    <w:link w:val="afffffffffffe"/>
    <w:qFormat/>
    <w:rsid w:val="00C25060"/>
    <w:pPr>
      <w:spacing w:after="0" w:line="240" w:lineRule="auto"/>
      <w:jc w:val="center"/>
    </w:pPr>
    <w:rPr>
      <w:rFonts w:ascii="Times New Roman" w:eastAsia="Times New Roman" w:hAnsi="Times New Roman" w:cs="Times New Roman"/>
      <w:sz w:val="20"/>
      <w:szCs w:val="20"/>
    </w:rPr>
  </w:style>
  <w:style w:type="character" w:customStyle="1" w:styleId="afffffffffffe">
    <w:name w:val="в таблицу Знак"/>
    <w:link w:val="afffffffffffd"/>
    <w:rsid w:val="00C25060"/>
    <w:rPr>
      <w:rFonts w:ascii="Times New Roman" w:eastAsia="Times New Roman" w:hAnsi="Times New Roman" w:cs="Times New Roman"/>
      <w:sz w:val="20"/>
      <w:szCs w:val="20"/>
    </w:rPr>
  </w:style>
  <w:style w:type="paragraph" w:customStyle="1" w:styleId="affffffffffff">
    <w:name w:val="мой для рисунка"/>
    <w:basedOn w:val="af8"/>
    <w:link w:val="affffffffffff0"/>
    <w:qFormat/>
    <w:rsid w:val="00C25060"/>
    <w:pPr>
      <w:spacing w:before="120" w:after="0" w:line="300" w:lineRule="auto"/>
      <w:ind w:left="-284"/>
      <w:jc w:val="center"/>
    </w:pPr>
    <w:rPr>
      <w:rFonts w:ascii="Times New Roman" w:eastAsia="Calibri" w:hAnsi="Times New Roman" w:cs="Times New Roman"/>
      <w:b/>
      <w:noProof/>
      <w:sz w:val="24"/>
      <w:szCs w:val="28"/>
    </w:rPr>
  </w:style>
  <w:style w:type="character" w:customStyle="1" w:styleId="affffffffffff0">
    <w:name w:val="мой для рисунка Знак"/>
    <w:link w:val="affffffffffff"/>
    <w:rsid w:val="00C25060"/>
    <w:rPr>
      <w:rFonts w:ascii="Times New Roman" w:eastAsia="Calibri" w:hAnsi="Times New Roman" w:cs="Times New Roman"/>
      <w:b/>
      <w:noProof/>
      <w:sz w:val="24"/>
      <w:szCs w:val="28"/>
    </w:rPr>
  </w:style>
  <w:style w:type="character" w:customStyle="1" w:styleId="afffffffff5">
    <w:name w:val="таблица Знак"/>
    <w:link w:val="a8"/>
    <w:rsid w:val="00C25060"/>
    <w:rPr>
      <w:rFonts w:ascii="Times New Roman" w:eastAsia="Times New Roman" w:hAnsi="Times New Roman" w:cs="Arial"/>
      <w:b/>
      <w:sz w:val="24"/>
      <w:szCs w:val="20"/>
    </w:rPr>
  </w:style>
  <w:style w:type="paragraph" w:customStyle="1" w:styleId="affffffffffff1">
    <w:name w:val="Мой Рисунок"/>
    <w:basedOn w:val="af8"/>
    <w:link w:val="affffffffffff2"/>
    <w:rsid w:val="00C25060"/>
    <w:pPr>
      <w:spacing w:after="0" w:line="360" w:lineRule="auto"/>
      <w:jc w:val="center"/>
    </w:pPr>
    <w:rPr>
      <w:rFonts w:ascii="Arial" w:eastAsia="Times New Roman" w:hAnsi="Arial" w:cs="Arial"/>
      <w:sz w:val="24"/>
      <w:szCs w:val="20"/>
    </w:rPr>
  </w:style>
  <w:style w:type="character" w:customStyle="1" w:styleId="affffffffffff2">
    <w:name w:val="Мой Рисунок Знак"/>
    <w:link w:val="affffffffffff1"/>
    <w:locked/>
    <w:rsid w:val="00C25060"/>
    <w:rPr>
      <w:rFonts w:ascii="Arial" w:eastAsia="Times New Roman" w:hAnsi="Arial" w:cs="Arial"/>
      <w:sz w:val="24"/>
      <w:szCs w:val="20"/>
    </w:rPr>
  </w:style>
  <w:style w:type="paragraph" w:customStyle="1" w:styleId="3ff2">
    <w:name w:val="Стиль №3"/>
    <w:basedOn w:val="af8"/>
    <w:link w:val="3ff3"/>
    <w:autoRedefine/>
    <w:rsid w:val="00C25060"/>
    <w:pPr>
      <w:spacing w:after="0" w:line="360" w:lineRule="auto"/>
      <w:ind w:firstLine="709"/>
      <w:jc w:val="both"/>
    </w:pPr>
    <w:rPr>
      <w:rFonts w:ascii="Arial" w:eastAsia="Times New Roman" w:hAnsi="Arial" w:cs="Arial"/>
      <w:sz w:val="24"/>
      <w:szCs w:val="20"/>
    </w:rPr>
  </w:style>
  <w:style w:type="character" w:customStyle="1" w:styleId="3ff3">
    <w:name w:val="Стиль №3 Знак"/>
    <w:link w:val="3ff2"/>
    <w:rsid w:val="00C25060"/>
    <w:rPr>
      <w:rFonts w:ascii="Arial" w:eastAsia="Times New Roman" w:hAnsi="Arial" w:cs="Arial"/>
      <w:sz w:val="24"/>
      <w:szCs w:val="20"/>
    </w:rPr>
  </w:style>
  <w:style w:type="paragraph" w:customStyle="1" w:styleId="7">
    <w:name w:val="Стиль №7"/>
    <w:basedOn w:val="3ff2"/>
    <w:link w:val="78"/>
    <w:uiPriority w:val="99"/>
    <w:rsid w:val="00C25060"/>
    <w:pPr>
      <w:numPr>
        <w:numId w:val="46"/>
      </w:numPr>
      <w:ind w:left="927" w:hanging="360"/>
    </w:pPr>
  </w:style>
  <w:style w:type="character" w:customStyle="1" w:styleId="78">
    <w:name w:val="Стиль №7 Знак"/>
    <w:link w:val="7"/>
    <w:uiPriority w:val="99"/>
    <w:rsid w:val="00C25060"/>
    <w:rPr>
      <w:rFonts w:ascii="Arial" w:eastAsia="Times New Roman" w:hAnsi="Arial" w:cs="Arial"/>
      <w:sz w:val="24"/>
      <w:szCs w:val="20"/>
    </w:rPr>
  </w:style>
  <w:style w:type="paragraph" w:customStyle="1" w:styleId="6a">
    <w:name w:val="Стиль №6"/>
    <w:basedOn w:val="af8"/>
    <w:link w:val="6b"/>
    <w:rsid w:val="00C25060"/>
    <w:pPr>
      <w:spacing w:after="0" w:line="240" w:lineRule="auto"/>
      <w:jc w:val="center"/>
    </w:pPr>
    <w:rPr>
      <w:rFonts w:ascii="Arial" w:eastAsia="Times New Roman" w:hAnsi="Arial" w:cs="Times New Roman"/>
      <w:sz w:val="20"/>
      <w:szCs w:val="28"/>
    </w:rPr>
  </w:style>
  <w:style w:type="character" w:customStyle="1" w:styleId="6b">
    <w:name w:val="Стиль №6 Знак"/>
    <w:link w:val="6a"/>
    <w:rsid w:val="00C25060"/>
    <w:rPr>
      <w:rFonts w:ascii="Arial" w:eastAsia="Times New Roman" w:hAnsi="Arial" w:cs="Times New Roman"/>
      <w:sz w:val="20"/>
      <w:szCs w:val="28"/>
    </w:rPr>
  </w:style>
  <w:style w:type="paragraph" w:customStyle="1" w:styleId="5f1">
    <w:name w:val="Стиль №5"/>
    <w:basedOn w:val="af8"/>
    <w:link w:val="5f2"/>
    <w:rsid w:val="00C25060"/>
    <w:pPr>
      <w:spacing w:after="0" w:line="360" w:lineRule="auto"/>
      <w:jc w:val="center"/>
    </w:pPr>
    <w:rPr>
      <w:rFonts w:ascii="Times New Roman" w:eastAsia="Times New Roman" w:hAnsi="Times New Roman" w:cs="Arial"/>
      <w:sz w:val="24"/>
      <w:szCs w:val="20"/>
    </w:rPr>
  </w:style>
  <w:style w:type="character" w:customStyle="1" w:styleId="5f2">
    <w:name w:val="Стиль №5 Знак"/>
    <w:link w:val="5f1"/>
    <w:rsid w:val="00C25060"/>
    <w:rPr>
      <w:rFonts w:ascii="Times New Roman" w:eastAsia="Times New Roman" w:hAnsi="Times New Roman" w:cs="Arial"/>
      <w:sz w:val="24"/>
      <w:szCs w:val="20"/>
    </w:rPr>
  </w:style>
  <w:style w:type="paragraph" w:customStyle="1" w:styleId="4f0">
    <w:name w:val="Стиль №4"/>
    <w:basedOn w:val="afffe"/>
    <w:link w:val="4f1"/>
    <w:autoRedefine/>
    <w:rsid w:val="00C25060"/>
    <w:pPr>
      <w:keepNext/>
      <w:suppressAutoHyphens w:val="0"/>
      <w:spacing w:before="120" w:after="240" w:line="360" w:lineRule="auto"/>
      <w:jc w:val="both"/>
    </w:pPr>
    <w:rPr>
      <w:rFonts w:eastAsia="Calibri"/>
      <w:color w:val="auto"/>
      <w:szCs w:val="22"/>
    </w:rPr>
  </w:style>
  <w:style w:type="character" w:customStyle="1" w:styleId="4f1">
    <w:name w:val="Стиль №4 Знак"/>
    <w:link w:val="4f0"/>
    <w:rsid w:val="00C25060"/>
    <w:rPr>
      <w:rFonts w:ascii="Arial" w:eastAsia="Calibri" w:hAnsi="Arial"/>
      <w:b/>
      <w:bCs/>
      <w:sz w:val="24"/>
    </w:rPr>
  </w:style>
  <w:style w:type="paragraph" w:customStyle="1" w:styleId="8b">
    <w:name w:val="Стиль №8"/>
    <w:basedOn w:val="30"/>
    <w:next w:val="af8"/>
    <w:link w:val="8c"/>
    <w:rsid w:val="00C25060"/>
    <w:pPr>
      <w:keepLines/>
      <w:numPr>
        <w:ilvl w:val="0"/>
        <w:numId w:val="0"/>
      </w:numPr>
      <w:suppressAutoHyphens w:val="0"/>
      <w:spacing w:before="0" w:after="0" w:line="360" w:lineRule="auto"/>
    </w:pPr>
    <w:rPr>
      <w:rFonts w:ascii="Times New Roman" w:hAnsi="Times New Roman" w:cs="Times New Roman"/>
      <w:i w:val="0"/>
      <w:iCs w:val="0"/>
      <w:sz w:val="24"/>
      <w:szCs w:val="24"/>
      <w:lang w:eastAsia="ru-RU" w:bidi="ar-SA"/>
    </w:rPr>
  </w:style>
  <w:style w:type="character" w:customStyle="1" w:styleId="8c">
    <w:name w:val="Стиль №8 Знак"/>
    <w:link w:val="8b"/>
    <w:rsid w:val="00C25060"/>
    <w:rPr>
      <w:rFonts w:ascii="Times New Roman" w:eastAsia="Times New Roman" w:hAnsi="Times New Roman" w:cs="Times New Roman"/>
      <w:b/>
      <w:sz w:val="24"/>
      <w:szCs w:val="24"/>
    </w:rPr>
  </w:style>
  <w:style w:type="paragraph" w:customStyle="1" w:styleId="12f1">
    <w:name w:val="Стиль №12"/>
    <w:basedOn w:val="af8"/>
    <w:link w:val="12f2"/>
    <w:rsid w:val="00C25060"/>
    <w:pPr>
      <w:tabs>
        <w:tab w:val="num" w:pos="720"/>
      </w:tabs>
      <w:spacing w:after="0" w:line="360" w:lineRule="auto"/>
      <w:ind w:left="720" w:firstLine="709"/>
      <w:jc w:val="both"/>
    </w:pPr>
    <w:rPr>
      <w:rFonts w:ascii="Times New Roman" w:eastAsia="Calibri" w:hAnsi="Times New Roman" w:cs="Times New Roman"/>
      <w:i/>
      <w:sz w:val="24"/>
    </w:rPr>
  </w:style>
  <w:style w:type="character" w:customStyle="1" w:styleId="12f2">
    <w:name w:val="Стиль №12 Знак"/>
    <w:link w:val="12f1"/>
    <w:rsid w:val="00C25060"/>
    <w:rPr>
      <w:rFonts w:ascii="Times New Roman" w:eastAsia="Calibri" w:hAnsi="Times New Roman" w:cs="Times New Roman"/>
      <w:i/>
      <w:sz w:val="24"/>
    </w:rPr>
  </w:style>
  <w:style w:type="paragraph" w:customStyle="1" w:styleId="11ff">
    <w:name w:val="Стиль №11"/>
    <w:basedOn w:val="af8"/>
    <w:link w:val="11ff0"/>
    <w:rsid w:val="00C25060"/>
    <w:pPr>
      <w:tabs>
        <w:tab w:val="num" w:pos="720"/>
      </w:tabs>
      <w:spacing w:after="0" w:line="360" w:lineRule="auto"/>
      <w:ind w:left="1287" w:hanging="360"/>
      <w:jc w:val="both"/>
    </w:pPr>
    <w:rPr>
      <w:rFonts w:ascii="Times New Roman" w:eastAsia="Calibri" w:hAnsi="Times New Roman" w:cs="Times New Roman"/>
      <w:sz w:val="24"/>
    </w:rPr>
  </w:style>
  <w:style w:type="character" w:customStyle="1" w:styleId="11ff0">
    <w:name w:val="Стиль №11 Знак"/>
    <w:link w:val="11ff"/>
    <w:rsid w:val="00C25060"/>
    <w:rPr>
      <w:rFonts w:ascii="Times New Roman" w:eastAsia="Calibri" w:hAnsi="Times New Roman" w:cs="Times New Roman"/>
      <w:sz w:val="24"/>
    </w:rPr>
  </w:style>
  <w:style w:type="paragraph" w:customStyle="1" w:styleId="105">
    <w:name w:val="Стиль №10"/>
    <w:basedOn w:val="3ff2"/>
    <w:link w:val="106"/>
    <w:rsid w:val="00C25060"/>
    <w:rPr>
      <w:i/>
    </w:rPr>
  </w:style>
  <w:style w:type="character" w:customStyle="1" w:styleId="106">
    <w:name w:val="Стиль №10 Знак"/>
    <w:link w:val="105"/>
    <w:rsid w:val="00C25060"/>
    <w:rPr>
      <w:rFonts w:ascii="Arial" w:eastAsia="Times New Roman" w:hAnsi="Arial" w:cs="Arial"/>
      <w:i/>
      <w:sz w:val="24"/>
      <w:szCs w:val="20"/>
    </w:rPr>
  </w:style>
  <w:style w:type="paragraph" w:customStyle="1" w:styleId="98">
    <w:name w:val="Стиль №9"/>
    <w:basedOn w:val="af8"/>
    <w:link w:val="99"/>
    <w:rsid w:val="00C25060"/>
    <w:pPr>
      <w:tabs>
        <w:tab w:val="num" w:pos="720"/>
      </w:tabs>
      <w:spacing w:after="0" w:line="360" w:lineRule="auto"/>
      <w:ind w:left="1287" w:hanging="360"/>
      <w:jc w:val="both"/>
    </w:pPr>
    <w:rPr>
      <w:rFonts w:ascii="Times New Roman" w:eastAsia="Calibri" w:hAnsi="Times New Roman" w:cs="Times New Roman"/>
      <w:sz w:val="24"/>
    </w:rPr>
  </w:style>
  <w:style w:type="character" w:customStyle="1" w:styleId="99">
    <w:name w:val="Стиль №9 Знак"/>
    <w:link w:val="98"/>
    <w:rsid w:val="00C25060"/>
    <w:rPr>
      <w:rFonts w:ascii="Times New Roman" w:eastAsia="Calibri" w:hAnsi="Times New Roman" w:cs="Times New Roman"/>
      <w:sz w:val="24"/>
    </w:rPr>
  </w:style>
  <w:style w:type="paragraph" w:customStyle="1" w:styleId="affffffffffff3">
    <w:name w:val="МОЯ ТАБЛИЦА"/>
    <w:basedOn w:val="af8"/>
    <w:link w:val="affffffffffff4"/>
    <w:rsid w:val="00C25060"/>
    <w:pPr>
      <w:spacing w:after="0" w:line="360" w:lineRule="auto"/>
      <w:jc w:val="both"/>
    </w:pPr>
    <w:rPr>
      <w:rFonts w:ascii="Arial" w:eastAsia="Times New Roman" w:hAnsi="Arial" w:cs="Times New Roman"/>
      <w:bCs/>
      <w:sz w:val="24"/>
      <w:szCs w:val="28"/>
    </w:rPr>
  </w:style>
  <w:style w:type="character" w:customStyle="1" w:styleId="affffffffffff4">
    <w:name w:val="МОЯ ТАБЛИЦА Знак"/>
    <w:link w:val="affffffffffff3"/>
    <w:rsid w:val="00C25060"/>
    <w:rPr>
      <w:rFonts w:ascii="Arial" w:eastAsia="Times New Roman" w:hAnsi="Arial" w:cs="Times New Roman"/>
      <w:bCs/>
      <w:sz w:val="24"/>
      <w:szCs w:val="28"/>
    </w:rPr>
  </w:style>
  <w:style w:type="paragraph" w:customStyle="1" w:styleId="affffffffffff5">
    <w:name w:val="таблица новая"/>
    <w:basedOn w:val="af8"/>
    <w:link w:val="affffffffffff6"/>
    <w:rsid w:val="00C25060"/>
    <w:pPr>
      <w:spacing w:after="0" w:line="240" w:lineRule="auto"/>
      <w:ind w:left="-57" w:right="-57"/>
      <w:jc w:val="center"/>
    </w:pPr>
    <w:rPr>
      <w:rFonts w:ascii="Arial" w:eastAsia="Times New Roman" w:hAnsi="Arial" w:cs="Times New Roman"/>
      <w:sz w:val="20"/>
      <w:szCs w:val="28"/>
    </w:rPr>
  </w:style>
  <w:style w:type="character" w:customStyle="1" w:styleId="affffffffffff6">
    <w:name w:val="таблица новая Знак"/>
    <w:link w:val="affffffffffff5"/>
    <w:rsid w:val="00C25060"/>
    <w:rPr>
      <w:rFonts w:ascii="Arial" w:eastAsia="Times New Roman" w:hAnsi="Arial" w:cs="Times New Roman"/>
      <w:sz w:val="20"/>
      <w:szCs w:val="28"/>
    </w:rPr>
  </w:style>
  <w:style w:type="paragraph" w:customStyle="1" w:styleId="affffffffffff7">
    <w:name w:val="текст"/>
    <w:basedOn w:val="af8"/>
    <w:link w:val="affffffffffff8"/>
    <w:rsid w:val="00C25060"/>
    <w:pPr>
      <w:spacing w:after="0" w:line="360" w:lineRule="auto"/>
      <w:ind w:left="102" w:right="50" w:firstLine="851"/>
      <w:jc w:val="both"/>
    </w:pPr>
    <w:rPr>
      <w:rFonts w:ascii="Arial" w:eastAsia="Times New Roman" w:hAnsi="Arial" w:cs="Arial"/>
      <w:bCs/>
      <w:sz w:val="24"/>
      <w:szCs w:val="24"/>
    </w:rPr>
  </w:style>
  <w:style w:type="character" w:customStyle="1" w:styleId="affffffffffff8">
    <w:name w:val="текст Знак"/>
    <w:link w:val="affffffffffff7"/>
    <w:rsid w:val="00C25060"/>
    <w:rPr>
      <w:rFonts w:ascii="Arial" w:eastAsia="Times New Roman" w:hAnsi="Arial" w:cs="Arial"/>
      <w:bCs/>
      <w:sz w:val="24"/>
      <w:szCs w:val="24"/>
    </w:rPr>
  </w:style>
  <w:style w:type="character" w:customStyle="1" w:styleId="FontStyle47">
    <w:name w:val="Font Style47"/>
    <w:rsid w:val="00C25060"/>
    <w:rPr>
      <w:rFonts w:ascii="Times New Roman" w:hAnsi="Times New Roman" w:cs="Times New Roman"/>
      <w:sz w:val="26"/>
      <w:szCs w:val="26"/>
    </w:rPr>
  </w:style>
  <w:style w:type="paragraph" w:customStyle="1" w:styleId="xl63492">
    <w:name w:val="xl63492"/>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493">
    <w:name w:val="xl63493"/>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4">
    <w:name w:val="xl63494"/>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5">
    <w:name w:val="xl63495"/>
    <w:basedOn w:val="af8"/>
    <w:uiPriority w:val="99"/>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496">
    <w:name w:val="xl63496"/>
    <w:basedOn w:val="af8"/>
    <w:uiPriority w:val="99"/>
    <w:rsid w:val="00C25060"/>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7">
    <w:name w:val="xl63497"/>
    <w:basedOn w:val="af8"/>
    <w:uiPriority w:val="99"/>
    <w:rsid w:val="00C25060"/>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8">
    <w:name w:val="xl63498"/>
    <w:basedOn w:val="af8"/>
    <w:uiPriority w:val="99"/>
    <w:rsid w:val="00C25060"/>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499">
    <w:name w:val="xl63499"/>
    <w:basedOn w:val="af8"/>
    <w:uiPriority w:val="99"/>
    <w:rsid w:val="00C25060"/>
    <w:pPr>
      <w:pBdr>
        <w:top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0">
    <w:name w:val="xl63500"/>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1">
    <w:name w:val="xl63501"/>
    <w:basedOn w:val="af8"/>
    <w:uiPriority w:val="99"/>
    <w:rsid w:val="00C25060"/>
    <w:pPr>
      <w:pBdr>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2">
    <w:name w:val="xl63502"/>
    <w:basedOn w:val="af8"/>
    <w:uiPriority w:val="99"/>
    <w:rsid w:val="00C25060"/>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3">
    <w:name w:val="xl63503"/>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4">
    <w:name w:val="xl63504"/>
    <w:basedOn w:val="af8"/>
    <w:uiPriority w:val="99"/>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5">
    <w:name w:val="xl63505"/>
    <w:basedOn w:val="af8"/>
    <w:uiPriority w:val="99"/>
    <w:rsid w:val="00C25060"/>
    <w:pPr>
      <w:pBdr>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6">
    <w:name w:val="xl63506"/>
    <w:basedOn w:val="af8"/>
    <w:uiPriority w:val="99"/>
    <w:rsid w:val="00C25060"/>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7">
    <w:name w:val="xl63507"/>
    <w:basedOn w:val="af8"/>
    <w:uiPriority w:val="99"/>
    <w:rsid w:val="00C25060"/>
    <w:pPr>
      <w:pBdr>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8">
    <w:name w:val="xl6350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9">
    <w:name w:val="xl63509"/>
    <w:basedOn w:val="af8"/>
    <w:uiPriority w:val="99"/>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0">
    <w:name w:val="xl63510"/>
    <w:basedOn w:val="af8"/>
    <w:uiPriority w:val="99"/>
    <w:rsid w:val="00C25060"/>
    <w:pPr>
      <w:pBdr>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1">
    <w:name w:val="xl63511"/>
    <w:basedOn w:val="af8"/>
    <w:uiPriority w:val="99"/>
    <w:rsid w:val="00C25060"/>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2">
    <w:name w:val="xl63512"/>
    <w:basedOn w:val="af8"/>
    <w:uiPriority w:val="99"/>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3">
    <w:name w:val="xl63513"/>
    <w:basedOn w:val="af8"/>
    <w:uiPriority w:val="99"/>
    <w:rsid w:val="00C25060"/>
    <w:pPr>
      <w:pBdr>
        <w:top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4">
    <w:name w:val="xl63514"/>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5">
    <w:name w:val="xl63515"/>
    <w:basedOn w:val="af8"/>
    <w:uiPriority w:val="99"/>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6">
    <w:name w:val="xl63516"/>
    <w:basedOn w:val="af8"/>
    <w:uiPriority w:val="99"/>
    <w:rsid w:val="00C25060"/>
    <w:pPr>
      <w:pBdr>
        <w:top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7">
    <w:name w:val="xl63517"/>
    <w:basedOn w:val="af8"/>
    <w:uiPriority w:val="99"/>
    <w:rsid w:val="00C25060"/>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8">
    <w:name w:val="xl63518"/>
    <w:basedOn w:val="af8"/>
    <w:uiPriority w:val="99"/>
    <w:rsid w:val="00C25060"/>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9">
    <w:name w:val="xl63519"/>
    <w:basedOn w:val="af8"/>
    <w:uiPriority w:val="99"/>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0">
    <w:name w:val="xl63520"/>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1">
    <w:name w:val="xl63521"/>
    <w:basedOn w:val="af8"/>
    <w:uiPriority w:val="99"/>
    <w:rsid w:val="00C25060"/>
    <w:pPr>
      <w:pBdr>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2">
    <w:name w:val="xl63522"/>
    <w:basedOn w:val="af8"/>
    <w:uiPriority w:val="99"/>
    <w:rsid w:val="00C25060"/>
    <w:pP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3">
    <w:name w:val="xl6352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character" w:customStyle="1" w:styleId="-113">
    <w:name w:val="Текст-1 Знак1"/>
    <w:rsid w:val="00C25060"/>
    <w:rPr>
      <w:sz w:val="26"/>
      <w:lang w:val="ru-RU" w:eastAsia="ru-RU" w:bidi="ar-SA"/>
    </w:rPr>
  </w:style>
  <w:style w:type="paragraph" w:customStyle="1" w:styleId="12f3">
    <w:name w:val="ТАБ 12 Текст"/>
    <w:basedOn w:val="af8"/>
    <w:next w:val="-15"/>
    <w:rsid w:val="00C25060"/>
    <w:pPr>
      <w:widowControl w:val="0"/>
      <w:suppressAutoHyphens/>
      <w:spacing w:after="0" w:line="240" w:lineRule="auto"/>
      <w:jc w:val="center"/>
    </w:pPr>
    <w:rPr>
      <w:rFonts w:ascii="Times New Roman" w:eastAsia="Times New Roman" w:hAnsi="Times New Roman" w:cs="Times New Roman"/>
      <w:sz w:val="24"/>
      <w:szCs w:val="26"/>
      <w:lang w:eastAsia="en-US"/>
    </w:rPr>
  </w:style>
  <w:style w:type="paragraph" w:customStyle="1" w:styleId="a5">
    <w:name w:val="ТАБЛ."/>
    <w:basedOn w:val="-15"/>
    <w:next w:val="-15"/>
    <w:link w:val="affffffffffff9"/>
    <w:rsid w:val="00C25060"/>
    <w:pPr>
      <w:keepNext w:val="0"/>
      <w:keepLines w:val="0"/>
      <w:numPr>
        <w:numId w:val="48"/>
      </w:numPr>
      <w:suppressLineNumbers w:val="0"/>
      <w:tabs>
        <w:tab w:val="clear" w:pos="540"/>
      </w:tabs>
      <w:suppressAutoHyphens w:val="0"/>
      <w:spacing w:before="0" w:line="360" w:lineRule="auto"/>
      <w:contextualSpacing/>
    </w:pPr>
    <w:rPr>
      <w:rFonts w:ascii="Times New Roman" w:eastAsia="Calibri" w:hAnsi="Times New Roman" w:cs="Times New Roman"/>
      <w:lang w:eastAsia="en-US"/>
    </w:rPr>
  </w:style>
  <w:style w:type="character" w:customStyle="1" w:styleId="affffffffffff9">
    <w:name w:val="ТАБЛ. Знак"/>
    <w:link w:val="a5"/>
    <w:rsid w:val="00C25060"/>
    <w:rPr>
      <w:rFonts w:ascii="Times New Roman" w:eastAsia="Calibri" w:hAnsi="Times New Roman" w:cs="Times New Roman"/>
      <w:b/>
      <w:sz w:val="24"/>
      <w:szCs w:val="24"/>
      <w:lang w:eastAsia="en-US"/>
    </w:rPr>
  </w:style>
  <w:style w:type="character" w:customStyle="1" w:styleId="affffffffffc">
    <w:name w:val="ТАБЛ Знак"/>
    <w:link w:val="af1"/>
    <w:rsid w:val="00C25060"/>
    <w:rPr>
      <w:rFonts w:ascii="Times New Roman" w:eastAsia="Calibri" w:hAnsi="Times New Roman" w:cs="Times New Roman"/>
      <w:b/>
      <w:szCs w:val="24"/>
      <w:lang w:eastAsia="en-US"/>
    </w:rPr>
  </w:style>
  <w:style w:type="paragraph" w:customStyle="1" w:styleId="107">
    <w:name w:val="ТАБ 10 Текст"/>
    <w:basedOn w:val="12f3"/>
    <w:rsid w:val="00C25060"/>
    <w:rPr>
      <w:sz w:val="20"/>
    </w:rPr>
  </w:style>
  <w:style w:type="paragraph" w:customStyle="1" w:styleId="-0">
    <w:name w:val="Рис-Т"/>
    <w:basedOn w:val="-15"/>
    <w:qFormat/>
    <w:rsid w:val="00C25060"/>
    <w:pPr>
      <w:keepNext w:val="0"/>
      <w:keepLines w:val="0"/>
      <w:suppressLineNumbers w:val="0"/>
      <w:tabs>
        <w:tab w:val="clear" w:pos="540"/>
      </w:tabs>
      <w:suppressAutoHyphens w:val="0"/>
      <w:spacing w:before="0"/>
      <w:ind w:left="-709" w:firstLine="0"/>
      <w:contextualSpacing/>
      <w:jc w:val="center"/>
    </w:pPr>
    <w:rPr>
      <w:rFonts w:ascii="Times New Roman" w:eastAsia="Calibri" w:hAnsi="Times New Roman" w:cs="Times New Roman"/>
      <w:b w:val="0"/>
      <w:noProof/>
      <w:lang w:eastAsia="en-US"/>
    </w:rPr>
  </w:style>
  <w:style w:type="paragraph" w:customStyle="1" w:styleId="affffffffffffa">
    <w:name w:val="Текст Табл"/>
    <w:basedOn w:val="af8"/>
    <w:link w:val="affffffffffffb"/>
    <w:rsid w:val="00C25060"/>
    <w:pPr>
      <w:keepNext/>
      <w:keepLines/>
      <w:suppressAutoHyphens/>
      <w:autoSpaceDE w:val="0"/>
      <w:autoSpaceDN w:val="0"/>
      <w:adjustRightInd w:val="0"/>
      <w:spacing w:after="0" w:line="240" w:lineRule="auto"/>
      <w:jc w:val="center"/>
    </w:pPr>
    <w:rPr>
      <w:rFonts w:ascii="Times New Roman" w:eastAsia="Times New Roman" w:hAnsi="Times New Roman" w:cs="Times New Roman"/>
      <w:color w:val="000000"/>
      <w:sz w:val="20"/>
      <w:szCs w:val="24"/>
      <w:lang w:eastAsia="en-US"/>
    </w:rPr>
  </w:style>
  <w:style w:type="character" w:customStyle="1" w:styleId="affffffffffffb">
    <w:name w:val="Текст Табл Знак"/>
    <w:link w:val="affffffffffffa"/>
    <w:rsid w:val="00C25060"/>
    <w:rPr>
      <w:rFonts w:ascii="Times New Roman" w:eastAsia="Times New Roman" w:hAnsi="Times New Roman" w:cs="Times New Roman"/>
      <w:color w:val="000000"/>
      <w:sz w:val="20"/>
      <w:szCs w:val="24"/>
      <w:lang w:eastAsia="en-US"/>
    </w:rPr>
  </w:style>
  <w:style w:type="paragraph" w:customStyle="1" w:styleId="-4">
    <w:name w:val="Текст Табл-"/>
    <w:basedOn w:val="affffffffffffa"/>
    <w:link w:val="-5"/>
    <w:rsid w:val="00C25060"/>
    <w:pPr>
      <w:ind w:left="-113" w:right="-113"/>
    </w:pPr>
  </w:style>
  <w:style w:type="character" w:customStyle="1" w:styleId="-5">
    <w:name w:val="Текст Табл- Знак"/>
    <w:link w:val="-4"/>
    <w:rsid w:val="00C25060"/>
    <w:rPr>
      <w:rFonts w:ascii="Times New Roman" w:eastAsia="Times New Roman" w:hAnsi="Times New Roman" w:cs="Times New Roman"/>
      <w:color w:val="000000"/>
      <w:sz w:val="20"/>
      <w:szCs w:val="24"/>
      <w:lang w:eastAsia="en-US"/>
    </w:rPr>
  </w:style>
  <w:style w:type="paragraph" w:customStyle="1" w:styleId="affffffffffffc">
    <w:name w:val="Приложение"/>
    <w:basedOn w:val="af8"/>
    <w:link w:val="affffffffffffd"/>
    <w:rsid w:val="00C25060"/>
    <w:pPr>
      <w:spacing w:after="0" w:line="240" w:lineRule="auto"/>
      <w:jc w:val="center"/>
    </w:pPr>
    <w:rPr>
      <w:rFonts w:ascii="Times New Roman" w:eastAsia="Times New Roman" w:hAnsi="Times New Roman" w:cs="Times New Roman"/>
      <w:b/>
      <w:caps/>
      <w:sz w:val="24"/>
      <w:szCs w:val="24"/>
      <w:lang w:eastAsia="en-US"/>
    </w:rPr>
  </w:style>
  <w:style w:type="character" w:customStyle="1" w:styleId="affffffffffffd">
    <w:name w:val="Приложение Знак"/>
    <w:link w:val="affffffffffffc"/>
    <w:rsid w:val="00C25060"/>
    <w:rPr>
      <w:rFonts w:ascii="Times New Roman" w:eastAsia="Times New Roman" w:hAnsi="Times New Roman" w:cs="Times New Roman"/>
      <w:b/>
      <w:caps/>
      <w:sz w:val="24"/>
      <w:szCs w:val="24"/>
      <w:lang w:eastAsia="en-US"/>
    </w:rPr>
  </w:style>
  <w:style w:type="paragraph" w:customStyle="1" w:styleId="1ffff3">
    <w:name w:val="Подрисуночная надпись Знак Знак1"/>
    <w:basedOn w:val="af8"/>
    <w:link w:val="1ffff4"/>
    <w:autoRedefine/>
    <w:rsid w:val="00C25060"/>
    <w:pPr>
      <w:keepNext/>
      <w:tabs>
        <w:tab w:val="num" w:pos="-3"/>
        <w:tab w:val="left" w:pos="851"/>
      </w:tabs>
      <w:suppressAutoHyphens/>
      <w:spacing w:after="0" w:line="240" w:lineRule="auto"/>
      <w:ind w:left="630" w:hanging="630"/>
      <w:jc w:val="center"/>
    </w:pPr>
    <w:rPr>
      <w:rFonts w:ascii="Times New Roman" w:eastAsia="Calibri" w:hAnsi="Times New Roman" w:cs="Times New Roman"/>
      <w:b/>
      <w:bCs/>
      <w:sz w:val="24"/>
      <w:szCs w:val="24"/>
      <w:lang w:eastAsia="en-US"/>
    </w:rPr>
  </w:style>
  <w:style w:type="character" w:customStyle="1" w:styleId="1ffff4">
    <w:name w:val="Подрисуночная надпись Знак Знак1 Знак"/>
    <w:link w:val="1ffff3"/>
    <w:rsid w:val="00C25060"/>
    <w:rPr>
      <w:rFonts w:ascii="Times New Roman" w:eastAsia="Calibri" w:hAnsi="Times New Roman" w:cs="Times New Roman"/>
      <w:b/>
      <w:bCs/>
      <w:sz w:val="24"/>
      <w:szCs w:val="24"/>
      <w:lang w:eastAsia="en-US"/>
    </w:rPr>
  </w:style>
  <w:style w:type="paragraph" w:customStyle="1" w:styleId="-1">
    <w:name w:val="Список-1"/>
    <w:basedOn w:val="affffffffff1"/>
    <w:link w:val="-1d"/>
    <w:rsid w:val="00C25060"/>
    <w:pPr>
      <w:keepNext w:val="0"/>
      <w:keepLines w:val="0"/>
      <w:widowControl w:val="0"/>
      <w:numPr>
        <w:numId w:val="47"/>
      </w:numPr>
      <w:tabs>
        <w:tab w:val="num" w:pos="851"/>
      </w:tabs>
      <w:spacing w:before="120" w:after="120" w:line="240" w:lineRule="auto"/>
      <w:ind w:left="567" w:right="57" w:firstLine="0"/>
    </w:pPr>
    <w:rPr>
      <w:sz w:val="24"/>
      <w:lang w:eastAsia="en-US"/>
    </w:rPr>
  </w:style>
  <w:style w:type="character" w:customStyle="1" w:styleId="-1d">
    <w:name w:val="Список-1 Знак"/>
    <w:link w:val="-1"/>
    <w:rsid w:val="00C25060"/>
    <w:rPr>
      <w:rFonts w:ascii="Times New Roman" w:eastAsia="Times New Roman" w:hAnsi="Times New Roman" w:cs="Times New Roman"/>
      <w:sz w:val="24"/>
      <w:szCs w:val="20"/>
      <w:lang w:eastAsia="en-US"/>
    </w:rPr>
  </w:style>
  <w:style w:type="paragraph" w:customStyle="1" w:styleId="-2">
    <w:name w:val="Список-2"/>
    <w:basedOn w:val="-1"/>
    <w:link w:val="-25"/>
    <w:rsid w:val="00C25060"/>
    <w:pPr>
      <w:numPr>
        <w:numId w:val="49"/>
      </w:numPr>
      <w:tabs>
        <w:tab w:val="num" w:pos="1134"/>
        <w:tab w:val="num" w:pos="1440"/>
      </w:tabs>
    </w:pPr>
  </w:style>
  <w:style w:type="character" w:customStyle="1" w:styleId="-25">
    <w:name w:val="Список-2 Знак"/>
    <w:link w:val="-2"/>
    <w:rsid w:val="00C25060"/>
    <w:rPr>
      <w:rFonts w:ascii="Times New Roman" w:eastAsia="Times New Roman" w:hAnsi="Times New Roman" w:cs="Times New Roman"/>
      <w:sz w:val="24"/>
      <w:szCs w:val="20"/>
      <w:lang w:eastAsia="en-US"/>
    </w:rPr>
  </w:style>
  <w:style w:type="character" w:customStyle="1" w:styleId="ConsPlusCell0">
    <w:name w:val="ConsPlusCell Знак"/>
    <w:link w:val="ConsPlusCell"/>
    <w:rsid w:val="00C25060"/>
    <w:rPr>
      <w:rFonts w:ascii="Arial" w:eastAsia="Times New Roman" w:hAnsi="Arial" w:cs="Arial"/>
      <w:lang w:val="en-US" w:bidi="en-US"/>
    </w:rPr>
  </w:style>
  <w:style w:type="paragraph" w:customStyle="1" w:styleId="-40">
    <w:name w:val="Заголовок-4"/>
    <w:basedOn w:val="30"/>
    <w:link w:val="-41"/>
    <w:rsid w:val="00C25060"/>
    <w:pPr>
      <w:numPr>
        <w:ilvl w:val="0"/>
        <w:numId w:val="0"/>
      </w:numPr>
      <w:tabs>
        <w:tab w:val="num" w:pos="864"/>
      </w:tabs>
      <w:suppressAutoHyphens w:val="0"/>
      <w:spacing w:before="0" w:line="360" w:lineRule="auto"/>
      <w:ind w:left="864" w:right="-108" w:hanging="864"/>
    </w:pPr>
    <w:rPr>
      <w:rFonts w:ascii="Times New Roman" w:eastAsia="TimesNewRomanPSMT" w:hAnsi="Times New Roman" w:cs="Times New Roman"/>
      <w:iCs w:val="0"/>
      <w:lang w:bidi="ar-SA"/>
    </w:rPr>
  </w:style>
  <w:style w:type="character" w:customStyle="1" w:styleId="-41">
    <w:name w:val="Заголовок-4 Знак"/>
    <w:link w:val="-40"/>
    <w:rsid w:val="00C25060"/>
    <w:rPr>
      <w:rFonts w:ascii="Times New Roman" w:eastAsia="TimesNewRomanPSMT" w:hAnsi="Times New Roman" w:cs="Times New Roman"/>
      <w:b/>
      <w:i/>
      <w:sz w:val="26"/>
      <w:szCs w:val="26"/>
      <w:lang w:eastAsia="en-US"/>
    </w:rPr>
  </w:style>
  <w:style w:type="character" w:customStyle="1" w:styleId="affffffffffffe">
    <w:name w:val="Рисунок Знак"/>
    <w:link w:val="afffffffffffff"/>
    <w:locked/>
    <w:rsid w:val="00C25060"/>
    <w:rPr>
      <w:b/>
      <w:bCs/>
      <w:i/>
      <w:sz w:val="24"/>
    </w:rPr>
  </w:style>
  <w:style w:type="paragraph" w:customStyle="1" w:styleId="afffffffffffff">
    <w:name w:val="Рисунок"/>
    <w:basedOn w:val="afffff1"/>
    <w:link w:val="affffffffffffe"/>
    <w:rsid w:val="00C25060"/>
    <w:pPr>
      <w:spacing w:after="120" w:line="240" w:lineRule="auto"/>
      <w:ind w:firstLine="0"/>
      <w:jc w:val="center"/>
    </w:pPr>
    <w:rPr>
      <w:rFonts w:asciiTheme="minorHAnsi" w:eastAsiaTheme="minorEastAsia" w:hAnsiTheme="minorHAnsi" w:cstheme="minorBidi"/>
      <w:b/>
      <w:bCs/>
      <w:i/>
      <w:lang w:val="ru-RU" w:eastAsia="ru-RU" w:bidi="ar-SA"/>
    </w:rPr>
  </w:style>
  <w:style w:type="paragraph" w:customStyle="1" w:styleId="afffffffffffff0">
    <w:name w:val="Рисунок Знак Знак"/>
    <w:basedOn w:val="afffff1"/>
    <w:link w:val="afffffffffffff1"/>
    <w:rsid w:val="00C25060"/>
    <w:pPr>
      <w:spacing w:after="120" w:line="240" w:lineRule="auto"/>
      <w:ind w:firstLine="0"/>
      <w:jc w:val="center"/>
    </w:pPr>
    <w:rPr>
      <w:rFonts w:ascii="Times New Roman" w:hAnsi="Times New Roman"/>
      <w:b/>
      <w:bCs/>
      <w:i/>
      <w:szCs w:val="24"/>
      <w:lang w:val="ru-RU" w:bidi="ar-SA"/>
    </w:rPr>
  </w:style>
  <w:style w:type="character" w:customStyle="1" w:styleId="afffffffffffff1">
    <w:name w:val="Рисунок Знак Знак Знак"/>
    <w:link w:val="afffffffffffff0"/>
    <w:rsid w:val="00C25060"/>
    <w:rPr>
      <w:rFonts w:ascii="Times New Roman" w:eastAsia="Times New Roman" w:hAnsi="Times New Roman" w:cs="Times New Roman"/>
      <w:b/>
      <w:bCs/>
      <w:i/>
      <w:sz w:val="24"/>
      <w:szCs w:val="24"/>
      <w:lang w:eastAsia="en-US"/>
    </w:rPr>
  </w:style>
  <w:style w:type="paragraph" w:customStyle="1" w:styleId="afffffffffffff2">
    <w:name w:val="абзац"/>
    <w:basedOn w:val="af8"/>
    <w:link w:val="1ffff5"/>
    <w:rsid w:val="00C25060"/>
    <w:pPr>
      <w:spacing w:after="0" w:line="360" w:lineRule="auto"/>
      <w:ind w:firstLine="851"/>
      <w:jc w:val="both"/>
    </w:pPr>
    <w:rPr>
      <w:rFonts w:ascii="Times New Roman" w:eastAsia="Times New Roman" w:hAnsi="Times New Roman" w:cs="Times New Roman"/>
      <w:sz w:val="24"/>
      <w:szCs w:val="20"/>
      <w:lang w:eastAsia="en-US"/>
    </w:rPr>
  </w:style>
  <w:style w:type="character" w:customStyle="1" w:styleId="1ffff5">
    <w:name w:val="абзац Знак1"/>
    <w:link w:val="afffffffffffff2"/>
    <w:rsid w:val="00C25060"/>
    <w:rPr>
      <w:rFonts w:ascii="Times New Roman" w:eastAsia="Times New Roman" w:hAnsi="Times New Roman" w:cs="Times New Roman"/>
      <w:sz w:val="24"/>
      <w:szCs w:val="20"/>
      <w:lang w:eastAsia="en-US"/>
    </w:rPr>
  </w:style>
  <w:style w:type="paragraph" w:customStyle="1" w:styleId="afffffffffffff3">
    <w:name w:val="в табл"/>
    <w:basedOn w:val="af8"/>
    <w:next w:val="afffffffffffff2"/>
    <w:link w:val="afffffffffffff4"/>
    <w:rsid w:val="00C25060"/>
    <w:pPr>
      <w:keepNext/>
      <w:spacing w:after="0" w:line="240" w:lineRule="auto"/>
    </w:pPr>
    <w:rPr>
      <w:rFonts w:ascii="Times New Roman" w:eastAsia="Times New Roman" w:hAnsi="Times New Roman" w:cs="Times New Roman"/>
      <w:sz w:val="24"/>
      <w:szCs w:val="20"/>
      <w:lang w:eastAsia="en-US"/>
    </w:rPr>
  </w:style>
  <w:style w:type="character" w:customStyle="1" w:styleId="afffffffffffff4">
    <w:name w:val="в табл Знак"/>
    <w:link w:val="afffffffffffff3"/>
    <w:rsid w:val="00C25060"/>
    <w:rPr>
      <w:rFonts w:ascii="Times New Roman" w:eastAsia="Times New Roman" w:hAnsi="Times New Roman" w:cs="Times New Roman"/>
      <w:sz w:val="24"/>
      <w:szCs w:val="20"/>
      <w:lang w:eastAsia="en-US"/>
    </w:rPr>
  </w:style>
  <w:style w:type="paragraph" w:customStyle="1" w:styleId="afffffffffffff5">
    <w:name w:val="Жирный текст"/>
    <w:basedOn w:val="affffffffffa"/>
    <w:link w:val="afffffffffffff6"/>
    <w:rsid w:val="00C25060"/>
    <w:rPr>
      <w:b/>
    </w:rPr>
  </w:style>
  <w:style w:type="character" w:customStyle="1" w:styleId="afffffffffffff6">
    <w:name w:val="Жирный текст Знак"/>
    <w:link w:val="afffffffffffff5"/>
    <w:rsid w:val="00C25060"/>
    <w:rPr>
      <w:rFonts w:ascii="Times New Roman" w:eastAsia="Calibri" w:hAnsi="Times New Roman" w:cs="Times New Roman"/>
      <w:b/>
      <w:sz w:val="24"/>
      <w:szCs w:val="24"/>
      <w:lang w:eastAsia="en-US"/>
    </w:rPr>
  </w:style>
  <w:style w:type="character" w:customStyle="1" w:styleId="FontStyle624">
    <w:name w:val="Font Style624"/>
    <w:uiPriority w:val="99"/>
    <w:rsid w:val="00C25060"/>
    <w:rPr>
      <w:rFonts w:ascii="Times New Roman" w:hAnsi="Times New Roman" w:cs="Times New Roman"/>
      <w:sz w:val="26"/>
      <w:szCs w:val="26"/>
    </w:rPr>
  </w:style>
  <w:style w:type="character" w:customStyle="1" w:styleId="FontStyle621">
    <w:name w:val="Font Style621"/>
    <w:uiPriority w:val="99"/>
    <w:rsid w:val="00C25060"/>
    <w:rPr>
      <w:rFonts w:ascii="Times New Roman" w:hAnsi="Times New Roman" w:cs="Times New Roman"/>
      <w:sz w:val="22"/>
      <w:szCs w:val="22"/>
    </w:rPr>
  </w:style>
  <w:style w:type="paragraph" w:customStyle="1" w:styleId="afffffffffffff7">
    <w:name w:val="Заг. без №"/>
    <w:basedOn w:val="affffffffffa"/>
    <w:next w:val="affffffffffa"/>
    <w:link w:val="afffffffffffff8"/>
    <w:rsid w:val="00C25060"/>
    <w:pPr>
      <w:ind w:firstLine="0"/>
      <w:jc w:val="left"/>
    </w:pPr>
    <w:rPr>
      <w:b/>
      <w:i/>
    </w:rPr>
  </w:style>
  <w:style w:type="character" w:customStyle="1" w:styleId="afffffffffffff8">
    <w:name w:val="Заг. без № Знак"/>
    <w:link w:val="afffffffffffff7"/>
    <w:rsid w:val="00C25060"/>
    <w:rPr>
      <w:rFonts w:ascii="Times New Roman" w:eastAsia="Calibri" w:hAnsi="Times New Roman" w:cs="Times New Roman"/>
      <w:b/>
      <w:i/>
      <w:sz w:val="24"/>
      <w:szCs w:val="24"/>
      <w:lang w:eastAsia="en-US"/>
    </w:rPr>
  </w:style>
  <w:style w:type="paragraph" w:customStyle="1" w:styleId="a2">
    <w:name w:val="Нумерация М"/>
    <w:basedOn w:val="afffffffffffff7"/>
    <w:link w:val="afffffffffffff9"/>
    <w:rsid w:val="00C25060"/>
    <w:pPr>
      <w:numPr>
        <w:numId w:val="50"/>
      </w:numPr>
    </w:pPr>
  </w:style>
  <w:style w:type="character" w:customStyle="1" w:styleId="afffffffffffff9">
    <w:name w:val="Нумерация М Знак"/>
    <w:link w:val="a2"/>
    <w:rsid w:val="00C25060"/>
    <w:rPr>
      <w:rFonts w:ascii="Times New Roman" w:eastAsia="Calibri" w:hAnsi="Times New Roman" w:cs="Times New Roman"/>
      <w:b/>
      <w:i/>
      <w:sz w:val="24"/>
      <w:szCs w:val="24"/>
      <w:lang w:eastAsia="en-US"/>
    </w:rPr>
  </w:style>
  <w:style w:type="character" w:customStyle="1" w:styleId="FontStyle644">
    <w:name w:val="Font Style644"/>
    <w:uiPriority w:val="99"/>
    <w:rsid w:val="00C25060"/>
    <w:rPr>
      <w:rFonts w:ascii="Times New Roman" w:hAnsi="Times New Roman" w:cs="Times New Roman"/>
      <w:sz w:val="26"/>
      <w:szCs w:val="26"/>
    </w:rPr>
  </w:style>
  <w:style w:type="character" w:customStyle="1" w:styleId="FontStyle638">
    <w:name w:val="Font Style638"/>
    <w:uiPriority w:val="99"/>
    <w:rsid w:val="00C25060"/>
    <w:rPr>
      <w:rFonts w:ascii="Times New Roman" w:hAnsi="Times New Roman" w:cs="Times New Roman"/>
      <w:sz w:val="18"/>
      <w:szCs w:val="18"/>
    </w:rPr>
  </w:style>
  <w:style w:type="character" w:customStyle="1" w:styleId="FontStyle640">
    <w:name w:val="Font Style640"/>
    <w:uiPriority w:val="99"/>
    <w:rsid w:val="00C25060"/>
    <w:rPr>
      <w:rFonts w:ascii="Times New Roman" w:hAnsi="Times New Roman" w:cs="Times New Roman"/>
      <w:sz w:val="22"/>
      <w:szCs w:val="22"/>
    </w:rPr>
  </w:style>
  <w:style w:type="paragraph" w:customStyle="1" w:styleId="4f2">
    <w:name w:val="Стиль4"/>
    <w:basedOn w:val="ConsPlusCell"/>
    <w:link w:val="4f3"/>
    <w:rsid w:val="00C25060"/>
    <w:pPr>
      <w:widowControl/>
      <w:numPr>
        <w:ilvl w:val="3"/>
      </w:numPr>
      <w:tabs>
        <w:tab w:val="num" w:pos="864"/>
      </w:tabs>
      <w:suppressAutoHyphens/>
      <w:autoSpaceDN/>
      <w:adjustRightInd/>
      <w:spacing w:before="240" w:after="120" w:line="360" w:lineRule="auto"/>
      <w:ind w:left="862" w:hanging="862"/>
    </w:pPr>
    <w:rPr>
      <w:rFonts w:ascii="Times New Roman" w:eastAsia="Calibri" w:hAnsi="Times New Roman" w:cs="Times New Roman"/>
      <w:kern w:val="1"/>
      <w:sz w:val="24"/>
      <w:szCs w:val="24"/>
      <w:lang w:val="ru-RU" w:eastAsia="ar-SA" w:bidi="ar-SA"/>
    </w:rPr>
  </w:style>
  <w:style w:type="character" w:customStyle="1" w:styleId="4f3">
    <w:name w:val="Стиль4 Знак"/>
    <w:link w:val="4f2"/>
    <w:rsid w:val="00C25060"/>
    <w:rPr>
      <w:rFonts w:ascii="Times New Roman" w:eastAsia="Calibri" w:hAnsi="Times New Roman" w:cs="Times New Roman"/>
      <w:kern w:val="1"/>
      <w:sz w:val="24"/>
      <w:szCs w:val="24"/>
      <w:lang w:eastAsia="ar-SA"/>
    </w:rPr>
  </w:style>
  <w:style w:type="paragraph" w:customStyle="1" w:styleId="100">
    <w:name w:val="Список 10"/>
    <w:basedOn w:val="-15"/>
    <w:link w:val="108"/>
    <w:rsid w:val="00C25060"/>
    <w:pPr>
      <w:keepNext w:val="0"/>
      <w:keepLines w:val="0"/>
      <w:numPr>
        <w:numId w:val="51"/>
      </w:numPr>
      <w:suppressLineNumbers w:val="0"/>
      <w:tabs>
        <w:tab w:val="clear" w:pos="540"/>
      </w:tabs>
      <w:suppressAutoHyphens w:val="0"/>
      <w:spacing w:before="0" w:line="360" w:lineRule="auto"/>
      <w:contextualSpacing/>
      <w:jc w:val="both"/>
    </w:pPr>
    <w:rPr>
      <w:rFonts w:ascii="Times New Roman" w:eastAsia="Calibri" w:hAnsi="Times New Roman" w:cs="Times New Roman"/>
      <w:b w:val="0"/>
      <w:lang w:eastAsia="en-US"/>
    </w:rPr>
  </w:style>
  <w:style w:type="character" w:customStyle="1" w:styleId="108">
    <w:name w:val="Список 10 Знак"/>
    <w:link w:val="100"/>
    <w:rsid w:val="00C25060"/>
    <w:rPr>
      <w:rFonts w:ascii="Times New Roman" w:eastAsia="Calibri" w:hAnsi="Times New Roman" w:cs="Times New Roman"/>
      <w:sz w:val="24"/>
      <w:szCs w:val="24"/>
      <w:lang w:eastAsia="en-US"/>
    </w:rPr>
  </w:style>
  <w:style w:type="paragraph" w:customStyle="1" w:styleId="12-">
    <w:name w:val="ТАБ 12-Заг."/>
    <w:basedOn w:val="12f3"/>
    <w:qFormat/>
    <w:rsid w:val="00C25060"/>
    <w:pPr>
      <w:suppressAutoHyphens w:val="0"/>
    </w:pPr>
    <w:rPr>
      <w:b/>
    </w:rPr>
  </w:style>
  <w:style w:type="paragraph" w:customStyle="1" w:styleId="10-">
    <w:name w:val="ТАБ 10-Заг."/>
    <w:basedOn w:val="12-"/>
    <w:qFormat/>
    <w:rsid w:val="00C25060"/>
    <w:rPr>
      <w:sz w:val="20"/>
    </w:rPr>
  </w:style>
  <w:style w:type="character" w:customStyle="1" w:styleId="FontStyle505">
    <w:name w:val="Font Style505"/>
    <w:uiPriority w:val="99"/>
    <w:rsid w:val="00C25060"/>
    <w:rPr>
      <w:rFonts w:ascii="Times New Roman" w:hAnsi="Times New Roman" w:cs="Times New Roman"/>
      <w:sz w:val="26"/>
      <w:szCs w:val="26"/>
    </w:rPr>
  </w:style>
  <w:style w:type="character" w:customStyle="1" w:styleId="FontStyle515">
    <w:name w:val="Font Style515"/>
    <w:uiPriority w:val="99"/>
    <w:rsid w:val="00C25060"/>
    <w:rPr>
      <w:rFonts w:ascii="Times New Roman" w:hAnsi="Times New Roman" w:cs="Times New Roman"/>
      <w:sz w:val="26"/>
      <w:szCs w:val="26"/>
    </w:rPr>
  </w:style>
  <w:style w:type="character" w:customStyle="1" w:styleId="afffffffffffffa">
    <w:name w:val="номер страницы"/>
    <w:rsid w:val="00C25060"/>
  </w:style>
  <w:style w:type="paragraph" w:customStyle="1" w:styleId="3ff4">
    <w:name w:val="çàãîëîâîê 3"/>
    <w:basedOn w:val="af8"/>
    <w:next w:val="af8"/>
    <w:rsid w:val="00C25060"/>
    <w:pPr>
      <w:keepNext/>
      <w:widowControl w:val="0"/>
      <w:autoSpaceDE w:val="0"/>
      <w:autoSpaceDN w:val="0"/>
      <w:adjustRightInd w:val="0"/>
      <w:spacing w:after="0" w:line="240" w:lineRule="auto"/>
      <w:ind w:right="-108"/>
      <w:jc w:val="center"/>
    </w:pPr>
    <w:rPr>
      <w:rFonts w:ascii="Times New Roman" w:eastAsia="Times New Roman" w:hAnsi="Times New Roman" w:cs="Times New Roman"/>
      <w:b/>
      <w:bCs/>
      <w:sz w:val="28"/>
      <w:szCs w:val="28"/>
      <w:lang w:eastAsia="en-US"/>
    </w:rPr>
  </w:style>
  <w:style w:type="paragraph" w:customStyle="1" w:styleId="1ffff6">
    <w:name w:val="Стиль Оглавление 1 + По левому краю"/>
    <w:basedOn w:val="1f6"/>
    <w:rsid w:val="00C25060"/>
    <w:pPr>
      <w:tabs>
        <w:tab w:val="clear" w:pos="440"/>
        <w:tab w:val="right" w:pos="284"/>
        <w:tab w:val="right" w:leader="dot" w:pos="851"/>
        <w:tab w:val="left" w:leader="dot" w:pos="9214"/>
      </w:tabs>
      <w:ind w:right="-1" w:firstLine="0"/>
      <w:jc w:val="left"/>
    </w:pPr>
    <w:rPr>
      <w:rFonts w:ascii="Times New Roman" w:hAnsi="Times New Roman" w:cs="Times New Roman"/>
      <w:b/>
      <w:bCs w:val="0"/>
      <w:iCs w:val="0"/>
      <w:sz w:val="22"/>
      <w:szCs w:val="20"/>
      <w:lang w:val="ru-RU" w:bidi="ar-SA"/>
    </w:rPr>
  </w:style>
  <w:style w:type="character" w:customStyle="1" w:styleId="FontStyle68">
    <w:name w:val="Font Style68"/>
    <w:uiPriority w:val="99"/>
    <w:rsid w:val="00C25060"/>
    <w:rPr>
      <w:rFonts w:ascii="Times New Roman" w:hAnsi="Times New Roman" w:cs="Times New Roman"/>
      <w:sz w:val="22"/>
      <w:szCs w:val="22"/>
    </w:rPr>
  </w:style>
  <w:style w:type="character" w:customStyle="1" w:styleId="FontStyle70">
    <w:name w:val="Font Style70"/>
    <w:uiPriority w:val="99"/>
    <w:rsid w:val="00C25060"/>
    <w:rPr>
      <w:rFonts w:ascii="Times New Roman" w:hAnsi="Times New Roman" w:cs="Times New Roman"/>
      <w:b/>
      <w:bCs/>
      <w:sz w:val="20"/>
      <w:szCs w:val="20"/>
    </w:rPr>
  </w:style>
  <w:style w:type="paragraph" w:customStyle="1" w:styleId="4f4">
    <w:name w:val="заголовок 4"/>
    <w:basedOn w:val="af8"/>
    <w:next w:val="af8"/>
    <w:rsid w:val="00C25060"/>
    <w:pPr>
      <w:keepNext/>
      <w:spacing w:before="240" w:after="60" w:line="240" w:lineRule="auto"/>
      <w:jc w:val="both"/>
    </w:pPr>
    <w:rPr>
      <w:rFonts w:ascii="Arial" w:eastAsia="Times New Roman" w:hAnsi="Arial" w:cs="Times New Roman"/>
      <w:b/>
      <w:sz w:val="24"/>
      <w:szCs w:val="20"/>
      <w:lang w:val="en-US" w:eastAsia="en-US"/>
    </w:rPr>
  </w:style>
  <w:style w:type="paragraph" w:customStyle="1" w:styleId="5f3">
    <w:name w:val="заголовок 5"/>
    <w:basedOn w:val="af8"/>
    <w:next w:val="af8"/>
    <w:rsid w:val="00C25060"/>
    <w:pPr>
      <w:spacing w:before="240" w:after="60" w:line="240" w:lineRule="auto"/>
      <w:jc w:val="both"/>
    </w:pPr>
    <w:rPr>
      <w:rFonts w:ascii="Arial" w:eastAsia="Times New Roman" w:hAnsi="Arial" w:cs="Times New Roman"/>
      <w:sz w:val="24"/>
      <w:szCs w:val="20"/>
      <w:lang w:val="en-US" w:eastAsia="en-US"/>
    </w:rPr>
  </w:style>
  <w:style w:type="paragraph" w:customStyle="1" w:styleId="6c">
    <w:name w:val="заголовок 6"/>
    <w:basedOn w:val="af8"/>
    <w:next w:val="af8"/>
    <w:rsid w:val="00C25060"/>
    <w:pPr>
      <w:spacing w:before="240" w:after="60" w:line="240" w:lineRule="auto"/>
      <w:jc w:val="both"/>
    </w:pPr>
    <w:rPr>
      <w:rFonts w:ascii="Times New Roman" w:eastAsia="Times New Roman" w:hAnsi="Times New Roman" w:cs="Times New Roman"/>
      <w:i/>
      <w:sz w:val="24"/>
      <w:szCs w:val="20"/>
      <w:lang w:val="en-US" w:eastAsia="en-US"/>
    </w:rPr>
  </w:style>
  <w:style w:type="paragraph" w:customStyle="1" w:styleId="-26">
    <w:name w:val="Рис.-2"/>
    <w:rsid w:val="00C25060"/>
    <w:pPr>
      <w:spacing w:after="0" w:line="240" w:lineRule="auto"/>
      <w:ind w:left="717" w:hanging="360"/>
      <w:contextualSpacing/>
    </w:pPr>
    <w:rPr>
      <w:rFonts w:ascii="Calibri" w:eastAsia="Calibri" w:hAnsi="Calibri" w:cs="Times New Roman"/>
      <w:sz w:val="20"/>
      <w:szCs w:val="20"/>
      <w:lang w:eastAsia="en-US"/>
    </w:rPr>
  </w:style>
  <w:style w:type="paragraph" w:customStyle="1" w:styleId="-27">
    <w:name w:val="Табл.-2"/>
    <w:basedOn w:val="af1"/>
    <w:rsid w:val="00C25060"/>
    <w:pPr>
      <w:numPr>
        <w:numId w:val="0"/>
      </w:numPr>
    </w:pPr>
  </w:style>
  <w:style w:type="paragraph" w:customStyle="1" w:styleId="Style171">
    <w:name w:val="Style171"/>
    <w:basedOn w:val="af8"/>
    <w:uiPriority w:val="99"/>
    <w:rsid w:val="00C25060"/>
    <w:pPr>
      <w:widowControl w:val="0"/>
      <w:autoSpaceDE w:val="0"/>
      <w:autoSpaceDN w:val="0"/>
      <w:adjustRightInd w:val="0"/>
      <w:spacing w:after="0" w:line="490" w:lineRule="exact"/>
      <w:ind w:firstLine="720"/>
      <w:jc w:val="both"/>
    </w:pPr>
    <w:rPr>
      <w:rFonts w:ascii="Arial Narrow" w:eastAsia="Times New Roman" w:hAnsi="Arial Narrow" w:cs="Times New Roman"/>
      <w:sz w:val="24"/>
      <w:szCs w:val="24"/>
      <w:lang w:eastAsia="en-US"/>
    </w:rPr>
  </w:style>
  <w:style w:type="paragraph" w:customStyle="1" w:styleId="Style53">
    <w:name w:val="Style53"/>
    <w:basedOn w:val="af8"/>
    <w:uiPriority w:val="99"/>
    <w:rsid w:val="00C25060"/>
    <w:pPr>
      <w:widowControl w:val="0"/>
      <w:autoSpaceDE w:val="0"/>
      <w:autoSpaceDN w:val="0"/>
      <w:adjustRightInd w:val="0"/>
      <w:spacing w:after="0" w:line="274" w:lineRule="exact"/>
      <w:jc w:val="center"/>
    </w:pPr>
    <w:rPr>
      <w:rFonts w:ascii="Arial Narrow" w:eastAsia="Times New Roman" w:hAnsi="Arial Narrow" w:cs="Times New Roman"/>
      <w:sz w:val="24"/>
      <w:szCs w:val="24"/>
      <w:lang w:eastAsia="en-US"/>
    </w:rPr>
  </w:style>
  <w:style w:type="paragraph" w:customStyle="1" w:styleId="Style136">
    <w:name w:val="Style136"/>
    <w:basedOn w:val="af8"/>
    <w:uiPriority w:val="99"/>
    <w:rsid w:val="00C25060"/>
    <w:pPr>
      <w:widowControl w:val="0"/>
      <w:autoSpaceDE w:val="0"/>
      <w:autoSpaceDN w:val="0"/>
      <w:adjustRightInd w:val="0"/>
      <w:spacing w:after="0" w:line="497" w:lineRule="exact"/>
      <w:ind w:firstLine="706"/>
    </w:pPr>
    <w:rPr>
      <w:rFonts w:ascii="Arial Narrow" w:eastAsia="Times New Roman" w:hAnsi="Arial Narrow" w:cs="Times New Roman"/>
      <w:sz w:val="24"/>
      <w:szCs w:val="24"/>
      <w:lang w:eastAsia="en-US"/>
    </w:rPr>
  </w:style>
  <w:style w:type="paragraph" w:customStyle="1" w:styleId="Style153">
    <w:name w:val="Style153"/>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189">
    <w:name w:val="Style189"/>
    <w:basedOn w:val="af8"/>
    <w:uiPriority w:val="99"/>
    <w:rsid w:val="00C25060"/>
    <w:pPr>
      <w:widowControl w:val="0"/>
      <w:autoSpaceDE w:val="0"/>
      <w:autoSpaceDN w:val="0"/>
      <w:adjustRightInd w:val="0"/>
      <w:spacing w:after="0" w:line="490" w:lineRule="exact"/>
      <w:ind w:firstLine="144"/>
    </w:pPr>
    <w:rPr>
      <w:rFonts w:ascii="Arial Narrow" w:eastAsia="Times New Roman" w:hAnsi="Arial Narrow" w:cs="Times New Roman"/>
      <w:sz w:val="24"/>
      <w:szCs w:val="24"/>
      <w:lang w:eastAsia="en-US"/>
    </w:rPr>
  </w:style>
  <w:style w:type="character" w:customStyle="1" w:styleId="FontStyle480">
    <w:name w:val="Font Style480"/>
    <w:rsid w:val="00C25060"/>
    <w:rPr>
      <w:rFonts w:ascii="Times New Roman" w:hAnsi="Times New Roman" w:cs="Times New Roman" w:hint="default"/>
      <w:sz w:val="26"/>
      <w:szCs w:val="26"/>
    </w:rPr>
  </w:style>
  <w:style w:type="character" w:customStyle="1" w:styleId="FontStyle483">
    <w:name w:val="Font Style483"/>
    <w:uiPriority w:val="99"/>
    <w:rsid w:val="00C25060"/>
    <w:rPr>
      <w:rFonts w:ascii="Times New Roman" w:hAnsi="Times New Roman" w:cs="Times New Roman" w:hint="default"/>
      <w:sz w:val="24"/>
      <w:szCs w:val="24"/>
    </w:rPr>
  </w:style>
  <w:style w:type="character" w:customStyle="1" w:styleId="FontStyle534">
    <w:name w:val="Font Style534"/>
    <w:uiPriority w:val="99"/>
    <w:rsid w:val="00C25060"/>
    <w:rPr>
      <w:rFonts w:ascii="Times New Roman" w:hAnsi="Times New Roman" w:cs="Times New Roman" w:hint="default"/>
      <w:i/>
      <w:iCs/>
      <w:sz w:val="26"/>
      <w:szCs w:val="26"/>
    </w:rPr>
  </w:style>
  <w:style w:type="paragraph" w:customStyle="1" w:styleId="Style28">
    <w:name w:val="Style28"/>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143">
    <w:name w:val="Style143"/>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255">
    <w:name w:val="Style255"/>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123">
    <w:name w:val="Style123"/>
    <w:basedOn w:val="af8"/>
    <w:uiPriority w:val="99"/>
    <w:rsid w:val="00C25060"/>
    <w:pPr>
      <w:widowControl w:val="0"/>
      <w:autoSpaceDE w:val="0"/>
      <w:autoSpaceDN w:val="0"/>
      <w:adjustRightInd w:val="0"/>
      <w:spacing w:after="0" w:line="482" w:lineRule="exact"/>
      <w:ind w:firstLine="720"/>
      <w:jc w:val="both"/>
    </w:pPr>
    <w:rPr>
      <w:rFonts w:ascii="Times New Roman" w:eastAsia="Times New Roman" w:hAnsi="Times New Roman" w:cs="Times New Roman"/>
      <w:sz w:val="24"/>
      <w:szCs w:val="24"/>
      <w:lang w:eastAsia="en-US"/>
    </w:rPr>
  </w:style>
  <w:style w:type="paragraph" w:customStyle="1" w:styleId="Style125">
    <w:name w:val="Style125"/>
    <w:basedOn w:val="af8"/>
    <w:uiPriority w:val="99"/>
    <w:rsid w:val="00C25060"/>
    <w:pPr>
      <w:widowControl w:val="0"/>
      <w:autoSpaceDE w:val="0"/>
      <w:autoSpaceDN w:val="0"/>
      <w:adjustRightInd w:val="0"/>
      <w:spacing w:after="0" w:line="482" w:lineRule="exact"/>
      <w:ind w:firstLine="713"/>
      <w:jc w:val="both"/>
    </w:pPr>
    <w:rPr>
      <w:rFonts w:ascii="Times New Roman" w:eastAsia="Times New Roman" w:hAnsi="Times New Roman" w:cs="Times New Roman"/>
      <w:sz w:val="24"/>
      <w:szCs w:val="24"/>
      <w:lang w:eastAsia="en-US"/>
    </w:rPr>
  </w:style>
  <w:style w:type="paragraph" w:customStyle="1" w:styleId="Style152">
    <w:name w:val="Style152"/>
    <w:basedOn w:val="af8"/>
    <w:uiPriority w:val="99"/>
    <w:rsid w:val="00C25060"/>
    <w:pPr>
      <w:widowControl w:val="0"/>
      <w:autoSpaceDE w:val="0"/>
      <w:autoSpaceDN w:val="0"/>
      <w:adjustRightInd w:val="0"/>
      <w:spacing w:after="0" w:line="511" w:lineRule="exact"/>
      <w:ind w:hanging="1008"/>
    </w:pPr>
    <w:rPr>
      <w:rFonts w:ascii="Times New Roman" w:eastAsia="Times New Roman" w:hAnsi="Times New Roman" w:cs="Times New Roman"/>
      <w:sz w:val="24"/>
      <w:szCs w:val="24"/>
      <w:lang w:eastAsia="en-US"/>
    </w:rPr>
  </w:style>
  <w:style w:type="paragraph" w:customStyle="1" w:styleId="Style199">
    <w:name w:val="Style199"/>
    <w:basedOn w:val="af8"/>
    <w:uiPriority w:val="99"/>
    <w:rsid w:val="00C25060"/>
    <w:pPr>
      <w:widowControl w:val="0"/>
      <w:autoSpaceDE w:val="0"/>
      <w:autoSpaceDN w:val="0"/>
      <w:adjustRightInd w:val="0"/>
      <w:spacing w:after="0" w:line="482" w:lineRule="exact"/>
      <w:ind w:firstLine="720"/>
      <w:jc w:val="both"/>
    </w:pPr>
    <w:rPr>
      <w:rFonts w:ascii="Arial Narrow" w:eastAsia="Times New Roman" w:hAnsi="Arial Narrow" w:cs="Times New Roman"/>
      <w:sz w:val="24"/>
      <w:szCs w:val="24"/>
      <w:lang w:eastAsia="en-US"/>
    </w:rPr>
  </w:style>
  <w:style w:type="paragraph" w:customStyle="1" w:styleId="Style12">
    <w:name w:val="Style12"/>
    <w:basedOn w:val="af8"/>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47">
    <w:name w:val="Style47"/>
    <w:basedOn w:val="af8"/>
    <w:uiPriority w:val="99"/>
    <w:rsid w:val="00C25060"/>
    <w:pPr>
      <w:widowControl w:val="0"/>
      <w:autoSpaceDE w:val="0"/>
      <w:autoSpaceDN w:val="0"/>
      <w:adjustRightInd w:val="0"/>
      <w:spacing w:after="0" w:line="240" w:lineRule="auto"/>
      <w:jc w:val="both"/>
    </w:pPr>
    <w:rPr>
      <w:rFonts w:ascii="Arial Narrow" w:eastAsia="Times New Roman" w:hAnsi="Arial Narrow" w:cs="Times New Roman"/>
      <w:sz w:val="24"/>
      <w:szCs w:val="24"/>
      <w:lang w:eastAsia="en-US"/>
    </w:rPr>
  </w:style>
  <w:style w:type="paragraph" w:customStyle="1" w:styleId="Style121">
    <w:name w:val="Style121"/>
    <w:basedOn w:val="af8"/>
    <w:uiPriority w:val="99"/>
    <w:rsid w:val="00C25060"/>
    <w:pPr>
      <w:widowControl w:val="0"/>
      <w:autoSpaceDE w:val="0"/>
      <w:autoSpaceDN w:val="0"/>
      <w:adjustRightInd w:val="0"/>
      <w:spacing w:after="0" w:line="461" w:lineRule="exact"/>
      <w:jc w:val="both"/>
    </w:pPr>
    <w:rPr>
      <w:rFonts w:ascii="Arial Narrow" w:eastAsia="Times New Roman" w:hAnsi="Arial Narrow" w:cs="Times New Roman"/>
      <w:sz w:val="24"/>
      <w:szCs w:val="24"/>
      <w:lang w:eastAsia="en-US"/>
    </w:rPr>
  </w:style>
  <w:style w:type="paragraph" w:customStyle="1" w:styleId="Style212">
    <w:name w:val="Style212"/>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character" w:customStyle="1" w:styleId="11ff1">
    <w:name w:val="Знак11"/>
    <w:aliases w:val="Заголовок 2 Знак11,Заголовок 2 Знак Знак1,Знак1 Знак Знак1,Знак1 Знак11,Заголовок 2 Знак2 Знак1,Знак1 Знак Знак Знак11,Заголовок 2 Знак1 Знак Знак Знак1,Заголовок 2 Знак Знак Знак Знак Знак1,Знак1 Знак1 Знак Знак Знак Знак Знак1,Заголовок 22"/>
    <w:rsid w:val="00C25060"/>
    <w:rPr>
      <w:b/>
      <w:bCs w:val="0"/>
      <w:kern w:val="28"/>
      <w:sz w:val="24"/>
      <w:szCs w:val="24"/>
      <w:lang w:val="ru-RU" w:eastAsia="ru-RU" w:bidi="ar-SA"/>
    </w:rPr>
  </w:style>
  <w:style w:type="character" w:customStyle="1" w:styleId="FontStyle454">
    <w:name w:val="Font Style454"/>
    <w:uiPriority w:val="99"/>
    <w:rsid w:val="00C25060"/>
    <w:rPr>
      <w:rFonts w:ascii="Times New Roman" w:hAnsi="Times New Roman" w:cs="Times New Roman" w:hint="default"/>
      <w:sz w:val="26"/>
      <w:szCs w:val="26"/>
    </w:rPr>
  </w:style>
  <w:style w:type="character" w:customStyle="1" w:styleId="FontStyle442">
    <w:name w:val="Font Style442"/>
    <w:uiPriority w:val="99"/>
    <w:rsid w:val="00C25060"/>
    <w:rPr>
      <w:rFonts w:ascii="Times New Roman" w:hAnsi="Times New Roman" w:cs="Times New Roman" w:hint="default"/>
      <w:b/>
      <w:bCs/>
      <w:i/>
      <w:iCs/>
      <w:sz w:val="18"/>
      <w:szCs w:val="18"/>
    </w:rPr>
  </w:style>
  <w:style w:type="character" w:customStyle="1" w:styleId="FontStyle481">
    <w:name w:val="Font Style481"/>
    <w:uiPriority w:val="99"/>
    <w:rsid w:val="00C25060"/>
    <w:rPr>
      <w:rFonts w:ascii="Times New Roman" w:hAnsi="Times New Roman" w:cs="Times New Roman" w:hint="default"/>
      <w:b/>
      <w:bCs/>
      <w:i/>
      <w:iCs/>
      <w:sz w:val="22"/>
      <w:szCs w:val="22"/>
    </w:rPr>
  </w:style>
  <w:style w:type="character" w:customStyle="1" w:styleId="FontStyle485">
    <w:name w:val="Font Style485"/>
    <w:uiPriority w:val="99"/>
    <w:rsid w:val="00C25060"/>
    <w:rPr>
      <w:rFonts w:ascii="Times New Roman" w:hAnsi="Times New Roman" w:cs="Times New Roman" w:hint="default"/>
      <w:b/>
      <w:bCs/>
      <w:i/>
      <w:iCs/>
      <w:sz w:val="26"/>
      <w:szCs w:val="26"/>
    </w:rPr>
  </w:style>
  <w:style w:type="character" w:customStyle="1" w:styleId="FontStyle540">
    <w:name w:val="Font Style540"/>
    <w:uiPriority w:val="99"/>
    <w:rsid w:val="00C25060"/>
    <w:rPr>
      <w:rFonts w:ascii="Georgia" w:hAnsi="Georgia" w:cs="Georgia" w:hint="default"/>
      <w:b/>
      <w:bCs/>
      <w:i/>
      <w:iCs/>
      <w:sz w:val="42"/>
      <w:szCs w:val="42"/>
    </w:rPr>
  </w:style>
  <w:style w:type="character" w:customStyle="1" w:styleId="FontStyle45">
    <w:name w:val="Font Style45"/>
    <w:uiPriority w:val="99"/>
    <w:rsid w:val="00C25060"/>
    <w:rPr>
      <w:rFonts w:ascii="Microsoft Sans Serif" w:hAnsi="Microsoft Sans Serif" w:cs="Microsoft Sans Serif"/>
      <w:sz w:val="18"/>
      <w:szCs w:val="18"/>
    </w:rPr>
  </w:style>
  <w:style w:type="paragraph" w:customStyle="1" w:styleId="Style9">
    <w:name w:val="Style9"/>
    <w:basedOn w:val="af8"/>
    <w:uiPriority w:val="99"/>
    <w:rsid w:val="00C25060"/>
    <w:pPr>
      <w:widowControl w:val="0"/>
      <w:autoSpaceDE w:val="0"/>
      <w:autoSpaceDN w:val="0"/>
      <w:adjustRightInd w:val="0"/>
      <w:spacing w:after="0" w:line="259" w:lineRule="exact"/>
    </w:pPr>
    <w:rPr>
      <w:rFonts w:ascii="Microsoft Sans Serif" w:eastAsia="Times New Roman" w:hAnsi="Microsoft Sans Serif" w:cs="Microsoft Sans Serif"/>
      <w:sz w:val="24"/>
      <w:szCs w:val="24"/>
      <w:lang w:eastAsia="en-US"/>
    </w:rPr>
  </w:style>
  <w:style w:type="paragraph" w:customStyle="1" w:styleId="Style36">
    <w:name w:val="Style36"/>
    <w:basedOn w:val="af8"/>
    <w:uiPriority w:val="99"/>
    <w:rsid w:val="00C25060"/>
    <w:pPr>
      <w:widowControl w:val="0"/>
      <w:autoSpaceDE w:val="0"/>
      <w:autoSpaceDN w:val="0"/>
      <w:adjustRightInd w:val="0"/>
      <w:spacing w:after="0" w:line="240" w:lineRule="auto"/>
    </w:pPr>
    <w:rPr>
      <w:rFonts w:ascii="Microsoft Sans Serif" w:eastAsia="Times New Roman" w:hAnsi="Microsoft Sans Serif" w:cs="Microsoft Sans Serif"/>
      <w:sz w:val="24"/>
      <w:szCs w:val="24"/>
      <w:lang w:eastAsia="en-US"/>
    </w:rPr>
  </w:style>
  <w:style w:type="character" w:customStyle="1" w:styleId="FontStyle44">
    <w:name w:val="Font Style44"/>
    <w:uiPriority w:val="99"/>
    <w:rsid w:val="00C25060"/>
    <w:rPr>
      <w:rFonts w:ascii="Times New Roman" w:hAnsi="Times New Roman" w:cs="Times New Roman"/>
      <w:b/>
      <w:bCs/>
      <w:spacing w:val="-10"/>
      <w:sz w:val="18"/>
      <w:szCs w:val="18"/>
    </w:rPr>
  </w:style>
  <w:style w:type="character" w:customStyle="1" w:styleId="FontStyle54">
    <w:name w:val="Font Style54"/>
    <w:rsid w:val="00C25060"/>
    <w:rPr>
      <w:rFonts w:ascii="Times New Roman" w:hAnsi="Times New Roman" w:cs="Times New Roman"/>
      <w:sz w:val="20"/>
      <w:szCs w:val="20"/>
    </w:rPr>
  </w:style>
  <w:style w:type="paragraph" w:customStyle="1" w:styleId="Style3">
    <w:name w:val="Style3"/>
    <w:basedOn w:val="af8"/>
    <w:rsid w:val="00C25060"/>
    <w:pPr>
      <w:widowControl w:val="0"/>
      <w:autoSpaceDE w:val="0"/>
      <w:autoSpaceDN w:val="0"/>
      <w:adjustRightInd w:val="0"/>
      <w:spacing w:after="0" w:line="211" w:lineRule="exact"/>
      <w:ind w:firstLine="278"/>
    </w:pPr>
    <w:rPr>
      <w:rFonts w:ascii="Microsoft Sans Serif" w:eastAsia="Times New Roman" w:hAnsi="Microsoft Sans Serif" w:cs="Microsoft Sans Serif"/>
      <w:sz w:val="24"/>
      <w:szCs w:val="24"/>
      <w:lang w:eastAsia="en-US"/>
    </w:rPr>
  </w:style>
  <w:style w:type="paragraph" w:customStyle="1" w:styleId="Style10">
    <w:name w:val="Style10"/>
    <w:basedOn w:val="af8"/>
    <w:uiPriority w:val="99"/>
    <w:rsid w:val="00C25060"/>
    <w:pPr>
      <w:widowControl w:val="0"/>
      <w:autoSpaceDE w:val="0"/>
      <w:autoSpaceDN w:val="0"/>
      <w:adjustRightInd w:val="0"/>
      <w:spacing w:after="0" w:line="240" w:lineRule="auto"/>
      <w:jc w:val="both"/>
    </w:pPr>
    <w:rPr>
      <w:rFonts w:ascii="Microsoft Sans Serif" w:eastAsia="Times New Roman" w:hAnsi="Microsoft Sans Serif" w:cs="Microsoft Sans Serif"/>
      <w:sz w:val="24"/>
      <w:szCs w:val="24"/>
      <w:lang w:eastAsia="en-US"/>
    </w:rPr>
  </w:style>
  <w:style w:type="paragraph" w:customStyle="1" w:styleId="Style21">
    <w:name w:val="Style21"/>
    <w:basedOn w:val="af8"/>
    <w:uiPriority w:val="99"/>
    <w:rsid w:val="00C25060"/>
    <w:pPr>
      <w:widowControl w:val="0"/>
      <w:autoSpaceDE w:val="0"/>
      <w:autoSpaceDN w:val="0"/>
      <w:adjustRightInd w:val="0"/>
      <w:spacing w:after="0" w:line="269" w:lineRule="exact"/>
      <w:ind w:firstLine="86"/>
    </w:pPr>
    <w:rPr>
      <w:rFonts w:ascii="Microsoft Sans Serif" w:eastAsia="Times New Roman" w:hAnsi="Microsoft Sans Serif" w:cs="Microsoft Sans Serif"/>
      <w:sz w:val="24"/>
      <w:szCs w:val="24"/>
      <w:lang w:eastAsia="en-US"/>
    </w:rPr>
  </w:style>
  <w:style w:type="paragraph" w:customStyle="1" w:styleId="Style31">
    <w:name w:val="Style31"/>
    <w:basedOn w:val="af8"/>
    <w:uiPriority w:val="99"/>
    <w:rsid w:val="00C25060"/>
    <w:pPr>
      <w:widowControl w:val="0"/>
      <w:autoSpaceDE w:val="0"/>
      <w:autoSpaceDN w:val="0"/>
      <w:adjustRightInd w:val="0"/>
      <w:spacing w:after="0" w:line="278" w:lineRule="exact"/>
      <w:ind w:firstLine="605"/>
    </w:pPr>
    <w:rPr>
      <w:rFonts w:ascii="Microsoft Sans Serif" w:eastAsia="Times New Roman" w:hAnsi="Microsoft Sans Serif" w:cs="Microsoft Sans Serif"/>
      <w:sz w:val="24"/>
      <w:szCs w:val="24"/>
      <w:lang w:eastAsia="en-US"/>
    </w:rPr>
  </w:style>
  <w:style w:type="character" w:customStyle="1" w:styleId="FontStyle55">
    <w:name w:val="Font Style55"/>
    <w:uiPriority w:val="99"/>
    <w:rsid w:val="00C25060"/>
    <w:rPr>
      <w:rFonts w:ascii="Microsoft Sans Serif" w:hAnsi="Microsoft Sans Serif" w:cs="Microsoft Sans Serif"/>
      <w:b/>
      <w:bCs/>
      <w:spacing w:val="-20"/>
      <w:sz w:val="16"/>
      <w:szCs w:val="16"/>
    </w:rPr>
  </w:style>
  <w:style w:type="character" w:customStyle="1" w:styleId="FontStyle56">
    <w:name w:val="Font Style56"/>
    <w:uiPriority w:val="99"/>
    <w:rsid w:val="00C25060"/>
    <w:rPr>
      <w:rFonts w:ascii="Microsoft Sans Serif" w:hAnsi="Microsoft Sans Serif" w:cs="Microsoft Sans Serif"/>
      <w:b/>
      <w:bCs/>
      <w:sz w:val="18"/>
      <w:szCs w:val="18"/>
    </w:rPr>
  </w:style>
  <w:style w:type="paragraph" w:customStyle="1" w:styleId="Style22">
    <w:name w:val="Style22"/>
    <w:basedOn w:val="af8"/>
    <w:uiPriority w:val="99"/>
    <w:rsid w:val="00C25060"/>
    <w:pPr>
      <w:widowControl w:val="0"/>
      <w:autoSpaceDE w:val="0"/>
      <w:autoSpaceDN w:val="0"/>
      <w:adjustRightInd w:val="0"/>
      <w:spacing w:after="0" w:line="240" w:lineRule="auto"/>
      <w:jc w:val="both"/>
    </w:pPr>
    <w:rPr>
      <w:rFonts w:ascii="Microsoft Sans Serif" w:eastAsia="Times New Roman" w:hAnsi="Microsoft Sans Serif" w:cs="Microsoft Sans Serif"/>
      <w:sz w:val="24"/>
      <w:szCs w:val="24"/>
      <w:lang w:eastAsia="en-US"/>
    </w:rPr>
  </w:style>
  <w:style w:type="paragraph" w:customStyle="1" w:styleId="Style105">
    <w:name w:val="Style105"/>
    <w:basedOn w:val="af8"/>
    <w:uiPriority w:val="99"/>
    <w:rsid w:val="00C25060"/>
    <w:pPr>
      <w:widowControl w:val="0"/>
      <w:autoSpaceDE w:val="0"/>
      <w:autoSpaceDN w:val="0"/>
      <w:adjustRightInd w:val="0"/>
      <w:spacing w:after="0" w:line="281" w:lineRule="exact"/>
      <w:ind w:firstLine="562"/>
      <w:jc w:val="both"/>
    </w:pPr>
    <w:rPr>
      <w:rFonts w:ascii="Trebuchet MS" w:eastAsia="Times New Roman" w:hAnsi="Trebuchet MS" w:cs="Times New Roman"/>
      <w:sz w:val="24"/>
      <w:szCs w:val="24"/>
      <w:lang w:eastAsia="en-US"/>
    </w:rPr>
  </w:style>
  <w:style w:type="character" w:customStyle="1" w:styleId="FontStyle383">
    <w:name w:val="Font Style383"/>
    <w:uiPriority w:val="99"/>
    <w:rsid w:val="00C25060"/>
    <w:rPr>
      <w:rFonts w:ascii="Times New Roman" w:hAnsi="Times New Roman" w:cs="Times New Roman"/>
      <w:sz w:val="22"/>
      <w:szCs w:val="22"/>
    </w:rPr>
  </w:style>
  <w:style w:type="paragraph" w:customStyle="1" w:styleId="Style139">
    <w:name w:val="Style139"/>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character" w:customStyle="1" w:styleId="FontStyle387">
    <w:name w:val="Font Style387"/>
    <w:uiPriority w:val="99"/>
    <w:rsid w:val="00C25060"/>
    <w:rPr>
      <w:rFonts w:ascii="Times New Roman" w:hAnsi="Times New Roman" w:cs="Times New Roman"/>
      <w:i/>
      <w:iCs/>
      <w:sz w:val="22"/>
      <w:szCs w:val="22"/>
    </w:rPr>
  </w:style>
  <w:style w:type="paragraph" w:customStyle="1" w:styleId="Style104">
    <w:name w:val="Style104"/>
    <w:basedOn w:val="af8"/>
    <w:uiPriority w:val="99"/>
    <w:rsid w:val="00C25060"/>
    <w:pPr>
      <w:widowControl w:val="0"/>
      <w:autoSpaceDE w:val="0"/>
      <w:autoSpaceDN w:val="0"/>
      <w:adjustRightInd w:val="0"/>
      <w:spacing w:after="0" w:line="240" w:lineRule="auto"/>
      <w:jc w:val="right"/>
    </w:pPr>
    <w:rPr>
      <w:rFonts w:ascii="Trebuchet MS" w:eastAsia="Times New Roman" w:hAnsi="Trebuchet MS" w:cs="Times New Roman"/>
      <w:sz w:val="24"/>
      <w:szCs w:val="24"/>
      <w:lang w:eastAsia="en-US"/>
    </w:rPr>
  </w:style>
  <w:style w:type="paragraph" w:customStyle="1" w:styleId="Style114">
    <w:name w:val="Style114"/>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paragraph" w:customStyle="1" w:styleId="Style215">
    <w:name w:val="Style215"/>
    <w:basedOn w:val="af8"/>
    <w:uiPriority w:val="99"/>
    <w:rsid w:val="00C25060"/>
    <w:pPr>
      <w:widowControl w:val="0"/>
      <w:autoSpaceDE w:val="0"/>
      <w:autoSpaceDN w:val="0"/>
      <w:adjustRightInd w:val="0"/>
      <w:spacing w:after="0" w:line="234" w:lineRule="exact"/>
    </w:pPr>
    <w:rPr>
      <w:rFonts w:ascii="Trebuchet MS" w:eastAsia="Times New Roman" w:hAnsi="Trebuchet MS" w:cs="Times New Roman"/>
      <w:sz w:val="24"/>
      <w:szCs w:val="24"/>
      <w:lang w:eastAsia="en-US"/>
    </w:rPr>
  </w:style>
  <w:style w:type="paragraph" w:customStyle="1" w:styleId="Style233">
    <w:name w:val="Style233"/>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paragraph" w:customStyle="1" w:styleId="Style236">
    <w:name w:val="Style236"/>
    <w:basedOn w:val="af8"/>
    <w:uiPriority w:val="99"/>
    <w:rsid w:val="00C25060"/>
    <w:pPr>
      <w:widowControl w:val="0"/>
      <w:autoSpaceDE w:val="0"/>
      <w:autoSpaceDN w:val="0"/>
      <w:adjustRightInd w:val="0"/>
      <w:spacing w:after="0" w:line="209" w:lineRule="exact"/>
      <w:jc w:val="both"/>
    </w:pPr>
    <w:rPr>
      <w:rFonts w:ascii="Trebuchet MS" w:eastAsia="Times New Roman" w:hAnsi="Trebuchet MS" w:cs="Times New Roman"/>
      <w:sz w:val="24"/>
      <w:szCs w:val="24"/>
      <w:lang w:eastAsia="en-US"/>
    </w:rPr>
  </w:style>
  <w:style w:type="paragraph" w:customStyle="1" w:styleId="Style247">
    <w:name w:val="Style247"/>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paragraph" w:customStyle="1" w:styleId="Style272">
    <w:name w:val="Style272"/>
    <w:basedOn w:val="af8"/>
    <w:uiPriority w:val="99"/>
    <w:rsid w:val="00C25060"/>
    <w:pPr>
      <w:widowControl w:val="0"/>
      <w:autoSpaceDE w:val="0"/>
      <w:autoSpaceDN w:val="0"/>
      <w:adjustRightInd w:val="0"/>
      <w:spacing w:after="0" w:line="396" w:lineRule="exact"/>
      <w:ind w:firstLine="554"/>
    </w:pPr>
    <w:rPr>
      <w:rFonts w:ascii="Trebuchet MS" w:eastAsia="Times New Roman" w:hAnsi="Trebuchet MS" w:cs="Times New Roman"/>
      <w:sz w:val="24"/>
      <w:szCs w:val="24"/>
      <w:lang w:eastAsia="en-US"/>
    </w:rPr>
  </w:style>
  <w:style w:type="paragraph" w:customStyle="1" w:styleId="Style284">
    <w:name w:val="Style284"/>
    <w:basedOn w:val="af8"/>
    <w:uiPriority w:val="99"/>
    <w:rsid w:val="00C25060"/>
    <w:pPr>
      <w:widowControl w:val="0"/>
      <w:autoSpaceDE w:val="0"/>
      <w:autoSpaceDN w:val="0"/>
      <w:adjustRightInd w:val="0"/>
      <w:spacing w:after="0" w:line="367" w:lineRule="exact"/>
    </w:pPr>
    <w:rPr>
      <w:rFonts w:ascii="Trebuchet MS" w:eastAsia="Times New Roman" w:hAnsi="Trebuchet MS" w:cs="Times New Roman"/>
      <w:sz w:val="24"/>
      <w:szCs w:val="24"/>
      <w:lang w:eastAsia="en-US"/>
    </w:rPr>
  </w:style>
  <w:style w:type="paragraph" w:customStyle="1" w:styleId="Style288">
    <w:name w:val="Style288"/>
    <w:basedOn w:val="af8"/>
    <w:uiPriority w:val="99"/>
    <w:rsid w:val="00C25060"/>
    <w:pPr>
      <w:widowControl w:val="0"/>
      <w:autoSpaceDE w:val="0"/>
      <w:autoSpaceDN w:val="0"/>
      <w:adjustRightInd w:val="0"/>
      <w:spacing w:after="0" w:line="252" w:lineRule="exact"/>
      <w:jc w:val="both"/>
    </w:pPr>
    <w:rPr>
      <w:rFonts w:ascii="Trebuchet MS" w:eastAsia="Times New Roman" w:hAnsi="Trebuchet MS" w:cs="Times New Roman"/>
      <w:sz w:val="24"/>
      <w:szCs w:val="24"/>
      <w:lang w:eastAsia="en-US"/>
    </w:rPr>
  </w:style>
  <w:style w:type="character" w:customStyle="1" w:styleId="FontStyle371">
    <w:name w:val="Font Style371"/>
    <w:uiPriority w:val="99"/>
    <w:rsid w:val="00C25060"/>
    <w:rPr>
      <w:rFonts w:ascii="Times New Roman" w:hAnsi="Times New Roman" w:cs="Times New Roman"/>
      <w:b/>
      <w:bCs/>
      <w:sz w:val="22"/>
      <w:szCs w:val="22"/>
    </w:rPr>
  </w:style>
  <w:style w:type="character" w:customStyle="1" w:styleId="FontStyle395">
    <w:name w:val="Font Style395"/>
    <w:uiPriority w:val="99"/>
    <w:rsid w:val="00C25060"/>
    <w:rPr>
      <w:rFonts w:ascii="Times New Roman" w:hAnsi="Times New Roman" w:cs="Times New Roman"/>
      <w:sz w:val="20"/>
      <w:szCs w:val="20"/>
    </w:rPr>
  </w:style>
  <w:style w:type="character" w:customStyle="1" w:styleId="FontStyle403">
    <w:name w:val="Font Style403"/>
    <w:uiPriority w:val="99"/>
    <w:rsid w:val="00C25060"/>
    <w:rPr>
      <w:rFonts w:ascii="Times New Roman" w:hAnsi="Times New Roman" w:cs="Times New Roman"/>
      <w:b/>
      <w:bCs/>
      <w:sz w:val="18"/>
      <w:szCs w:val="18"/>
    </w:rPr>
  </w:style>
  <w:style w:type="character" w:customStyle="1" w:styleId="FontStyle438">
    <w:name w:val="Font Style438"/>
    <w:uiPriority w:val="99"/>
    <w:rsid w:val="00C25060"/>
    <w:rPr>
      <w:rFonts w:ascii="Times New Roman" w:hAnsi="Times New Roman" w:cs="Times New Roman"/>
      <w:b/>
      <w:bCs/>
      <w:sz w:val="20"/>
      <w:szCs w:val="20"/>
    </w:rPr>
  </w:style>
  <w:style w:type="character" w:customStyle="1" w:styleId="FontStyle439">
    <w:name w:val="Font Style439"/>
    <w:uiPriority w:val="99"/>
    <w:rsid w:val="00C25060"/>
    <w:rPr>
      <w:rFonts w:ascii="Arial Unicode MS" w:eastAsia="Arial Unicode MS" w:cs="Arial Unicode MS"/>
      <w:sz w:val="20"/>
      <w:szCs w:val="20"/>
    </w:rPr>
  </w:style>
  <w:style w:type="character" w:customStyle="1" w:styleId="1ffff7">
    <w:name w:val="НЕТ отступов Знак Знак1"/>
    <w:aliases w:val="Основной текст Знак1 Знак Знак Знак Знак1,Основной текст Знак1 Знак Знак Знак1,НЕТ отступов1"/>
    <w:rsid w:val="00C25060"/>
    <w:rPr>
      <w:sz w:val="24"/>
      <w:lang w:val="ru-RU" w:eastAsia="ru-RU" w:bidi="ar-SA"/>
    </w:rPr>
  </w:style>
  <w:style w:type="paragraph" w:customStyle="1" w:styleId="Style144">
    <w:name w:val="Style144"/>
    <w:basedOn w:val="af8"/>
    <w:uiPriority w:val="99"/>
    <w:rsid w:val="00C25060"/>
    <w:pPr>
      <w:widowControl w:val="0"/>
      <w:autoSpaceDE w:val="0"/>
      <w:autoSpaceDN w:val="0"/>
      <w:adjustRightInd w:val="0"/>
      <w:spacing w:after="0" w:line="482" w:lineRule="exact"/>
      <w:ind w:firstLine="713"/>
      <w:jc w:val="both"/>
    </w:pPr>
    <w:rPr>
      <w:rFonts w:ascii="Franklin Gothic Demi Cond" w:eastAsia="Times New Roman" w:hAnsi="Franklin Gothic Demi Cond" w:cs="Times New Roman"/>
      <w:sz w:val="24"/>
      <w:szCs w:val="24"/>
      <w:lang w:eastAsia="en-US"/>
    </w:rPr>
  </w:style>
  <w:style w:type="paragraph" w:customStyle="1" w:styleId="Style200">
    <w:name w:val="Style200"/>
    <w:basedOn w:val="af8"/>
    <w:uiPriority w:val="99"/>
    <w:rsid w:val="00C25060"/>
    <w:pPr>
      <w:widowControl w:val="0"/>
      <w:autoSpaceDE w:val="0"/>
      <w:autoSpaceDN w:val="0"/>
      <w:adjustRightInd w:val="0"/>
      <w:spacing w:after="0" w:line="482" w:lineRule="exact"/>
      <w:ind w:firstLine="706"/>
      <w:jc w:val="both"/>
    </w:pPr>
    <w:rPr>
      <w:rFonts w:ascii="Franklin Gothic Demi Cond" w:eastAsia="Times New Roman" w:hAnsi="Franklin Gothic Demi Cond" w:cs="Times New Roman"/>
      <w:sz w:val="24"/>
      <w:szCs w:val="24"/>
      <w:lang w:eastAsia="en-US"/>
    </w:rPr>
  </w:style>
  <w:style w:type="paragraph" w:customStyle="1" w:styleId="Style66">
    <w:name w:val="Style66"/>
    <w:basedOn w:val="af8"/>
    <w:uiPriority w:val="99"/>
    <w:rsid w:val="00C25060"/>
    <w:pPr>
      <w:widowControl w:val="0"/>
      <w:autoSpaceDE w:val="0"/>
      <w:autoSpaceDN w:val="0"/>
      <w:adjustRightInd w:val="0"/>
      <w:spacing w:after="0" w:line="497" w:lineRule="exact"/>
      <w:ind w:firstLine="706"/>
      <w:jc w:val="both"/>
    </w:pPr>
    <w:rPr>
      <w:rFonts w:ascii="Franklin Gothic Demi Cond" w:eastAsia="Times New Roman" w:hAnsi="Franklin Gothic Demi Cond" w:cs="Times New Roman"/>
      <w:sz w:val="24"/>
      <w:szCs w:val="24"/>
      <w:lang w:eastAsia="en-US"/>
    </w:rPr>
  </w:style>
  <w:style w:type="paragraph" w:customStyle="1" w:styleId="Style24">
    <w:name w:val="Style2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15">
    <w:name w:val="Style315"/>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16">
    <w:name w:val="Style316"/>
    <w:basedOn w:val="af8"/>
    <w:uiPriority w:val="99"/>
    <w:rsid w:val="00C25060"/>
    <w:pPr>
      <w:widowControl w:val="0"/>
      <w:autoSpaceDE w:val="0"/>
      <w:autoSpaceDN w:val="0"/>
      <w:adjustRightInd w:val="0"/>
      <w:spacing w:after="0" w:line="240" w:lineRule="auto"/>
      <w:jc w:val="right"/>
    </w:pPr>
    <w:rPr>
      <w:rFonts w:ascii="Franklin Gothic Demi Cond" w:eastAsia="Times New Roman" w:hAnsi="Franklin Gothic Demi Cond" w:cs="Times New Roman"/>
      <w:sz w:val="24"/>
      <w:szCs w:val="24"/>
      <w:lang w:eastAsia="en-US"/>
    </w:rPr>
  </w:style>
  <w:style w:type="paragraph" w:customStyle="1" w:styleId="Style322">
    <w:name w:val="Style322"/>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3">
    <w:name w:val="Style323"/>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4">
    <w:name w:val="Style32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5">
    <w:name w:val="Style325"/>
    <w:basedOn w:val="af8"/>
    <w:uiPriority w:val="99"/>
    <w:rsid w:val="00C25060"/>
    <w:pPr>
      <w:widowControl w:val="0"/>
      <w:autoSpaceDE w:val="0"/>
      <w:autoSpaceDN w:val="0"/>
      <w:adjustRightInd w:val="0"/>
      <w:spacing w:after="0" w:line="259" w:lineRule="exact"/>
    </w:pPr>
    <w:rPr>
      <w:rFonts w:ascii="Franklin Gothic Demi Cond" w:eastAsia="Times New Roman" w:hAnsi="Franklin Gothic Demi Cond" w:cs="Times New Roman"/>
      <w:sz w:val="24"/>
      <w:szCs w:val="24"/>
      <w:lang w:eastAsia="en-US"/>
    </w:rPr>
  </w:style>
  <w:style w:type="paragraph" w:customStyle="1" w:styleId="Style326">
    <w:name w:val="Style326"/>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8">
    <w:name w:val="Style328"/>
    <w:basedOn w:val="af8"/>
    <w:uiPriority w:val="99"/>
    <w:rsid w:val="00C25060"/>
    <w:pPr>
      <w:widowControl w:val="0"/>
      <w:autoSpaceDE w:val="0"/>
      <w:autoSpaceDN w:val="0"/>
      <w:adjustRightInd w:val="0"/>
      <w:spacing w:after="0" w:line="240" w:lineRule="auto"/>
      <w:jc w:val="center"/>
    </w:pPr>
    <w:rPr>
      <w:rFonts w:ascii="Franklin Gothic Demi Cond" w:eastAsia="Times New Roman" w:hAnsi="Franklin Gothic Demi Cond" w:cs="Times New Roman"/>
      <w:sz w:val="24"/>
      <w:szCs w:val="24"/>
      <w:lang w:eastAsia="en-US"/>
    </w:rPr>
  </w:style>
  <w:style w:type="paragraph" w:customStyle="1" w:styleId="Style329">
    <w:name w:val="Style329"/>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30">
    <w:name w:val="Style330"/>
    <w:basedOn w:val="af8"/>
    <w:uiPriority w:val="99"/>
    <w:rsid w:val="00C25060"/>
    <w:pPr>
      <w:widowControl w:val="0"/>
      <w:autoSpaceDE w:val="0"/>
      <w:autoSpaceDN w:val="0"/>
      <w:adjustRightInd w:val="0"/>
      <w:spacing w:after="0" w:line="216" w:lineRule="exact"/>
      <w:jc w:val="center"/>
    </w:pPr>
    <w:rPr>
      <w:rFonts w:ascii="Franklin Gothic Demi Cond" w:eastAsia="Times New Roman" w:hAnsi="Franklin Gothic Demi Cond" w:cs="Times New Roman"/>
      <w:sz w:val="24"/>
      <w:szCs w:val="24"/>
      <w:lang w:eastAsia="en-US"/>
    </w:rPr>
  </w:style>
  <w:style w:type="character" w:customStyle="1" w:styleId="FontStyle452">
    <w:name w:val="Font Style452"/>
    <w:uiPriority w:val="99"/>
    <w:rsid w:val="00C25060"/>
    <w:rPr>
      <w:rFonts w:ascii="Times New Roman" w:hAnsi="Times New Roman" w:cs="Times New Roman"/>
      <w:b/>
      <w:bCs/>
      <w:sz w:val="18"/>
      <w:szCs w:val="18"/>
    </w:rPr>
  </w:style>
  <w:style w:type="character" w:customStyle="1" w:styleId="FontStyle473">
    <w:name w:val="Font Style473"/>
    <w:uiPriority w:val="99"/>
    <w:rsid w:val="00C25060"/>
    <w:rPr>
      <w:rFonts w:ascii="Franklin Gothic Demi Cond" w:hAnsi="Franklin Gothic Demi Cond" w:cs="Franklin Gothic Demi Cond"/>
      <w:sz w:val="14"/>
      <w:szCs w:val="14"/>
    </w:rPr>
  </w:style>
  <w:style w:type="character" w:customStyle="1" w:styleId="FontStyle499">
    <w:name w:val="Font Style499"/>
    <w:uiPriority w:val="99"/>
    <w:rsid w:val="00C25060"/>
    <w:rPr>
      <w:rFonts w:ascii="Franklin Gothic Demi Cond" w:hAnsi="Franklin Gothic Demi Cond" w:cs="Franklin Gothic Demi Cond"/>
      <w:sz w:val="16"/>
      <w:szCs w:val="16"/>
    </w:rPr>
  </w:style>
  <w:style w:type="character" w:customStyle="1" w:styleId="FontStyle557">
    <w:name w:val="Font Style557"/>
    <w:uiPriority w:val="99"/>
    <w:rsid w:val="00C25060"/>
    <w:rPr>
      <w:rFonts w:ascii="Arial" w:hAnsi="Arial" w:cs="Arial"/>
      <w:b/>
      <w:bCs/>
      <w:sz w:val="8"/>
      <w:szCs w:val="8"/>
    </w:rPr>
  </w:style>
  <w:style w:type="character" w:customStyle="1" w:styleId="FontStyle558">
    <w:name w:val="Font Style558"/>
    <w:uiPriority w:val="99"/>
    <w:rsid w:val="00C25060"/>
    <w:rPr>
      <w:rFonts w:ascii="Trebuchet MS" w:hAnsi="Trebuchet MS" w:cs="Trebuchet MS"/>
      <w:sz w:val="24"/>
      <w:szCs w:val="24"/>
    </w:rPr>
  </w:style>
  <w:style w:type="character" w:customStyle="1" w:styleId="FontStyle559">
    <w:name w:val="Font Style559"/>
    <w:uiPriority w:val="99"/>
    <w:rsid w:val="00C25060"/>
    <w:rPr>
      <w:rFonts w:ascii="Trebuchet MS" w:hAnsi="Trebuchet MS" w:cs="Trebuchet MS"/>
      <w:b/>
      <w:bCs/>
      <w:sz w:val="18"/>
      <w:szCs w:val="18"/>
    </w:rPr>
  </w:style>
  <w:style w:type="character" w:customStyle="1" w:styleId="FontStyle560">
    <w:name w:val="Font Style560"/>
    <w:uiPriority w:val="99"/>
    <w:rsid w:val="00C25060"/>
    <w:rPr>
      <w:rFonts w:ascii="Arial" w:hAnsi="Arial" w:cs="Arial"/>
      <w:sz w:val="18"/>
      <w:szCs w:val="18"/>
    </w:rPr>
  </w:style>
  <w:style w:type="character" w:customStyle="1" w:styleId="FontStyle561">
    <w:name w:val="Font Style561"/>
    <w:uiPriority w:val="99"/>
    <w:rsid w:val="00C25060"/>
    <w:rPr>
      <w:rFonts w:ascii="Times New Roman" w:hAnsi="Times New Roman" w:cs="Times New Roman"/>
      <w:b/>
      <w:bCs/>
      <w:sz w:val="20"/>
      <w:szCs w:val="20"/>
    </w:rPr>
  </w:style>
  <w:style w:type="paragraph" w:customStyle="1" w:styleId="Style137">
    <w:name w:val="Style137"/>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224">
    <w:name w:val="Style22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39">
    <w:name w:val="Style339"/>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48">
    <w:name w:val="Style348"/>
    <w:basedOn w:val="af8"/>
    <w:uiPriority w:val="99"/>
    <w:rsid w:val="00C25060"/>
    <w:pPr>
      <w:widowControl w:val="0"/>
      <w:autoSpaceDE w:val="0"/>
      <w:autoSpaceDN w:val="0"/>
      <w:adjustRightInd w:val="0"/>
      <w:spacing w:after="0" w:line="205" w:lineRule="exact"/>
      <w:ind w:firstLine="108"/>
    </w:pPr>
    <w:rPr>
      <w:rFonts w:ascii="Franklin Gothic Demi Cond" w:eastAsia="Times New Roman" w:hAnsi="Franklin Gothic Demi Cond" w:cs="Times New Roman"/>
      <w:sz w:val="24"/>
      <w:szCs w:val="24"/>
      <w:lang w:eastAsia="en-US"/>
    </w:rPr>
  </w:style>
  <w:style w:type="paragraph" w:customStyle="1" w:styleId="Style350">
    <w:name w:val="Style350"/>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1">
    <w:name w:val="Style351"/>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2">
    <w:name w:val="Style352"/>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3">
    <w:name w:val="Style353"/>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character" w:customStyle="1" w:styleId="FontStyle475">
    <w:name w:val="Font Style475"/>
    <w:uiPriority w:val="99"/>
    <w:rsid w:val="00C25060"/>
    <w:rPr>
      <w:rFonts w:ascii="Franklin Gothic Demi Cond" w:hAnsi="Franklin Gothic Demi Cond" w:cs="Franklin Gothic Demi Cond"/>
      <w:smallCaps/>
      <w:sz w:val="16"/>
      <w:szCs w:val="16"/>
    </w:rPr>
  </w:style>
  <w:style w:type="character" w:customStyle="1" w:styleId="FontStyle536">
    <w:name w:val="Font Style536"/>
    <w:uiPriority w:val="99"/>
    <w:rsid w:val="00C25060"/>
    <w:rPr>
      <w:rFonts w:ascii="Times New Roman" w:hAnsi="Times New Roman" w:cs="Times New Roman"/>
      <w:b/>
      <w:bCs/>
      <w:sz w:val="16"/>
      <w:szCs w:val="16"/>
    </w:rPr>
  </w:style>
  <w:style w:type="character" w:customStyle="1" w:styleId="FontStyle554">
    <w:name w:val="Font Style554"/>
    <w:uiPriority w:val="99"/>
    <w:rsid w:val="00C25060"/>
    <w:rPr>
      <w:rFonts w:ascii="Times New Roman" w:hAnsi="Times New Roman" w:cs="Times New Roman"/>
      <w:b/>
      <w:bCs/>
      <w:sz w:val="22"/>
      <w:szCs w:val="22"/>
    </w:rPr>
  </w:style>
  <w:style w:type="character" w:customStyle="1" w:styleId="FontStyle562">
    <w:name w:val="Font Style562"/>
    <w:uiPriority w:val="99"/>
    <w:rsid w:val="00C25060"/>
    <w:rPr>
      <w:rFonts w:ascii="Arial" w:hAnsi="Arial" w:cs="Arial"/>
      <w:b/>
      <w:bCs/>
      <w:sz w:val="18"/>
      <w:szCs w:val="18"/>
    </w:rPr>
  </w:style>
  <w:style w:type="character" w:customStyle="1" w:styleId="FontStyle563">
    <w:name w:val="Font Style563"/>
    <w:uiPriority w:val="99"/>
    <w:rsid w:val="00C25060"/>
    <w:rPr>
      <w:rFonts w:ascii="Trebuchet MS" w:hAnsi="Trebuchet MS" w:cs="Trebuchet MS"/>
      <w:sz w:val="24"/>
      <w:szCs w:val="24"/>
    </w:rPr>
  </w:style>
  <w:style w:type="character" w:customStyle="1" w:styleId="FontStyle564">
    <w:name w:val="Font Style564"/>
    <w:uiPriority w:val="99"/>
    <w:rsid w:val="00C25060"/>
    <w:rPr>
      <w:rFonts w:ascii="Franklin Gothic Demi Cond" w:hAnsi="Franklin Gothic Demi Cond" w:cs="Franklin Gothic Demi Cond"/>
      <w:b/>
      <w:bCs/>
      <w:sz w:val="22"/>
      <w:szCs w:val="22"/>
    </w:rPr>
  </w:style>
  <w:style w:type="character" w:customStyle="1" w:styleId="FontStyle565">
    <w:name w:val="Font Style565"/>
    <w:uiPriority w:val="99"/>
    <w:rsid w:val="00C25060"/>
    <w:rPr>
      <w:rFonts w:ascii="Arial" w:hAnsi="Arial" w:cs="Arial"/>
      <w:sz w:val="18"/>
      <w:szCs w:val="18"/>
    </w:rPr>
  </w:style>
  <w:style w:type="character" w:customStyle="1" w:styleId="FontStyle566">
    <w:name w:val="Font Style566"/>
    <w:uiPriority w:val="99"/>
    <w:rsid w:val="00C25060"/>
    <w:rPr>
      <w:rFonts w:ascii="Trebuchet MS" w:hAnsi="Trebuchet MS" w:cs="Trebuchet MS"/>
      <w:sz w:val="22"/>
      <w:szCs w:val="22"/>
    </w:rPr>
  </w:style>
  <w:style w:type="character" w:customStyle="1" w:styleId="FontStyle506">
    <w:name w:val="Font Style506"/>
    <w:uiPriority w:val="99"/>
    <w:rsid w:val="00C25060"/>
    <w:rPr>
      <w:rFonts w:ascii="Times New Roman" w:hAnsi="Times New Roman" w:cs="Times New Roman"/>
      <w:sz w:val="22"/>
      <w:szCs w:val="22"/>
    </w:rPr>
  </w:style>
  <w:style w:type="paragraph" w:customStyle="1" w:styleId="Style2">
    <w:name w:val="Style2"/>
    <w:basedOn w:val="af8"/>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286">
    <w:name w:val="Style286"/>
    <w:basedOn w:val="af8"/>
    <w:uiPriority w:val="99"/>
    <w:rsid w:val="00C25060"/>
    <w:pPr>
      <w:widowControl w:val="0"/>
      <w:autoSpaceDE w:val="0"/>
      <w:autoSpaceDN w:val="0"/>
      <w:adjustRightInd w:val="0"/>
      <w:spacing w:after="0" w:line="504" w:lineRule="exact"/>
      <w:ind w:hanging="1015"/>
    </w:pPr>
    <w:rPr>
      <w:rFonts w:ascii="Franklin Gothic Demi Cond" w:eastAsia="Times New Roman" w:hAnsi="Franklin Gothic Demi Cond" w:cs="Times New Roman"/>
      <w:sz w:val="24"/>
      <w:szCs w:val="24"/>
      <w:lang w:eastAsia="en-US"/>
    </w:rPr>
  </w:style>
  <w:style w:type="paragraph" w:customStyle="1" w:styleId="Style54">
    <w:name w:val="Style54"/>
    <w:basedOn w:val="af8"/>
    <w:uiPriority w:val="99"/>
    <w:rsid w:val="00C25060"/>
    <w:pPr>
      <w:widowControl w:val="0"/>
      <w:autoSpaceDE w:val="0"/>
      <w:autoSpaceDN w:val="0"/>
      <w:adjustRightInd w:val="0"/>
      <w:spacing w:after="0" w:line="240" w:lineRule="auto"/>
      <w:jc w:val="both"/>
    </w:pPr>
    <w:rPr>
      <w:rFonts w:ascii="Franklin Gothic Demi Cond" w:eastAsia="Times New Roman" w:hAnsi="Franklin Gothic Demi Cond" w:cs="Times New Roman"/>
      <w:sz w:val="24"/>
      <w:szCs w:val="24"/>
      <w:lang w:eastAsia="en-US"/>
    </w:rPr>
  </w:style>
  <w:style w:type="paragraph" w:customStyle="1" w:styleId="Style142">
    <w:name w:val="Style142"/>
    <w:basedOn w:val="af8"/>
    <w:uiPriority w:val="99"/>
    <w:rsid w:val="00C25060"/>
    <w:pPr>
      <w:widowControl w:val="0"/>
      <w:autoSpaceDE w:val="0"/>
      <w:autoSpaceDN w:val="0"/>
      <w:adjustRightInd w:val="0"/>
      <w:spacing w:after="0" w:line="497" w:lineRule="exact"/>
    </w:pPr>
    <w:rPr>
      <w:rFonts w:ascii="Franklin Gothic Demi Cond" w:eastAsia="Times New Roman" w:hAnsi="Franklin Gothic Demi Cond" w:cs="Times New Roman"/>
      <w:sz w:val="24"/>
      <w:szCs w:val="24"/>
      <w:lang w:eastAsia="en-US"/>
    </w:rPr>
  </w:style>
  <w:style w:type="paragraph" w:customStyle="1" w:styleId="Style235">
    <w:name w:val="Style235"/>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character" w:customStyle="1" w:styleId="FontStyle457">
    <w:name w:val="Font Style457"/>
    <w:uiPriority w:val="99"/>
    <w:rsid w:val="00C25060"/>
    <w:rPr>
      <w:rFonts w:ascii="Times New Roman" w:hAnsi="Times New Roman" w:cs="Times New Roman"/>
      <w:b/>
      <w:bCs/>
      <w:i/>
      <w:iCs/>
      <w:sz w:val="20"/>
      <w:szCs w:val="20"/>
    </w:rPr>
  </w:style>
  <w:style w:type="character" w:customStyle="1" w:styleId="FontStyle525">
    <w:name w:val="Font Style525"/>
    <w:uiPriority w:val="99"/>
    <w:rsid w:val="00C25060"/>
    <w:rPr>
      <w:rFonts w:ascii="Franklin Gothic Demi Cond" w:hAnsi="Franklin Gothic Demi Cond" w:cs="Franklin Gothic Demi Cond"/>
      <w:b/>
      <w:bCs/>
      <w:i/>
      <w:iCs/>
      <w:w w:val="66"/>
      <w:sz w:val="38"/>
      <w:szCs w:val="38"/>
    </w:rPr>
  </w:style>
  <w:style w:type="paragraph" w:customStyle="1" w:styleId="Style41">
    <w:name w:val="Style41"/>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19">
    <w:name w:val="Style119"/>
    <w:basedOn w:val="af8"/>
    <w:uiPriority w:val="99"/>
    <w:rsid w:val="00C25060"/>
    <w:pPr>
      <w:widowControl w:val="0"/>
      <w:autoSpaceDE w:val="0"/>
      <w:autoSpaceDN w:val="0"/>
      <w:adjustRightInd w:val="0"/>
      <w:spacing w:after="0" w:line="274" w:lineRule="exact"/>
      <w:jc w:val="center"/>
    </w:pPr>
    <w:rPr>
      <w:rFonts w:ascii="Franklin Gothic Demi Cond" w:eastAsia="Times New Roman" w:hAnsi="Franklin Gothic Demi Cond" w:cs="Times New Roman"/>
      <w:sz w:val="24"/>
      <w:szCs w:val="24"/>
      <w:lang w:eastAsia="en-US"/>
    </w:rPr>
  </w:style>
  <w:style w:type="paragraph" w:customStyle="1" w:styleId="Style128">
    <w:name w:val="Style128"/>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49">
    <w:name w:val="Style149"/>
    <w:basedOn w:val="af8"/>
    <w:uiPriority w:val="99"/>
    <w:rsid w:val="00C25060"/>
    <w:pPr>
      <w:widowControl w:val="0"/>
      <w:autoSpaceDE w:val="0"/>
      <w:autoSpaceDN w:val="0"/>
      <w:adjustRightInd w:val="0"/>
      <w:spacing w:after="0" w:line="482" w:lineRule="exact"/>
      <w:ind w:firstLine="713"/>
    </w:pPr>
    <w:rPr>
      <w:rFonts w:ascii="Franklin Gothic Demi Cond" w:eastAsia="Times New Roman" w:hAnsi="Franklin Gothic Demi Cond" w:cs="Times New Roman"/>
      <w:sz w:val="24"/>
      <w:szCs w:val="24"/>
      <w:lang w:eastAsia="en-US"/>
    </w:rPr>
  </w:style>
  <w:style w:type="paragraph" w:customStyle="1" w:styleId="Style162">
    <w:name w:val="Style162"/>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64">
    <w:name w:val="Style164"/>
    <w:basedOn w:val="af8"/>
    <w:uiPriority w:val="99"/>
    <w:rsid w:val="00C25060"/>
    <w:pPr>
      <w:widowControl w:val="0"/>
      <w:autoSpaceDE w:val="0"/>
      <w:autoSpaceDN w:val="0"/>
      <w:adjustRightInd w:val="0"/>
      <w:spacing w:after="0" w:line="691" w:lineRule="exact"/>
    </w:pPr>
    <w:rPr>
      <w:rFonts w:ascii="Franklin Gothic Demi Cond" w:eastAsia="Times New Roman" w:hAnsi="Franklin Gothic Demi Cond" w:cs="Times New Roman"/>
      <w:sz w:val="24"/>
      <w:szCs w:val="24"/>
      <w:lang w:eastAsia="en-US"/>
    </w:rPr>
  </w:style>
  <w:style w:type="paragraph" w:customStyle="1" w:styleId="Style176">
    <w:name w:val="Style176"/>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88">
    <w:name w:val="Style188"/>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274">
    <w:name w:val="Style27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8">
    <w:name w:val="Style358"/>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60">
    <w:name w:val="Style360"/>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419">
    <w:name w:val="Style419"/>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character" w:customStyle="1" w:styleId="FontStyle461">
    <w:name w:val="Font Style461"/>
    <w:uiPriority w:val="99"/>
    <w:rsid w:val="00C25060"/>
    <w:rPr>
      <w:rFonts w:ascii="Times New Roman" w:hAnsi="Times New Roman" w:cs="Times New Roman"/>
      <w:b/>
      <w:bCs/>
      <w:i/>
      <w:iCs/>
      <w:spacing w:val="-10"/>
      <w:sz w:val="22"/>
      <w:szCs w:val="22"/>
    </w:rPr>
  </w:style>
  <w:style w:type="character" w:customStyle="1" w:styleId="FontStyle509">
    <w:name w:val="Font Style509"/>
    <w:uiPriority w:val="99"/>
    <w:rsid w:val="00C25060"/>
    <w:rPr>
      <w:rFonts w:ascii="Franklin Gothic Demi Cond" w:hAnsi="Franklin Gothic Demi Cond" w:cs="Franklin Gothic Demi Cond"/>
      <w:sz w:val="22"/>
      <w:szCs w:val="22"/>
    </w:rPr>
  </w:style>
  <w:style w:type="character" w:customStyle="1" w:styleId="FontStyle510">
    <w:name w:val="Font Style510"/>
    <w:uiPriority w:val="99"/>
    <w:rsid w:val="00C25060"/>
    <w:rPr>
      <w:rFonts w:ascii="Times New Roman" w:hAnsi="Times New Roman" w:cs="Times New Roman"/>
      <w:b/>
      <w:bCs/>
      <w:i/>
      <w:iCs/>
      <w:sz w:val="16"/>
      <w:szCs w:val="16"/>
    </w:rPr>
  </w:style>
  <w:style w:type="character" w:customStyle="1" w:styleId="FontStyle551">
    <w:name w:val="Font Style551"/>
    <w:uiPriority w:val="99"/>
    <w:rsid w:val="00C25060"/>
    <w:rPr>
      <w:rFonts w:ascii="Times New Roman" w:hAnsi="Times New Roman" w:cs="Times New Roman"/>
      <w:i/>
      <w:iCs/>
      <w:sz w:val="26"/>
      <w:szCs w:val="26"/>
    </w:rPr>
  </w:style>
  <w:style w:type="character" w:customStyle="1" w:styleId="FontStyle568">
    <w:name w:val="Font Style568"/>
    <w:uiPriority w:val="99"/>
    <w:rsid w:val="00C25060"/>
    <w:rPr>
      <w:rFonts w:ascii="Times New Roman" w:hAnsi="Times New Roman" w:cs="Times New Roman"/>
      <w:i/>
      <w:iCs/>
      <w:sz w:val="22"/>
      <w:szCs w:val="22"/>
    </w:rPr>
  </w:style>
  <w:style w:type="character" w:customStyle="1" w:styleId="FontStyle571">
    <w:name w:val="Font Style571"/>
    <w:uiPriority w:val="99"/>
    <w:rsid w:val="00C25060"/>
    <w:rPr>
      <w:rFonts w:ascii="Times New Roman" w:hAnsi="Times New Roman" w:cs="Times New Roman"/>
      <w:sz w:val="22"/>
      <w:szCs w:val="22"/>
    </w:rPr>
  </w:style>
  <w:style w:type="character" w:customStyle="1" w:styleId="FontStyle585">
    <w:name w:val="Font Style585"/>
    <w:uiPriority w:val="99"/>
    <w:rsid w:val="00C25060"/>
    <w:rPr>
      <w:rFonts w:ascii="Times New Roman" w:hAnsi="Times New Roman" w:cs="Times New Roman"/>
      <w:sz w:val="28"/>
      <w:szCs w:val="28"/>
    </w:rPr>
  </w:style>
  <w:style w:type="paragraph" w:customStyle="1" w:styleId="Style27">
    <w:name w:val="Style27"/>
    <w:basedOn w:val="af8"/>
    <w:uiPriority w:val="99"/>
    <w:rsid w:val="00C25060"/>
    <w:pPr>
      <w:widowControl w:val="0"/>
      <w:autoSpaceDE w:val="0"/>
      <w:autoSpaceDN w:val="0"/>
      <w:adjustRightInd w:val="0"/>
      <w:spacing w:after="0" w:line="322" w:lineRule="exact"/>
      <w:ind w:firstLine="710"/>
      <w:jc w:val="both"/>
    </w:pPr>
    <w:rPr>
      <w:rFonts w:ascii="Times New Roman" w:eastAsia="Times New Roman" w:hAnsi="Times New Roman" w:cs="Times New Roman"/>
      <w:sz w:val="24"/>
      <w:szCs w:val="24"/>
      <w:lang w:eastAsia="en-US"/>
    </w:rPr>
  </w:style>
  <w:style w:type="paragraph" w:customStyle="1" w:styleId="Style48">
    <w:name w:val="Style48"/>
    <w:basedOn w:val="af8"/>
    <w:uiPriority w:val="99"/>
    <w:rsid w:val="00C25060"/>
    <w:pPr>
      <w:widowControl w:val="0"/>
      <w:autoSpaceDE w:val="0"/>
      <w:autoSpaceDN w:val="0"/>
      <w:adjustRightInd w:val="0"/>
      <w:spacing w:after="0" w:line="322" w:lineRule="exact"/>
      <w:ind w:firstLine="845"/>
    </w:pPr>
    <w:rPr>
      <w:rFonts w:ascii="Times New Roman" w:eastAsia="Times New Roman" w:hAnsi="Times New Roman" w:cs="Times New Roman"/>
      <w:sz w:val="24"/>
      <w:szCs w:val="24"/>
      <w:lang w:eastAsia="en-US"/>
    </w:rPr>
  </w:style>
  <w:style w:type="paragraph" w:customStyle="1" w:styleId="Style59">
    <w:name w:val="Style59"/>
    <w:basedOn w:val="af8"/>
    <w:uiPriority w:val="99"/>
    <w:rsid w:val="00C25060"/>
    <w:pPr>
      <w:widowControl w:val="0"/>
      <w:autoSpaceDE w:val="0"/>
      <w:autoSpaceDN w:val="0"/>
      <w:adjustRightInd w:val="0"/>
      <w:spacing w:after="0" w:line="240" w:lineRule="auto"/>
      <w:jc w:val="both"/>
    </w:pPr>
    <w:rPr>
      <w:rFonts w:ascii="Times New Roman" w:eastAsia="Times New Roman" w:hAnsi="Times New Roman" w:cs="Times New Roman"/>
      <w:sz w:val="24"/>
      <w:szCs w:val="24"/>
      <w:lang w:eastAsia="en-US"/>
    </w:rPr>
  </w:style>
  <w:style w:type="character" w:customStyle="1" w:styleId="FontStyle584">
    <w:name w:val="Font Style584"/>
    <w:uiPriority w:val="99"/>
    <w:rsid w:val="00C25060"/>
    <w:rPr>
      <w:rFonts w:ascii="Times New Roman" w:hAnsi="Times New Roman" w:cs="Times New Roman"/>
      <w:b/>
      <w:bCs/>
      <w:sz w:val="18"/>
      <w:szCs w:val="18"/>
    </w:rPr>
  </w:style>
  <w:style w:type="paragraph" w:customStyle="1" w:styleId="Style74">
    <w:name w:val="Style74"/>
    <w:basedOn w:val="af8"/>
    <w:uiPriority w:val="99"/>
    <w:rsid w:val="00C25060"/>
    <w:pPr>
      <w:widowControl w:val="0"/>
      <w:autoSpaceDE w:val="0"/>
      <w:autoSpaceDN w:val="0"/>
      <w:adjustRightInd w:val="0"/>
      <w:spacing w:after="0" w:line="269" w:lineRule="exact"/>
      <w:jc w:val="center"/>
    </w:pPr>
    <w:rPr>
      <w:rFonts w:ascii="Times New Roman" w:eastAsia="Times New Roman" w:hAnsi="Times New Roman" w:cs="Times New Roman"/>
      <w:sz w:val="24"/>
      <w:szCs w:val="24"/>
      <w:lang w:eastAsia="en-US"/>
    </w:rPr>
  </w:style>
  <w:style w:type="paragraph" w:customStyle="1" w:styleId="1ffff8">
    <w:name w:val="Заголовок оглавления1"/>
    <w:basedOn w:val="1f"/>
    <w:next w:val="af8"/>
    <w:qFormat/>
    <w:rsid w:val="00C25060"/>
    <w:pPr>
      <w:keepNext/>
      <w:keepLines/>
      <w:suppressAutoHyphens w:val="0"/>
      <w:spacing w:before="480" w:after="0" w:line="276" w:lineRule="auto"/>
      <w:ind w:right="-108"/>
      <w:contextualSpacing w:val="0"/>
      <w:outlineLvl w:val="9"/>
    </w:pPr>
    <w:rPr>
      <w:rFonts w:ascii="Cambria" w:hAnsi="Cambria"/>
      <w:bCs/>
      <w:caps/>
      <w:smallCaps/>
      <w:color w:val="365F91"/>
      <w:szCs w:val="28"/>
      <w:lang w:bidi="ar-SA"/>
    </w:rPr>
  </w:style>
  <w:style w:type="character" w:customStyle="1" w:styleId="1ffff9">
    <w:name w:val="Слабое выделение1"/>
    <w:rsid w:val="00C25060"/>
    <w:rPr>
      <w:i/>
      <w:iCs/>
      <w:color w:val="808080"/>
    </w:rPr>
  </w:style>
  <w:style w:type="paragraph" w:customStyle="1" w:styleId="Style56">
    <w:name w:val="Style56"/>
    <w:basedOn w:val="af8"/>
    <w:rsid w:val="00C25060"/>
    <w:pPr>
      <w:widowControl w:val="0"/>
      <w:autoSpaceDE w:val="0"/>
      <w:autoSpaceDN w:val="0"/>
      <w:adjustRightInd w:val="0"/>
      <w:spacing w:after="0" w:line="482" w:lineRule="exact"/>
      <w:ind w:firstLine="713"/>
      <w:jc w:val="both"/>
    </w:pPr>
    <w:rPr>
      <w:rFonts w:ascii="Arial Narrow" w:eastAsia="Times New Roman" w:hAnsi="Arial Narrow" w:cs="Times New Roman"/>
      <w:sz w:val="24"/>
      <w:szCs w:val="24"/>
      <w:lang w:eastAsia="en-US"/>
    </w:rPr>
  </w:style>
  <w:style w:type="paragraph" w:customStyle="1" w:styleId="Style84">
    <w:name w:val="Style84"/>
    <w:basedOn w:val="af8"/>
    <w:rsid w:val="00C25060"/>
    <w:pPr>
      <w:widowControl w:val="0"/>
      <w:autoSpaceDE w:val="0"/>
      <w:autoSpaceDN w:val="0"/>
      <w:adjustRightInd w:val="0"/>
      <w:spacing w:after="0" w:line="497" w:lineRule="exact"/>
      <w:ind w:firstLine="706"/>
      <w:jc w:val="both"/>
    </w:pPr>
    <w:rPr>
      <w:rFonts w:ascii="Arial Narrow" w:eastAsia="Times New Roman" w:hAnsi="Arial Narrow" w:cs="Times New Roman"/>
      <w:sz w:val="24"/>
      <w:szCs w:val="24"/>
      <w:lang w:eastAsia="en-US"/>
    </w:rPr>
  </w:style>
  <w:style w:type="paragraph" w:customStyle="1" w:styleId="Style37">
    <w:name w:val="Style37"/>
    <w:basedOn w:val="af8"/>
    <w:uiPriority w:val="99"/>
    <w:rsid w:val="00C25060"/>
    <w:pPr>
      <w:widowControl w:val="0"/>
      <w:autoSpaceDE w:val="0"/>
      <w:autoSpaceDN w:val="0"/>
      <w:adjustRightInd w:val="0"/>
      <w:spacing w:after="0" w:line="240" w:lineRule="auto"/>
    </w:pPr>
    <w:rPr>
      <w:rFonts w:ascii="Times New Roman" w:eastAsia="Times New Roman" w:hAnsi="Times New Roman" w:cs="Times New Roman"/>
      <w:sz w:val="24"/>
      <w:szCs w:val="24"/>
      <w:lang w:eastAsia="en-US"/>
    </w:rPr>
  </w:style>
  <w:style w:type="paragraph" w:customStyle="1" w:styleId="Style75">
    <w:name w:val="Style75"/>
    <w:basedOn w:val="af8"/>
    <w:uiPriority w:val="99"/>
    <w:rsid w:val="00C25060"/>
    <w:pPr>
      <w:widowControl w:val="0"/>
      <w:autoSpaceDE w:val="0"/>
      <w:autoSpaceDN w:val="0"/>
      <w:adjustRightInd w:val="0"/>
      <w:spacing w:after="0" w:line="269" w:lineRule="exact"/>
      <w:jc w:val="center"/>
    </w:pPr>
    <w:rPr>
      <w:rFonts w:ascii="Times New Roman" w:eastAsia="Times New Roman" w:hAnsi="Times New Roman" w:cs="Times New Roman"/>
      <w:sz w:val="24"/>
      <w:szCs w:val="24"/>
      <w:lang w:eastAsia="en-US"/>
    </w:rPr>
  </w:style>
  <w:style w:type="paragraph" w:customStyle="1" w:styleId="Style76">
    <w:name w:val="Style76"/>
    <w:basedOn w:val="af8"/>
    <w:uiPriority w:val="99"/>
    <w:rsid w:val="00C25060"/>
    <w:pPr>
      <w:widowControl w:val="0"/>
      <w:autoSpaceDE w:val="0"/>
      <w:autoSpaceDN w:val="0"/>
      <w:adjustRightInd w:val="0"/>
      <w:spacing w:after="0" w:line="240" w:lineRule="auto"/>
    </w:pPr>
    <w:rPr>
      <w:rFonts w:ascii="Times New Roman" w:eastAsia="Times New Roman" w:hAnsi="Times New Roman" w:cs="Times New Roman"/>
      <w:sz w:val="24"/>
      <w:szCs w:val="24"/>
      <w:lang w:eastAsia="en-US"/>
    </w:rPr>
  </w:style>
  <w:style w:type="character" w:customStyle="1" w:styleId="FontStyle603">
    <w:name w:val="Font Style603"/>
    <w:uiPriority w:val="99"/>
    <w:rsid w:val="00C25060"/>
    <w:rPr>
      <w:rFonts w:ascii="Times New Roman" w:hAnsi="Times New Roman" w:cs="Times New Roman"/>
      <w:b/>
      <w:bCs/>
      <w:sz w:val="22"/>
      <w:szCs w:val="22"/>
    </w:rPr>
  </w:style>
  <w:style w:type="paragraph" w:customStyle="1" w:styleId="Style154">
    <w:name w:val="Style154"/>
    <w:basedOn w:val="af8"/>
    <w:uiPriority w:val="99"/>
    <w:rsid w:val="00C25060"/>
    <w:pPr>
      <w:widowControl w:val="0"/>
      <w:autoSpaceDE w:val="0"/>
      <w:autoSpaceDN w:val="0"/>
      <w:adjustRightInd w:val="0"/>
      <w:spacing w:after="0" w:line="274" w:lineRule="exact"/>
      <w:ind w:firstLine="288"/>
    </w:pPr>
    <w:rPr>
      <w:rFonts w:ascii="Times New Roman" w:eastAsia="Times New Roman" w:hAnsi="Times New Roman" w:cs="Times New Roman"/>
      <w:sz w:val="24"/>
      <w:szCs w:val="24"/>
      <w:lang w:eastAsia="en-US"/>
    </w:rPr>
  </w:style>
  <w:style w:type="character" w:customStyle="1" w:styleId="FontStyle635">
    <w:name w:val="Font Style635"/>
    <w:uiPriority w:val="99"/>
    <w:rsid w:val="00C25060"/>
    <w:rPr>
      <w:rFonts w:ascii="Times New Roman" w:hAnsi="Times New Roman" w:cs="Times New Roman"/>
      <w:sz w:val="16"/>
      <w:szCs w:val="16"/>
    </w:rPr>
  </w:style>
  <w:style w:type="paragraph" w:customStyle="1" w:styleId="Style29">
    <w:name w:val="Style29"/>
    <w:basedOn w:val="af8"/>
    <w:uiPriority w:val="99"/>
    <w:rsid w:val="00C25060"/>
    <w:pPr>
      <w:widowControl w:val="0"/>
      <w:autoSpaceDE w:val="0"/>
      <w:autoSpaceDN w:val="0"/>
      <w:adjustRightInd w:val="0"/>
      <w:spacing w:after="0" w:line="322" w:lineRule="exact"/>
      <w:ind w:firstLine="686"/>
      <w:jc w:val="both"/>
    </w:pPr>
    <w:rPr>
      <w:rFonts w:ascii="Times New Roman" w:eastAsia="Times New Roman" w:hAnsi="Times New Roman" w:cs="Times New Roman"/>
      <w:sz w:val="24"/>
      <w:szCs w:val="24"/>
      <w:lang w:eastAsia="en-US"/>
    </w:rPr>
  </w:style>
  <w:style w:type="character" w:customStyle="1" w:styleId="FontStyle512">
    <w:name w:val="Font Style512"/>
    <w:uiPriority w:val="99"/>
    <w:rsid w:val="00C25060"/>
    <w:rPr>
      <w:rFonts w:ascii="Times New Roman" w:hAnsi="Times New Roman" w:cs="Times New Roman"/>
      <w:sz w:val="26"/>
      <w:szCs w:val="26"/>
    </w:rPr>
  </w:style>
  <w:style w:type="paragraph" w:customStyle="1" w:styleId="2fff4">
    <w:name w:val="Заголовок оглавления2"/>
    <w:basedOn w:val="1f"/>
    <w:next w:val="af8"/>
    <w:qFormat/>
    <w:rsid w:val="00C25060"/>
    <w:pPr>
      <w:keepNext/>
      <w:keepLines/>
      <w:suppressAutoHyphens w:val="0"/>
      <w:spacing w:before="480" w:after="0" w:line="276" w:lineRule="auto"/>
      <w:ind w:right="-108"/>
      <w:contextualSpacing w:val="0"/>
      <w:outlineLvl w:val="9"/>
    </w:pPr>
    <w:rPr>
      <w:rFonts w:ascii="Cambria" w:hAnsi="Cambria"/>
      <w:bCs/>
      <w:caps/>
      <w:smallCaps/>
      <w:color w:val="365F91"/>
      <w:szCs w:val="28"/>
      <w:lang w:bidi="ar-SA"/>
    </w:rPr>
  </w:style>
  <w:style w:type="paragraph" w:customStyle="1" w:styleId="2fff5">
    <w:name w:val="Без интервала2"/>
    <w:uiPriority w:val="1"/>
    <w:rsid w:val="00C25060"/>
    <w:pPr>
      <w:spacing w:after="0" w:line="240" w:lineRule="auto"/>
      <w:ind w:right="-108"/>
      <w:jc w:val="center"/>
    </w:pPr>
    <w:rPr>
      <w:rFonts w:ascii="Times New Roman" w:eastAsia="Times New Roman" w:hAnsi="Times New Roman" w:cs="Times New Roman"/>
      <w:sz w:val="28"/>
      <w:szCs w:val="20"/>
      <w:lang w:eastAsia="en-US"/>
    </w:rPr>
  </w:style>
  <w:style w:type="character" w:customStyle="1" w:styleId="2fff6">
    <w:name w:val="Слабое выделение2"/>
    <w:rsid w:val="00C25060"/>
    <w:rPr>
      <w:i/>
      <w:iCs/>
      <w:color w:val="808080"/>
    </w:rPr>
  </w:style>
  <w:style w:type="paragraph" w:customStyle="1" w:styleId="109">
    <w:name w:val="Стиль ТАБЛ. + 10 пт"/>
    <w:basedOn w:val="a5"/>
    <w:rsid w:val="00C25060"/>
    <w:pPr>
      <w:numPr>
        <w:numId w:val="0"/>
      </w:numPr>
      <w:tabs>
        <w:tab w:val="num" w:pos="1440"/>
      </w:tabs>
      <w:ind w:left="786" w:hanging="360"/>
    </w:pPr>
    <w:rPr>
      <w:bCs/>
    </w:rPr>
  </w:style>
  <w:style w:type="character" w:customStyle="1" w:styleId="FontStyle630">
    <w:name w:val="Font Style630"/>
    <w:uiPriority w:val="99"/>
    <w:rsid w:val="00C25060"/>
    <w:rPr>
      <w:rFonts w:ascii="Times New Roman" w:hAnsi="Times New Roman" w:cs="Times New Roman"/>
      <w:sz w:val="20"/>
      <w:szCs w:val="20"/>
    </w:rPr>
  </w:style>
  <w:style w:type="paragraph" w:customStyle="1" w:styleId="Style299">
    <w:name w:val="Style299"/>
    <w:basedOn w:val="af8"/>
    <w:rsid w:val="00C25060"/>
    <w:pPr>
      <w:widowControl w:val="0"/>
      <w:autoSpaceDE w:val="0"/>
      <w:autoSpaceDN w:val="0"/>
      <w:adjustRightInd w:val="0"/>
      <w:spacing w:after="0" w:line="240" w:lineRule="auto"/>
    </w:pPr>
    <w:rPr>
      <w:rFonts w:ascii="Times New Roman" w:eastAsia="Times New Roman" w:hAnsi="Times New Roman" w:cs="Times New Roman"/>
      <w:sz w:val="24"/>
      <w:szCs w:val="24"/>
      <w:lang w:eastAsia="en-US"/>
    </w:rPr>
  </w:style>
  <w:style w:type="character" w:customStyle="1" w:styleId="FontStyle662">
    <w:name w:val="Font Style662"/>
    <w:uiPriority w:val="99"/>
    <w:rsid w:val="00C25060"/>
    <w:rPr>
      <w:rFonts w:ascii="Times New Roman" w:hAnsi="Times New Roman" w:cs="Times New Roman"/>
      <w:sz w:val="38"/>
      <w:szCs w:val="38"/>
    </w:rPr>
  </w:style>
  <w:style w:type="paragraph" w:customStyle="1" w:styleId="Style58">
    <w:name w:val="Style58"/>
    <w:basedOn w:val="af8"/>
    <w:uiPriority w:val="99"/>
    <w:rsid w:val="00C25060"/>
    <w:pPr>
      <w:widowControl w:val="0"/>
      <w:autoSpaceDE w:val="0"/>
      <w:autoSpaceDN w:val="0"/>
      <w:adjustRightInd w:val="0"/>
      <w:spacing w:after="0" w:line="233" w:lineRule="exact"/>
      <w:jc w:val="center"/>
    </w:pPr>
    <w:rPr>
      <w:rFonts w:ascii="Times New Roman" w:eastAsia="Times New Roman" w:hAnsi="Times New Roman" w:cs="Times New Roman"/>
      <w:sz w:val="24"/>
      <w:szCs w:val="24"/>
      <w:lang w:eastAsia="en-US"/>
    </w:rPr>
  </w:style>
  <w:style w:type="character" w:customStyle="1" w:styleId="FontStyle611">
    <w:name w:val="Font Style611"/>
    <w:uiPriority w:val="99"/>
    <w:rsid w:val="00C25060"/>
    <w:rPr>
      <w:rFonts w:ascii="Times New Roman" w:hAnsi="Times New Roman" w:cs="Times New Roman"/>
      <w:sz w:val="20"/>
      <w:szCs w:val="20"/>
    </w:rPr>
  </w:style>
  <w:style w:type="character" w:customStyle="1" w:styleId="FontStyle687">
    <w:name w:val="Font Style687"/>
    <w:uiPriority w:val="99"/>
    <w:rsid w:val="00C25060"/>
    <w:rPr>
      <w:rFonts w:ascii="Times New Roman" w:hAnsi="Times New Roman" w:cs="Times New Roman"/>
      <w:sz w:val="30"/>
      <w:szCs w:val="30"/>
    </w:rPr>
  </w:style>
  <w:style w:type="character" w:customStyle="1" w:styleId="FontStyle596">
    <w:name w:val="Font Style596"/>
    <w:uiPriority w:val="99"/>
    <w:rsid w:val="00C25060"/>
    <w:rPr>
      <w:rFonts w:ascii="Times New Roman" w:hAnsi="Times New Roman" w:cs="Times New Roman"/>
      <w:b/>
      <w:bCs/>
      <w:sz w:val="20"/>
      <w:szCs w:val="20"/>
    </w:rPr>
  </w:style>
  <w:style w:type="character" w:customStyle="1" w:styleId="afffffffffffffb">
    <w:name w:val="Формулы нумерация"/>
    <w:uiPriority w:val="1"/>
    <w:rsid w:val="00C25060"/>
    <w:rPr>
      <w:rFonts w:ascii="Times New Roman" w:hAnsi="Times New Roman"/>
      <w:b w:val="0"/>
      <w:bCs/>
      <w:sz w:val="24"/>
    </w:rPr>
  </w:style>
  <w:style w:type="paragraph" w:customStyle="1" w:styleId="3ff5">
    <w:name w:val="Заголовок оглавления3"/>
    <w:basedOn w:val="1f"/>
    <w:next w:val="af8"/>
    <w:qFormat/>
    <w:rsid w:val="00C25060"/>
    <w:pPr>
      <w:keepNext/>
      <w:keepLines/>
      <w:suppressAutoHyphens w:val="0"/>
      <w:spacing w:before="480" w:after="0" w:line="276" w:lineRule="auto"/>
      <w:ind w:right="-108"/>
      <w:contextualSpacing w:val="0"/>
      <w:outlineLvl w:val="9"/>
    </w:pPr>
    <w:rPr>
      <w:rFonts w:ascii="Cambria" w:hAnsi="Cambria"/>
      <w:bCs/>
      <w:caps/>
      <w:smallCaps/>
      <w:color w:val="365F91"/>
      <w:szCs w:val="28"/>
      <w:lang w:bidi="ar-SA"/>
    </w:rPr>
  </w:style>
  <w:style w:type="paragraph" w:customStyle="1" w:styleId="3ff6">
    <w:name w:val="Без интервала3"/>
    <w:uiPriority w:val="1"/>
    <w:rsid w:val="00C25060"/>
    <w:pPr>
      <w:spacing w:after="0" w:line="240" w:lineRule="auto"/>
      <w:ind w:right="-108"/>
      <w:jc w:val="center"/>
    </w:pPr>
    <w:rPr>
      <w:rFonts w:ascii="Times New Roman" w:eastAsia="Times New Roman" w:hAnsi="Times New Roman" w:cs="Times New Roman"/>
      <w:sz w:val="28"/>
      <w:szCs w:val="20"/>
      <w:lang w:eastAsia="en-US"/>
    </w:rPr>
  </w:style>
  <w:style w:type="character" w:customStyle="1" w:styleId="3ff7">
    <w:name w:val="Слабое выделение3"/>
    <w:rsid w:val="00C25060"/>
    <w:rPr>
      <w:i/>
      <w:iCs/>
      <w:color w:val="808080"/>
    </w:rPr>
  </w:style>
  <w:style w:type="paragraph" w:customStyle="1" w:styleId="3ff8">
    <w:name w:val="Абзац списка3"/>
    <w:basedOn w:val="af8"/>
    <w:rsid w:val="00C25060"/>
    <w:pPr>
      <w:ind w:left="720"/>
      <w:contextualSpacing/>
    </w:pPr>
    <w:rPr>
      <w:rFonts w:ascii="Times New Roman" w:eastAsia="Calibri" w:hAnsi="Times New Roman" w:cs="Times New Roman"/>
      <w:spacing w:val="37"/>
      <w:sz w:val="28"/>
      <w:szCs w:val="28"/>
      <w:lang w:eastAsia="en-US"/>
    </w:rPr>
  </w:style>
  <w:style w:type="paragraph" w:styleId="afffffffffffffc">
    <w:name w:val="Body Text First Indent"/>
    <w:basedOn w:val="afffff1"/>
    <w:link w:val="afffffffffffffd"/>
    <w:rsid w:val="00C25060"/>
    <w:pPr>
      <w:spacing w:after="120"/>
      <w:ind w:firstLine="210"/>
      <w:jc w:val="left"/>
    </w:pPr>
    <w:rPr>
      <w:rFonts w:ascii="Times New Roman" w:hAnsi="Times New Roman"/>
      <w:szCs w:val="24"/>
      <w:lang w:val="ru-RU" w:bidi="ar-SA"/>
    </w:rPr>
  </w:style>
  <w:style w:type="character" w:customStyle="1" w:styleId="afffffffffffffd">
    <w:name w:val="Красная строка Знак"/>
    <w:basedOn w:val="afffff2"/>
    <w:link w:val="afffffffffffffc"/>
    <w:rsid w:val="00C25060"/>
    <w:rPr>
      <w:rFonts w:ascii="Times New Roman" w:eastAsia="Times New Roman" w:hAnsi="Times New Roman" w:cs="Times New Roman"/>
      <w:sz w:val="24"/>
      <w:szCs w:val="24"/>
      <w:lang w:val="en-US" w:eastAsia="en-US" w:bidi="en-US"/>
    </w:rPr>
  </w:style>
  <w:style w:type="paragraph" w:styleId="2fff7">
    <w:name w:val="Body Text First Indent 2"/>
    <w:basedOn w:val="affffb"/>
    <w:link w:val="2fff8"/>
    <w:rsid w:val="00C25060"/>
    <w:pPr>
      <w:spacing w:after="120" w:line="360" w:lineRule="auto"/>
      <w:ind w:firstLine="210"/>
    </w:pPr>
    <w:rPr>
      <w:rFonts w:ascii="Times New Roman" w:eastAsia="Times New Roman" w:hAnsi="Times New Roman"/>
      <w:szCs w:val="24"/>
      <w:lang w:val="ru-RU" w:bidi="ar-SA"/>
    </w:rPr>
  </w:style>
  <w:style w:type="character" w:customStyle="1" w:styleId="2fff8">
    <w:name w:val="Красная строка 2 Знак"/>
    <w:basedOn w:val="affffc"/>
    <w:link w:val="2fff7"/>
    <w:rsid w:val="00C25060"/>
    <w:rPr>
      <w:rFonts w:ascii="Times New Roman" w:eastAsia="Times New Roman" w:hAnsi="Times New Roman" w:cs="Times New Roman"/>
      <w:sz w:val="24"/>
      <w:szCs w:val="24"/>
      <w:lang w:val="en-US" w:eastAsia="en-US" w:bidi="en-US"/>
    </w:rPr>
  </w:style>
  <w:style w:type="paragraph" w:customStyle="1" w:styleId="afffffffffffffe">
    <w:name w:val="Формула"/>
    <w:basedOn w:val="af8"/>
    <w:autoRedefine/>
    <w:rsid w:val="00C25060"/>
    <w:pPr>
      <w:autoSpaceDE w:val="0"/>
      <w:autoSpaceDN w:val="0"/>
      <w:adjustRightInd w:val="0"/>
      <w:spacing w:after="120" w:line="360" w:lineRule="auto"/>
      <w:ind w:firstLine="684"/>
      <w:jc w:val="center"/>
    </w:pPr>
    <w:rPr>
      <w:rFonts w:ascii="Times New Roman" w:eastAsia="Times New Roman" w:hAnsi="Times New Roman" w:cs="Times New Roman"/>
      <w:sz w:val="28"/>
      <w:szCs w:val="28"/>
      <w:lang w:eastAsia="en-US"/>
    </w:rPr>
  </w:style>
  <w:style w:type="character" w:customStyle="1" w:styleId="FontStyle14">
    <w:name w:val="Font Style14"/>
    <w:rsid w:val="00C25060"/>
    <w:rPr>
      <w:rFonts w:ascii="Century Schoolbook" w:hAnsi="Century Schoolbook" w:cs="Century Schoolbook"/>
      <w:sz w:val="18"/>
      <w:szCs w:val="18"/>
    </w:rPr>
  </w:style>
  <w:style w:type="character" w:customStyle="1" w:styleId="FontStyle15">
    <w:name w:val="Font Style15"/>
    <w:uiPriority w:val="99"/>
    <w:rsid w:val="00C25060"/>
    <w:rPr>
      <w:rFonts w:ascii="Century Schoolbook" w:hAnsi="Century Schoolbook" w:cs="Century Schoolbook"/>
      <w:i/>
      <w:iCs/>
      <w:spacing w:val="-10"/>
      <w:sz w:val="18"/>
      <w:szCs w:val="18"/>
    </w:rPr>
  </w:style>
  <w:style w:type="character" w:customStyle="1" w:styleId="FontStyle12">
    <w:name w:val="Font Style12"/>
    <w:rsid w:val="00C25060"/>
    <w:rPr>
      <w:rFonts w:ascii="Times New Roman" w:hAnsi="Times New Roman" w:cs="Times New Roman"/>
      <w:sz w:val="22"/>
      <w:szCs w:val="22"/>
    </w:rPr>
  </w:style>
  <w:style w:type="paragraph" w:customStyle="1" w:styleId="Style4">
    <w:name w:val="Style4"/>
    <w:basedOn w:val="af8"/>
    <w:rsid w:val="00C25060"/>
    <w:pPr>
      <w:widowControl w:val="0"/>
      <w:autoSpaceDE w:val="0"/>
      <w:autoSpaceDN w:val="0"/>
      <w:adjustRightInd w:val="0"/>
      <w:spacing w:after="120" w:line="276" w:lineRule="exact"/>
      <w:ind w:hanging="430"/>
    </w:pPr>
    <w:rPr>
      <w:rFonts w:ascii="Times New Roman" w:eastAsia="Times New Roman" w:hAnsi="Times New Roman" w:cs="Times New Roman"/>
      <w:sz w:val="24"/>
      <w:szCs w:val="24"/>
      <w:lang w:eastAsia="en-US"/>
    </w:rPr>
  </w:style>
  <w:style w:type="paragraph" w:customStyle="1" w:styleId="Style5">
    <w:name w:val="Style5"/>
    <w:basedOn w:val="af8"/>
    <w:rsid w:val="00C25060"/>
    <w:pPr>
      <w:widowControl w:val="0"/>
      <w:autoSpaceDE w:val="0"/>
      <w:autoSpaceDN w:val="0"/>
      <w:adjustRightInd w:val="0"/>
      <w:spacing w:after="120" w:line="278" w:lineRule="exact"/>
      <w:ind w:firstLine="567"/>
      <w:jc w:val="both"/>
    </w:pPr>
    <w:rPr>
      <w:rFonts w:ascii="Times New Roman" w:eastAsia="Times New Roman" w:hAnsi="Times New Roman" w:cs="Times New Roman"/>
      <w:sz w:val="24"/>
      <w:szCs w:val="24"/>
      <w:lang w:eastAsia="en-US"/>
    </w:rPr>
  </w:style>
  <w:style w:type="character" w:customStyle="1" w:styleId="FontStyle13">
    <w:name w:val="Font Style13"/>
    <w:uiPriority w:val="99"/>
    <w:rsid w:val="00C25060"/>
    <w:rPr>
      <w:rFonts w:ascii="Times New Roman" w:hAnsi="Times New Roman" w:cs="Times New Roman"/>
      <w:b/>
      <w:bCs/>
      <w:sz w:val="22"/>
      <w:szCs w:val="22"/>
    </w:rPr>
  </w:style>
  <w:style w:type="paragraph" w:customStyle="1" w:styleId="affffffffffffff">
    <w:name w:val="Таблица"/>
    <w:basedOn w:val="affffffff4"/>
    <w:link w:val="affffffffffffff0"/>
    <w:autoRedefine/>
    <w:qFormat/>
    <w:rsid w:val="00C25060"/>
    <w:pPr>
      <w:widowControl w:val="0"/>
      <w:tabs>
        <w:tab w:val="clear" w:pos="1440"/>
        <w:tab w:val="clear" w:pos="9356"/>
        <w:tab w:val="right" w:pos="-3969"/>
        <w:tab w:val="num" w:pos="432"/>
        <w:tab w:val="left" w:pos="567"/>
        <w:tab w:val="left" w:pos="1560"/>
        <w:tab w:val="left" w:pos="3686"/>
        <w:tab w:val="left" w:pos="5387"/>
        <w:tab w:val="left" w:pos="5670"/>
      </w:tabs>
      <w:suppressAutoHyphens w:val="0"/>
      <w:ind w:left="432" w:hanging="432"/>
      <w:jc w:val="left"/>
    </w:pPr>
    <w:rPr>
      <w:bCs w:val="0"/>
      <w:sz w:val="22"/>
      <w:szCs w:val="20"/>
      <w:lang w:eastAsia="en-US"/>
    </w:rPr>
  </w:style>
  <w:style w:type="character" w:customStyle="1" w:styleId="affffffffffffff0">
    <w:name w:val="Таблица Знак"/>
    <w:aliases w:val="14Без отступа Знак,Без отступа Знак"/>
    <w:link w:val="affffffffffffff"/>
    <w:rsid w:val="00C25060"/>
    <w:rPr>
      <w:rFonts w:ascii="Times New Roman" w:eastAsia="Times New Roman" w:hAnsi="Times New Roman" w:cs="Times New Roman"/>
      <w:b/>
      <w:szCs w:val="20"/>
      <w:lang w:eastAsia="en-US"/>
    </w:rPr>
  </w:style>
  <w:style w:type="character" w:customStyle="1" w:styleId="FontStyle18">
    <w:name w:val="Font Style18"/>
    <w:uiPriority w:val="99"/>
    <w:rsid w:val="00C25060"/>
    <w:rPr>
      <w:rFonts w:ascii="Times New Roman" w:hAnsi="Times New Roman" w:cs="Times New Roman"/>
      <w:b/>
      <w:bCs/>
      <w:sz w:val="20"/>
      <w:szCs w:val="20"/>
    </w:rPr>
  </w:style>
  <w:style w:type="paragraph" w:customStyle="1" w:styleId="af3">
    <w:name w:val="Рисунок подпись"/>
    <w:basedOn w:val="affffffff7"/>
    <w:link w:val="affffffffffffff1"/>
    <w:autoRedefine/>
    <w:rsid w:val="00C25060"/>
    <w:pPr>
      <w:widowControl/>
      <w:numPr>
        <w:numId w:val="54"/>
      </w:numPr>
      <w:tabs>
        <w:tab w:val="clear" w:pos="900"/>
        <w:tab w:val="clear" w:pos="1134"/>
        <w:tab w:val="left" w:pos="1276"/>
        <w:tab w:val="left" w:pos="1701"/>
        <w:tab w:val="left" w:pos="1843"/>
        <w:tab w:val="left" w:pos="2552"/>
        <w:tab w:val="left" w:leader="dot" w:pos="9356"/>
      </w:tabs>
      <w:suppressAutoHyphens/>
      <w:ind w:left="717"/>
    </w:pPr>
    <w:rPr>
      <w:sz w:val="22"/>
      <w:lang w:eastAsia="en-US"/>
    </w:rPr>
  </w:style>
  <w:style w:type="character" w:customStyle="1" w:styleId="affffffffffffff1">
    <w:name w:val="Рисунок подпись Знак"/>
    <w:link w:val="af3"/>
    <w:rsid w:val="00C25060"/>
    <w:rPr>
      <w:rFonts w:ascii="Times New Roman" w:eastAsia="Times New Roman" w:hAnsi="Times New Roman" w:cs="Times New Roman"/>
      <w:b/>
      <w:bCs/>
      <w:szCs w:val="24"/>
      <w:lang w:eastAsia="en-US"/>
    </w:rPr>
  </w:style>
  <w:style w:type="paragraph" w:customStyle="1" w:styleId="50">
    <w:name w:val="Стиль5"/>
    <w:basedOn w:val="af8"/>
    <w:link w:val="5f4"/>
    <w:rsid w:val="00C25060"/>
    <w:pPr>
      <w:numPr>
        <w:numId w:val="52"/>
      </w:numPr>
      <w:spacing w:after="0" w:line="240" w:lineRule="auto"/>
      <w:ind w:left="1985" w:right="-108"/>
    </w:pPr>
    <w:rPr>
      <w:rFonts w:ascii="Times New Roman" w:eastAsia="Times New Roman" w:hAnsi="Times New Roman" w:cs="Times New Roman"/>
      <w:sz w:val="24"/>
      <w:szCs w:val="24"/>
      <w:lang w:eastAsia="en-US"/>
    </w:rPr>
  </w:style>
  <w:style w:type="character" w:customStyle="1" w:styleId="5f4">
    <w:name w:val="Стиль5 Знак"/>
    <w:link w:val="50"/>
    <w:rsid w:val="00C25060"/>
    <w:rPr>
      <w:rFonts w:ascii="Times New Roman" w:eastAsia="Times New Roman" w:hAnsi="Times New Roman" w:cs="Times New Roman"/>
      <w:sz w:val="24"/>
      <w:szCs w:val="24"/>
      <w:lang w:eastAsia="en-US"/>
    </w:rPr>
  </w:style>
  <w:style w:type="paragraph" w:customStyle="1" w:styleId="18">
    <w:name w:val="Стиль №1"/>
    <w:basedOn w:val="af8"/>
    <w:rsid w:val="00C25060"/>
    <w:pPr>
      <w:keepNext/>
      <w:keepLines/>
      <w:numPr>
        <w:numId w:val="53"/>
      </w:numPr>
      <w:spacing w:after="0" w:line="240" w:lineRule="auto"/>
      <w:jc w:val="center"/>
    </w:pPr>
    <w:rPr>
      <w:rFonts w:ascii="Times New Roman" w:eastAsia="Times New Roman" w:hAnsi="Times New Roman" w:cs="Times New Roman"/>
      <w:b/>
      <w:sz w:val="24"/>
      <w:szCs w:val="24"/>
      <w:lang w:eastAsia="en-US"/>
    </w:rPr>
  </w:style>
  <w:style w:type="paragraph" w:customStyle="1" w:styleId="12">
    <w:name w:val="1"/>
    <w:basedOn w:val="af8"/>
    <w:next w:val="af8"/>
    <w:link w:val="1ffffa"/>
    <w:autoRedefine/>
    <w:rsid w:val="00C25060"/>
    <w:pPr>
      <w:keepNext/>
      <w:keepLines/>
      <w:numPr>
        <w:numId w:val="55"/>
      </w:numPr>
      <w:spacing w:before="280" w:after="280" w:line="240" w:lineRule="auto"/>
      <w:ind w:left="0" w:firstLine="851"/>
    </w:pPr>
    <w:rPr>
      <w:rFonts w:ascii="Times New Roman" w:eastAsia="Times New Roman" w:hAnsi="Times New Roman" w:cs="Times New Roman"/>
      <w:b/>
      <w:sz w:val="28"/>
      <w:szCs w:val="20"/>
      <w:lang w:eastAsia="en-US"/>
    </w:rPr>
  </w:style>
  <w:style w:type="character" w:customStyle="1" w:styleId="1ffffa">
    <w:name w:val="1 Знак"/>
    <w:link w:val="12"/>
    <w:rsid w:val="00C25060"/>
    <w:rPr>
      <w:rFonts w:ascii="Times New Roman" w:eastAsia="Times New Roman" w:hAnsi="Times New Roman" w:cs="Times New Roman"/>
      <w:b/>
      <w:sz w:val="28"/>
      <w:szCs w:val="20"/>
      <w:lang w:eastAsia="en-US"/>
    </w:rPr>
  </w:style>
  <w:style w:type="paragraph" w:customStyle="1" w:styleId="affffffffffffff2">
    <w:name w:val="Мой рис."/>
    <w:basedOn w:val="6"/>
    <w:link w:val="affffffffffffff3"/>
    <w:autoRedefine/>
    <w:rsid w:val="00C25060"/>
    <w:pPr>
      <w:numPr>
        <w:numId w:val="0"/>
      </w:numPr>
      <w:tabs>
        <w:tab w:val="left" w:pos="1418"/>
      </w:tabs>
    </w:pPr>
  </w:style>
  <w:style w:type="character" w:customStyle="1" w:styleId="affffffffffffff3">
    <w:name w:val="Мой рис. Знак"/>
    <w:link w:val="affffffffffffff2"/>
    <w:rsid w:val="00C25060"/>
    <w:rPr>
      <w:rFonts w:ascii="Times New Roman" w:eastAsia="Calibri" w:hAnsi="Times New Roman" w:cs="Times New Roman"/>
      <w:b/>
      <w:szCs w:val="24"/>
      <w:lang w:eastAsia="en-US"/>
    </w:rPr>
  </w:style>
  <w:style w:type="paragraph" w:customStyle="1" w:styleId="BodyText22">
    <w:name w:val="Body Text 22"/>
    <w:basedOn w:val="af8"/>
    <w:rsid w:val="00C25060"/>
    <w:pPr>
      <w:widowControl w:val="0"/>
      <w:overflowPunct w:val="0"/>
      <w:autoSpaceDE w:val="0"/>
      <w:autoSpaceDN w:val="0"/>
      <w:adjustRightInd w:val="0"/>
      <w:spacing w:after="0" w:line="240" w:lineRule="auto"/>
      <w:ind w:left="1080"/>
    </w:pPr>
    <w:rPr>
      <w:rFonts w:ascii="Times New Roman" w:eastAsia="Times New Roman" w:hAnsi="Times New Roman" w:cs="Times New Roman"/>
      <w:sz w:val="28"/>
      <w:szCs w:val="20"/>
    </w:rPr>
  </w:style>
  <w:style w:type="table" w:customStyle="1" w:styleId="TableGridReport31">
    <w:name w:val="Table Grid Report31"/>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
    <w:name w:val="Table Grid Report4"/>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1">
    <w:name w:val="0 Основной текст"/>
    <w:basedOn w:val="af8"/>
    <w:link w:val="02"/>
    <w:rsid w:val="00C25060"/>
    <w:pPr>
      <w:spacing w:after="0" w:line="240" w:lineRule="auto"/>
      <w:ind w:left="284" w:right="284" w:firstLine="709"/>
      <w:jc w:val="both"/>
    </w:pPr>
    <w:rPr>
      <w:rFonts w:ascii="Times New Roman" w:eastAsia="Batang" w:hAnsi="Times New Roman" w:cs="Times New Roman"/>
      <w:color w:val="000000"/>
      <w:sz w:val="28"/>
      <w:szCs w:val="28"/>
    </w:rPr>
  </w:style>
  <w:style w:type="character" w:customStyle="1" w:styleId="02">
    <w:name w:val="0 Основной текст Знак"/>
    <w:link w:val="01"/>
    <w:locked/>
    <w:rsid w:val="00C25060"/>
    <w:rPr>
      <w:rFonts w:ascii="Times New Roman" w:eastAsia="Batang" w:hAnsi="Times New Roman" w:cs="Times New Roman"/>
      <w:color w:val="000000"/>
      <w:sz w:val="28"/>
      <w:szCs w:val="28"/>
    </w:rPr>
  </w:style>
  <w:style w:type="paragraph" w:customStyle="1" w:styleId="1210">
    <w:name w:val="Стиль 12 пт По ширине1"/>
    <w:basedOn w:val="af8"/>
    <w:rsid w:val="00C25060"/>
    <w:pPr>
      <w:numPr>
        <w:ilvl w:val="1"/>
        <w:numId w:val="56"/>
      </w:numPr>
      <w:spacing w:after="0" w:line="240" w:lineRule="auto"/>
      <w:jc w:val="both"/>
    </w:pPr>
    <w:rPr>
      <w:rFonts w:ascii="Times New Roman" w:eastAsia="Times New Roman" w:hAnsi="Times New Roman" w:cs="Times New Roman"/>
      <w:sz w:val="28"/>
      <w:szCs w:val="20"/>
    </w:rPr>
  </w:style>
  <w:style w:type="paragraph" w:customStyle="1" w:styleId="affffffffffffff4">
    <w:name w:val="МГП Обычный"/>
    <w:basedOn w:val="af8"/>
    <w:rsid w:val="00C25060"/>
    <w:pPr>
      <w:spacing w:after="0" w:line="240" w:lineRule="auto"/>
      <w:ind w:right="284" w:firstLine="851"/>
      <w:jc w:val="both"/>
    </w:pPr>
    <w:rPr>
      <w:rFonts w:ascii="Times New Roman" w:eastAsia="Batang" w:hAnsi="Times New Roman" w:cs="Times New Roman"/>
      <w:color w:val="000000"/>
      <w:sz w:val="28"/>
      <w:szCs w:val="28"/>
    </w:rPr>
  </w:style>
  <w:style w:type="character" w:customStyle="1" w:styleId="xdtextbox1">
    <w:name w:val="xdtextbox1"/>
    <w:rsid w:val="00C25060"/>
    <w:rPr>
      <w:color w:val="auto"/>
      <w:bdr w:val="single" w:sz="8" w:space="1" w:color="DCDCDC" w:frame="1"/>
      <w:shd w:val="clear" w:color="auto" w:fill="FFFFFF"/>
    </w:rPr>
  </w:style>
  <w:style w:type="paragraph" w:customStyle="1" w:styleId="affffffffffffff5">
    <w:name w:val="подпись Знак"/>
    <w:basedOn w:val="af8"/>
    <w:rsid w:val="00C25060"/>
    <w:pPr>
      <w:suppressLineNumbers/>
      <w:tabs>
        <w:tab w:val="right" w:pos="9072"/>
      </w:tabs>
      <w:spacing w:before="840" w:after="0" w:line="240" w:lineRule="auto"/>
    </w:pPr>
    <w:rPr>
      <w:rFonts w:ascii="Times New Roman" w:eastAsia="Times New Roman" w:hAnsi="Times New Roman" w:cs="Times New Roman"/>
      <w:sz w:val="24"/>
      <w:szCs w:val="20"/>
    </w:rPr>
  </w:style>
  <w:style w:type="paragraph" w:customStyle="1" w:styleId="Iacaaiea">
    <w:name w:val="Iacaaiea"/>
    <w:basedOn w:val="af8"/>
    <w:rsid w:val="00C25060"/>
    <w:pPr>
      <w:spacing w:after="0" w:line="240" w:lineRule="auto"/>
      <w:jc w:val="center"/>
    </w:pPr>
    <w:rPr>
      <w:rFonts w:ascii="Times New Roman" w:eastAsia="Times New Roman" w:hAnsi="Times New Roman" w:cs="Times New Roman"/>
      <w:sz w:val="24"/>
      <w:szCs w:val="20"/>
    </w:rPr>
  </w:style>
  <w:style w:type="numbering" w:customStyle="1" w:styleId="3116">
    <w:name w:val="Нет списка311"/>
    <w:next w:val="afb"/>
    <w:semiHidden/>
    <w:rsid w:val="00C25060"/>
  </w:style>
  <w:style w:type="paragraph" w:customStyle="1" w:styleId="7a">
    <w:name w:val="Стиль7"/>
    <w:basedOn w:val="affffffff0"/>
    <w:link w:val="7b"/>
    <w:qFormat/>
    <w:rsid w:val="00C25060"/>
    <w:pPr>
      <w:spacing w:before="120" w:line="300" w:lineRule="auto"/>
    </w:pPr>
    <w:rPr>
      <w:rFonts w:ascii="Times New Roman" w:hAnsi="Times New Roman"/>
      <w:color w:val="00B050"/>
    </w:rPr>
  </w:style>
  <w:style w:type="character" w:customStyle="1" w:styleId="7b">
    <w:name w:val="Стиль7 Знак"/>
    <w:link w:val="7a"/>
    <w:rsid w:val="00C25060"/>
    <w:rPr>
      <w:rFonts w:ascii="Times New Roman" w:eastAsia="Calibri" w:hAnsi="Times New Roman" w:cs="Calibri"/>
      <w:color w:val="00B050"/>
      <w:sz w:val="24"/>
      <w:szCs w:val="28"/>
    </w:rPr>
  </w:style>
  <w:style w:type="paragraph" w:customStyle="1" w:styleId="Style565">
    <w:name w:val="Style565"/>
    <w:basedOn w:val="af8"/>
    <w:uiPriority w:val="99"/>
    <w:rsid w:val="00C25060"/>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FontStyle1165">
    <w:name w:val="Font Style1165"/>
    <w:uiPriority w:val="99"/>
    <w:rsid w:val="00C25060"/>
    <w:rPr>
      <w:rFonts w:ascii="Times New Roman" w:hAnsi="Times New Roman" w:cs="Times New Roman"/>
      <w:color w:val="000000"/>
      <w:sz w:val="24"/>
      <w:szCs w:val="24"/>
    </w:rPr>
  </w:style>
  <w:style w:type="character" w:customStyle="1" w:styleId="affffffffffffff6">
    <w:name w:val="Гипертекстовая ссылка"/>
    <w:rsid w:val="00C25060"/>
    <w:rPr>
      <w:rFonts w:cs="Times New Roman"/>
      <w:b w:val="0"/>
      <w:color w:val="106BBE"/>
    </w:rPr>
  </w:style>
  <w:style w:type="paragraph" w:customStyle="1" w:styleId="western">
    <w:name w:val="western"/>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894">
    <w:name w:val="xl1894"/>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5">
    <w:name w:val="xl1895"/>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6">
    <w:name w:val="xl1896"/>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7">
    <w:name w:val="xl189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8">
    <w:name w:val="xl1898"/>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899">
    <w:name w:val="xl1899"/>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00">
    <w:name w:val="xl1900"/>
    <w:basedOn w:val="af8"/>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1">
    <w:name w:val="xl1901"/>
    <w:basedOn w:val="af8"/>
    <w:rsid w:val="00C2506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ahoma" w:eastAsia="Times New Roman" w:hAnsi="Tahoma" w:cs="Tahoma"/>
      <w:color w:val="FF0000"/>
      <w:sz w:val="18"/>
      <w:szCs w:val="18"/>
    </w:rPr>
  </w:style>
  <w:style w:type="paragraph" w:customStyle="1" w:styleId="xl1902">
    <w:name w:val="xl190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3">
    <w:name w:val="xl1903"/>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4">
    <w:name w:val="xl1904"/>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5">
    <w:name w:val="xl190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6">
    <w:name w:val="xl1906"/>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7">
    <w:name w:val="xl1907"/>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08">
    <w:name w:val="xl1908"/>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9">
    <w:name w:val="xl1909"/>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1910">
    <w:name w:val="xl1910"/>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11">
    <w:name w:val="xl1911"/>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12">
    <w:name w:val="xl1912"/>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1913">
    <w:name w:val="xl1913"/>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14">
    <w:name w:val="xl1914"/>
    <w:basedOn w:val="af8"/>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15">
    <w:name w:val="xl1915"/>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6">
    <w:name w:val="xl1916"/>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7">
    <w:name w:val="xl1917"/>
    <w:basedOn w:val="af8"/>
    <w:rsid w:val="00C25060"/>
    <w:pPr>
      <w:pBdr>
        <w:top w:val="single" w:sz="4" w:space="0" w:color="auto"/>
        <w:lef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8">
    <w:name w:val="xl1918"/>
    <w:basedOn w:val="af8"/>
    <w:rsid w:val="00C25060"/>
    <w:pPr>
      <w:pBdr>
        <w:top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9">
    <w:name w:val="xl1919"/>
    <w:basedOn w:val="af8"/>
    <w:rsid w:val="00C25060"/>
    <w:pPr>
      <w:pBdr>
        <w:lef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0">
    <w:name w:val="xl1920"/>
    <w:basedOn w:val="af8"/>
    <w:rsid w:val="00C25060"/>
    <w:pPr>
      <w:pBdr>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1">
    <w:name w:val="xl1921"/>
    <w:basedOn w:val="af8"/>
    <w:rsid w:val="00C25060"/>
    <w:pPr>
      <w:pBdr>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2">
    <w:name w:val="xl1922"/>
    <w:basedOn w:val="af8"/>
    <w:rsid w:val="00C25060"/>
    <w:pPr>
      <w:pBdr>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3">
    <w:name w:val="xl1923"/>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4">
    <w:name w:val="xl192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5">
    <w:name w:val="xl1925"/>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6">
    <w:name w:val="xl1926"/>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7">
    <w:name w:val="xl1927"/>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28">
    <w:name w:val="xl192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29">
    <w:name w:val="xl1929"/>
    <w:basedOn w:val="af8"/>
    <w:rsid w:val="00C25060"/>
    <w:pPr>
      <w:pBdr>
        <w:top w:val="single" w:sz="4" w:space="0" w:color="auto"/>
        <w:left w:val="single" w:sz="8"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30">
    <w:name w:val="xl1930"/>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31">
    <w:name w:val="xl1931"/>
    <w:basedOn w:val="af8"/>
    <w:rsid w:val="00C25060"/>
    <w:pPr>
      <w:pBdr>
        <w:top w:val="single" w:sz="4" w:space="0" w:color="auto"/>
        <w:left w:val="single" w:sz="4" w:space="14" w:color="auto"/>
        <w:bottom w:val="single" w:sz="4" w:space="0" w:color="auto"/>
        <w:right w:val="single" w:sz="4" w:space="0" w:color="auto"/>
      </w:pBdr>
      <w:shd w:val="clear" w:color="000000" w:fill="CCFFFF"/>
      <w:spacing w:before="100" w:beforeAutospacing="1" w:after="100" w:afterAutospacing="1" w:line="240" w:lineRule="auto"/>
      <w:ind w:firstLineChars="200" w:firstLine="200"/>
      <w:textAlignment w:val="center"/>
    </w:pPr>
    <w:rPr>
      <w:rFonts w:ascii="Tahoma" w:eastAsia="Times New Roman" w:hAnsi="Tahoma" w:cs="Tahoma"/>
      <w:sz w:val="18"/>
      <w:szCs w:val="18"/>
    </w:rPr>
  </w:style>
  <w:style w:type="paragraph" w:customStyle="1" w:styleId="xl1932">
    <w:name w:val="xl193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CYR" w:eastAsia="Times New Roman" w:hAnsi="Arial CYR" w:cs="Arial CYR"/>
      <w:sz w:val="24"/>
      <w:szCs w:val="24"/>
    </w:rPr>
  </w:style>
  <w:style w:type="paragraph" w:customStyle="1" w:styleId="xl1933">
    <w:name w:val="xl193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34">
    <w:name w:val="xl1934"/>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35">
    <w:name w:val="xl193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36">
    <w:name w:val="xl1936"/>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37">
    <w:name w:val="xl1937"/>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38">
    <w:name w:val="xl1938"/>
    <w:basedOn w:val="af8"/>
    <w:rsid w:val="00C25060"/>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line="240" w:lineRule="auto"/>
      <w:ind w:firstLineChars="100" w:firstLine="100"/>
      <w:textAlignment w:val="center"/>
    </w:pPr>
    <w:rPr>
      <w:rFonts w:ascii="Tahoma" w:eastAsia="Times New Roman" w:hAnsi="Tahoma" w:cs="Tahoma"/>
      <w:sz w:val="18"/>
      <w:szCs w:val="18"/>
    </w:rPr>
  </w:style>
  <w:style w:type="paragraph" w:customStyle="1" w:styleId="xl1939">
    <w:name w:val="xl1939"/>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40">
    <w:name w:val="xl1940"/>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41">
    <w:name w:val="xl1941"/>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FF0000"/>
      <w:sz w:val="18"/>
      <w:szCs w:val="18"/>
    </w:rPr>
  </w:style>
  <w:style w:type="paragraph" w:customStyle="1" w:styleId="xl1942">
    <w:name w:val="xl1942"/>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FF0000"/>
      <w:sz w:val="18"/>
      <w:szCs w:val="18"/>
    </w:rPr>
  </w:style>
  <w:style w:type="paragraph" w:customStyle="1" w:styleId="xl1943">
    <w:name w:val="xl194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0000"/>
      <w:sz w:val="18"/>
      <w:szCs w:val="18"/>
    </w:rPr>
  </w:style>
  <w:style w:type="paragraph" w:customStyle="1" w:styleId="xl1944">
    <w:name w:val="xl1944"/>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0000"/>
      <w:sz w:val="18"/>
      <w:szCs w:val="18"/>
    </w:rPr>
  </w:style>
  <w:style w:type="paragraph" w:customStyle="1" w:styleId="xl1945">
    <w:name w:val="xl194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46">
    <w:name w:val="xl1946"/>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47">
    <w:name w:val="xl194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48">
    <w:name w:val="xl1948"/>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49">
    <w:name w:val="xl1949"/>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0">
    <w:name w:val="xl1950"/>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1">
    <w:name w:val="xl1951"/>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2">
    <w:name w:val="xl1952"/>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3">
    <w:name w:val="xl1953"/>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1954">
    <w:name w:val="xl1954"/>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1955">
    <w:name w:val="xl1955"/>
    <w:basedOn w:val="af8"/>
    <w:rsid w:val="00C25060"/>
    <w:pPr>
      <w:pBdr>
        <w:top w:val="single" w:sz="4" w:space="0" w:color="auto"/>
        <w:left w:val="single" w:sz="4" w:space="0" w:color="auto"/>
        <w:bottom w:val="single" w:sz="4" w:space="0" w:color="auto"/>
      </w:pBdr>
      <w:shd w:val="clear" w:color="000000" w:fill="CCFFFF"/>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6">
    <w:name w:val="xl1956"/>
    <w:basedOn w:val="af8"/>
    <w:rsid w:val="00C25060"/>
    <w:pPr>
      <w:pBdr>
        <w:top w:val="single" w:sz="4" w:space="0" w:color="auto"/>
        <w:bottom w:val="single" w:sz="4" w:space="0" w:color="auto"/>
        <w:right w:val="single" w:sz="4" w:space="0" w:color="auto"/>
      </w:pBdr>
      <w:shd w:val="clear" w:color="000000" w:fill="CCFFFF"/>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7">
    <w:name w:val="xl195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8">
    <w:name w:val="xl195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9">
    <w:name w:val="xl1959"/>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0">
    <w:name w:val="xl1960"/>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1">
    <w:name w:val="xl1961"/>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1962">
    <w:name w:val="xl1962"/>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1963">
    <w:name w:val="xl196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4">
    <w:name w:val="xl1964"/>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5">
    <w:name w:val="xl1965"/>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6">
    <w:name w:val="xl1966"/>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7">
    <w:name w:val="xl196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8">
    <w:name w:val="xl196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9">
    <w:name w:val="xl1969"/>
    <w:basedOn w:val="af8"/>
    <w:rsid w:val="00C25060"/>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0">
    <w:name w:val="xl1970"/>
    <w:basedOn w:val="af8"/>
    <w:rsid w:val="00C25060"/>
    <w:pPr>
      <w:pBdr>
        <w:top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1">
    <w:name w:val="xl1971"/>
    <w:basedOn w:val="af8"/>
    <w:rsid w:val="00C25060"/>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2">
    <w:name w:val="xl197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3">
    <w:name w:val="xl197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4">
    <w:name w:val="xl1974"/>
    <w:basedOn w:val="af8"/>
    <w:rsid w:val="00C25060"/>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5">
    <w:name w:val="xl197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6">
    <w:name w:val="xl197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7">
    <w:name w:val="xl197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78">
    <w:name w:val="xl197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79">
    <w:name w:val="xl1979"/>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0">
    <w:name w:val="xl1980"/>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1">
    <w:name w:val="xl1981"/>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2">
    <w:name w:val="xl1982"/>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3">
    <w:name w:val="xl198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4">
    <w:name w:val="xl1984"/>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24">
    <w:name w:val="xl2024"/>
    <w:basedOn w:val="af8"/>
    <w:rsid w:val="00C25060"/>
    <w:pPr>
      <w:pBdr>
        <w:top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25">
    <w:name w:val="xl2025"/>
    <w:basedOn w:val="af8"/>
    <w:rsid w:val="00C25060"/>
    <w:pPr>
      <w:pBdr>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26">
    <w:name w:val="xl2026"/>
    <w:basedOn w:val="af8"/>
    <w:rsid w:val="00C25060"/>
    <w:pPr>
      <w:pBdr>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27">
    <w:name w:val="xl2027"/>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color w:val="000000"/>
      <w:sz w:val="18"/>
      <w:szCs w:val="18"/>
    </w:rPr>
  </w:style>
  <w:style w:type="paragraph" w:customStyle="1" w:styleId="xl2028">
    <w:name w:val="xl202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color w:val="000000"/>
      <w:sz w:val="18"/>
      <w:szCs w:val="18"/>
    </w:rPr>
  </w:style>
  <w:style w:type="paragraph" w:customStyle="1" w:styleId="xl2029">
    <w:name w:val="xl2029"/>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0000"/>
      <w:sz w:val="18"/>
      <w:szCs w:val="18"/>
    </w:rPr>
  </w:style>
  <w:style w:type="paragraph" w:customStyle="1" w:styleId="xl2030">
    <w:name w:val="xl2030"/>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0000"/>
      <w:sz w:val="18"/>
      <w:szCs w:val="18"/>
    </w:rPr>
  </w:style>
  <w:style w:type="paragraph" w:customStyle="1" w:styleId="xl2031">
    <w:name w:val="xl2031"/>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2">
    <w:name w:val="xl203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3">
    <w:name w:val="xl203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4">
    <w:name w:val="xl2034"/>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5">
    <w:name w:val="xl203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36">
    <w:name w:val="xl203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37">
    <w:name w:val="xl203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38">
    <w:name w:val="xl203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39">
    <w:name w:val="xl2039"/>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0">
    <w:name w:val="xl2040"/>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1">
    <w:name w:val="xl2041"/>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42">
    <w:name w:val="xl2042"/>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43">
    <w:name w:val="xl204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4">
    <w:name w:val="xl2044"/>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5">
    <w:name w:val="xl204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46">
    <w:name w:val="xl204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47">
    <w:name w:val="xl204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8">
    <w:name w:val="xl204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9">
    <w:name w:val="xl2049"/>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0">
    <w:name w:val="xl2050"/>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1">
    <w:name w:val="xl2051"/>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FF0000"/>
      <w:sz w:val="18"/>
      <w:szCs w:val="18"/>
    </w:rPr>
  </w:style>
  <w:style w:type="paragraph" w:customStyle="1" w:styleId="xl2052">
    <w:name w:val="xl2052"/>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FF0000"/>
      <w:sz w:val="18"/>
      <w:szCs w:val="18"/>
    </w:rPr>
  </w:style>
  <w:style w:type="paragraph" w:customStyle="1" w:styleId="xl2053">
    <w:name w:val="xl2053"/>
    <w:basedOn w:val="af8"/>
    <w:rsid w:val="00C25060"/>
    <w:pPr>
      <w:pBdr>
        <w:top w:val="single" w:sz="4" w:space="0" w:color="auto"/>
        <w:lef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4">
    <w:name w:val="xl2054"/>
    <w:basedOn w:val="af8"/>
    <w:rsid w:val="00C25060"/>
    <w:pPr>
      <w:pBdr>
        <w:top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5">
    <w:name w:val="xl2055"/>
    <w:basedOn w:val="af8"/>
    <w:rsid w:val="00C25060"/>
    <w:pPr>
      <w:pBdr>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6">
    <w:name w:val="xl2056"/>
    <w:basedOn w:val="af8"/>
    <w:rsid w:val="00C25060"/>
    <w:pPr>
      <w:pBdr>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7">
    <w:name w:val="xl205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Arial CYR" w:eastAsia="Times New Roman" w:hAnsi="Arial CYR" w:cs="Arial CYR"/>
      <w:color w:val="0000FF"/>
      <w:sz w:val="24"/>
      <w:szCs w:val="24"/>
      <w:u w:val="single"/>
    </w:rPr>
  </w:style>
  <w:style w:type="paragraph" w:customStyle="1" w:styleId="xl2058">
    <w:name w:val="xl205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59">
    <w:name w:val="xl2059"/>
    <w:basedOn w:val="af8"/>
    <w:rsid w:val="00C25060"/>
    <w:pPr>
      <w:pBdr>
        <w:top w:val="single" w:sz="4" w:space="0" w:color="auto"/>
        <w:left w:val="single" w:sz="4" w:space="0" w:color="auto"/>
        <w:bottom w:val="single" w:sz="4" w:space="0" w:color="auto"/>
      </w:pBdr>
      <w:shd w:val="clear" w:color="000000" w:fill="C4D79B"/>
      <w:spacing w:before="100" w:beforeAutospacing="1" w:after="100" w:afterAutospacing="1" w:line="240" w:lineRule="auto"/>
      <w:jc w:val="center"/>
    </w:pPr>
    <w:rPr>
      <w:rFonts w:ascii="Times New Roman" w:eastAsia="Times New Roman" w:hAnsi="Times New Roman" w:cs="Times New Roman"/>
      <w:color w:val="00B050"/>
      <w:sz w:val="24"/>
      <w:szCs w:val="24"/>
    </w:rPr>
  </w:style>
  <w:style w:type="paragraph" w:customStyle="1" w:styleId="xl2060">
    <w:name w:val="xl2060"/>
    <w:basedOn w:val="af8"/>
    <w:rsid w:val="00C25060"/>
    <w:pPr>
      <w:pBdr>
        <w:top w:val="single" w:sz="4" w:space="0" w:color="auto"/>
        <w:bottom w:val="single" w:sz="4" w:space="0" w:color="auto"/>
        <w:right w:val="single" w:sz="4" w:space="0" w:color="auto"/>
      </w:pBdr>
      <w:shd w:val="clear" w:color="000000" w:fill="C4D79B"/>
      <w:spacing w:before="100" w:beforeAutospacing="1" w:after="100" w:afterAutospacing="1" w:line="240" w:lineRule="auto"/>
      <w:jc w:val="center"/>
    </w:pPr>
    <w:rPr>
      <w:rFonts w:ascii="Times New Roman" w:eastAsia="Times New Roman" w:hAnsi="Times New Roman" w:cs="Times New Roman"/>
      <w:color w:val="00B050"/>
      <w:sz w:val="24"/>
      <w:szCs w:val="24"/>
    </w:rPr>
  </w:style>
  <w:style w:type="paragraph" w:customStyle="1" w:styleId="xl2061">
    <w:name w:val="xl2061"/>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2">
    <w:name w:val="xl2062"/>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3">
    <w:name w:val="xl206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4">
    <w:name w:val="xl2064"/>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5">
    <w:name w:val="xl2065"/>
    <w:basedOn w:val="af8"/>
    <w:rsid w:val="00C25060"/>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66">
    <w:name w:val="xl2066"/>
    <w:basedOn w:val="af8"/>
    <w:rsid w:val="00C25060"/>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67">
    <w:name w:val="xl2067"/>
    <w:basedOn w:val="af8"/>
    <w:rsid w:val="00C25060"/>
    <w:pPr>
      <w:pBdr>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68">
    <w:name w:val="xl2068"/>
    <w:basedOn w:val="af8"/>
    <w:rsid w:val="00C25060"/>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69">
    <w:name w:val="xl2069"/>
    <w:basedOn w:val="af8"/>
    <w:rsid w:val="00C25060"/>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0">
    <w:name w:val="xl2070"/>
    <w:basedOn w:val="af8"/>
    <w:rsid w:val="00C25060"/>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1">
    <w:name w:val="xl2071"/>
    <w:basedOn w:val="af8"/>
    <w:rsid w:val="00C25060"/>
    <w:pPr>
      <w:pBdr>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2">
    <w:name w:val="xl2072"/>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3">
    <w:name w:val="xl2073"/>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4">
    <w:name w:val="xl2074"/>
    <w:basedOn w:val="af8"/>
    <w:rsid w:val="00C25060"/>
    <w:pPr>
      <w:pBdr>
        <w:top w:val="single" w:sz="4" w:space="0" w:color="auto"/>
        <w:left w:val="single" w:sz="4" w:space="0" w:color="auto"/>
        <w:bottom w:val="single" w:sz="4" w:space="0" w:color="auto"/>
      </w:pBdr>
      <w:shd w:val="clear" w:color="000000" w:fill="B8CCE4"/>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75">
    <w:name w:val="xl2075"/>
    <w:basedOn w:val="af8"/>
    <w:rsid w:val="00C25060"/>
    <w:pPr>
      <w:pBdr>
        <w:top w:val="single" w:sz="4" w:space="0" w:color="auto"/>
        <w:bottom w:val="single" w:sz="4" w:space="0" w:color="auto"/>
        <w:right w:val="single" w:sz="4" w:space="0" w:color="auto"/>
      </w:pBdr>
      <w:shd w:val="clear" w:color="000000" w:fill="B8CCE4"/>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76">
    <w:name w:val="xl2076"/>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77">
    <w:name w:val="xl2077"/>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78">
    <w:name w:val="xl207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79">
    <w:name w:val="xl2079"/>
    <w:basedOn w:val="af8"/>
    <w:rsid w:val="00C25060"/>
    <w:pPr>
      <w:pBdr>
        <w:top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0">
    <w:name w:val="xl2080"/>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1">
    <w:name w:val="xl2081"/>
    <w:basedOn w:val="af8"/>
    <w:rsid w:val="00C25060"/>
    <w:pPr>
      <w:pBdr>
        <w:top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2">
    <w:name w:val="xl2082"/>
    <w:basedOn w:val="af8"/>
    <w:rsid w:val="00C25060"/>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3">
    <w:name w:val="xl2083"/>
    <w:basedOn w:val="af8"/>
    <w:rsid w:val="00C25060"/>
    <w:pPr>
      <w:pBdr>
        <w:top w:val="single" w:sz="4" w:space="0" w:color="auto"/>
        <w:left w:val="single" w:sz="4" w:space="0" w:color="auto"/>
        <w:bottom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4">
    <w:name w:val="xl2084"/>
    <w:basedOn w:val="af8"/>
    <w:rsid w:val="00C25060"/>
    <w:pPr>
      <w:pBdr>
        <w:top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5">
    <w:name w:val="xl2085"/>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6">
    <w:name w:val="xl2086"/>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7">
    <w:name w:val="xl2087"/>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8">
    <w:name w:val="xl2088"/>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9">
    <w:name w:val="xl2089"/>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0">
    <w:name w:val="xl2090"/>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1">
    <w:name w:val="xl2091"/>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2">
    <w:name w:val="xl209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3">
    <w:name w:val="xl2093"/>
    <w:basedOn w:val="af8"/>
    <w:rsid w:val="00C25060"/>
    <w:pPr>
      <w:pBdr>
        <w:top w:val="single" w:sz="4" w:space="0" w:color="auto"/>
        <w:left w:val="single" w:sz="4" w:space="0" w:color="auto"/>
        <w:bottom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2094">
    <w:name w:val="xl2094"/>
    <w:basedOn w:val="af8"/>
    <w:rsid w:val="00C25060"/>
    <w:pPr>
      <w:pBdr>
        <w:top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2095">
    <w:name w:val="xl209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B050"/>
      <w:sz w:val="18"/>
      <w:szCs w:val="18"/>
    </w:rPr>
  </w:style>
  <w:style w:type="paragraph" w:customStyle="1" w:styleId="xl63568">
    <w:name w:val="xl63568"/>
    <w:basedOn w:val="af8"/>
    <w:uiPriority w:val="99"/>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69">
    <w:name w:val="xl63569"/>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70">
    <w:name w:val="xl63570"/>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1">
    <w:name w:val="xl63571"/>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2">
    <w:name w:val="xl63572"/>
    <w:basedOn w:val="af8"/>
    <w:uiPriority w:val="99"/>
    <w:rsid w:val="00C25060"/>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3">
    <w:name w:val="xl63573"/>
    <w:basedOn w:val="af8"/>
    <w:uiPriority w:val="99"/>
    <w:rsid w:val="00C25060"/>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4">
    <w:name w:val="xl63574"/>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5">
    <w:name w:val="xl63575"/>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6">
    <w:name w:val="xl63576"/>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77">
    <w:name w:val="xl63577"/>
    <w:basedOn w:val="af8"/>
    <w:uiPriority w:val="99"/>
    <w:rsid w:val="00C25060"/>
    <w:pPr>
      <w:pBdr>
        <w:top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578">
    <w:name w:val="xl6357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63579">
    <w:name w:val="xl6357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rPr>
  </w:style>
  <w:style w:type="paragraph" w:customStyle="1" w:styleId="xl63580">
    <w:name w:val="xl6358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rPr>
  </w:style>
  <w:style w:type="paragraph" w:customStyle="1" w:styleId="xl63581">
    <w:name w:val="xl6358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rPr>
  </w:style>
  <w:style w:type="paragraph" w:customStyle="1" w:styleId="8d">
    <w:name w:val="Стиль8"/>
    <w:basedOn w:val="affffffc"/>
    <w:uiPriority w:val="99"/>
    <w:qFormat/>
    <w:rsid w:val="00C25060"/>
    <w:pPr>
      <w:spacing w:before="120" w:line="360" w:lineRule="auto"/>
      <w:ind w:firstLine="720"/>
    </w:pPr>
    <w:rPr>
      <w:lang w:val="ru-RU" w:bidi="ar-SA"/>
    </w:rPr>
  </w:style>
  <w:style w:type="paragraph" w:customStyle="1" w:styleId="xl63567">
    <w:name w:val="xl63567"/>
    <w:basedOn w:val="af8"/>
    <w:uiPriority w:val="99"/>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582">
    <w:name w:val="xl6358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rPr>
  </w:style>
  <w:style w:type="paragraph" w:customStyle="1" w:styleId="xl63583">
    <w:name w:val="xl63583"/>
    <w:basedOn w:val="af8"/>
    <w:uiPriority w:val="99"/>
    <w:rsid w:val="00C25060"/>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584">
    <w:name w:val="xl63584"/>
    <w:basedOn w:val="af8"/>
    <w:uiPriority w:val="99"/>
    <w:rsid w:val="00C25060"/>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585">
    <w:name w:val="xl63585"/>
    <w:basedOn w:val="af8"/>
    <w:uiPriority w:val="99"/>
    <w:rsid w:val="00C25060"/>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character" w:customStyle="1" w:styleId="1f7">
    <w:name w:val="Оглавление 1 Знак"/>
    <w:link w:val="1f6"/>
    <w:uiPriority w:val="39"/>
    <w:rsid w:val="00C25060"/>
    <w:rPr>
      <w:rFonts w:ascii="Arial" w:eastAsia="Times New Roman" w:hAnsi="Arial" w:cs="Calibri"/>
      <w:bCs/>
      <w:iCs/>
      <w:noProof/>
      <w:sz w:val="24"/>
      <w:szCs w:val="24"/>
      <w:lang w:val="en-US" w:eastAsia="en-US" w:bidi="en-US"/>
    </w:rPr>
  </w:style>
  <w:style w:type="table" w:customStyle="1" w:styleId="TableGridReport5">
    <w:name w:val="Table Grid Report5"/>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617">
    <w:name w:val="xl63617"/>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18">
    <w:name w:val="xl6361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19">
    <w:name w:val="xl6361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1">
    <w:name w:val="xl6362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622">
    <w:name w:val="xl63622"/>
    <w:basedOn w:val="af8"/>
    <w:uiPriority w:val="99"/>
    <w:rsid w:val="00C25060"/>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3">
    <w:name w:val="xl6362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rPr>
  </w:style>
  <w:style w:type="paragraph" w:customStyle="1" w:styleId="xl63625">
    <w:name w:val="xl63625"/>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626">
    <w:name w:val="xl63626"/>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3627">
    <w:name w:val="xl63627"/>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8">
    <w:name w:val="xl63628"/>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rPr>
  </w:style>
  <w:style w:type="paragraph" w:customStyle="1" w:styleId="xl63629">
    <w:name w:val="xl6362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630">
    <w:name w:val="xl63630"/>
    <w:basedOn w:val="af8"/>
    <w:uiPriority w:val="99"/>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1">
    <w:name w:val="xl6363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2">
    <w:name w:val="xl6363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3">
    <w:name w:val="xl63633"/>
    <w:basedOn w:val="af8"/>
    <w:uiPriority w:val="99"/>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4">
    <w:name w:val="xl63634"/>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3635">
    <w:name w:val="xl63635"/>
    <w:basedOn w:val="af8"/>
    <w:uiPriority w:val="99"/>
    <w:rsid w:val="00C2506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6">
    <w:name w:val="xl63636"/>
    <w:basedOn w:val="af8"/>
    <w:uiPriority w:val="99"/>
    <w:rsid w:val="00C25060"/>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7">
    <w:name w:val="xl63637"/>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8">
    <w:name w:val="xl63638"/>
    <w:basedOn w:val="af8"/>
    <w:uiPriority w:val="99"/>
    <w:rsid w:val="00C2506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9">
    <w:name w:val="xl63639"/>
    <w:basedOn w:val="af8"/>
    <w:uiPriority w:val="99"/>
    <w:rsid w:val="00C25060"/>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0">
    <w:name w:val="xl63640"/>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1">
    <w:name w:val="xl63641"/>
    <w:basedOn w:val="af8"/>
    <w:uiPriority w:val="99"/>
    <w:rsid w:val="00C25060"/>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2">
    <w:name w:val="xl63642"/>
    <w:basedOn w:val="af8"/>
    <w:uiPriority w:val="99"/>
    <w:rsid w:val="00C25060"/>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3">
    <w:name w:val="xl63643"/>
    <w:basedOn w:val="af8"/>
    <w:uiPriority w:val="99"/>
    <w:rsid w:val="00C25060"/>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4">
    <w:name w:val="xl63644"/>
    <w:basedOn w:val="af8"/>
    <w:uiPriority w:val="99"/>
    <w:rsid w:val="00C25060"/>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5">
    <w:name w:val="xl63645"/>
    <w:basedOn w:val="af8"/>
    <w:uiPriority w:val="99"/>
    <w:rsid w:val="00C25060"/>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6">
    <w:name w:val="xl63646"/>
    <w:basedOn w:val="af8"/>
    <w:uiPriority w:val="99"/>
    <w:rsid w:val="00C25060"/>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7">
    <w:name w:val="xl63647"/>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8">
    <w:name w:val="xl63648"/>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9">
    <w:name w:val="xl63649"/>
    <w:basedOn w:val="af8"/>
    <w:uiPriority w:val="99"/>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50">
    <w:name w:val="xl63650"/>
    <w:basedOn w:val="af8"/>
    <w:uiPriority w:val="99"/>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51">
    <w:name w:val="xl63651"/>
    <w:basedOn w:val="af8"/>
    <w:uiPriority w:val="99"/>
    <w:rsid w:val="00C25060"/>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52">
    <w:name w:val="xl63652"/>
    <w:basedOn w:val="af8"/>
    <w:uiPriority w:val="99"/>
    <w:rsid w:val="00C25060"/>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0">
    <w:name w:val="xl63620"/>
    <w:basedOn w:val="af8"/>
    <w:uiPriority w:val="99"/>
    <w:rsid w:val="00C25060"/>
    <w:pPr>
      <w:pBdr>
        <w:top w:val="single" w:sz="8" w:space="0" w:color="auto"/>
        <w:bottom w:val="single" w:sz="8" w:space="0" w:color="auto"/>
        <w:right w:val="single" w:sz="8" w:space="0" w:color="auto"/>
      </w:pBdr>
      <w:shd w:val="clear" w:color="000000" w:fill="DCE6F1"/>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624">
    <w:name w:val="xl63624"/>
    <w:basedOn w:val="af8"/>
    <w:uiPriority w:val="99"/>
    <w:rsid w:val="00C25060"/>
    <w:pPr>
      <w:pBdr>
        <w:bottom w:val="single" w:sz="8" w:space="0" w:color="auto"/>
        <w:right w:val="single" w:sz="8" w:space="0" w:color="auto"/>
      </w:pBdr>
      <w:shd w:val="clear" w:color="000000" w:fill="D8E4BC"/>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616">
    <w:name w:val="xl63616"/>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character" w:customStyle="1" w:styleId="21pt">
    <w:name w:val="Основной текст (2) + Интервал 1 pt"/>
    <w:rsid w:val="00C25060"/>
    <w:rPr>
      <w:rFonts w:ascii="Arial" w:eastAsia="Arial" w:hAnsi="Arial" w:cs="Arial"/>
      <w:b w:val="0"/>
      <w:bCs w:val="0"/>
      <w:i w:val="0"/>
      <w:iCs w:val="0"/>
      <w:smallCaps w:val="0"/>
      <w:strike w:val="0"/>
      <w:color w:val="000000"/>
      <w:spacing w:val="30"/>
      <w:w w:val="100"/>
      <w:position w:val="0"/>
      <w:sz w:val="22"/>
      <w:szCs w:val="22"/>
      <w:u w:val="none"/>
      <w:shd w:val="clear" w:color="auto" w:fill="FFFFFF"/>
      <w:lang w:val="ru-RU" w:eastAsia="ru-RU" w:bidi="ru-RU"/>
    </w:rPr>
  </w:style>
  <w:style w:type="character" w:customStyle="1" w:styleId="2fff9">
    <w:name w:val="Заголовок №2_"/>
    <w:link w:val="2fffa"/>
    <w:rsid w:val="00C25060"/>
    <w:rPr>
      <w:rFonts w:ascii="Arial" w:eastAsia="Arial" w:hAnsi="Arial" w:cs="Arial"/>
      <w:shd w:val="clear" w:color="auto" w:fill="FFFFFF"/>
    </w:rPr>
  </w:style>
  <w:style w:type="paragraph" w:customStyle="1" w:styleId="2fffa">
    <w:name w:val="Заголовок №2"/>
    <w:basedOn w:val="af8"/>
    <w:link w:val="2fff9"/>
    <w:rsid w:val="00C25060"/>
    <w:pPr>
      <w:widowControl w:val="0"/>
      <w:shd w:val="clear" w:color="auto" w:fill="FFFFFF"/>
      <w:spacing w:before="60" w:after="0" w:line="413" w:lineRule="exact"/>
      <w:jc w:val="right"/>
      <w:outlineLvl w:val="1"/>
    </w:pPr>
    <w:rPr>
      <w:rFonts w:ascii="Arial" w:eastAsia="Arial" w:hAnsi="Arial" w:cs="Arial"/>
    </w:rPr>
  </w:style>
  <w:style w:type="character" w:customStyle="1" w:styleId="s10">
    <w:name w:val="s_10"/>
    <w:basedOn w:val="af9"/>
    <w:rsid w:val="00C25060"/>
  </w:style>
  <w:style w:type="character" w:customStyle="1" w:styleId="285pt">
    <w:name w:val="Основной текст (2) + 8;5 pt;Полужирный"/>
    <w:rsid w:val="00C25060"/>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85pt0">
    <w:name w:val="Основной текст (2) + 8;5 pt"/>
    <w:rsid w:val="00C25060"/>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5pt0">
    <w:name w:val="Основной текст (2) + 9;5 pt;Полужирный"/>
    <w:rsid w:val="00C25060"/>
    <w:rPr>
      <w:rFonts w:ascii="Arial" w:eastAsia="Arial" w:hAnsi="Arial" w:cs="Arial"/>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5f5">
    <w:name w:val="Подпись к таблице (5)_"/>
    <w:link w:val="5f6"/>
    <w:rsid w:val="00C25060"/>
    <w:rPr>
      <w:rFonts w:ascii="Arial" w:eastAsia="Arial" w:hAnsi="Arial" w:cs="Arial"/>
      <w:b/>
      <w:bCs/>
      <w:sz w:val="19"/>
      <w:szCs w:val="19"/>
      <w:shd w:val="clear" w:color="auto" w:fill="FFFFFF"/>
    </w:rPr>
  </w:style>
  <w:style w:type="paragraph" w:customStyle="1" w:styleId="5f6">
    <w:name w:val="Подпись к таблице (5)"/>
    <w:basedOn w:val="af8"/>
    <w:link w:val="5f5"/>
    <w:rsid w:val="00C25060"/>
    <w:pPr>
      <w:widowControl w:val="0"/>
      <w:shd w:val="clear" w:color="auto" w:fill="FFFFFF"/>
      <w:spacing w:before="180" w:after="0" w:line="0" w:lineRule="atLeast"/>
    </w:pPr>
    <w:rPr>
      <w:rFonts w:ascii="Arial" w:eastAsia="Arial" w:hAnsi="Arial" w:cs="Arial"/>
      <w:b/>
      <w:bCs/>
      <w:sz w:val="19"/>
      <w:szCs w:val="19"/>
    </w:rPr>
  </w:style>
  <w:style w:type="paragraph" w:customStyle="1" w:styleId="s1">
    <w:name w:val="s_1"/>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bodyindent">
    <w:name w:val="Text body indent"/>
    <w:basedOn w:val="Standard"/>
    <w:uiPriority w:val="99"/>
    <w:rsid w:val="00C25060"/>
    <w:pPr>
      <w:tabs>
        <w:tab w:val="left" w:pos="7514"/>
      </w:tabs>
      <w:spacing w:after="0" w:line="240" w:lineRule="auto"/>
      <w:ind w:left="284" w:hanging="426"/>
    </w:pPr>
    <w:rPr>
      <w:rFonts w:ascii="Times New Roman" w:hAnsi="Times New Roman"/>
      <w:lang w:val="en-US" w:eastAsia="en-US" w:bidi="en-US"/>
    </w:rPr>
  </w:style>
  <w:style w:type="numbering" w:customStyle="1" w:styleId="1513">
    <w:name w:val="Нет списка151"/>
    <w:next w:val="afb"/>
    <w:uiPriority w:val="99"/>
    <w:semiHidden/>
    <w:unhideWhenUsed/>
    <w:rsid w:val="00C25060"/>
  </w:style>
  <w:style w:type="paragraph" w:customStyle="1" w:styleId="1111e">
    <w:name w:val="1111"/>
    <w:basedOn w:val="af8"/>
    <w:next w:val="af8"/>
    <w:uiPriority w:val="99"/>
    <w:qFormat/>
    <w:rsid w:val="00C25060"/>
    <w:pPr>
      <w:keepNext/>
      <w:keepLines/>
      <w:spacing w:before="240" w:after="0"/>
      <w:outlineLvl w:val="0"/>
    </w:pPr>
    <w:rPr>
      <w:rFonts w:ascii="Cambria" w:eastAsia="Times New Roman" w:hAnsi="Cambria" w:cs="Times New Roman"/>
      <w:color w:val="365F91"/>
      <w:sz w:val="32"/>
      <w:szCs w:val="32"/>
      <w:lang w:eastAsia="en-US"/>
    </w:rPr>
  </w:style>
  <w:style w:type="paragraph" w:customStyle="1" w:styleId="h211">
    <w:name w:val="h211"/>
    <w:basedOn w:val="af8"/>
    <w:next w:val="af8"/>
    <w:uiPriority w:val="9"/>
    <w:unhideWhenUsed/>
    <w:qFormat/>
    <w:rsid w:val="00C25060"/>
    <w:pPr>
      <w:keepNext/>
      <w:keepLines/>
      <w:spacing w:before="40" w:after="0"/>
      <w:outlineLvl w:val="1"/>
    </w:pPr>
    <w:rPr>
      <w:rFonts w:ascii="Cambria" w:eastAsia="Times New Roman" w:hAnsi="Cambria" w:cs="Times New Roman"/>
      <w:color w:val="365F91"/>
      <w:sz w:val="26"/>
      <w:szCs w:val="26"/>
      <w:lang w:eastAsia="en-US"/>
    </w:rPr>
  </w:style>
  <w:style w:type="paragraph" w:customStyle="1" w:styleId="1ffffb">
    <w:name w:val="влево1"/>
    <w:basedOn w:val="af8"/>
    <w:next w:val="af8"/>
    <w:uiPriority w:val="99"/>
    <w:unhideWhenUsed/>
    <w:qFormat/>
    <w:rsid w:val="00C25060"/>
    <w:pPr>
      <w:keepNext/>
      <w:keepLines/>
      <w:spacing w:before="40" w:after="0"/>
      <w:outlineLvl w:val="2"/>
    </w:pPr>
    <w:rPr>
      <w:rFonts w:ascii="Cambria" w:eastAsia="Times New Roman" w:hAnsi="Cambria" w:cs="Times New Roman"/>
      <w:color w:val="243F60"/>
      <w:sz w:val="24"/>
      <w:szCs w:val="24"/>
      <w:lang w:eastAsia="en-US"/>
    </w:rPr>
  </w:style>
  <w:style w:type="numbering" w:customStyle="1" w:styleId="1611">
    <w:name w:val="Нет списка161"/>
    <w:next w:val="afb"/>
    <w:uiPriority w:val="99"/>
    <w:semiHidden/>
    <w:unhideWhenUsed/>
    <w:rsid w:val="00C25060"/>
  </w:style>
  <w:style w:type="numbering" w:customStyle="1" w:styleId="11412">
    <w:name w:val="Нет списка1141"/>
    <w:next w:val="afb"/>
    <w:uiPriority w:val="99"/>
    <w:semiHidden/>
    <w:unhideWhenUsed/>
    <w:rsid w:val="00C25060"/>
  </w:style>
  <w:style w:type="numbering" w:customStyle="1" w:styleId="1111161">
    <w:name w:val="1 / 1.1 / 1.1.61"/>
    <w:basedOn w:val="afb"/>
    <w:next w:val="111111"/>
    <w:rsid w:val="00C25060"/>
  </w:style>
  <w:style w:type="table" w:customStyle="1" w:styleId="11191">
    <w:name w:val="Средний список 1119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 - Акцент 113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3">
    <w:name w:val="Нет списка1112"/>
    <w:next w:val="afb"/>
    <w:uiPriority w:val="99"/>
    <w:semiHidden/>
    <w:unhideWhenUsed/>
    <w:rsid w:val="00C25060"/>
  </w:style>
  <w:style w:type="table" w:customStyle="1" w:styleId="12212">
    <w:name w:val="Средний список 12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Segoe UI" w:eastAsia="Times New Roman" w:hAnsi="Segoe UI"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18">
    <w:name w:val="Заголовок 2 уровень21"/>
    <w:basedOn w:val="afb"/>
    <w:uiPriority w:val="99"/>
    <w:rsid w:val="00C25060"/>
  </w:style>
  <w:style w:type="numbering" w:customStyle="1" w:styleId="3214">
    <w:name w:val="Заголовок 3 ур21"/>
    <w:basedOn w:val="afb"/>
    <w:uiPriority w:val="99"/>
    <w:rsid w:val="00C25060"/>
  </w:style>
  <w:style w:type="numbering" w:customStyle="1" w:styleId="1414">
    <w:name w:val="Стиль141"/>
    <w:uiPriority w:val="99"/>
    <w:rsid w:val="00C25060"/>
  </w:style>
  <w:style w:type="numbering" w:customStyle="1" w:styleId="11111211">
    <w:name w:val="1 / 1.1 / 1.1.211"/>
    <w:basedOn w:val="afb"/>
    <w:next w:val="111111"/>
    <w:locked/>
    <w:rsid w:val="00C25060"/>
  </w:style>
  <w:style w:type="numbering" w:customStyle="1" w:styleId="11111311">
    <w:name w:val="1 / 1.1 / 1.1.311"/>
    <w:basedOn w:val="afb"/>
    <w:next w:val="111111"/>
    <w:locked/>
    <w:rsid w:val="00C25060"/>
  </w:style>
  <w:style w:type="numbering" w:customStyle="1" w:styleId="2411">
    <w:name w:val="Нет списка241"/>
    <w:next w:val="afb"/>
    <w:uiPriority w:val="99"/>
    <w:semiHidden/>
    <w:unhideWhenUsed/>
    <w:rsid w:val="00C25060"/>
  </w:style>
  <w:style w:type="numbering" w:customStyle="1" w:styleId="11111411">
    <w:name w:val="1 / 1.1 / 1.1.411"/>
    <w:basedOn w:val="afb"/>
    <w:next w:val="111111"/>
    <w:rsid w:val="00C25060"/>
  </w:style>
  <w:style w:type="table" w:customStyle="1" w:styleId="111101">
    <w:name w:val="Средний список 11110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 - Акцент 1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12">
    <w:name w:val="Нет списка111111"/>
    <w:next w:val="afb"/>
    <w:uiPriority w:val="99"/>
    <w:semiHidden/>
    <w:unhideWhenUsed/>
    <w:rsid w:val="00C25060"/>
  </w:style>
  <w:style w:type="table" w:customStyle="1" w:styleId="13210">
    <w:name w:val="Средний список 132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1">
    <w:name w:val="Средний список 111131"/>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17">
    <w:name w:val="Нет списка2111"/>
    <w:next w:val="afb"/>
    <w:uiPriority w:val="99"/>
    <w:semiHidden/>
    <w:unhideWhenUsed/>
    <w:rsid w:val="00C25060"/>
  </w:style>
  <w:style w:type="numbering" w:customStyle="1" w:styleId="11111110">
    <w:name w:val="Нет списка1111111"/>
    <w:next w:val="afb"/>
    <w:uiPriority w:val="99"/>
    <w:semiHidden/>
    <w:unhideWhenUsed/>
    <w:rsid w:val="00C25060"/>
  </w:style>
  <w:style w:type="table" w:customStyle="1" w:styleId="112210">
    <w:name w:val="Средний список 112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5">
    <w:name w:val="Нет списка32"/>
    <w:next w:val="afb"/>
    <w:semiHidden/>
    <w:unhideWhenUsed/>
    <w:rsid w:val="00C25060"/>
  </w:style>
  <w:style w:type="table" w:customStyle="1" w:styleId="113210">
    <w:name w:val="Средний список 113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12">
    <w:name w:val="Нет списка411"/>
    <w:next w:val="afb"/>
    <w:uiPriority w:val="99"/>
    <w:semiHidden/>
    <w:unhideWhenUsed/>
    <w:rsid w:val="00C25060"/>
  </w:style>
  <w:style w:type="table" w:customStyle="1" w:styleId="114210">
    <w:name w:val="Средний список 114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1">
    <w:name w:val="Средний список 115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3">
    <w:name w:val="Нет списка511"/>
    <w:next w:val="afb"/>
    <w:uiPriority w:val="99"/>
    <w:semiHidden/>
    <w:unhideWhenUsed/>
    <w:rsid w:val="00C25060"/>
  </w:style>
  <w:style w:type="table" w:customStyle="1" w:styleId="11621">
    <w:name w:val="Средний список 116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11">
    <w:name w:val="Нет списка611"/>
    <w:next w:val="afb"/>
    <w:uiPriority w:val="99"/>
    <w:semiHidden/>
    <w:unhideWhenUsed/>
    <w:rsid w:val="00C25060"/>
  </w:style>
  <w:style w:type="table" w:customStyle="1" w:styleId="11721">
    <w:name w:val="Средний список 117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1">
    <w:name w:val="Средний список 118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1">
    <w:name w:val="Средний список 119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1">
    <w:name w:val="Средний список 1110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11">
    <w:name w:val="Нет списка711"/>
    <w:next w:val="afb"/>
    <w:uiPriority w:val="99"/>
    <w:semiHidden/>
    <w:unhideWhenUsed/>
    <w:rsid w:val="00C25060"/>
  </w:style>
  <w:style w:type="table" w:customStyle="1" w:styleId="11111210">
    <w:name w:val="Средний список 111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10">
    <w:name w:val="Нет списка811"/>
    <w:next w:val="afb"/>
    <w:uiPriority w:val="99"/>
    <w:semiHidden/>
    <w:unhideWhenUsed/>
    <w:rsid w:val="00C25060"/>
  </w:style>
  <w:style w:type="table" w:customStyle="1" w:styleId="111221">
    <w:name w:val="Средний список 1112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1">
    <w:name w:val="Средний список 1113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1">
    <w:name w:val="Средний список 1114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1">
    <w:name w:val="Средний список 1115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1">
    <w:name w:val="Средний список 1116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10">
    <w:name w:val="Нет списка911"/>
    <w:next w:val="afb"/>
    <w:uiPriority w:val="99"/>
    <w:semiHidden/>
    <w:unhideWhenUsed/>
    <w:rsid w:val="00C25060"/>
  </w:style>
  <w:style w:type="table" w:customStyle="1" w:styleId="111711">
    <w:name w:val="Средний список 1117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
    <w:name w:val="Средний список 1 - Акцент 1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10">
    <w:name w:val="Средний список 12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1">
    <w:name w:val="Средний список 1118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
    <w:name w:val="Средний список 1 - Акцент 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10">
    <w:name w:val="Средний список 1311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1">
    <w:name w:val="Средний список 111121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10">
    <w:name w:val="Средний список 112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0">
    <w:name w:val="Средний список 113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10">
    <w:name w:val="Средний список 114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0">
    <w:name w:val="Средний список 115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0">
    <w:name w:val="Средний список 116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1">
    <w:name w:val="Средний список 117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1">
    <w:name w:val="Средний список 118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1">
    <w:name w:val="Средний список 119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1">
    <w:name w:val="Средний список 1110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1">
    <w:name w:val="Средний список 11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1">
    <w:name w:val="Средний список 1112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1">
    <w:name w:val="Средний список 1113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1">
    <w:name w:val="Средний список 1114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1">
    <w:name w:val="Средний список 1115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1">
    <w:name w:val="Средний список 1116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1">
    <w:name w:val="Заголовок 3 ур141"/>
    <w:uiPriority w:val="99"/>
    <w:rsid w:val="00C25060"/>
  </w:style>
  <w:style w:type="numbering" w:customStyle="1" w:styleId="11111511">
    <w:name w:val="1 / 1.1 / 1.1.511"/>
    <w:basedOn w:val="afb"/>
    <w:next w:val="111111"/>
    <w:semiHidden/>
    <w:unhideWhenUsed/>
    <w:rsid w:val="00C25060"/>
  </w:style>
  <w:style w:type="numbering" w:customStyle="1" w:styleId="1111f">
    <w:name w:val="Стиль1111"/>
    <w:uiPriority w:val="99"/>
    <w:rsid w:val="00C25060"/>
  </w:style>
  <w:style w:type="numbering" w:customStyle="1" w:styleId="21118">
    <w:name w:val="Заголовок 2 уровень111"/>
    <w:uiPriority w:val="99"/>
    <w:rsid w:val="00C25060"/>
  </w:style>
  <w:style w:type="numbering" w:customStyle="1" w:styleId="311110">
    <w:name w:val="Заголовок 3 ур1111"/>
    <w:uiPriority w:val="99"/>
    <w:rsid w:val="00C25060"/>
  </w:style>
  <w:style w:type="numbering" w:customStyle="1" w:styleId="10110">
    <w:name w:val="Нет списка1011"/>
    <w:next w:val="afb"/>
    <w:uiPriority w:val="99"/>
    <w:semiHidden/>
    <w:unhideWhenUsed/>
    <w:rsid w:val="00C25060"/>
  </w:style>
  <w:style w:type="numbering" w:customStyle="1" w:styleId="12114">
    <w:name w:val="Стиль1211"/>
    <w:uiPriority w:val="99"/>
    <w:rsid w:val="00C25060"/>
  </w:style>
  <w:style w:type="numbering" w:customStyle="1" w:styleId="12310">
    <w:name w:val="Нет списка1231"/>
    <w:next w:val="afb"/>
    <w:uiPriority w:val="99"/>
    <w:semiHidden/>
    <w:unhideWhenUsed/>
    <w:rsid w:val="00C25060"/>
  </w:style>
  <w:style w:type="numbering" w:customStyle="1" w:styleId="31c">
    <w:name w:val="Рис.31"/>
    <w:rsid w:val="00C25060"/>
  </w:style>
  <w:style w:type="numbering" w:customStyle="1" w:styleId="112112">
    <w:name w:val="Нет списка11211"/>
    <w:next w:val="afb"/>
    <w:uiPriority w:val="99"/>
    <w:semiHidden/>
    <w:unhideWhenUsed/>
    <w:rsid w:val="00C25060"/>
  </w:style>
  <w:style w:type="numbering" w:customStyle="1" w:styleId="22111">
    <w:name w:val="Нет списка2211"/>
    <w:next w:val="afb"/>
    <w:uiPriority w:val="99"/>
    <w:semiHidden/>
    <w:unhideWhenUsed/>
    <w:rsid w:val="00C25060"/>
  </w:style>
  <w:style w:type="numbering" w:customStyle="1" w:styleId="121a">
    <w:name w:val="Рис.121"/>
    <w:rsid w:val="00C25060"/>
  </w:style>
  <w:style w:type="numbering" w:customStyle="1" w:styleId="121111">
    <w:name w:val="Нет списка12111"/>
    <w:next w:val="afb"/>
    <w:uiPriority w:val="99"/>
    <w:semiHidden/>
    <w:unhideWhenUsed/>
    <w:rsid w:val="00C25060"/>
  </w:style>
  <w:style w:type="numbering" w:customStyle="1" w:styleId="31211">
    <w:name w:val="Заголовок 3 ур1211"/>
    <w:uiPriority w:val="99"/>
    <w:rsid w:val="00C25060"/>
  </w:style>
  <w:style w:type="numbering" w:customStyle="1" w:styleId="13112">
    <w:name w:val="Нет списка1311"/>
    <w:next w:val="afb"/>
    <w:uiPriority w:val="99"/>
    <w:semiHidden/>
    <w:unhideWhenUsed/>
    <w:rsid w:val="00C25060"/>
  </w:style>
  <w:style w:type="numbering" w:customStyle="1" w:styleId="13113">
    <w:name w:val="Стиль1311"/>
    <w:uiPriority w:val="99"/>
    <w:rsid w:val="00C25060"/>
  </w:style>
  <w:style w:type="numbering" w:customStyle="1" w:styleId="14110">
    <w:name w:val="Нет списка1411"/>
    <w:next w:val="afb"/>
    <w:uiPriority w:val="99"/>
    <w:semiHidden/>
    <w:unhideWhenUsed/>
    <w:rsid w:val="00C25060"/>
  </w:style>
  <w:style w:type="numbering" w:customStyle="1" w:styleId="211b">
    <w:name w:val="Рис.211"/>
    <w:rsid w:val="00C25060"/>
  </w:style>
  <w:style w:type="numbering" w:customStyle="1" w:styleId="113112">
    <w:name w:val="Нет списка11311"/>
    <w:next w:val="afb"/>
    <w:uiPriority w:val="99"/>
    <w:semiHidden/>
    <w:unhideWhenUsed/>
    <w:rsid w:val="00C25060"/>
  </w:style>
  <w:style w:type="numbering" w:customStyle="1" w:styleId="23110">
    <w:name w:val="Нет списка2311"/>
    <w:next w:val="afb"/>
    <w:uiPriority w:val="99"/>
    <w:semiHidden/>
    <w:unhideWhenUsed/>
    <w:rsid w:val="00C25060"/>
  </w:style>
  <w:style w:type="numbering" w:customStyle="1" w:styleId="1111f0">
    <w:name w:val="Рис.1111"/>
    <w:rsid w:val="00C25060"/>
  </w:style>
  <w:style w:type="numbering" w:customStyle="1" w:styleId="122110">
    <w:name w:val="Нет списка12211"/>
    <w:next w:val="afb"/>
    <w:uiPriority w:val="99"/>
    <w:semiHidden/>
    <w:unhideWhenUsed/>
    <w:rsid w:val="00C25060"/>
  </w:style>
  <w:style w:type="numbering" w:customStyle="1" w:styleId="31311">
    <w:name w:val="Заголовок 3 ур1311"/>
    <w:uiPriority w:val="99"/>
    <w:rsid w:val="00C25060"/>
  </w:style>
  <w:style w:type="paragraph" w:customStyle="1" w:styleId="2fffb">
    <w:name w:val="Выделенная цитата2"/>
    <w:basedOn w:val="af8"/>
    <w:next w:val="af8"/>
    <w:uiPriority w:val="30"/>
    <w:qFormat/>
    <w:rsid w:val="00C25060"/>
    <w:pPr>
      <w:pBdr>
        <w:top w:val="single" w:sz="4" w:space="10" w:color="4F81BD"/>
        <w:bottom w:val="single" w:sz="4" w:space="10" w:color="4F81BD"/>
      </w:pBdr>
      <w:spacing w:before="360" w:after="360" w:line="259" w:lineRule="auto"/>
      <w:ind w:left="864" w:right="864"/>
      <w:jc w:val="center"/>
    </w:pPr>
    <w:rPr>
      <w:rFonts w:ascii="Calibri" w:eastAsia="Calibri" w:hAnsi="Calibri" w:cs="Times New Roman"/>
      <w:i/>
      <w:iCs/>
      <w:lang w:eastAsia="en-US"/>
    </w:rPr>
  </w:style>
  <w:style w:type="numbering" w:customStyle="1" w:styleId="31114">
    <w:name w:val="Нет списка3111"/>
    <w:next w:val="afb"/>
    <w:uiPriority w:val="99"/>
    <w:semiHidden/>
    <w:rsid w:val="00C25060"/>
  </w:style>
  <w:style w:type="character" w:customStyle="1" w:styleId="326">
    <w:name w:val="Заголовок 3 Знак2"/>
    <w:uiPriority w:val="9"/>
    <w:semiHidden/>
    <w:rsid w:val="00C25060"/>
    <w:rPr>
      <w:rFonts w:ascii="Calibri Light" w:eastAsia="Times New Roman" w:hAnsi="Calibri Light" w:cs="Times New Roman"/>
      <w:color w:val="1F4D78"/>
      <w:sz w:val="24"/>
      <w:szCs w:val="24"/>
    </w:rPr>
  </w:style>
  <w:style w:type="character" w:customStyle="1" w:styleId="2fffc">
    <w:name w:val="Выделенная цитата Знак2"/>
    <w:uiPriority w:val="30"/>
    <w:rsid w:val="00C25060"/>
    <w:rPr>
      <w:i/>
      <w:iCs/>
      <w:color w:val="5B9BD5"/>
    </w:rPr>
  </w:style>
  <w:style w:type="numbering" w:customStyle="1" w:styleId="183">
    <w:name w:val="Нет списка18"/>
    <w:next w:val="afb"/>
    <w:uiPriority w:val="99"/>
    <w:semiHidden/>
    <w:unhideWhenUsed/>
    <w:rsid w:val="00C25060"/>
  </w:style>
  <w:style w:type="numbering" w:customStyle="1" w:styleId="192">
    <w:name w:val="Нет списка19"/>
    <w:next w:val="afb"/>
    <w:uiPriority w:val="99"/>
    <w:semiHidden/>
    <w:unhideWhenUsed/>
    <w:rsid w:val="00C25060"/>
  </w:style>
  <w:style w:type="table" w:customStyle="1" w:styleId="TableGridReport6">
    <w:name w:val="Table Grid Report6"/>
    <w:basedOn w:val="afa"/>
    <w:next w:val="afff6"/>
    <w:uiPriority w:val="59"/>
    <w:rsid w:val="00C25060"/>
    <w:pPr>
      <w:spacing w:after="0" w:line="240" w:lineRule="auto"/>
      <w:ind w:left="1080"/>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Сетка таблицы 55"/>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7">
    <w:name w:val="1 / 1.1 / 1.1.7"/>
    <w:basedOn w:val="afb"/>
    <w:next w:val="111111"/>
    <w:rsid w:val="00C25060"/>
    <w:pPr>
      <w:numPr>
        <w:numId w:val="7"/>
      </w:numPr>
    </w:pPr>
  </w:style>
  <w:style w:type="table" w:customStyle="1" w:styleId="TableGrid13">
    <w:name w:val="Table Grid13"/>
    <w:basedOn w:val="afa"/>
    <w:next w:val="afff6"/>
    <w:rsid w:val="00C25060"/>
    <w:pPr>
      <w:spacing w:after="0" w:line="240" w:lineRule="auto"/>
    </w:pPr>
    <w:rPr>
      <w:rFonts w:ascii="Cambria" w:eastAsia="Times New Roman" w:hAnsi="Cambria" w:cs="Times New Roman"/>
      <w:sz w:val="20"/>
      <w:szCs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4f5">
    <w:name w:val="Папушкин4"/>
    <w:basedOn w:val="afff6"/>
    <w:rsid w:val="00C25060"/>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
    <w:name w:val="Сетка таблицы 524"/>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2">
    <w:name w:val="Столбцы таблицы 34"/>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0">
    <w:name w:val="Столбцы таблицы 44"/>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1">
    <w:name w:val="Столбцы таблицы 54"/>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2">
    <w:name w:val="Столбцы таблицы 24"/>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0">
    <w:name w:val="Таблица-список 24"/>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6">
    <w:name w:val="Современная таблица4"/>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0">
    <w:name w:val="Средний список 1120"/>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3">
    <w:name w:val="Простая таблица 24"/>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7">
    <w:name w:val="Стандартная таблица4"/>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2">
    <w:name w:val="Классическая таблица 16"/>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6">
    <w:name w:val="Простая таблица 14"/>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4">
    <w:name w:val="Изящная таблица 24"/>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1">
    <w:name w:val="Веб-таблица 24"/>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8">
    <w:name w:val="Изысканная таблица4"/>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7">
    <w:name w:val="Изящная таблица 14"/>
    <w:basedOn w:val="afa"/>
    <w:next w:val="1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5">
    <w:name w:val="Классическая таблица 24"/>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a"/>
    <w:next w:val="afff6"/>
    <w:uiPriority w:val="59"/>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fa"/>
    <w:next w:val="afff6"/>
    <w:uiPriority w:val="59"/>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0">
    <w:name w:val="Сетка таблицы 84"/>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6">
    <w:name w:val="Сетка таблицы 24"/>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8">
    <w:name w:val="Сетка таблицы 14"/>
    <w:basedOn w:val="afa"/>
    <w:next w:val="1f9"/>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54">
    <w:name w:val="Нет списка115"/>
    <w:next w:val="afb"/>
    <w:uiPriority w:val="99"/>
    <w:semiHidden/>
    <w:unhideWhenUsed/>
    <w:rsid w:val="00C25060"/>
  </w:style>
  <w:style w:type="table" w:customStyle="1" w:styleId="163">
    <w:name w:val="Светлая заливка16"/>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2">
    <w:name w:val="Средний список 12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Georgia" w:eastAsia="Times New Roman" w:hAnsi="Georg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a"/>
    <w:next w:val="afff6"/>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7">
    <w:name w:val="Светлая заливка2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3">
    <w:name w:val="Сетка таблицы34"/>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8">
    <w:name w:val="Заголовок 2 уровень3"/>
    <w:basedOn w:val="afb"/>
    <w:uiPriority w:val="99"/>
    <w:rsid w:val="00C25060"/>
  </w:style>
  <w:style w:type="numbering" w:customStyle="1" w:styleId="33">
    <w:name w:val="Заголовок 3 ур3"/>
    <w:basedOn w:val="afb"/>
    <w:uiPriority w:val="99"/>
    <w:rsid w:val="00C25060"/>
    <w:pPr>
      <w:numPr>
        <w:numId w:val="16"/>
      </w:numPr>
    </w:pPr>
  </w:style>
  <w:style w:type="numbering" w:customStyle="1" w:styleId="15">
    <w:name w:val="Стиль15"/>
    <w:uiPriority w:val="99"/>
    <w:rsid w:val="00C25060"/>
    <w:pPr>
      <w:numPr>
        <w:numId w:val="18"/>
      </w:numPr>
    </w:pPr>
  </w:style>
  <w:style w:type="table" w:customStyle="1" w:styleId="344">
    <w:name w:val="Простая таблица 34"/>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4">
    <w:name w:val="Средняя заливка 2 - Акцент 44"/>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93">
    <w:name w:val="Светлая заливка119"/>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30">
    <w:name w:val="Светлая заливка113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30">
    <w:name w:val="Светлая заливка115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33">
    <w:name w:val="Светлая заливка111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62">
    <w:name w:val="Светлая заливка36"/>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3">
    <w:name w:val="Light Shading1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0">
    <w:name w:val="Светлая заливка112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33">
    <w:name w:val="Сетка таблицы43"/>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0">
    <w:name w:val="Светлая заливка114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f9">
    <w:name w:val="рпдлпжлопж3"/>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2">
    <w:name w:val="1 / 1.1 / 1.1.22"/>
    <w:basedOn w:val="afb"/>
    <w:next w:val="111111"/>
    <w:locked/>
    <w:rsid w:val="00C25060"/>
  </w:style>
  <w:style w:type="numbering" w:customStyle="1" w:styleId="1111132">
    <w:name w:val="1 / 1.1 / 1.1.32"/>
    <w:basedOn w:val="afb"/>
    <w:next w:val="111111"/>
    <w:locked/>
    <w:rsid w:val="00C25060"/>
  </w:style>
  <w:style w:type="table" w:customStyle="1" w:styleId="3132">
    <w:name w:val="Светлая заливка313"/>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53">
    <w:name w:val="Нет списка25"/>
    <w:next w:val="afb"/>
    <w:uiPriority w:val="99"/>
    <w:semiHidden/>
    <w:unhideWhenUsed/>
    <w:rsid w:val="00C25060"/>
  </w:style>
  <w:style w:type="table" w:customStyle="1" w:styleId="525">
    <w:name w:val="Сетка таблицы52"/>
    <w:basedOn w:val="afa"/>
    <w:next w:val="afff6"/>
    <w:rsid w:val="00C25060"/>
    <w:pPr>
      <w:spacing w:after="0" w:line="240" w:lineRule="auto"/>
      <w:ind w:left="1080"/>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Сетка таблицы 514"/>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2">
    <w:name w:val="1 / 1.1 / 1.1.42"/>
    <w:basedOn w:val="afb"/>
    <w:next w:val="111111"/>
    <w:rsid w:val="00C25060"/>
  </w:style>
  <w:style w:type="table" w:customStyle="1" w:styleId="TableGrid112">
    <w:name w:val="Table Grid112"/>
    <w:basedOn w:val="afa"/>
    <w:next w:val="afff6"/>
    <w:rsid w:val="00C25060"/>
    <w:pPr>
      <w:spacing w:after="0" w:line="240" w:lineRule="auto"/>
    </w:pPr>
    <w:rPr>
      <w:rFonts w:ascii="Cambria" w:eastAsia="Times New Roman" w:hAnsi="Cambria" w:cs="Times New Roman"/>
      <w:sz w:val="20"/>
      <w:szCs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3f1">
    <w:name w:val="Папушкин13"/>
    <w:basedOn w:val="afff6"/>
    <w:rsid w:val="00C25060"/>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3">
    <w:name w:val="Столбцы таблицы 313"/>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0">
    <w:name w:val="Столбцы таблицы 413"/>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1">
    <w:name w:val="Столбцы таблицы 513"/>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0">
    <w:name w:val="Таблица-список 113"/>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1">
    <w:name w:val="Столбцы таблицы 213"/>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2">
    <w:name w:val="Современная таблица13"/>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0">
    <w:name w:val="Средний список 1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2">
    <w:name w:val="Простая таблица 213"/>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3">
    <w:name w:val="Стандартная таблица13"/>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6">
    <w:name w:val="Классическая таблица 113"/>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7">
    <w:name w:val="Простая таблица 113"/>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3">
    <w:name w:val="Изящная таблица 213"/>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1">
    <w:name w:val="Веб-таблица 113"/>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4">
    <w:name w:val="Изысканная таблица13"/>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8">
    <w:name w:val="Изящная таблица 113"/>
    <w:basedOn w:val="afa"/>
    <w:next w:val="1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4">
    <w:name w:val="Классическая таблица 213"/>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a"/>
    <w:next w:val="afff6"/>
    <w:uiPriority w:val="59"/>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fa"/>
    <w:next w:val="afff6"/>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0">
    <w:name w:val="Сетка таблицы 813"/>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5">
    <w:name w:val="Сетка таблицы 213"/>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9">
    <w:name w:val="Сетка таблицы 113"/>
    <w:basedOn w:val="afa"/>
    <w:next w:val="1f9"/>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4">
    <w:name w:val="Простая таблица 313"/>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3">
    <w:name w:val="Средняя заливка 2 - Акцент 413"/>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34">
    <w:name w:val="Нет списка1113"/>
    <w:next w:val="afb"/>
    <w:uiPriority w:val="99"/>
    <w:semiHidden/>
    <w:unhideWhenUsed/>
    <w:rsid w:val="00C25060"/>
  </w:style>
  <w:style w:type="table" w:customStyle="1" w:styleId="1334">
    <w:name w:val="Средний список 133"/>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50">
    <w:name w:val="Средний список 11115"/>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34">
    <w:name w:val="Светлая заливка43"/>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7">
    <w:name w:val="Нет списка212"/>
    <w:next w:val="afb"/>
    <w:uiPriority w:val="99"/>
    <w:semiHidden/>
    <w:unhideWhenUsed/>
    <w:rsid w:val="00C25060"/>
  </w:style>
  <w:style w:type="numbering" w:customStyle="1" w:styleId="111122">
    <w:name w:val="Нет списка11112"/>
    <w:next w:val="afb"/>
    <w:uiPriority w:val="99"/>
    <w:semiHidden/>
    <w:unhideWhenUsed/>
    <w:rsid w:val="00C25060"/>
  </w:style>
  <w:style w:type="table" w:customStyle="1" w:styleId="11231">
    <w:name w:val="Средний список 112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35">
    <w:name w:val="Нет списка33"/>
    <w:next w:val="afb"/>
    <w:semiHidden/>
    <w:unhideWhenUsed/>
    <w:rsid w:val="00C25060"/>
  </w:style>
  <w:style w:type="table" w:customStyle="1" w:styleId="11331">
    <w:name w:val="Средний список 113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3">
    <w:name w:val="Светлая заливка12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23">
    <w:name w:val="Нет списка42"/>
    <w:next w:val="afb"/>
    <w:uiPriority w:val="99"/>
    <w:semiHidden/>
    <w:unhideWhenUsed/>
    <w:rsid w:val="00C25060"/>
  </w:style>
  <w:style w:type="table" w:customStyle="1" w:styleId="11431">
    <w:name w:val="Средний список 114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31">
    <w:name w:val="Средний список 115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26">
    <w:name w:val="Нет списка52"/>
    <w:next w:val="afb"/>
    <w:uiPriority w:val="99"/>
    <w:semiHidden/>
    <w:unhideWhenUsed/>
    <w:rsid w:val="00C25060"/>
  </w:style>
  <w:style w:type="table" w:customStyle="1" w:styleId="11630">
    <w:name w:val="Средний список 116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36">
    <w:name w:val="Светлая заливка21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22">
    <w:name w:val="Нет списка62"/>
    <w:next w:val="afb"/>
    <w:uiPriority w:val="99"/>
    <w:semiHidden/>
    <w:unhideWhenUsed/>
    <w:rsid w:val="00C25060"/>
  </w:style>
  <w:style w:type="table" w:customStyle="1" w:styleId="1173">
    <w:name w:val="Средний список 117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3">
    <w:name w:val="Средний список 118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30">
    <w:name w:val="Средний список 119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3">
    <w:name w:val="Средний список 1110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23">
    <w:name w:val="Нет списка72"/>
    <w:next w:val="afb"/>
    <w:uiPriority w:val="99"/>
    <w:semiHidden/>
    <w:unhideWhenUsed/>
    <w:rsid w:val="00C25060"/>
  </w:style>
  <w:style w:type="table" w:customStyle="1" w:styleId="1111130">
    <w:name w:val="Средний список 111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30">
    <w:name w:val="Светлая заливка32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22">
    <w:name w:val="Нет списка82"/>
    <w:next w:val="afb"/>
    <w:uiPriority w:val="99"/>
    <w:semiHidden/>
    <w:unhideWhenUsed/>
    <w:rsid w:val="00C25060"/>
  </w:style>
  <w:style w:type="table" w:customStyle="1" w:styleId="111230">
    <w:name w:val="Средний список 1112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30">
    <w:name w:val="Средний список 1113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3">
    <w:name w:val="Средний список 1114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3">
    <w:name w:val="Средний список 1115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3">
    <w:name w:val="Средний список 1116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31">
    <w:name w:val="Светлая заливка116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0">
    <w:name w:val="Светлая заливка33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35">
    <w:name w:val="Светлая заливка13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30">
    <w:name w:val="Сетка таблицы 5113"/>
    <w:basedOn w:val="afa"/>
    <w:next w:val="55"/>
    <w:rsid w:val="00C25060"/>
    <w:pPr>
      <w:spacing w:after="0" w:line="240" w:lineRule="auto"/>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20">
    <w:name w:val="Нет списка92"/>
    <w:next w:val="afb"/>
    <w:uiPriority w:val="99"/>
    <w:semiHidden/>
    <w:unhideWhenUsed/>
    <w:rsid w:val="00C25060"/>
  </w:style>
  <w:style w:type="table" w:customStyle="1" w:styleId="1224">
    <w:name w:val="Простая таблица 122"/>
    <w:basedOn w:val="afa"/>
    <w:next w:val="1f4"/>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1">
    <w:name w:val="Простая таблица 222"/>
    <w:basedOn w:val="afa"/>
    <w:next w:val="2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21">
    <w:name w:val="Простая таблица 322"/>
    <w:basedOn w:val="afa"/>
    <w:next w:val="3f6"/>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25">
    <w:name w:val="Классическая таблица 122"/>
    <w:basedOn w:val="afa"/>
    <w:next w:val="1f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2">
    <w:name w:val="Классическая таблица 222"/>
    <w:basedOn w:val="afa"/>
    <w:next w:val="2d"/>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23">
    <w:name w:val="Столбцы таблицы 222"/>
    <w:basedOn w:val="afa"/>
    <w:next w:val="2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2">
    <w:name w:val="Столбцы таблицы 322"/>
    <w:basedOn w:val="afa"/>
    <w:next w:val="3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20">
    <w:name w:val="Столбцы таблицы 422"/>
    <w:basedOn w:val="afa"/>
    <w:next w:val="48"/>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2">
    <w:name w:val="Столбцы таблицы 522"/>
    <w:basedOn w:val="afa"/>
    <w:next w:val="5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26">
    <w:name w:val="Сетка таблицы 122"/>
    <w:basedOn w:val="afa"/>
    <w:next w:val="1f9"/>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24">
    <w:name w:val="Сетка таблицы 222"/>
    <w:basedOn w:val="afa"/>
    <w:next w:val="2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2">
    <w:name w:val="Сетка таблицы 532"/>
    <w:basedOn w:val="afa"/>
    <w:next w:val="55"/>
    <w:semiHidden/>
    <w:unhideWhenUsed/>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20">
    <w:name w:val="Сетка таблицы 822"/>
    <w:basedOn w:val="afa"/>
    <w:next w:val="8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2">
    <w:name w:val="Таблица-список 122"/>
    <w:basedOn w:val="afa"/>
    <w:next w:val="-1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
    <w:name w:val="Таблица-список 222"/>
    <w:basedOn w:val="afa"/>
    <w:next w:val="-2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e">
    <w:name w:val="Современная таблица22"/>
    <w:basedOn w:val="afa"/>
    <w:next w:val="affff1"/>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f">
    <w:name w:val="Изысканная таблица22"/>
    <w:basedOn w:val="afa"/>
    <w:next w:val="afff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2f0">
    <w:name w:val="Стандартная таблица22"/>
    <w:basedOn w:val="afa"/>
    <w:next w:val="afff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27">
    <w:name w:val="Изящная таблица 122"/>
    <w:basedOn w:val="afa"/>
    <w:next w:val="1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5">
    <w:name w:val="Изящная таблица 222"/>
    <w:basedOn w:val="afa"/>
    <w:next w:val="2a"/>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20">
    <w:name w:val="Веб-таблица 122"/>
    <w:basedOn w:val="afa"/>
    <w:next w:val="-1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20">
    <w:name w:val="Веб-таблица 222"/>
    <w:basedOn w:val="afa"/>
    <w:next w:val="-2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2">
    <w:name w:val="Веб-таблица 322"/>
    <w:basedOn w:val="afa"/>
    <w:next w:val="-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2">
    <w:name w:val="Средняя заливка 2 - Акцент 422"/>
    <w:basedOn w:val="afa"/>
    <w:next w:val="2-4"/>
    <w:uiPriority w:val="64"/>
    <w:semiHidden/>
    <w:unhideWhenUsed/>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2f1">
    <w:name w:val="Папушкин22"/>
    <w:basedOn w:val="afff6"/>
    <w:rsid w:val="00C25060"/>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20">
    <w:name w:val="Сетка таблицы 5222"/>
    <w:basedOn w:val="afa"/>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2">
    <w:name w:val="Средний список 1117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2">
    <w:name w:val="Средний список 1 - Акцент 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20">
    <w:name w:val="Светлая заливка142"/>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26">
    <w:name w:val="Светлая заливка22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20">
    <w:name w:val="Светлая заливка117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20">
    <w:name w:val="Светлая заливка113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2">
    <w:name w:val="Светлая заливка115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23">
    <w:name w:val="Светлая заливка11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20">
    <w:name w:val="Светлая заливка34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2">
    <w:name w:val="Light Shading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0">
    <w:name w:val="Светлая заливка112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0">
    <w:name w:val="Светлая заливка114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f4">
    <w:name w:val="рпдлпжлопж12"/>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20">
    <w:name w:val="Светлая заливка31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2">
    <w:name w:val="Сетка таблицы 5122"/>
    <w:basedOn w:val="afa"/>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29">
    <w:name w:val="Папушкин112"/>
    <w:basedOn w:val="afff6"/>
    <w:rsid w:val="00C25060"/>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2">
    <w:name w:val="Сетка таблицы 52112"/>
    <w:basedOn w:val="afa"/>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21">
    <w:name w:val="Столбцы таблицы 3112"/>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0">
    <w:name w:val="Столбцы таблицы 4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20">
    <w:name w:val="Столбцы таблицы 5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2">
    <w:name w:val="Таблица-список 1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0">
    <w:name w:val="Столбцы таблицы 2112"/>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
    <w:name w:val="Таблица-список 2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a">
    <w:name w:val="Современная таблица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2">
    <w:name w:val="Средний список 1118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2">
    <w:name w:val="Средний список 1 - Акцент 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21">
    <w:name w:val="Простая таблица 2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2b">
    <w:name w:val="Стандартная таблица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24">
    <w:name w:val="Классическая 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5">
    <w:name w:val="Простая 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2">
    <w:name w:val="Изящная таблица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0">
    <w:name w:val="Веб-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20">
    <w:name w:val="Веб-таблица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2">
    <w:name w:val="Веб-таблица 3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2c">
    <w:name w:val="Изысканная таблица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26">
    <w:name w:val="Изящная 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3">
    <w:name w:val="Классическая таблица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2">
    <w:name w:val="Сетка таблицы 8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24">
    <w:name w:val="Сетка таблицы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27">
    <w:name w:val="Сетка таблицы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2">
    <w:name w:val="Простая таблица 3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2">
    <w:name w:val="Средняя заливка 2 - Акцент 4112"/>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20">
    <w:name w:val="Средний список 13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0">
    <w:name w:val="Средний список 11112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1">
    <w:name w:val="Светлая заливка4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1">
    <w:name w:val="Средний список 1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21">
    <w:name w:val="Средний список 113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1">
    <w:name w:val="Светлая заливка12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1">
    <w:name w:val="Средний список 114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20">
    <w:name w:val="Средний список 115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
    <w:name w:val="Средний список 116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25">
    <w:name w:val="Светлая заливка21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2">
    <w:name w:val="Средний список 117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2">
    <w:name w:val="Средний список 118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2">
    <w:name w:val="Средний список 119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2">
    <w:name w:val="Средний список 1110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0">
    <w:name w:val="Средний список 1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20">
    <w:name w:val="Светлая заливка32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2">
    <w:name w:val="Средний список 11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2">
    <w:name w:val="Средний список 1113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2">
    <w:name w:val="Средний список 1114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2">
    <w:name w:val="Средний список 1115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2">
    <w:name w:val="Средний список 1116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0">
    <w:name w:val="Светлая заливка116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2">
    <w:name w:val="Светлая заливка33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21">
    <w:name w:val="Светлая заливка13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2">
    <w:name w:val="Сетка таблицы 51112"/>
    <w:basedOn w:val="afa"/>
    <w:rsid w:val="00C25060"/>
    <w:pPr>
      <w:spacing w:after="0" w:line="240" w:lineRule="auto"/>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5">
    <w:name w:val="Заголовок 3 ур15"/>
    <w:uiPriority w:val="99"/>
    <w:rsid w:val="00C25060"/>
    <w:pPr>
      <w:numPr>
        <w:numId w:val="12"/>
      </w:numPr>
    </w:pPr>
  </w:style>
  <w:style w:type="numbering" w:customStyle="1" w:styleId="1111152">
    <w:name w:val="1 / 1.1 / 1.1.52"/>
    <w:basedOn w:val="afb"/>
    <w:next w:val="111111"/>
    <w:unhideWhenUsed/>
    <w:rsid w:val="00C25060"/>
    <w:pPr>
      <w:numPr>
        <w:numId w:val="13"/>
      </w:numPr>
    </w:pPr>
  </w:style>
  <w:style w:type="numbering" w:customStyle="1" w:styleId="112">
    <w:name w:val="Стиль112"/>
    <w:uiPriority w:val="99"/>
    <w:rsid w:val="00C25060"/>
    <w:pPr>
      <w:numPr>
        <w:numId w:val="14"/>
      </w:numPr>
    </w:pPr>
  </w:style>
  <w:style w:type="numbering" w:customStyle="1" w:styleId="212">
    <w:name w:val="Заголовок 2 уровень12"/>
    <w:uiPriority w:val="99"/>
    <w:rsid w:val="00C25060"/>
    <w:pPr>
      <w:numPr>
        <w:numId w:val="15"/>
      </w:numPr>
    </w:pPr>
  </w:style>
  <w:style w:type="table" w:customStyle="1" w:styleId="640">
    <w:name w:val="Сетка таблицы64"/>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1">
    <w:name w:val="Сетка таблицы422"/>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7">
    <w:name w:val="Изысканная таблица52"/>
    <w:basedOn w:val="afa"/>
    <w:next w:val="afff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20">
    <w:name w:val="Изящная таблица 152"/>
    <w:basedOn w:val="afa"/>
    <w:next w:val="1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21">
    <w:name w:val="Классическая таблица 252"/>
    <w:basedOn w:val="afa"/>
    <w:next w:val="2d"/>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1">
    <w:name w:val="Сетка таблицы142"/>
    <w:basedOn w:val="afa"/>
    <w:next w:val="afff6"/>
    <w:rsid w:val="00C25060"/>
    <w:pPr>
      <w:spacing w:after="0" w:line="360" w:lineRule="auto"/>
      <w:ind w:firstLine="567"/>
      <w:jc w:val="both"/>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0">
    <w:name w:val="Сетка таблицы232"/>
    <w:basedOn w:val="afa"/>
    <w:next w:val="afff6"/>
    <w:rsid w:val="00C25060"/>
    <w:pPr>
      <w:spacing w:after="0" w:line="360" w:lineRule="auto"/>
      <w:ind w:firstLine="567"/>
      <w:jc w:val="both"/>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2">
    <w:name w:val="Сетка таблицы 852"/>
    <w:basedOn w:val="afa"/>
    <w:next w:val="82"/>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23">
    <w:name w:val="Сетка таблицы8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
    <w:name w:val="Сетка таблицы9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fa"/>
    <w:next w:val="afff6"/>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0">
    <w:name w:val="Сетка таблицы124"/>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3">
    <w:name w:val="Сетка таблицы132"/>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Сетка таблицы17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23">
    <w:name w:val="Заголовок 3 ур112"/>
    <w:uiPriority w:val="99"/>
    <w:rsid w:val="00C25060"/>
  </w:style>
  <w:style w:type="numbering" w:customStyle="1" w:styleId="1021">
    <w:name w:val="Нет списка102"/>
    <w:next w:val="afb"/>
    <w:uiPriority w:val="99"/>
    <w:semiHidden/>
    <w:unhideWhenUsed/>
    <w:rsid w:val="00C25060"/>
  </w:style>
  <w:style w:type="table" w:customStyle="1" w:styleId="TableGridReport14">
    <w:name w:val="Table Grid Report14"/>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0">
    <w:name w:val="Сетка таблицы223"/>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8">
    <w:name w:val="Стиль122"/>
    <w:uiPriority w:val="99"/>
    <w:rsid w:val="00C25060"/>
  </w:style>
  <w:style w:type="numbering" w:customStyle="1" w:styleId="1241">
    <w:name w:val="Нет списка124"/>
    <w:next w:val="afb"/>
    <w:uiPriority w:val="99"/>
    <w:semiHidden/>
    <w:unhideWhenUsed/>
    <w:rsid w:val="00C25060"/>
  </w:style>
  <w:style w:type="table" w:customStyle="1" w:styleId="1920">
    <w:name w:val="Сетка таблицы192"/>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
    <w:name w:val="Рис.4"/>
    <w:rsid w:val="00C25060"/>
    <w:pPr>
      <w:numPr>
        <w:numId w:val="26"/>
      </w:numPr>
    </w:pPr>
  </w:style>
  <w:style w:type="table" w:customStyle="1" w:styleId="-332">
    <w:name w:val="Веб-таблица 33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22">
    <w:name w:val="Нет списка1122"/>
    <w:next w:val="afb"/>
    <w:uiPriority w:val="99"/>
    <w:semiHidden/>
    <w:unhideWhenUsed/>
    <w:rsid w:val="00C25060"/>
  </w:style>
  <w:style w:type="table" w:customStyle="1" w:styleId="21126">
    <w:name w:val="Сетка таблицы2112"/>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8">
    <w:name w:val="Сетка таблицы1112"/>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27">
    <w:name w:val="Нет списка222"/>
    <w:next w:val="afb"/>
    <w:uiPriority w:val="99"/>
    <w:semiHidden/>
    <w:unhideWhenUsed/>
    <w:rsid w:val="00C25060"/>
  </w:style>
  <w:style w:type="table" w:customStyle="1" w:styleId="3124">
    <w:name w:val="Сетка таблицы312"/>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Рис.13"/>
    <w:rsid w:val="00C25060"/>
    <w:pPr>
      <w:numPr>
        <w:numId w:val="23"/>
      </w:numPr>
    </w:pPr>
  </w:style>
  <w:style w:type="table" w:customStyle="1" w:styleId="-3122">
    <w:name w:val="Веб-таблица 312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22">
    <w:name w:val="Нет списка1212"/>
    <w:next w:val="afb"/>
    <w:uiPriority w:val="99"/>
    <w:semiHidden/>
    <w:unhideWhenUsed/>
    <w:rsid w:val="00C25060"/>
  </w:style>
  <w:style w:type="table" w:customStyle="1" w:styleId="TableGridReport113">
    <w:name w:val="Table Grid Report113"/>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3">
    <w:name w:val="Сетка таблицы1212"/>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3">
    <w:name w:val="Table Normal3"/>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220">
    <w:name w:val="Заголовок 3 ур122"/>
    <w:uiPriority w:val="99"/>
    <w:rsid w:val="00C25060"/>
  </w:style>
  <w:style w:type="table" w:customStyle="1" w:styleId="1324">
    <w:name w:val="Классическая таблица 132"/>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20">
    <w:name w:val="Сетка таблицы61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0">
    <w:name w:val="Сетка таблицы71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5">
    <w:name w:val="Нет списка132"/>
    <w:next w:val="afb"/>
    <w:uiPriority w:val="99"/>
    <w:semiHidden/>
    <w:unhideWhenUsed/>
    <w:rsid w:val="00C25060"/>
  </w:style>
  <w:style w:type="table" w:customStyle="1" w:styleId="TableGridReport22">
    <w:name w:val="Table Grid Report22"/>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0">
    <w:name w:val="Сетка таблицы242"/>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
    <w:name w:val="Стиль132"/>
    <w:uiPriority w:val="99"/>
    <w:rsid w:val="00C25060"/>
    <w:pPr>
      <w:numPr>
        <w:numId w:val="9"/>
      </w:numPr>
    </w:pPr>
  </w:style>
  <w:style w:type="numbering" w:customStyle="1" w:styleId="1422">
    <w:name w:val="Нет списка142"/>
    <w:next w:val="afb"/>
    <w:uiPriority w:val="99"/>
    <w:semiHidden/>
    <w:unhideWhenUsed/>
    <w:rsid w:val="00C25060"/>
  </w:style>
  <w:style w:type="table" w:customStyle="1" w:styleId="1102">
    <w:name w:val="Сетка таблицы1102"/>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Рис.22"/>
    <w:rsid w:val="00C25060"/>
    <w:pPr>
      <w:numPr>
        <w:numId w:val="17"/>
      </w:numPr>
    </w:pPr>
  </w:style>
  <w:style w:type="table" w:customStyle="1" w:styleId="-342">
    <w:name w:val="Веб-таблица 34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22">
    <w:name w:val="Нет списка1132"/>
    <w:next w:val="afb"/>
    <w:uiPriority w:val="99"/>
    <w:semiHidden/>
    <w:unhideWhenUsed/>
    <w:rsid w:val="00C25060"/>
  </w:style>
  <w:style w:type="table" w:customStyle="1" w:styleId="TableGridReport122">
    <w:name w:val="Table Grid Report122"/>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0">
    <w:name w:val="Сетка таблицы2122"/>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3">
    <w:name w:val="Сетка таблицы1122"/>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21">
    <w:name w:val="Нет списка232"/>
    <w:next w:val="afb"/>
    <w:uiPriority w:val="99"/>
    <w:semiHidden/>
    <w:unhideWhenUsed/>
    <w:rsid w:val="00C25060"/>
  </w:style>
  <w:style w:type="table" w:customStyle="1" w:styleId="3223">
    <w:name w:val="Сетка таблицы322"/>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0">
    <w:name w:val="Рис.112"/>
    <w:rsid w:val="00C25060"/>
    <w:pPr>
      <w:numPr>
        <w:numId w:val="11"/>
      </w:numPr>
    </w:pPr>
  </w:style>
  <w:style w:type="table" w:customStyle="1" w:styleId="-3132">
    <w:name w:val="Веб-таблица 313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20">
    <w:name w:val="Нет списка1222"/>
    <w:next w:val="afb"/>
    <w:uiPriority w:val="99"/>
    <w:semiHidden/>
    <w:unhideWhenUsed/>
    <w:rsid w:val="00C25060"/>
  </w:style>
  <w:style w:type="table" w:customStyle="1" w:styleId="TableGridReport1112">
    <w:name w:val="Table Grid Report1112"/>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20">
    <w:name w:val="Сетка таблицы2212"/>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1">
    <w:name w:val="Сетка таблицы1222"/>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2">
    <w:name w:val="Table Normal12"/>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320">
    <w:name w:val="Заголовок 3 ур132"/>
    <w:uiPriority w:val="99"/>
    <w:rsid w:val="00C25060"/>
  </w:style>
  <w:style w:type="table" w:customStyle="1" w:styleId="1423">
    <w:name w:val="Классическая таблица 142"/>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20">
    <w:name w:val="Сетка таблицы62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0">
    <w:name w:val="Сетка таблицы72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2">
    <w:name w:val="Table Grid Report32"/>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1">
    <w:name w:val="Table Grid Report41"/>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25">
    <w:name w:val="Нет списка312"/>
    <w:next w:val="afb"/>
    <w:semiHidden/>
    <w:rsid w:val="00C25060"/>
  </w:style>
  <w:style w:type="table" w:customStyle="1" w:styleId="TableGridReport51">
    <w:name w:val="Table Grid Report51"/>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2">
    <w:name w:val="Нет списка152"/>
    <w:next w:val="afb"/>
    <w:uiPriority w:val="99"/>
    <w:semiHidden/>
    <w:unhideWhenUsed/>
    <w:rsid w:val="00C25060"/>
  </w:style>
  <w:style w:type="numbering" w:customStyle="1" w:styleId="1621">
    <w:name w:val="Нет списка162"/>
    <w:next w:val="afb"/>
    <w:uiPriority w:val="99"/>
    <w:semiHidden/>
    <w:unhideWhenUsed/>
    <w:rsid w:val="00C25060"/>
  </w:style>
  <w:style w:type="numbering" w:customStyle="1" w:styleId="11422">
    <w:name w:val="Нет списка1142"/>
    <w:next w:val="afb"/>
    <w:uiPriority w:val="99"/>
    <w:semiHidden/>
    <w:unhideWhenUsed/>
    <w:rsid w:val="00C25060"/>
  </w:style>
  <w:style w:type="numbering" w:customStyle="1" w:styleId="1111162">
    <w:name w:val="1 / 1.1 / 1.1.62"/>
    <w:basedOn w:val="afb"/>
    <w:next w:val="111111"/>
    <w:rsid w:val="00C25060"/>
  </w:style>
  <w:style w:type="table" w:customStyle="1" w:styleId="11192">
    <w:name w:val="Средний список 1119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 - Акцент 113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10">
    <w:name w:val="Нет списка11121"/>
    <w:next w:val="afb"/>
    <w:uiPriority w:val="99"/>
    <w:semiHidden/>
    <w:unhideWhenUsed/>
    <w:rsid w:val="00C25060"/>
  </w:style>
  <w:style w:type="table" w:customStyle="1" w:styleId="12222">
    <w:name w:val="Средний список 12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Segoe UI" w:eastAsia="Times New Roman" w:hAnsi="Segoe UI"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28">
    <w:name w:val="Заголовок 2 уровень22"/>
    <w:basedOn w:val="afb"/>
    <w:uiPriority w:val="99"/>
    <w:rsid w:val="00C25060"/>
  </w:style>
  <w:style w:type="numbering" w:customStyle="1" w:styleId="3224">
    <w:name w:val="Заголовок 3 ур22"/>
    <w:basedOn w:val="afb"/>
    <w:uiPriority w:val="99"/>
    <w:rsid w:val="00C25060"/>
  </w:style>
  <w:style w:type="numbering" w:customStyle="1" w:styleId="1424">
    <w:name w:val="Стиль142"/>
    <w:uiPriority w:val="99"/>
    <w:rsid w:val="00C25060"/>
  </w:style>
  <w:style w:type="numbering" w:customStyle="1" w:styleId="11111212">
    <w:name w:val="1 / 1.1 / 1.1.212"/>
    <w:basedOn w:val="afb"/>
    <w:next w:val="111111"/>
    <w:locked/>
    <w:rsid w:val="00C25060"/>
  </w:style>
  <w:style w:type="numbering" w:customStyle="1" w:styleId="11111312">
    <w:name w:val="1 / 1.1 / 1.1.312"/>
    <w:basedOn w:val="afb"/>
    <w:next w:val="111111"/>
    <w:locked/>
    <w:rsid w:val="00C25060"/>
  </w:style>
  <w:style w:type="numbering" w:customStyle="1" w:styleId="2421">
    <w:name w:val="Нет списка242"/>
    <w:next w:val="afb"/>
    <w:uiPriority w:val="99"/>
    <w:semiHidden/>
    <w:unhideWhenUsed/>
    <w:rsid w:val="00C25060"/>
  </w:style>
  <w:style w:type="numbering" w:customStyle="1" w:styleId="11111412">
    <w:name w:val="1 / 1.1 / 1.1.412"/>
    <w:basedOn w:val="afb"/>
    <w:next w:val="111111"/>
    <w:rsid w:val="00C25060"/>
  </w:style>
  <w:style w:type="table" w:customStyle="1" w:styleId="111102">
    <w:name w:val="Средний список 11110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
    <w:name w:val="Средний список 1 - Акцент 1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24">
    <w:name w:val="Нет списка111112"/>
    <w:next w:val="afb"/>
    <w:uiPriority w:val="99"/>
    <w:semiHidden/>
    <w:unhideWhenUsed/>
    <w:rsid w:val="00C25060"/>
  </w:style>
  <w:style w:type="table" w:customStyle="1" w:styleId="13220">
    <w:name w:val="Средний список 132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2">
    <w:name w:val="Средний список 111132"/>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27">
    <w:name w:val="Нет списка2112"/>
    <w:next w:val="afb"/>
    <w:uiPriority w:val="99"/>
    <w:semiHidden/>
    <w:unhideWhenUsed/>
    <w:rsid w:val="00C25060"/>
  </w:style>
  <w:style w:type="numbering" w:customStyle="1" w:styleId="11111121">
    <w:name w:val="Нет списка1111112"/>
    <w:next w:val="afb"/>
    <w:uiPriority w:val="99"/>
    <w:semiHidden/>
    <w:unhideWhenUsed/>
    <w:rsid w:val="00C25060"/>
  </w:style>
  <w:style w:type="table" w:customStyle="1" w:styleId="112220">
    <w:name w:val="Средний список 112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15">
    <w:name w:val="Нет списка321"/>
    <w:next w:val="afb"/>
    <w:semiHidden/>
    <w:unhideWhenUsed/>
    <w:rsid w:val="00C25060"/>
  </w:style>
  <w:style w:type="table" w:customStyle="1" w:styleId="113220">
    <w:name w:val="Средний список 113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22">
    <w:name w:val="Нет списка412"/>
    <w:next w:val="afb"/>
    <w:uiPriority w:val="99"/>
    <w:semiHidden/>
    <w:unhideWhenUsed/>
    <w:rsid w:val="00C25060"/>
  </w:style>
  <w:style w:type="table" w:customStyle="1" w:styleId="114220">
    <w:name w:val="Средний список 114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2">
    <w:name w:val="Средний список 115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23">
    <w:name w:val="Нет списка512"/>
    <w:next w:val="afb"/>
    <w:uiPriority w:val="99"/>
    <w:semiHidden/>
    <w:unhideWhenUsed/>
    <w:rsid w:val="00C25060"/>
  </w:style>
  <w:style w:type="table" w:customStyle="1" w:styleId="11622">
    <w:name w:val="Средний список 116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21">
    <w:name w:val="Нет списка612"/>
    <w:next w:val="afb"/>
    <w:uiPriority w:val="99"/>
    <w:semiHidden/>
    <w:unhideWhenUsed/>
    <w:rsid w:val="00C25060"/>
  </w:style>
  <w:style w:type="table" w:customStyle="1" w:styleId="11722">
    <w:name w:val="Средний список 117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2">
    <w:name w:val="Средний список 118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2">
    <w:name w:val="Средний список 119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2">
    <w:name w:val="Средний список 1110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21">
    <w:name w:val="Нет списка712"/>
    <w:next w:val="afb"/>
    <w:uiPriority w:val="99"/>
    <w:semiHidden/>
    <w:unhideWhenUsed/>
    <w:rsid w:val="00C25060"/>
  </w:style>
  <w:style w:type="table" w:customStyle="1" w:styleId="11111220">
    <w:name w:val="Средний список 111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21">
    <w:name w:val="Нет списка812"/>
    <w:next w:val="afb"/>
    <w:uiPriority w:val="99"/>
    <w:semiHidden/>
    <w:unhideWhenUsed/>
    <w:rsid w:val="00C25060"/>
  </w:style>
  <w:style w:type="table" w:customStyle="1" w:styleId="111222">
    <w:name w:val="Средний список 1112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2">
    <w:name w:val="Средний список 1113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2">
    <w:name w:val="Средний список 1114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2">
    <w:name w:val="Средний список 1115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2">
    <w:name w:val="Средний список 1116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20">
    <w:name w:val="Нет списка912"/>
    <w:next w:val="afb"/>
    <w:uiPriority w:val="99"/>
    <w:semiHidden/>
    <w:unhideWhenUsed/>
    <w:rsid w:val="00C25060"/>
  </w:style>
  <w:style w:type="table" w:customStyle="1" w:styleId="111712">
    <w:name w:val="Средний список 1117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2">
    <w:name w:val="Средний список 1 - Акцент 1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20">
    <w:name w:val="Средний список 12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2">
    <w:name w:val="Средний список 1118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
    <w:name w:val="Средний список 1 - Акцент 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20">
    <w:name w:val="Средний список 131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2">
    <w:name w:val="Средний список 11112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20">
    <w:name w:val="Средний список 112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20">
    <w:name w:val="Средний список 113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2">
    <w:name w:val="Средний список 114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2">
    <w:name w:val="Средний список 115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2">
    <w:name w:val="Средний список 116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2">
    <w:name w:val="Средний список 117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2">
    <w:name w:val="Средний список 118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2">
    <w:name w:val="Средний список 119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2">
    <w:name w:val="Средний список 1110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2">
    <w:name w:val="Средний список 11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2">
    <w:name w:val="Средний список 1112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2">
    <w:name w:val="Средний список 1113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2">
    <w:name w:val="Средний список 1114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2">
    <w:name w:val="Средний список 1115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2">
    <w:name w:val="Средний список 1116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2">
    <w:name w:val="Заголовок 3 ур142"/>
    <w:uiPriority w:val="99"/>
    <w:rsid w:val="00C25060"/>
  </w:style>
  <w:style w:type="numbering" w:customStyle="1" w:styleId="11111512">
    <w:name w:val="1 / 1.1 / 1.1.512"/>
    <w:basedOn w:val="afb"/>
    <w:next w:val="111111"/>
    <w:semiHidden/>
    <w:unhideWhenUsed/>
    <w:rsid w:val="00C25060"/>
  </w:style>
  <w:style w:type="numbering" w:customStyle="1" w:styleId="11129">
    <w:name w:val="Стиль1112"/>
    <w:uiPriority w:val="99"/>
    <w:rsid w:val="00C25060"/>
  </w:style>
  <w:style w:type="numbering" w:customStyle="1" w:styleId="21128">
    <w:name w:val="Заголовок 2 уровень112"/>
    <w:uiPriority w:val="99"/>
    <w:rsid w:val="00C25060"/>
  </w:style>
  <w:style w:type="numbering" w:customStyle="1" w:styleId="311120">
    <w:name w:val="Заголовок 3 ур1112"/>
    <w:uiPriority w:val="99"/>
    <w:rsid w:val="00C25060"/>
  </w:style>
  <w:style w:type="numbering" w:customStyle="1" w:styleId="1012">
    <w:name w:val="Нет списка1012"/>
    <w:next w:val="afb"/>
    <w:uiPriority w:val="99"/>
    <w:semiHidden/>
    <w:unhideWhenUsed/>
    <w:rsid w:val="00C25060"/>
  </w:style>
  <w:style w:type="numbering" w:customStyle="1" w:styleId="12124">
    <w:name w:val="Стиль1212"/>
    <w:uiPriority w:val="99"/>
    <w:rsid w:val="00C25060"/>
  </w:style>
  <w:style w:type="numbering" w:customStyle="1" w:styleId="12320">
    <w:name w:val="Нет списка1232"/>
    <w:next w:val="afb"/>
    <w:uiPriority w:val="99"/>
    <w:semiHidden/>
    <w:unhideWhenUsed/>
    <w:rsid w:val="00C25060"/>
  </w:style>
  <w:style w:type="numbering" w:customStyle="1" w:styleId="327">
    <w:name w:val="Рис.32"/>
    <w:rsid w:val="00C25060"/>
  </w:style>
  <w:style w:type="numbering" w:customStyle="1" w:styleId="112122">
    <w:name w:val="Нет списка11212"/>
    <w:next w:val="afb"/>
    <w:uiPriority w:val="99"/>
    <w:semiHidden/>
    <w:unhideWhenUsed/>
    <w:rsid w:val="00C25060"/>
  </w:style>
  <w:style w:type="numbering" w:customStyle="1" w:styleId="22121">
    <w:name w:val="Нет списка2212"/>
    <w:next w:val="afb"/>
    <w:uiPriority w:val="99"/>
    <w:semiHidden/>
    <w:unhideWhenUsed/>
    <w:rsid w:val="00C25060"/>
  </w:style>
  <w:style w:type="numbering" w:customStyle="1" w:styleId="1229">
    <w:name w:val="Рис.122"/>
    <w:rsid w:val="00C25060"/>
  </w:style>
  <w:style w:type="numbering" w:customStyle="1" w:styleId="121121">
    <w:name w:val="Нет списка12112"/>
    <w:next w:val="afb"/>
    <w:uiPriority w:val="99"/>
    <w:semiHidden/>
    <w:unhideWhenUsed/>
    <w:rsid w:val="00C25060"/>
  </w:style>
  <w:style w:type="numbering" w:customStyle="1" w:styleId="31212">
    <w:name w:val="Заголовок 3 ур1212"/>
    <w:uiPriority w:val="99"/>
    <w:rsid w:val="00C25060"/>
  </w:style>
  <w:style w:type="numbering" w:customStyle="1" w:styleId="13122">
    <w:name w:val="Нет списка1312"/>
    <w:next w:val="afb"/>
    <w:uiPriority w:val="99"/>
    <w:semiHidden/>
    <w:unhideWhenUsed/>
    <w:rsid w:val="00C25060"/>
  </w:style>
  <w:style w:type="numbering" w:customStyle="1" w:styleId="13123">
    <w:name w:val="Стиль1312"/>
    <w:uiPriority w:val="99"/>
    <w:rsid w:val="00C25060"/>
  </w:style>
  <w:style w:type="numbering" w:customStyle="1" w:styleId="14120">
    <w:name w:val="Нет списка1412"/>
    <w:next w:val="afb"/>
    <w:uiPriority w:val="99"/>
    <w:semiHidden/>
    <w:unhideWhenUsed/>
    <w:rsid w:val="00C25060"/>
  </w:style>
  <w:style w:type="numbering" w:customStyle="1" w:styleId="2128">
    <w:name w:val="Рис.212"/>
    <w:rsid w:val="00C25060"/>
  </w:style>
  <w:style w:type="numbering" w:customStyle="1" w:styleId="113122">
    <w:name w:val="Нет списка11312"/>
    <w:next w:val="afb"/>
    <w:uiPriority w:val="99"/>
    <w:semiHidden/>
    <w:unhideWhenUsed/>
    <w:rsid w:val="00C25060"/>
  </w:style>
  <w:style w:type="numbering" w:customStyle="1" w:styleId="2312">
    <w:name w:val="Нет списка2312"/>
    <w:next w:val="afb"/>
    <w:uiPriority w:val="99"/>
    <w:semiHidden/>
    <w:unhideWhenUsed/>
    <w:rsid w:val="00C25060"/>
  </w:style>
  <w:style w:type="numbering" w:customStyle="1" w:styleId="1112a">
    <w:name w:val="Рис.1112"/>
    <w:rsid w:val="00C25060"/>
  </w:style>
  <w:style w:type="numbering" w:customStyle="1" w:styleId="122120">
    <w:name w:val="Нет списка12212"/>
    <w:next w:val="afb"/>
    <w:uiPriority w:val="99"/>
    <w:semiHidden/>
    <w:unhideWhenUsed/>
    <w:rsid w:val="00C25060"/>
  </w:style>
  <w:style w:type="numbering" w:customStyle="1" w:styleId="31312">
    <w:name w:val="Заголовок 3 ур1312"/>
    <w:uiPriority w:val="99"/>
    <w:rsid w:val="00C25060"/>
  </w:style>
  <w:style w:type="numbering" w:customStyle="1" w:styleId="31124">
    <w:name w:val="Нет списка3112"/>
    <w:next w:val="afb"/>
    <w:semiHidden/>
    <w:rsid w:val="00C25060"/>
  </w:style>
  <w:style w:type="paragraph" w:customStyle="1" w:styleId="font19">
    <w:name w:val="font19"/>
    <w:basedOn w:val="af8"/>
    <w:uiPriority w:val="99"/>
    <w:rsid w:val="00C25060"/>
    <w:pPr>
      <w:spacing w:before="100" w:beforeAutospacing="1" w:after="100" w:afterAutospacing="1" w:line="240" w:lineRule="auto"/>
    </w:pPr>
    <w:rPr>
      <w:rFonts w:ascii="Times New Roman" w:eastAsia="Times New Roman" w:hAnsi="Times New Roman" w:cs="Times New Roman"/>
      <w:b/>
      <w:bCs/>
      <w:i/>
      <w:iCs/>
      <w:color w:val="000000"/>
      <w:sz w:val="20"/>
      <w:szCs w:val="20"/>
    </w:rPr>
  </w:style>
  <w:style w:type="paragraph" w:customStyle="1" w:styleId="font20">
    <w:name w:val="font20"/>
    <w:basedOn w:val="af8"/>
    <w:uiPriority w:val="99"/>
    <w:rsid w:val="00C25060"/>
    <w:pPr>
      <w:spacing w:before="100" w:beforeAutospacing="1" w:after="100" w:afterAutospacing="1" w:line="240" w:lineRule="auto"/>
    </w:pPr>
    <w:rPr>
      <w:rFonts w:ascii="Times New Roman" w:eastAsia="Times New Roman" w:hAnsi="Times New Roman" w:cs="Times New Roman"/>
      <w:b/>
      <w:bCs/>
      <w:i/>
      <w:iCs/>
      <w:color w:val="000000"/>
      <w:sz w:val="20"/>
      <w:szCs w:val="20"/>
    </w:rPr>
  </w:style>
  <w:style w:type="numbering" w:customStyle="1" w:styleId="200">
    <w:name w:val="Нет списка20"/>
    <w:next w:val="afb"/>
    <w:uiPriority w:val="99"/>
    <w:semiHidden/>
    <w:unhideWhenUsed/>
    <w:rsid w:val="00C25060"/>
  </w:style>
  <w:style w:type="table" w:customStyle="1" w:styleId="201">
    <w:name w:val="Сетка таблицы20"/>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3">
    <w:name w:val="Нет списка110"/>
    <w:next w:val="afb"/>
    <w:uiPriority w:val="99"/>
    <w:semiHidden/>
    <w:rsid w:val="00C25060"/>
  </w:style>
  <w:style w:type="numbering" w:customStyle="1" w:styleId="261">
    <w:name w:val="Нет списка26"/>
    <w:next w:val="afb"/>
    <w:uiPriority w:val="99"/>
    <w:semiHidden/>
    <w:rsid w:val="00C25060"/>
  </w:style>
  <w:style w:type="table" w:customStyle="1" w:styleId="TableGridReport15">
    <w:name w:val="Table Grid Report15"/>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3">
    <w:name w:val="Table Grid Report23"/>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3">
    <w:name w:val="Table Grid Report33"/>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2">
    <w:name w:val="Table Grid Report42"/>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5">
    <w:name w:val="Нет списка34"/>
    <w:next w:val="afb"/>
    <w:semiHidden/>
    <w:rsid w:val="00C25060"/>
  </w:style>
  <w:style w:type="numbering" w:customStyle="1" w:styleId="435">
    <w:name w:val="Нет списка43"/>
    <w:next w:val="afb"/>
    <w:uiPriority w:val="99"/>
    <w:semiHidden/>
    <w:unhideWhenUsed/>
    <w:rsid w:val="00C25060"/>
  </w:style>
  <w:style w:type="numbering" w:customStyle="1" w:styleId="1164">
    <w:name w:val="Нет списка116"/>
    <w:next w:val="afb"/>
    <w:uiPriority w:val="99"/>
    <w:semiHidden/>
    <w:rsid w:val="00C25060"/>
  </w:style>
  <w:style w:type="numbering" w:customStyle="1" w:styleId="2137">
    <w:name w:val="Нет списка213"/>
    <w:next w:val="afb"/>
    <w:uiPriority w:val="99"/>
    <w:semiHidden/>
    <w:rsid w:val="00C25060"/>
  </w:style>
  <w:style w:type="numbering" w:customStyle="1" w:styleId="3135">
    <w:name w:val="Нет списка313"/>
    <w:next w:val="afb"/>
    <w:semiHidden/>
    <w:rsid w:val="00C25060"/>
  </w:style>
  <w:style w:type="table" w:customStyle="1" w:styleId="1174">
    <w:name w:val="Сетка таблицы117"/>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
    <w:name w:val="Сетка таблицы28"/>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3">
    <w:name w:val="Нет списка53"/>
    <w:next w:val="afb"/>
    <w:uiPriority w:val="99"/>
    <w:semiHidden/>
    <w:unhideWhenUsed/>
    <w:rsid w:val="00C25060"/>
  </w:style>
  <w:style w:type="table" w:customStyle="1" w:styleId="351">
    <w:name w:val="Сетка таблицы35"/>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1">
    <w:name w:val="Нет списка27"/>
    <w:next w:val="afb"/>
    <w:uiPriority w:val="99"/>
    <w:semiHidden/>
    <w:unhideWhenUsed/>
    <w:rsid w:val="00C25060"/>
  </w:style>
  <w:style w:type="table" w:customStyle="1" w:styleId="290">
    <w:name w:val="Сетка таблицы29"/>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5">
    <w:name w:val="Нет списка117"/>
    <w:next w:val="afb"/>
    <w:uiPriority w:val="99"/>
    <w:semiHidden/>
    <w:rsid w:val="00C25060"/>
  </w:style>
  <w:style w:type="numbering" w:customStyle="1" w:styleId="283">
    <w:name w:val="Нет списка28"/>
    <w:next w:val="afb"/>
    <w:uiPriority w:val="99"/>
    <w:semiHidden/>
    <w:rsid w:val="00C25060"/>
  </w:style>
  <w:style w:type="table" w:customStyle="1" w:styleId="TableGridReport16">
    <w:name w:val="Table Grid Report16"/>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4">
    <w:name w:val="Table Grid Report24"/>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4">
    <w:name w:val="Table Grid Report34"/>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52">
    <w:name w:val="Нет списка35"/>
    <w:next w:val="afb"/>
    <w:semiHidden/>
    <w:rsid w:val="00C25060"/>
  </w:style>
  <w:style w:type="numbering" w:customStyle="1" w:styleId="441">
    <w:name w:val="Нет списка44"/>
    <w:next w:val="afb"/>
    <w:uiPriority w:val="99"/>
    <w:semiHidden/>
    <w:unhideWhenUsed/>
    <w:rsid w:val="00C25060"/>
  </w:style>
  <w:style w:type="numbering" w:customStyle="1" w:styleId="1184">
    <w:name w:val="Нет списка118"/>
    <w:next w:val="afb"/>
    <w:uiPriority w:val="99"/>
    <w:semiHidden/>
    <w:rsid w:val="00C25060"/>
  </w:style>
  <w:style w:type="numbering" w:customStyle="1" w:styleId="2141">
    <w:name w:val="Нет списка214"/>
    <w:next w:val="afb"/>
    <w:uiPriority w:val="99"/>
    <w:semiHidden/>
    <w:rsid w:val="00C25060"/>
  </w:style>
  <w:style w:type="numbering" w:customStyle="1" w:styleId="3143">
    <w:name w:val="Нет списка314"/>
    <w:next w:val="afb"/>
    <w:semiHidden/>
    <w:rsid w:val="00C25060"/>
  </w:style>
  <w:style w:type="table" w:customStyle="1" w:styleId="1185">
    <w:name w:val="Сетка таблицы118"/>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2">
    <w:name w:val="Нет списка54"/>
    <w:next w:val="afb"/>
    <w:uiPriority w:val="99"/>
    <w:semiHidden/>
    <w:unhideWhenUsed/>
    <w:rsid w:val="00C25060"/>
  </w:style>
  <w:style w:type="table" w:customStyle="1" w:styleId="363">
    <w:name w:val="Сетка таблицы36"/>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1">
    <w:name w:val="Нет списка29"/>
    <w:next w:val="afb"/>
    <w:uiPriority w:val="99"/>
    <w:semiHidden/>
    <w:unhideWhenUsed/>
    <w:rsid w:val="00C25060"/>
  </w:style>
  <w:style w:type="table" w:customStyle="1" w:styleId="300">
    <w:name w:val="Сетка таблицы30"/>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94">
    <w:name w:val="Нет списка119"/>
    <w:next w:val="afb"/>
    <w:uiPriority w:val="99"/>
    <w:semiHidden/>
    <w:rsid w:val="00C25060"/>
  </w:style>
  <w:style w:type="numbering" w:customStyle="1" w:styleId="2101">
    <w:name w:val="Нет списка210"/>
    <w:next w:val="afb"/>
    <w:uiPriority w:val="99"/>
    <w:semiHidden/>
    <w:rsid w:val="00C25060"/>
  </w:style>
  <w:style w:type="table" w:customStyle="1" w:styleId="TableGridReport17">
    <w:name w:val="Table Grid Report17"/>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5">
    <w:name w:val="Table Grid Report25"/>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5">
    <w:name w:val="Table Grid Report35"/>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4">
    <w:name w:val="Нет списка36"/>
    <w:next w:val="afb"/>
    <w:semiHidden/>
    <w:rsid w:val="00C25060"/>
  </w:style>
  <w:style w:type="numbering" w:customStyle="1" w:styleId="450">
    <w:name w:val="Нет списка45"/>
    <w:next w:val="afb"/>
    <w:uiPriority w:val="99"/>
    <w:semiHidden/>
    <w:unhideWhenUsed/>
    <w:rsid w:val="00C25060"/>
  </w:style>
  <w:style w:type="numbering" w:customStyle="1" w:styleId="11104">
    <w:name w:val="Нет списка1110"/>
    <w:next w:val="afb"/>
    <w:uiPriority w:val="99"/>
    <w:semiHidden/>
    <w:rsid w:val="00C25060"/>
  </w:style>
  <w:style w:type="numbering" w:customStyle="1" w:styleId="2150">
    <w:name w:val="Нет списка215"/>
    <w:next w:val="afb"/>
    <w:uiPriority w:val="99"/>
    <w:semiHidden/>
    <w:rsid w:val="00C25060"/>
  </w:style>
  <w:style w:type="numbering" w:customStyle="1" w:styleId="3150">
    <w:name w:val="Нет списка315"/>
    <w:next w:val="afb"/>
    <w:semiHidden/>
    <w:rsid w:val="00C25060"/>
  </w:style>
  <w:style w:type="table" w:customStyle="1" w:styleId="1195">
    <w:name w:val="Сетка таблицы119"/>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1">
    <w:name w:val="Сетка таблицы215"/>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51">
    <w:name w:val="Нет списка55"/>
    <w:next w:val="afb"/>
    <w:uiPriority w:val="99"/>
    <w:semiHidden/>
    <w:unhideWhenUsed/>
    <w:rsid w:val="00C25060"/>
  </w:style>
  <w:style w:type="table" w:customStyle="1" w:styleId="370">
    <w:name w:val="Сетка таблицы37"/>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808">
    <w:name w:val="xl6380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09">
    <w:name w:val="xl6380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0">
    <w:name w:val="xl63810"/>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2">
    <w:name w:val="xl6381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3">
    <w:name w:val="xl6381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4">
    <w:name w:val="xl63814"/>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3815">
    <w:name w:val="xl63815"/>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3816">
    <w:name w:val="xl6381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7">
    <w:name w:val="xl6381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18">
    <w:name w:val="xl6381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9">
    <w:name w:val="xl63819"/>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0">
    <w:name w:val="xl6382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1">
    <w:name w:val="xl6382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2">
    <w:name w:val="xl63822"/>
    <w:basedOn w:val="af8"/>
    <w:rsid w:val="00C25060"/>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23">
    <w:name w:val="xl63823"/>
    <w:basedOn w:val="af8"/>
    <w:rsid w:val="00C2506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24">
    <w:name w:val="xl63824"/>
    <w:basedOn w:val="af8"/>
    <w:rsid w:val="00C25060"/>
    <w:pPr>
      <w:pBdr>
        <w:top w:val="single" w:sz="4" w:space="0" w:color="auto"/>
        <w:left w:val="single" w:sz="4" w:space="0" w:color="auto"/>
        <w:bottom w:val="single" w:sz="4" w:space="0" w:color="auto"/>
      </w:pBdr>
      <w:shd w:val="clear" w:color="000000" w:fill="D8E4BC"/>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06">
    <w:name w:val="xl6380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07">
    <w:name w:val="xl6380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1">
    <w:name w:val="xl6381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25">
    <w:name w:val="xl63825"/>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6">
    <w:name w:val="xl63826"/>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7">
    <w:name w:val="xl63827"/>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8">
    <w:name w:val="xl63828"/>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A6A6A6"/>
      <w:sz w:val="20"/>
      <w:szCs w:val="20"/>
    </w:rPr>
  </w:style>
  <w:style w:type="paragraph" w:customStyle="1" w:styleId="xl63829">
    <w:name w:val="xl638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63830">
    <w:name w:val="xl63830"/>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31">
    <w:name w:val="xl63831"/>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A6A6A6"/>
      <w:sz w:val="20"/>
      <w:szCs w:val="20"/>
    </w:rPr>
  </w:style>
  <w:style w:type="numbering" w:customStyle="1" w:styleId="301">
    <w:name w:val="Нет списка30"/>
    <w:next w:val="afb"/>
    <w:uiPriority w:val="99"/>
    <w:semiHidden/>
    <w:unhideWhenUsed/>
    <w:rsid w:val="00C25060"/>
  </w:style>
  <w:style w:type="table" w:customStyle="1" w:styleId="380">
    <w:name w:val="Сетка таблицы38"/>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fb"/>
    <w:uiPriority w:val="99"/>
    <w:semiHidden/>
    <w:unhideWhenUsed/>
    <w:rsid w:val="00C25060"/>
  </w:style>
  <w:style w:type="numbering" w:customStyle="1" w:styleId="2160">
    <w:name w:val="Нет списка216"/>
    <w:next w:val="afb"/>
    <w:uiPriority w:val="99"/>
    <w:semiHidden/>
    <w:unhideWhenUsed/>
    <w:rsid w:val="00C25060"/>
  </w:style>
  <w:style w:type="paragraph" w:customStyle="1" w:styleId="1ffffc">
    <w:name w:val="Верхний колонтитул1"/>
    <w:basedOn w:val="af8"/>
    <w:next w:val="affb"/>
    <w:uiPriority w:val="99"/>
    <w:unhideWhenUsed/>
    <w:rsid w:val="00C25060"/>
    <w:pPr>
      <w:widowControl w:val="0"/>
      <w:tabs>
        <w:tab w:val="center" w:pos="4677"/>
        <w:tab w:val="right" w:pos="9355"/>
      </w:tabs>
      <w:autoSpaceDE w:val="0"/>
      <w:autoSpaceDN w:val="0"/>
      <w:adjustRightInd w:val="0"/>
      <w:spacing w:after="0" w:line="240" w:lineRule="auto"/>
    </w:pPr>
    <w:rPr>
      <w:rFonts w:ascii="Times New Roman" w:eastAsia="Calibri" w:hAnsi="Times New Roman" w:cs="Times New Roman"/>
      <w:sz w:val="24"/>
      <w:szCs w:val="24"/>
      <w:lang w:eastAsia="en-US"/>
    </w:rPr>
  </w:style>
  <w:style w:type="paragraph" w:customStyle="1" w:styleId="1ffffd">
    <w:name w:val="Нижний колонтитул1"/>
    <w:basedOn w:val="af8"/>
    <w:next w:val="aff6"/>
    <w:uiPriority w:val="99"/>
    <w:unhideWhenUsed/>
    <w:rsid w:val="00C25060"/>
    <w:pPr>
      <w:widowControl w:val="0"/>
      <w:tabs>
        <w:tab w:val="center" w:pos="4677"/>
        <w:tab w:val="right" w:pos="9355"/>
      </w:tabs>
      <w:autoSpaceDE w:val="0"/>
      <w:autoSpaceDN w:val="0"/>
      <w:adjustRightInd w:val="0"/>
      <w:spacing w:after="0" w:line="240" w:lineRule="auto"/>
    </w:pPr>
    <w:rPr>
      <w:rFonts w:ascii="Times New Roman" w:eastAsia="Calibri" w:hAnsi="Times New Roman" w:cs="Times New Roman"/>
      <w:sz w:val="24"/>
      <w:szCs w:val="24"/>
      <w:lang w:eastAsia="en-US"/>
    </w:rPr>
  </w:style>
  <w:style w:type="paragraph" w:customStyle="1" w:styleId="1ffffe">
    <w:name w:val="Текст выноски1"/>
    <w:basedOn w:val="af8"/>
    <w:next w:val="afc"/>
    <w:uiPriority w:val="99"/>
    <w:semiHidden/>
    <w:unhideWhenUsed/>
    <w:rsid w:val="00C25060"/>
    <w:pPr>
      <w:widowControl w:val="0"/>
      <w:autoSpaceDE w:val="0"/>
      <w:autoSpaceDN w:val="0"/>
      <w:adjustRightInd w:val="0"/>
      <w:spacing w:after="0" w:line="240" w:lineRule="auto"/>
    </w:pPr>
    <w:rPr>
      <w:rFonts w:ascii="Tahoma" w:eastAsia="Calibri" w:hAnsi="Tahoma" w:cs="Tahoma"/>
      <w:sz w:val="16"/>
      <w:szCs w:val="16"/>
      <w:lang w:eastAsia="en-US"/>
    </w:rPr>
  </w:style>
  <w:style w:type="table" w:customStyle="1" w:styleId="1201">
    <w:name w:val="Сетка таблицы120"/>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fff">
    <w:name w:val="Верхний колонтитул Знак1"/>
    <w:aliases w:val=" Знак4 Знак1,Знак4 Знак1, Знак8 Знак1,ВерхКолонтитул Знак1,Знак8 Знак1"/>
    <w:uiPriority w:val="99"/>
    <w:semiHidden/>
    <w:rsid w:val="00C25060"/>
    <w:rPr>
      <w:rFonts w:ascii="Times New Roman" w:eastAsia="Times New Roman" w:hAnsi="Times New Roman" w:cs="Times New Roman"/>
      <w:sz w:val="24"/>
      <w:szCs w:val="24"/>
      <w:lang w:eastAsia="ru-RU"/>
    </w:rPr>
  </w:style>
  <w:style w:type="character" w:customStyle="1" w:styleId="1fffff0">
    <w:name w:val="Текст выноски Знак1"/>
    <w:uiPriority w:val="99"/>
    <w:semiHidden/>
    <w:rsid w:val="00C25060"/>
    <w:rPr>
      <w:rFonts w:ascii="Segoe UI" w:eastAsia="Times New Roman" w:hAnsi="Segoe UI" w:cs="Segoe UI"/>
      <w:sz w:val="18"/>
      <w:szCs w:val="18"/>
      <w:lang w:eastAsia="ru-RU"/>
    </w:rPr>
  </w:style>
  <w:style w:type="paragraph" w:customStyle="1" w:styleId="328">
    <w:name w:val="Оглавление 32"/>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2f5">
    <w:name w:val="Оглавление 12"/>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2161">
    <w:name w:val="Сетка таблицы216"/>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1">
    <w:name w:val="Нет списка37"/>
    <w:next w:val="afb"/>
    <w:uiPriority w:val="99"/>
    <w:semiHidden/>
    <w:unhideWhenUsed/>
    <w:rsid w:val="00C25060"/>
  </w:style>
  <w:style w:type="paragraph" w:customStyle="1" w:styleId="336">
    <w:name w:val="Оглавление 33"/>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3f5">
    <w:name w:val="Оглавление 13"/>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390">
    <w:name w:val="Сетка таблицы39"/>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0">
    <w:name w:val="Нет списка46"/>
    <w:next w:val="afb"/>
    <w:uiPriority w:val="99"/>
    <w:semiHidden/>
    <w:unhideWhenUsed/>
    <w:rsid w:val="00C25060"/>
  </w:style>
  <w:style w:type="paragraph" w:customStyle="1" w:styleId="4f9">
    <w:name w:val="Заголовок оглавления4"/>
    <w:basedOn w:val="1f"/>
    <w:next w:val="af8"/>
    <w:uiPriority w:val="39"/>
    <w:semiHidden/>
    <w:unhideWhenUsed/>
    <w:qFormat/>
    <w:rsid w:val="00C25060"/>
    <w:pPr>
      <w:keepNext/>
      <w:keepLines/>
      <w:suppressAutoHyphens w:val="0"/>
      <w:spacing w:before="480" w:after="0" w:line="276" w:lineRule="auto"/>
      <w:contextualSpacing w:val="0"/>
      <w:outlineLvl w:val="9"/>
    </w:pPr>
    <w:rPr>
      <w:rFonts w:ascii="Cambria" w:hAnsi="Cambria"/>
      <w:bCs/>
      <w:smallCaps/>
      <w:color w:val="365F91"/>
      <w:szCs w:val="28"/>
      <w:lang w:eastAsia="ru-RU" w:bidi="ar-SA"/>
    </w:rPr>
  </w:style>
  <w:style w:type="paragraph" w:customStyle="1" w:styleId="346">
    <w:name w:val="Оглавление 34"/>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49">
    <w:name w:val="Оглавление 14"/>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442">
    <w:name w:val="Сетка таблицы44"/>
    <w:basedOn w:val="afa"/>
    <w:next w:val="afff6"/>
    <w:uiPriority w:val="3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60">
    <w:name w:val="Нет списка56"/>
    <w:next w:val="afb"/>
    <w:uiPriority w:val="99"/>
    <w:semiHidden/>
    <w:unhideWhenUsed/>
    <w:rsid w:val="00C25060"/>
  </w:style>
  <w:style w:type="paragraph" w:customStyle="1" w:styleId="5f7">
    <w:name w:val="Заголовок оглавления5"/>
    <w:basedOn w:val="1f"/>
    <w:next w:val="af8"/>
    <w:uiPriority w:val="39"/>
    <w:semiHidden/>
    <w:unhideWhenUsed/>
    <w:qFormat/>
    <w:rsid w:val="00C25060"/>
    <w:pPr>
      <w:keepNext/>
      <w:keepLines/>
      <w:suppressAutoHyphens w:val="0"/>
      <w:spacing w:before="480" w:after="0" w:line="276" w:lineRule="auto"/>
      <w:contextualSpacing w:val="0"/>
      <w:outlineLvl w:val="9"/>
    </w:pPr>
    <w:rPr>
      <w:rFonts w:ascii="Cambria" w:hAnsi="Cambria"/>
      <w:bCs/>
      <w:smallCaps/>
      <w:color w:val="365F91"/>
      <w:szCs w:val="28"/>
      <w:lang w:eastAsia="ru-RU" w:bidi="ar-SA"/>
    </w:rPr>
  </w:style>
  <w:style w:type="paragraph" w:customStyle="1" w:styleId="353">
    <w:name w:val="Оглавление 35"/>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5a">
    <w:name w:val="Оглавление 15"/>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534">
    <w:name w:val="Сетка таблицы53"/>
    <w:basedOn w:val="afa"/>
    <w:next w:val="afff6"/>
    <w:uiPriority w:val="3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1">
    <w:name w:val="Нет списка63"/>
    <w:next w:val="afb"/>
    <w:uiPriority w:val="99"/>
    <w:semiHidden/>
    <w:unhideWhenUsed/>
    <w:rsid w:val="00C25060"/>
  </w:style>
  <w:style w:type="paragraph" w:customStyle="1" w:styleId="6d">
    <w:name w:val="Заголовок оглавления6"/>
    <w:basedOn w:val="1f"/>
    <w:next w:val="af8"/>
    <w:uiPriority w:val="39"/>
    <w:semiHidden/>
    <w:unhideWhenUsed/>
    <w:qFormat/>
    <w:rsid w:val="00C25060"/>
    <w:pPr>
      <w:keepNext/>
      <w:keepLines/>
      <w:suppressAutoHyphens w:val="0"/>
      <w:spacing w:before="480" w:after="0" w:line="276" w:lineRule="auto"/>
      <w:contextualSpacing w:val="0"/>
      <w:outlineLvl w:val="9"/>
    </w:pPr>
    <w:rPr>
      <w:rFonts w:ascii="Cambria" w:hAnsi="Cambria"/>
      <w:bCs/>
      <w:smallCaps/>
      <w:color w:val="365F91"/>
      <w:szCs w:val="28"/>
      <w:lang w:eastAsia="ru-RU" w:bidi="ar-SA"/>
    </w:rPr>
  </w:style>
  <w:style w:type="paragraph" w:customStyle="1" w:styleId="365">
    <w:name w:val="Оглавление 36"/>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64">
    <w:name w:val="Оглавление 16"/>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650">
    <w:name w:val="Сетка таблицы65"/>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3">
    <w:name w:val="Нет списка73"/>
    <w:next w:val="afb"/>
    <w:uiPriority w:val="99"/>
    <w:semiHidden/>
    <w:unhideWhenUsed/>
    <w:rsid w:val="00C25060"/>
  </w:style>
  <w:style w:type="paragraph" w:customStyle="1" w:styleId="7c">
    <w:name w:val="Заголовок оглавления7"/>
    <w:basedOn w:val="1f"/>
    <w:next w:val="af8"/>
    <w:uiPriority w:val="39"/>
    <w:semiHidden/>
    <w:unhideWhenUsed/>
    <w:qFormat/>
    <w:rsid w:val="00C25060"/>
    <w:pPr>
      <w:keepNext/>
      <w:keepLines/>
      <w:suppressAutoHyphens w:val="0"/>
      <w:spacing w:before="480" w:after="0" w:line="276" w:lineRule="auto"/>
      <w:contextualSpacing w:val="0"/>
      <w:outlineLvl w:val="9"/>
    </w:pPr>
    <w:rPr>
      <w:rFonts w:ascii="Cambria" w:hAnsi="Cambria"/>
      <w:bCs/>
      <w:smallCaps/>
      <w:color w:val="365F91"/>
      <w:szCs w:val="28"/>
      <w:lang w:eastAsia="ru-RU" w:bidi="ar-SA"/>
    </w:rPr>
  </w:style>
  <w:style w:type="paragraph" w:customStyle="1" w:styleId="372">
    <w:name w:val="Оглавление 37"/>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73">
    <w:name w:val="Оглавление 17"/>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750">
    <w:name w:val="Сетка таблицы75"/>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83"/>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1">
    <w:name w:val="Нет списка38"/>
    <w:next w:val="afb"/>
    <w:uiPriority w:val="99"/>
    <w:semiHidden/>
    <w:unhideWhenUsed/>
    <w:rsid w:val="00C25060"/>
  </w:style>
  <w:style w:type="table" w:customStyle="1" w:styleId="400">
    <w:name w:val="Сетка таблицы40"/>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0">
    <w:name w:val="Нет списка125"/>
    <w:next w:val="afb"/>
    <w:uiPriority w:val="99"/>
    <w:semiHidden/>
    <w:unhideWhenUsed/>
    <w:rsid w:val="00C25060"/>
  </w:style>
  <w:style w:type="numbering" w:customStyle="1" w:styleId="2170">
    <w:name w:val="Нет списка217"/>
    <w:next w:val="afb"/>
    <w:uiPriority w:val="99"/>
    <w:semiHidden/>
    <w:unhideWhenUsed/>
    <w:rsid w:val="00C25060"/>
  </w:style>
  <w:style w:type="table" w:customStyle="1" w:styleId="1251">
    <w:name w:val="Сетка таблицы125"/>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1">
    <w:name w:val="Сетка таблицы217"/>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1">
    <w:name w:val="Нет списка39"/>
    <w:next w:val="afb"/>
    <w:uiPriority w:val="99"/>
    <w:semiHidden/>
    <w:unhideWhenUsed/>
    <w:rsid w:val="00C25060"/>
  </w:style>
  <w:style w:type="table" w:customStyle="1" w:styleId="3100">
    <w:name w:val="Сетка таблицы310"/>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71">
    <w:name w:val="Нет списка47"/>
    <w:next w:val="afb"/>
    <w:uiPriority w:val="99"/>
    <w:semiHidden/>
    <w:unhideWhenUsed/>
    <w:rsid w:val="00C25060"/>
  </w:style>
  <w:style w:type="table" w:customStyle="1" w:styleId="451">
    <w:name w:val="Сетка таблицы45"/>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0">
    <w:name w:val="Нет списка57"/>
    <w:next w:val="afb"/>
    <w:uiPriority w:val="99"/>
    <w:semiHidden/>
    <w:unhideWhenUsed/>
    <w:rsid w:val="00C25060"/>
  </w:style>
  <w:style w:type="table" w:customStyle="1" w:styleId="543">
    <w:name w:val="Сетка таблицы54"/>
    <w:basedOn w:val="afa"/>
    <w:next w:val="afff6"/>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41">
    <w:name w:val="Нет списка64"/>
    <w:next w:val="afb"/>
    <w:uiPriority w:val="99"/>
    <w:semiHidden/>
    <w:unhideWhenUsed/>
    <w:rsid w:val="00C25060"/>
  </w:style>
  <w:style w:type="table" w:customStyle="1" w:styleId="660">
    <w:name w:val="Сетка таблицы66"/>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41">
    <w:name w:val="Нет списка74"/>
    <w:next w:val="afb"/>
    <w:uiPriority w:val="99"/>
    <w:semiHidden/>
    <w:unhideWhenUsed/>
    <w:rsid w:val="00C25060"/>
  </w:style>
  <w:style w:type="table" w:customStyle="1" w:styleId="761">
    <w:name w:val="Сетка таблицы76"/>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84"/>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01">
    <w:name w:val="Нет списка40"/>
    <w:next w:val="afb"/>
    <w:uiPriority w:val="99"/>
    <w:semiHidden/>
    <w:unhideWhenUsed/>
    <w:rsid w:val="00C25060"/>
  </w:style>
  <w:style w:type="numbering" w:customStyle="1" w:styleId="1260">
    <w:name w:val="Нет списка126"/>
    <w:next w:val="afb"/>
    <w:uiPriority w:val="99"/>
    <w:semiHidden/>
    <w:unhideWhenUsed/>
    <w:rsid w:val="00C25060"/>
  </w:style>
  <w:style w:type="table" w:customStyle="1" w:styleId="1261">
    <w:name w:val="Сетка таблицы126"/>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1">
    <w:name w:val="Сетка таблицы46"/>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0">
    <w:name w:val="Нет списка218"/>
    <w:next w:val="afb"/>
    <w:uiPriority w:val="99"/>
    <w:semiHidden/>
    <w:unhideWhenUsed/>
    <w:rsid w:val="00C25060"/>
  </w:style>
  <w:style w:type="table" w:customStyle="1" w:styleId="2181">
    <w:name w:val="Сетка таблицы218"/>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01">
    <w:name w:val="Нет списка310"/>
    <w:next w:val="afb"/>
    <w:uiPriority w:val="99"/>
    <w:semiHidden/>
    <w:unhideWhenUsed/>
    <w:rsid w:val="00C25060"/>
  </w:style>
  <w:style w:type="table" w:customStyle="1" w:styleId="3136">
    <w:name w:val="Сетка таблицы313"/>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80">
    <w:name w:val="Нет списка48"/>
    <w:next w:val="afb"/>
    <w:uiPriority w:val="99"/>
    <w:semiHidden/>
    <w:unhideWhenUsed/>
    <w:rsid w:val="00C25060"/>
  </w:style>
  <w:style w:type="table" w:customStyle="1" w:styleId="472">
    <w:name w:val="Сетка таблицы47"/>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80">
    <w:name w:val="Нет списка58"/>
    <w:next w:val="afb"/>
    <w:uiPriority w:val="99"/>
    <w:semiHidden/>
    <w:unhideWhenUsed/>
    <w:rsid w:val="00C25060"/>
  </w:style>
  <w:style w:type="table" w:customStyle="1" w:styleId="552">
    <w:name w:val="Сетка таблицы55"/>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51">
    <w:name w:val="Нет списка65"/>
    <w:next w:val="afb"/>
    <w:uiPriority w:val="99"/>
    <w:semiHidden/>
    <w:unhideWhenUsed/>
    <w:rsid w:val="00C25060"/>
  </w:style>
  <w:style w:type="table" w:customStyle="1" w:styleId="670">
    <w:name w:val="Сетка таблицы67"/>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51">
    <w:name w:val="Нет списка75"/>
    <w:next w:val="afb"/>
    <w:uiPriority w:val="99"/>
    <w:semiHidden/>
    <w:unhideWhenUsed/>
    <w:rsid w:val="00C25060"/>
  </w:style>
  <w:style w:type="table" w:customStyle="1" w:styleId="770">
    <w:name w:val="Сетка таблицы77"/>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0">
    <w:name w:val="Сетка таблицы85"/>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90">
    <w:name w:val="Нет списка49"/>
    <w:next w:val="afb"/>
    <w:uiPriority w:val="99"/>
    <w:semiHidden/>
    <w:unhideWhenUsed/>
    <w:rsid w:val="00C25060"/>
  </w:style>
  <w:style w:type="table" w:customStyle="1" w:styleId="481">
    <w:name w:val="Сетка таблицы48"/>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70">
    <w:name w:val="Нет списка127"/>
    <w:next w:val="afb"/>
    <w:uiPriority w:val="99"/>
    <w:semiHidden/>
    <w:rsid w:val="00C25060"/>
  </w:style>
  <w:style w:type="numbering" w:customStyle="1" w:styleId="2190">
    <w:name w:val="Нет списка219"/>
    <w:next w:val="afb"/>
    <w:uiPriority w:val="99"/>
    <w:semiHidden/>
    <w:rsid w:val="00C25060"/>
  </w:style>
  <w:style w:type="table" w:customStyle="1" w:styleId="TableGridReport18">
    <w:name w:val="Table Grid Report18"/>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6">
    <w:name w:val="Table Grid Report26"/>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6">
    <w:name w:val="Table Grid Report36"/>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60">
    <w:name w:val="Нет списка316"/>
    <w:next w:val="afb"/>
    <w:uiPriority w:val="99"/>
    <w:semiHidden/>
    <w:rsid w:val="00C25060"/>
  </w:style>
  <w:style w:type="numbering" w:customStyle="1" w:styleId="4100">
    <w:name w:val="Нет списка410"/>
    <w:next w:val="afb"/>
    <w:uiPriority w:val="99"/>
    <w:semiHidden/>
    <w:unhideWhenUsed/>
    <w:rsid w:val="00C25060"/>
  </w:style>
  <w:style w:type="numbering" w:customStyle="1" w:styleId="11144">
    <w:name w:val="Нет списка1114"/>
    <w:next w:val="afb"/>
    <w:uiPriority w:val="99"/>
    <w:semiHidden/>
    <w:rsid w:val="00C25060"/>
  </w:style>
  <w:style w:type="numbering" w:customStyle="1" w:styleId="21100">
    <w:name w:val="Нет списка2110"/>
    <w:next w:val="afb"/>
    <w:uiPriority w:val="99"/>
    <w:semiHidden/>
    <w:rsid w:val="00C25060"/>
  </w:style>
  <w:style w:type="numbering" w:customStyle="1" w:styleId="3170">
    <w:name w:val="Нет списка317"/>
    <w:next w:val="afb"/>
    <w:uiPriority w:val="99"/>
    <w:semiHidden/>
    <w:rsid w:val="00C25060"/>
  </w:style>
  <w:style w:type="table" w:customStyle="1" w:styleId="1271">
    <w:name w:val="Сетка таблицы127"/>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91">
    <w:name w:val="Сетка таблицы219"/>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90">
    <w:name w:val="Нет списка59"/>
    <w:next w:val="afb"/>
    <w:uiPriority w:val="99"/>
    <w:semiHidden/>
    <w:unhideWhenUsed/>
    <w:rsid w:val="00C25060"/>
  </w:style>
  <w:style w:type="table" w:customStyle="1" w:styleId="3144">
    <w:name w:val="Сетка таблицы314"/>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00">
    <w:name w:val="Нет списка50"/>
    <w:next w:val="afb"/>
    <w:uiPriority w:val="99"/>
    <w:semiHidden/>
    <w:unhideWhenUsed/>
    <w:rsid w:val="00C25060"/>
  </w:style>
  <w:style w:type="table" w:customStyle="1" w:styleId="491">
    <w:name w:val="Сетка таблицы49"/>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0">
    <w:name w:val="Нет списка128"/>
    <w:next w:val="afb"/>
    <w:uiPriority w:val="99"/>
    <w:semiHidden/>
    <w:rsid w:val="00C25060"/>
  </w:style>
  <w:style w:type="numbering" w:customStyle="1" w:styleId="2200">
    <w:name w:val="Нет списка220"/>
    <w:next w:val="afb"/>
    <w:uiPriority w:val="99"/>
    <w:semiHidden/>
    <w:rsid w:val="00C25060"/>
  </w:style>
  <w:style w:type="table" w:customStyle="1" w:styleId="TableGridReport19">
    <w:name w:val="Table Grid Report19"/>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7">
    <w:name w:val="Table Grid Report27"/>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7">
    <w:name w:val="Table Grid Report37"/>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80">
    <w:name w:val="Нет списка318"/>
    <w:next w:val="afb"/>
    <w:uiPriority w:val="99"/>
    <w:semiHidden/>
    <w:rsid w:val="00C25060"/>
  </w:style>
  <w:style w:type="numbering" w:customStyle="1" w:styleId="4131">
    <w:name w:val="Нет списка413"/>
    <w:next w:val="afb"/>
    <w:uiPriority w:val="99"/>
    <w:semiHidden/>
    <w:unhideWhenUsed/>
    <w:rsid w:val="00C25060"/>
  </w:style>
  <w:style w:type="numbering" w:customStyle="1" w:styleId="11154">
    <w:name w:val="Нет списка1115"/>
    <w:next w:val="afb"/>
    <w:uiPriority w:val="99"/>
    <w:semiHidden/>
    <w:rsid w:val="00C25060"/>
  </w:style>
  <w:style w:type="numbering" w:customStyle="1" w:styleId="21130">
    <w:name w:val="Нет списка2113"/>
    <w:next w:val="afb"/>
    <w:uiPriority w:val="99"/>
    <w:semiHidden/>
    <w:rsid w:val="00C25060"/>
  </w:style>
  <w:style w:type="numbering" w:customStyle="1" w:styleId="3190">
    <w:name w:val="Нет списка319"/>
    <w:next w:val="afb"/>
    <w:semiHidden/>
    <w:rsid w:val="00C25060"/>
  </w:style>
  <w:style w:type="table" w:customStyle="1" w:styleId="1281">
    <w:name w:val="Сетка таблицы128"/>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1">
    <w:name w:val="Сетка таблицы220"/>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00">
    <w:name w:val="Нет списка510"/>
    <w:next w:val="afb"/>
    <w:uiPriority w:val="99"/>
    <w:semiHidden/>
    <w:unhideWhenUsed/>
    <w:rsid w:val="00C25060"/>
  </w:style>
  <w:style w:type="table" w:customStyle="1" w:styleId="3151">
    <w:name w:val="Сетка таблицы315"/>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ffd">
    <w:name w:val="Текст Знак2"/>
    <w:aliases w:val="Текст Знак1 Знак1,Текст Знак Знак Знак2,Знак Знак Знак Знак Знак1,Текст Знак Знак Знак Знак1,Знак Знак Знак Знак Знак Знак Знак Знак Знак1,Знак Знак Знак Знак Знак Знак1 Знак Знак1,Знак5 Знак1,Текст Знак2 Знак Знак Знак1"/>
    <w:uiPriority w:val="99"/>
    <w:semiHidden/>
    <w:rsid w:val="00C25060"/>
    <w:rPr>
      <w:rFonts w:ascii="Consolas" w:hAnsi="Consolas"/>
      <w:sz w:val="21"/>
      <w:szCs w:val="21"/>
    </w:rPr>
  </w:style>
  <w:style w:type="character" w:customStyle="1" w:styleId="2Verdana">
    <w:name w:val="Основной текст (2) + Verdana"/>
    <w:aliases w:val="8 pt"/>
    <w:rsid w:val="00C25060"/>
    <w:rPr>
      <w:rFonts w:ascii="Verdana" w:eastAsia="Verdana" w:hAnsi="Verdana" w:cs="Verdana" w:hint="default"/>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292">
    <w:name w:val="Основной текст (2) + 9"/>
    <w:aliases w:val="5 pt,Основной текст (2) + 11,Основной текст (2) + 10,Полужирный1,Основной текст (159) + Arial,5,Основной текст (3) + 7,Малые прописные Exact,Основной текст (2) + 8,Основной текст (2) + Gulim,10,Основной текст (2) + Segoe UI,7"/>
    <w:rsid w:val="00C25060"/>
    <w:rPr>
      <w:rFonts w:ascii="Times New Roman" w:eastAsia="Times New Roman" w:hAnsi="Times New Roman" w:cs="Times New Roman" w:hint="default"/>
      <w:b w:val="0"/>
      <w:bCs w:val="0"/>
      <w:i w:val="0"/>
      <w:iCs w:val="0"/>
      <w:smallCaps w:val="0"/>
      <w:strike w:val="0"/>
      <w:dstrike w:val="0"/>
      <w:color w:val="000000"/>
      <w:spacing w:val="0"/>
      <w:w w:val="100"/>
      <w:position w:val="0"/>
      <w:sz w:val="23"/>
      <w:szCs w:val="23"/>
      <w:u w:val="none"/>
      <w:effect w:val="none"/>
      <w:shd w:val="clear" w:color="auto" w:fill="FFFFFF"/>
      <w:lang w:val="ru-RU" w:eastAsia="ru-RU" w:bidi="ru-RU"/>
    </w:rPr>
  </w:style>
  <w:style w:type="character" w:customStyle="1" w:styleId="2Arial">
    <w:name w:val="Основной текст (2) + Arial"/>
    <w:aliases w:val="6,5 pt2"/>
    <w:rsid w:val="00C25060"/>
    <w:rPr>
      <w:rFonts w:ascii="Arial" w:eastAsia="Arial" w:hAnsi="Arial" w:cs="Arial" w:hint="default"/>
      <w:b w:val="0"/>
      <w:bCs w:val="0"/>
      <w:i w:val="0"/>
      <w:iCs w:val="0"/>
      <w:smallCaps w:val="0"/>
      <w:strike w:val="0"/>
      <w:dstrike w:val="0"/>
      <w:color w:val="000000"/>
      <w:spacing w:val="0"/>
      <w:w w:val="100"/>
      <w:position w:val="0"/>
      <w:sz w:val="13"/>
      <w:szCs w:val="13"/>
      <w:u w:val="none"/>
      <w:effect w:val="none"/>
      <w:shd w:val="clear" w:color="auto" w:fill="FFFFFF"/>
      <w:lang w:val="ru-RU" w:eastAsia="ru-RU" w:bidi="ru-RU"/>
    </w:rPr>
  </w:style>
  <w:style w:type="character" w:customStyle="1" w:styleId="9TimesNewRoman">
    <w:name w:val="Основной текст (9) + Times New Roman"/>
    <w:aliases w:val="9 pt,Полужирный Exact"/>
    <w:rsid w:val="00C25060"/>
    <w:rPr>
      <w:rFonts w:ascii="Times New Roman" w:eastAsia="Times New Roman" w:hAnsi="Times New Roman" w:cs="Times New Roman"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1594">
    <w:name w:val="Основной текст (159) + Полужирный"/>
    <w:aliases w:val="Курсив"/>
    <w:rsid w:val="00C25060"/>
    <w:rPr>
      <w:rFonts w:ascii="Times New Roman" w:eastAsia="Times New Roman" w:hAnsi="Times New Roman" w:cs="Times New Roman" w:hint="default"/>
      <w:b/>
      <w:bCs/>
      <w:i/>
      <w:iCs/>
      <w:color w:val="000000"/>
      <w:spacing w:val="0"/>
      <w:w w:val="100"/>
      <w:position w:val="0"/>
      <w:sz w:val="24"/>
      <w:szCs w:val="24"/>
      <w:shd w:val="clear" w:color="auto" w:fill="FFFFFF"/>
      <w:lang w:val="ru-RU" w:eastAsia="ru-RU" w:bidi="ru-RU"/>
    </w:rPr>
  </w:style>
  <w:style w:type="character" w:customStyle="1" w:styleId="272">
    <w:name w:val="Основной текст (2) + 7"/>
    <w:aliases w:val="5 pt1"/>
    <w:rsid w:val="00C25060"/>
    <w:rPr>
      <w:rFonts w:ascii="Times New Roman" w:eastAsia="Times New Roman" w:hAnsi="Times New Roman" w:cs="Times New Roman" w:hint="default"/>
      <w:b w:val="0"/>
      <w:bCs w:val="0"/>
      <w:i w:val="0"/>
      <w:iCs w:val="0"/>
      <w:smallCaps w:val="0"/>
      <w:strike w:val="0"/>
      <w:dstrike w:val="0"/>
      <w:color w:val="000000"/>
      <w:spacing w:val="0"/>
      <w:w w:val="100"/>
      <w:position w:val="0"/>
      <w:sz w:val="15"/>
      <w:szCs w:val="15"/>
      <w:u w:val="none"/>
      <w:effect w:val="none"/>
      <w:shd w:val="clear" w:color="auto" w:fill="FFFFFF"/>
      <w:lang w:val="ru-RU" w:eastAsia="ru-RU" w:bidi="ru-RU"/>
    </w:rPr>
  </w:style>
  <w:style w:type="character" w:customStyle="1" w:styleId="12pt">
    <w:name w:val="Колонтитул + 12 pt"/>
    <w:aliases w:val="Интервал 1 pt"/>
    <w:rsid w:val="00C25060"/>
    <w:rPr>
      <w:rFonts w:ascii="Times New Roman" w:eastAsia="Times New Roman" w:hAnsi="Times New Roman" w:cs="Times New Roman" w:hint="default"/>
      <w:b w:val="0"/>
      <w:bCs w:val="0"/>
      <w:i w:val="0"/>
      <w:iCs w:val="0"/>
      <w:smallCaps w:val="0"/>
      <w:strike w:val="0"/>
      <w:dstrike w:val="0"/>
      <w:color w:val="000000"/>
      <w:spacing w:val="30"/>
      <w:w w:val="100"/>
      <w:position w:val="0"/>
      <w:sz w:val="24"/>
      <w:szCs w:val="24"/>
      <w:u w:val="none"/>
      <w:effect w:val="none"/>
      <w:lang w:val="ru-RU" w:eastAsia="ru-RU" w:bidi="ru-RU"/>
    </w:rPr>
  </w:style>
  <w:style w:type="character" w:customStyle="1" w:styleId="113Arial">
    <w:name w:val="Основной текст (113) + Arial"/>
    <w:aliases w:val="11 pt Exact"/>
    <w:rsid w:val="00C25060"/>
    <w:rPr>
      <w:rFonts w:ascii="Arial" w:eastAsia="Arial" w:hAnsi="Arial" w:cs="Arial" w:hint="default"/>
      <w:b/>
      <w:bCs/>
      <w:color w:val="000000"/>
      <w:spacing w:val="0"/>
      <w:w w:val="100"/>
      <w:position w:val="0"/>
      <w:sz w:val="22"/>
      <w:szCs w:val="22"/>
      <w:shd w:val="clear" w:color="auto" w:fill="FFFFFF"/>
      <w:lang w:val="ru-RU" w:eastAsia="ru-RU" w:bidi="ru-RU"/>
    </w:rPr>
  </w:style>
  <w:style w:type="character" w:customStyle="1" w:styleId="2FranklinGothicHeavy">
    <w:name w:val="Основной текст (2) + Franklin Gothic Heavy"/>
    <w:aliases w:val="7 pt"/>
    <w:rsid w:val="00C25060"/>
    <w:rPr>
      <w:rFonts w:ascii="Franklin Gothic Heavy" w:eastAsia="Franklin Gothic Heavy" w:hAnsi="Franklin Gothic Heavy" w:cs="Franklin Gothic Heavy" w:hint="default"/>
      <w:b w:val="0"/>
      <w:bCs w:val="0"/>
      <w:i w:val="0"/>
      <w:iCs w:val="0"/>
      <w:smallCaps w:val="0"/>
      <w:strike w:val="0"/>
      <w:dstrike w:val="0"/>
      <w:color w:val="000000"/>
      <w:spacing w:val="0"/>
      <w:w w:val="100"/>
      <w:position w:val="0"/>
      <w:sz w:val="14"/>
      <w:szCs w:val="14"/>
      <w:u w:val="none"/>
      <w:effect w:val="none"/>
      <w:shd w:val="clear" w:color="auto" w:fill="FFFFFF"/>
      <w:lang w:val="ru-RU" w:eastAsia="ru-RU" w:bidi="ru-RU"/>
    </w:rPr>
  </w:style>
  <w:style w:type="character" w:customStyle="1" w:styleId="2Tahoma">
    <w:name w:val="Основной текст (2) + Tahoma"/>
    <w:aliases w:val="10 pt Exact"/>
    <w:rsid w:val="00C25060"/>
    <w:rPr>
      <w:rFonts w:ascii="Tahoma" w:eastAsia="Tahoma" w:hAnsi="Tahoma" w:cs="Tahoma" w:hint="default"/>
      <w:b w:val="0"/>
      <w:bCs w:val="0"/>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31Tahoma">
    <w:name w:val="Основной текст (31) + Tahoma"/>
    <w:aliases w:val="10 pt,Не курсив"/>
    <w:rsid w:val="00C25060"/>
    <w:rPr>
      <w:rFonts w:ascii="Tahoma" w:eastAsia="Tahoma" w:hAnsi="Tahoma" w:cs="Tahoma" w:hint="default"/>
      <w:b w:val="0"/>
      <w:bCs w:val="0"/>
      <w:i/>
      <w:iCs/>
      <w:smallCaps w:val="0"/>
      <w:strike w:val="0"/>
      <w:dstrike w:val="0"/>
      <w:color w:val="000000"/>
      <w:spacing w:val="0"/>
      <w:w w:val="100"/>
      <w:position w:val="0"/>
      <w:sz w:val="20"/>
      <w:szCs w:val="20"/>
      <w:u w:val="none"/>
      <w:effect w:val="none"/>
      <w:shd w:val="clear" w:color="auto" w:fill="FFFFFF"/>
      <w:lang w:val="ru-RU" w:eastAsia="ru-RU" w:bidi="ru-RU"/>
    </w:rPr>
  </w:style>
  <w:style w:type="paragraph" w:customStyle="1" w:styleId="xl63832">
    <w:name w:val="xl63832"/>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numbering" w:customStyle="1" w:styleId="600">
    <w:name w:val="Нет списка60"/>
    <w:next w:val="afb"/>
    <w:uiPriority w:val="99"/>
    <w:semiHidden/>
    <w:unhideWhenUsed/>
    <w:rsid w:val="00C25060"/>
  </w:style>
  <w:style w:type="table" w:customStyle="1" w:styleId="501">
    <w:name w:val="Сетка таблицы50"/>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0">
    <w:name w:val="Нет списка129"/>
    <w:next w:val="afb"/>
    <w:uiPriority w:val="99"/>
    <w:semiHidden/>
    <w:rsid w:val="00C25060"/>
  </w:style>
  <w:style w:type="numbering" w:customStyle="1" w:styleId="2231">
    <w:name w:val="Нет списка223"/>
    <w:next w:val="afb"/>
    <w:uiPriority w:val="99"/>
    <w:semiHidden/>
    <w:rsid w:val="00C25060"/>
  </w:style>
  <w:style w:type="table" w:customStyle="1" w:styleId="TableGridReport110">
    <w:name w:val="Table Grid Report110"/>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8">
    <w:name w:val="Table Grid Report28"/>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8">
    <w:name w:val="Table Grid Report38"/>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3">
    <w:name w:val="Table Grid Report43"/>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00">
    <w:name w:val="Нет списка320"/>
    <w:next w:val="afb"/>
    <w:semiHidden/>
    <w:rsid w:val="00C25060"/>
  </w:style>
  <w:style w:type="numbering" w:customStyle="1" w:styleId="4140">
    <w:name w:val="Нет списка414"/>
    <w:next w:val="afb"/>
    <w:uiPriority w:val="99"/>
    <w:semiHidden/>
    <w:unhideWhenUsed/>
    <w:rsid w:val="00C25060"/>
  </w:style>
  <w:style w:type="numbering" w:customStyle="1" w:styleId="11160">
    <w:name w:val="Нет списка1116"/>
    <w:next w:val="afb"/>
    <w:uiPriority w:val="99"/>
    <w:semiHidden/>
    <w:rsid w:val="00C25060"/>
  </w:style>
  <w:style w:type="numbering" w:customStyle="1" w:styleId="21140">
    <w:name w:val="Нет списка2114"/>
    <w:next w:val="afb"/>
    <w:uiPriority w:val="99"/>
    <w:semiHidden/>
    <w:rsid w:val="00C25060"/>
  </w:style>
  <w:style w:type="numbering" w:customStyle="1" w:styleId="31100">
    <w:name w:val="Нет списка3110"/>
    <w:next w:val="afb"/>
    <w:semiHidden/>
    <w:rsid w:val="00C25060"/>
  </w:style>
  <w:style w:type="table" w:customStyle="1" w:styleId="1291">
    <w:name w:val="Сетка таблицы129"/>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0">
    <w:name w:val="Сетка таблицы224"/>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32">
    <w:name w:val="Нет списка513"/>
    <w:next w:val="afb"/>
    <w:uiPriority w:val="99"/>
    <w:semiHidden/>
    <w:unhideWhenUsed/>
    <w:rsid w:val="00C25060"/>
  </w:style>
  <w:style w:type="table" w:customStyle="1" w:styleId="3161">
    <w:name w:val="Сетка таблицы316"/>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61">
    <w:name w:val="Нет списка66"/>
    <w:next w:val="afb"/>
    <w:uiPriority w:val="99"/>
    <w:semiHidden/>
    <w:unhideWhenUsed/>
    <w:rsid w:val="00C25060"/>
  </w:style>
  <w:style w:type="table" w:customStyle="1" w:styleId="561">
    <w:name w:val="Сетка таблицы56"/>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0">
    <w:name w:val="Нет списка130"/>
    <w:next w:val="afb"/>
    <w:uiPriority w:val="99"/>
    <w:semiHidden/>
    <w:rsid w:val="00C25060"/>
  </w:style>
  <w:style w:type="numbering" w:customStyle="1" w:styleId="2241">
    <w:name w:val="Нет списка224"/>
    <w:next w:val="afb"/>
    <w:uiPriority w:val="99"/>
    <w:semiHidden/>
    <w:rsid w:val="00C25060"/>
  </w:style>
  <w:style w:type="table" w:customStyle="1" w:styleId="TableGridReport114">
    <w:name w:val="Table Grid Report114"/>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9">
    <w:name w:val="Table Grid Report29"/>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9">
    <w:name w:val="Table Grid Report39"/>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25">
    <w:name w:val="Нет списка322"/>
    <w:next w:val="afb"/>
    <w:semiHidden/>
    <w:rsid w:val="00C25060"/>
  </w:style>
  <w:style w:type="numbering" w:customStyle="1" w:styleId="4150">
    <w:name w:val="Нет списка415"/>
    <w:next w:val="afb"/>
    <w:uiPriority w:val="99"/>
    <w:semiHidden/>
    <w:unhideWhenUsed/>
    <w:rsid w:val="00C25060"/>
  </w:style>
  <w:style w:type="numbering" w:customStyle="1" w:styleId="11170">
    <w:name w:val="Нет списка1117"/>
    <w:next w:val="afb"/>
    <w:uiPriority w:val="99"/>
    <w:semiHidden/>
    <w:rsid w:val="00C25060"/>
  </w:style>
  <w:style w:type="numbering" w:customStyle="1" w:styleId="21150">
    <w:name w:val="Нет списка2115"/>
    <w:next w:val="afb"/>
    <w:uiPriority w:val="99"/>
    <w:semiHidden/>
    <w:rsid w:val="00C25060"/>
  </w:style>
  <w:style w:type="numbering" w:customStyle="1" w:styleId="31130">
    <w:name w:val="Нет списка3113"/>
    <w:next w:val="afb"/>
    <w:semiHidden/>
    <w:rsid w:val="00C25060"/>
  </w:style>
  <w:style w:type="table" w:customStyle="1" w:styleId="1301">
    <w:name w:val="Сетка таблицы130"/>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50">
    <w:name w:val="Сетка таблицы225"/>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41">
    <w:name w:val="Нет списка514"/>
    <w:next w:val="afb"/>
    <w:uiPriority w:val="99"/>
    <w:semiHidden/>
    <w:unhideWhenUsed/>
    <w:rsid w:val="00C25060"/>
  </w:style>
  <w:style w:type="table" w:customStyle="1" w:styleId="3171">
    <w:name w:val="Сетка таблицы317"/>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71">
    <w:name w:val="Нет списка67"/>
    <w:next w:val="afb"/>
    <w:uiPriority w:val="99"/>
    <w:semiHidden/>
    <w:unhideWhenUsed/>
    <w:rsid w:val="00C25060"/>
  </w:style>
  <w:style w:type="table" w:customStyle="1" w:styleId="571">
    <w:name w:val="Сетка таблицы57"/>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6">
    <w:name w:val="Нет списка133"/>
    <w:next w:val="afb"/>
    <w:uiPriority w:val="99"/>
    <w:semiHidden/>
    <w:rsid w:val="00C25060"/>
  </w:style>
  <w:style w:type="numbering" w:customStyle="1" w:styleId="2251">
    <w:name w:val="Нет списка225"/>
    <w:next w:val="afb"/>
    <w:uiPriority w:val="99"/>
    <w:semiHidden/>
    <w:rsid w:val="00C25060"/>
  </w:style>
  <w:style w:type="table" w:customStyle="1" w:styleId="TableGridReport115">
    <w:name w:val="Table Grid Report115"/>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0">
    <w:name w:val="Table Grid Report210"/>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0">
    <w:name w:val="Table Grid Report310"/>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31">
    <w:name w:val="Нет списка323"/>
    <w:next w:val="afb"/>
    <w:semiHidden/>
    <w:rsid w:val="00C25060"/>
  </w:style>
  <w:style w:type="numbering" w:customStyle="1" w:styleId="4160">
    <w:name w:val="Нет списка416"/>
    <w:next w:val="afb"/>
    <w:uiPriority w:val="99"/>
    <w:semiHidden/>
    <w:unhideWhenUsed/>
    <w:rsid w:val="00C25060"/>
  </w:style>
  <w:style w:type="numbering" w:customStyle="1" w:styleId="11180">
    <w:name w:val="Нет списка1118"/>
    <w:next w:val="afb"/>
    <w:uiPriority w:val="99"/>
    <w:semiHidden/>
    <w:rsid w:val="00C25060"/>
  </w:style>
  <w:style w:type="numbering" w:customStyle="1" w:styleId="21160">
    <w:name w:val="Нет списка2116"/>
    <w:next w:val="afb"/>
    <w:uiPriority w:val="99"/>
    <w:semiHidden/>
    <w:rsid w:val="00C25060"/>
  </w:style>
  <w:style w:type="numbering" w:customStyle="1" w:styleId="31140">
    <w:name w:val="Нет списка3114"/>
    <w:next w:val="afb"/>
    <w:semiHidden/>
    <w:rsid w:val="00C25060"/>
  </w:style>
  <w:style w:type="table" w:customStyle="1" w:styleId="1337">
    <w:name w:val="Сетка таблицы133"/>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0">
    <w:name w:val="Сетка таблицы226"/>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50">
    <w:name w:val="Нет списка515"/>
    <w:next w:val="afb"/>
    <w:uiPriority w:val="99"/>
    <w:semiHidden/>
    <w:unhideWhenUsed/>
    <w:rsid w:val="00C25060"/>
  </w:style>
  <w:style w:type="table" w:customStyle="1" w:styleId="3181">
    <w:name w:val="Сетка таблицы318"/>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82">
    <w:name w:val="Нет списка68"/>
    <w:next w:val="afb"/>
    <w:uiPriority w:val="99"/>
    <w:semiHidden/>
    <w:unhideWhenUsed/>
    <w:rsid w:val="00C25060"/>
  </w:style>
  <w:style w:type="table" w:customStyle="1" w:styleId="581">
    <w:name w:val="Сетка таблицы58"/>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3">
    <w:name w:val="Нет списка134"/>
    <w:next w:val="afb"/>
    <w:uiPriority w:val="99"/>
    <w:semiHidden/>
    <w:rsid w:val="00C25060"/>
  </w:style>
  <w:style w:type="numbering" w:customStyle="1" w:styleId="2261">
    <w:name w:val="Нет списка226"/>
    <w:next w:val="afb"/>
    <w:uiPriority w:val="99"/>
    <w:semiHidden/>
    <w:rsid w:val="00C25060"/>
  </w:style>
  <w:style w:type="table" w:customStyle="1" w:styleId="TableGridReport116">
    <w:name w:val="Table Grid Report116"/>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1">
    <w:name w:val="Table Grid Report211"/>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1">
    <w:name w:val="Table Grid Report311"/>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4">
    <w:name w:val="Table Grid Report44"/>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40">
    <w:name w:val="Нет списка324"/>
    <w:next w:val="afb"/>
    <w:semiHidden/>
    <w:rsid w:val="00C25060"/>
  </w:style>
  <w:style w:type="numbering" w:customStyle="1" w:styleId="417">
    <w:name w:val="Нет списка417"/>
    <w:next w:val="afb"/>
    <w:uiPriority w:val="99"/>
    <w:semiHidden/>
    <w:unhideWhenUsed/>
    <w:rsid w:val="00C25060"/>
  </w:style>
  <w:style w:type="numbering" w:customStyle="1" w:styleId="11193">
    <w:name w:val="Нет списка1119"/>
    <w:next w:val="afb"/>
    <w:uiPriority w:val="99"/>
    <w:semiHidden/>
    <w:rsid w:val="00C25060"/>
  </w:style>
  <w:style w:type="numbering" w:customStyle="1" w:styleId="21170">
    <w:name w:val="Нет списка2117"/>
    <w:next w:val="afb"/>
    <w:uiPriority w:val="99"/>
    <w:semiHidden/>
    <w:rsid w:val="00C25060"/>
  </w:style>
  <w:style w:type="numbering" w:customStyle="1" w:styleId="31150">
    <w:name w:val="Нет списка3115"/>
    <w:next w:val="afb"/>
    <w:semiHidden/>
    <w:rsid w:val="00C25060"/>
  </w:style>
  <w:style w:type="table" w:customStyle="1" w:styleId="1344">
    <w:name w:val="Сетка таблицы134"/>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70">
    <w:name w:val="Сетка таблицы227"/>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60">
    <w:name w:val="Нет списка516"/>
    <w:next w:val="afb"/>
    <w:uiPriority w:val="99"/>
    <w:semiHidden/>
    <w:unhideWhenUsed/>
    <w:rsid w:val="00C25060"/>
  </w:style>
  <w:style w:type="table" w:customStyle="1" w:styleId="3191">
    <w:name w:val="Сетка таблицы319"/>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90">
    <w:name w:val="Нет списка69"/>
    <w:next w:val="afb"/>
    <w:uiPriority w:val="99"/>
    <w:semiHidden/>
    <w:unhideWhenUsed/>
    <w:rsid w:val="00C25060"/>
  </w:style>
  <w:style w:type="table" w:customStyle="1" w:styleId="591">
    <w:name w:val="Сетка таблицы59"/>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0">
    <w:name w:val="Нет списка135"/>
    <w:next w:val="afb"/>
    <w:uiPriority w:val="99"/>
    <w:semiHidden/>
    <w:rsid w:val="00C25060"/>
  </w:style>
  <w:style w:type="numbering" w:customStyle="1" w:styleId="2271">
    <w:name w:val="Нет списка227"/>
    <w:next w:val="afb"/>
    <w:uiPriority w:val="99"/>
    <w:semiHidden/>
    <w:rsid w:val="00C25060"/>
  </w:style>
  <w:style w:type="table" w:customStyle="1" w:styleId="TableGridReport117">
    <w:name w:val="Table Grid Report117"/>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2">
    <w:name w:val="Table Grid Report212"/>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2">
    <w:name w:val="Table Grid Report312"/>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5">
    <w:name w:val="Table Grid Report45"/>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50">
    <w:name w:val="Нет списка325"/>
    <w:next w:val="afb"/>
    <w:semiHidden/>
    <w:rsid w:val="00C25060"/>
  </w:style>
  <w:style w:type="numbering" w:customStyle="1" w:styleId="418">
    <w:name w:val="Нет списка418"/>
    <w:next w:val="afb"/>
    <w:uiPriority w:val="99"/>
    <w:semiHidden/>
    <w:unhideWhenUsed/>
    <w:rsid w:val="00C25060"/>
  </w:style>
  <w:style w:type="numbering" w:customStyle="1" w:styleId="11201">
    <w:name w:val="Нет списка1120"/>
    <w:next w:val="afb"/>
    <w:uiPriority w:val="99"/>
    <w:semiHidden/>
    <w:rsid w:val="00C25060"/>
  </w:style>
  <w:style w:type="numbering" w:customStyle="1" w:styleId="21180">
    <w:name w:val="Нет списка2118"/>
    <w:next w:val="afb"/>
    <w:uiPriority w:val="99"/>
    <w:semiHidden/>
    <w:rsid w:val="00C25060"/>
  </w:style>
  <w:style w:type="numbering" w:customStyle="1" w:styleId="31160">
    <w:name w:val="Нет списка3116"/>
    <w:next w:val="afb"/>
    <w:semiHidden/>
    <w:rsid w:val="00C25060"/>
  </w:style>
  <w:style w:type="table" w:customStyle="1" w:styleId="1351">
    <w:name w:val="Сетка таблицы135"/>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80">
    <w:name w:val="Сетка таблицы228"/>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70">
    <w:name w:val="Нет списка517"/>
    <w:next w:val="afb"/>
    <w:uiPriority w:val="99"/>
    <w:semiHidden/>
    <w:unhideWhenUsed/>
    <w:rsid w:val="00C25060"/>
  </w:style>
  <w:style w:type="table" w:customStyle="1" w:styleId="3201">
    <w:name w:val="Сетка таблицы320"/>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00">
    <w:name w:val="Нет списка70"/>
    <w:next w:val="afb"/>
    <w:uiPriority w:val="99"/>
    <w:semiHidden/>
    <w:unhideWhenUsed/>
    <w:rsid w:val="00C25060"/>
  </w:style>
  <w:style w:type="table" w:customStyle="1" w:styleId="601">
    <w:name w:val="Сетка таблицы60"/>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0">
    <w:name w:val="Нет списка136"/>
    <w:next w:val="afb"/>
    <w:uiPriority w:val="99"/>
    <w:semiHidden/>
    <w:rsid w:val="00C25060"/>
  </w:style>
  <w:style w:type="numbering" w:customStyle="1" w:styleId="2281">
    <w:name w:val="Нет списка228"/>
    <w:next w:val="afb"/>
    <w:uiPriority w:val="99"/>
    <w:semiHidden/>
    <w:rsid w:val="00C25060"/>
  </w:style>
  <w:style w:type="table" w:customStyle="1" w:styleId="TableGridReport118">
    <w:name w:val="Table Grid Report118"/>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3">
    <w:name w:val="Table Grid Report213"/>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3">
    <w:name w:val="Table Grid Report313"/>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6">
    <w:name w:val="Table Grid Report46"/>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60">
    <w:name w:val="Нет списка326"/>
    <w:next w:val="afb"/>
    <w:semiHidden/>
    <w:rsid w:val="00C25060"/>
  </w:style>
  <w:style w:type="numbering" w:customStyle="1" w:styleId="419">
    <w:name w:val="Нет списка419"/>
    <w:next w:val="afb"/>
    <w:uiPriority w:val="99"/>
    <w:semiHidden/>
    <w:unhideWhenUsed/>
    <w:rsid w:val="00C25060"/>
  </w:style>
  <w:style w:type="numbering" w:customStyle="1" w:styleId="11232">
    <w:name w:val="Нет списка1123"/>
    <w:next w:val="afb"/>
    <w:uiPriority w:val="99"/>
    <w:semiHidden/>
    <w:rsid w:val="00C25060"/>
  </w:style>
  <w:style w:type="numbering" w:customStyle="1" w:styleId="21190">
    <w:name w:val="Нет списка2119"/>
    <w:next w:val="afb"/>
    <w:uiPriority w:val="99"/>
    <w:semiHidden/>
    <w:rsid w:val="00C25060"/>
  </w:style>
  <w:style w:type="numbering" w:customStyle="1" w:styleId="3117">
    <w:name w:val="Нет списка3117"/>
    <w:next w:val="afb"/>
    <w:semiHidden/>
    <w:rsid w:val="00C25060"/>
  </w:style>
  <w:style w:type="table" w:customStyle="1" w:styleId="1361">
    <w:name w:val="Сетка таблицы136"/>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90">
    <w:name w:val="Сетка таблицы229"/>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8">
    <w:name w:val="Нет списка518"/>
    <w:next w:val="afb"/>
    <w:uiPriority w:val="99"/>
    <w:semiHidden/>
    <w:unhideWhenUsed/>
    <w:rsid w:val="00C25060"/>
  </w:style>
  <w:style w:type="table" w:customStyle="1" w:styleId="3232">
    <w:name w:val="Сетка таблицы323"/>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62">
    <w:name w:val="Нет списка76"/>
    <w:next w:val="afb"/>
    <w:uiPriority w:val="99"/>
    <w:semiHidden/>
    <w:unhideWhenUsed/>
    <w:rsid w:val="00C25060"/>
  </w:style>
  <w:style w:type="table" w:customStyle="1" w:styleId="683">
    <w:name w:val="Сетка таблицы68"/>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70">
    <w:name w:val="Нет списка137"/>
    <w:next w:val="afb"/>
    <w:uiPriority w:val="99"/>
    <w:semiHidden/>
    <w:rsid w:val="00C25060"/>
  </w:style>
  <w:style w:type="numbering" w:customStyle="1" w:styleId="2291">
    <w:name w:val="Нет списка229"/>
    <w:next w:val="afb"/>
    <w:uiPriority w:val="99"/>
    <w:semiHidden/>
    <w:rsid w:val="00C25060"/>
  </w:style>
  <w:style w:type="table" w:customStyle="1" w:styleId="TableGridReport119">
    <w:name w:val="Table Grid Report119"/>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4">
    <w:name w:val="Table Grid Report214"/>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4">
    <w:name w:val="Table Grid Report314"/>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7">
    <w:name w:val="Table Grid Report47"/>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70">
    <w:name w:val="Нет списка327"/>
    <w:next w:val="afb"/>
    <w:semiHidden/>
    <w:rsid w:val="00C25060"/>
  </w:style>
  <w:style w:type="numbering" w:customStyle="1" w:styleId="4200">
    <w:name w:val="Нет списка420"/>
    <w:next w:val="afb"/>
    <w:uiPriority w:val="99"/>
    <w:semiHidden/>
    <w:unhideWhenUsed/>
    <w:rsid w:val="00C25060"/>
  </w:style>
  <w:style w:type="numbering" w:customStyle="1" w:styleId="11240">
    <w:name w:val="Нет списка1124"/>
    <w:next w:val="afb"/>
    <w:uiPriority w:val="99"/>
    <w:semiHidden/>
    <w:rsid w:val="00C25060"/>
  </w:style>
  <w:style w:type="numbering" w:customStyle="1" w:styleId="21200">
    <w:name w:val="Нет списка2120"/>
    <w:next w:val="afb"/>
    <w:uiPriority w:val="99"/>
    <w:semiHidden/>
    <w:rsid w:val="00C25060"/>
  </w:style>
  <w:style w:type="numbering" w:customStyle="1" w:styleId="3118">
    <w:name w:val="Нет списка3118"/>
    <w:next w:val="afb"/>
    <w:semiHidden/>
    <w:rsid w:val="00C25060"/>
  </w:style>
  <w:style w:type="table" w:customStyle="1" w:styleId="1371">
    <w:name w:val="Сетка таблицы137"/>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0">
    <w:name w:val="Сетка таблицы230"/>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9">
    <w:name w:val="Нет списка519"/>
    <w:next w:val="afb"/>
    <w:uiPriority w:val="99"/>
    <w:semiHidden/>
    <w:unhideWhenUsed/>
    <w:rsid w:val="00C25060"/>
  </w:style>
  <w:style w:type="table" w:customStyle="1" w:styleId="3241">
    <w:name w:val="Сетка таблицы324"/>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71">
    <w:name w:val="Нет списка77"/>
    <w:next w:val="afb"/>
    <w:uiPriority w:val="99"/>
    <w:semiHidden/>
    <w:unhideWhenUsed/>
    <w:rsid w:val="00C25060"/>
  </w:style>
  <w:style w:type="table" w:customStyle="1" w:styleId="691">
    <w:name w:val="Сетка таблицы69"/>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80">
    <w:name w:val="Нет списка138"/>
    <w:next w:val="afb"/>
    <w:uiPriority w:val="99"/>
    <w:semiHidden/>
    <w:rsid w:val="00C25060"/>
  </w:style>
  <w:style w:type="numbering" w:customStyle="1" w:styleId="2301">
    <w:name w:val="Нет списка230"/>
    <w:next w:val="afb"/>
    <w:uiPriority w:val="99"/>
    <w:semiHidden/>
    <w:rsid w:val="00C25060"/>
  </w:style>
  <w:style w:type="table" w:customStyle="1" w:styleId="TableGridReport120">
    <w:name w:val="Table Grid Report120"/>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5">
    <w:name w:val="Table Grid Report215"/>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5">
    <w:name w:val="Table Grid Report315"/>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80">
    <w:name w:val="Нет списка328"/>
    <w:next w:val="afb"/>
    <w:semiHidden/>
    <w:rsid w:val="00C25060"/>
  </w:style>
  <w:style w:type="numbering" w:customStyle="1" w:styleId="4212">
    <w:name w:val="Нет списка421"/>
    <w:next w:val="afb"/>
    <w:uiPriority w:val="99"/>
    <w:semiHidden/>
    <w:unhideWhenUsed/>
    <w:rsid w:val="00C25060"/>
  </w:style>
  <w:style w:type="numbering" w:customStyle="1" w:styleId="11250">
    <w:name w:val="Нет списка1125"/>
    <w:next w:val="afb"/>
    <w:uiPriority w:val="99"/>
    <w:semiHidden/>
    <w:rsid w:val="00C25060"/>
  </w:style>
  <w:style w:type="numbering" w:customStyle="1" w:styleId="21211">
    <w:name w:val="Нет списка2121"/>
    <w:next w:val="afb"/>
    <w:uiPriority w:val="99"/>
    <w:semiHidden/>
    <w:rsid w:val="00C25060"/>
  </w:style>
  <w:style w:type="numbering" w:customStyle="1" w:styleId="3119">
    <w:name w:val="Нет списка3119"/>
    <w:next w:val="afb"/>
    <w:semiHidden/>
    <w:rsid w:val="00C25060"/>
  </w:style>
  <w:style w:type="table" w:customStyle="1" w:styleId="1381">
    <w:name w:val="Сетка таблицы138"/>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0">
    <w:name w:val="Сетка таблицы233"/>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00">
    <w:name w:val="Нет списка520"/>
    <w:next w:val="afb"/>
    <w:uiPriority w:val="99"/>
    <w:semiHidden/>
    <w:unhideWhenUsed/>
    <w:rsid w:val="00C25060"/>
  </w:style>
  <w:style w:type="table" w:customStyle="1" w:styleId="3251">
    <w:name w:val="Сетка таблицы325"/>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80">
    <w:name w:val="Нет списка78"/>
    <w:next w:val="afb"/>
    <w:uiPriority w:val="99"/>
    <w:semiHidden/>
    <w:unhideWhenUsed/>
    <w:rsid w:val="00C25060"/>
  </w:style>
  <w:style w:type="table" w:customStyle="1" w:styleId="701">
    <w:name w:val="Сетка таблицы70"/>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90">
    <w:name w:val="Нет списка139"/>
    <w:next w:val="afb"/>
    <w:uiPriority w:val="99"/>
    <w:semiHidden/>
    <w:rsid w:val="00C25060"/>
  </w:style>
  <w:style w:type="numbering" w:customStyle="1" w:styleId="2331">
    <w:name w:val="Нет списка233"/>
    <w:next w:val="afb"/>
    <w:uiPriority w:val="99"/>
    <w:semiHidden/>
    <w:rsid w:val="00C25060"/>
  </w:style>
  <w:style w:type="table" w:customStyle="1" w:styleId="TableGridReport123">
    <w:name w:val="Table Grid Report123"/>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6">
    <w:name w:val="Table Grid Report216"/>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6">
    <w:name w:val="Table Grid Report316"/>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9">
    <w:name w:val="Нет списка329"/>
    <w:next w:val="afb"/>
    <w:semiHidden/>
    <w:rsid w:val="00C25060"/>
  </w:style>
  <w:style w:type="numbering" w:customStyle="1" w:styleId="4222">
    <w:name w:val="Нет списка422"/>
    <w:next w:val="afb"/>
    <w:uiPriority w:val="99"/>
    <w:semiHidden/>
    <w:unhideWhenUsed/>
    <w:rsid w:val="00C25060"/>
  </w:style>
  <w:style w:type="numbering" w:customStyle="1" w:styleId="11260">
    <w:name w:val="Нет списка1126"/>
    <w:next w:val="afb"/>
    <w:uiPriority w:val="99"/>
    <w:semiHidden/>
    <w:rsid w:val="00C25060"/>
  </w:style>
  <w:style w:type="numbering" w:customStyle="1" w:styleId="21221">
    <w:name w:val="Нет списка2122"/>
    <w:next w:val="afb"/>
    <w:uiPriority w:val="99"/>
    <w:semiHidden/>
    <w:rsid w:val="00C25060"/>
  </w:style>
  <w:style w:type="numbering" w:customStyle="1" w:styleId="31200">
    <w:name w:val="Нет списка3120"/>
    <w:next w:val="afb"/>
    <w:semiHidden/>
    <w:rsid w:val="00C25060"/>
  </w:style>
  <w:style w:type="table" w:customStyle="1" w:styleId="1391">
    <w:name w:val="Сетка таблицы139"/>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0">
    <w:name w:val="Сетка таблицы234"/>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14">
    <w:name w:val="Нет списка521"/>
    <w:next w:val="afb"/>
    <w:uiPriority w:val="99"/>
    <w:semiHidden/>
    <w:unhideWhenUsed/>
    <w:rsid w:val="00C25060"/>
  </w:style>
  <w:style w:type="table" w:customStyle="1" w:styleId="3261">
    <w:name w:val="Сетка таблицы326"/>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90">
    <w:name w:val="Нет списка79"/>
    <w:next w:val="afb"/>
    <w:uiPriority w:val="99"/>
    <w:semiHidden/>
    <w:unhideWhenUsed/>
    <w:rsid w:val="00C25060"/>
  </w:style>
  <w:style w:type="table" w:customStyle="1" w:styleId="781">
    <w:name w:val="Сетка таблицы78"/>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0">
    <w:name w:val="Нет списка140"/>
    <w:next w:val="afb"/>
    <w:uiPriority w:val="99"/>
    <w:semiHidden/>
    <w:rsid w:val="00C25060"/>
  </w:style>
  <w:style w:type="numbering" w:customStyle="1" w:styleId="2341">
    <w:name w:val="Нет списка234"/>
    <w:next w:val="afb"/>
    <w:uiPriority w:val="99"/>
    <w:semiHidden/>
    <w:rsid w:val="00C25060"/>
  </w:style>
  <w:style w:type="table" w:customStyle="1" w:styleId="TableGridReport124">
    <w:name w:val="Table Grid Report124"/>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7">
    <w:name w:val="Table Grid Report217"/>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7">
    <w:name w:val="Table Grid Report317"/>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00">
    <w:name w:val="Нет списка330"/>
    <w:next w:val="afb"/>
    <w:semiHidden/>
    <w:rsid w:val="00C25060"/>
  </w:style>
  <w:style w:type="numbering" w:customStyle="1" w:styleId="4230">
    <w:name w:val="Нет списка423"/>
    <w:next w:val="afb"/>
    <w:uiPriority w:val="99"/>
    <w:semiHidden/>
    <w:unhideWhenUsed/>
    <w:rsid w:val="00C25060"/>
  </w:style>
  <w:style w:type="numbering" w:customStyle="1" w:styleId="11270">
    <w:name w:val="Нет списка1127"/>
    <w:next w:val="afb"/>
    <w:uiPriority w:val="99"/>
    <w:semiHidden/>
    <w:rsid w:val="00C25060"/>
  </w:style>
  <w:style w:type="numbering" w:customStyle="1" w:styleId="21230">
    <w:name w:val="Нет списка2123"/>
    <w:next w:val="afb"/>
    <w:uiPriority w:val="99"/>
    <w:semiHidden/>
    <w:rsid w:val="00C25060"/>
  </w:style>
  <w:style w:type="numbering" w:customStyle="1" w:styleId="31213">
    <w:name w:val="Нет списка3121"/>
    <w:next w:val="afb"/>
    <w:semiHidden/>
    <w:rsid w:val="00C25060"/>
  </w:style>
  <w:style w:type="table" w:customStyle="1" w:styleId="1401">
    <w:name w:val="Сетка таблицы140"/>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50">
    <w:name w:val="Сетка таблицы235"/>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23">
    <w:name w:val="Нет списка522"/>
    <w:next w:val="afb"/>
    <w:uiPriority w:val="99"/>
    <w:semiHidden/>
    <w:unhideWhenUsed/>
    <w:rsid w:val="00C25060"/>
  </w:style>
  <w:style w:type="table" w:customStyle="1" w:styleId="3271">
    <w:name w:val="Сетка таблицы327"/>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00">
    <w:name w:val="Нет списка80"/>
    <w:next w:val="afb"/>
    <w:uiPriority w:val="99"/>
    <w:semiHidden/>
    <w:unhideWhenUsed/>
    <w:rsid w:val="00C25060"/>
  </w:style>
  <w:style w:type="table" w:customStyle="1" w:styleId="791">
    <w:name w:val="Сетка таблицы79"/>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0">
    <w:name w:val="Нет списка143"/>
    <w:next w:val="afb"/>
    <w:uiPriority w:val="99"/>
    <w:semiHidden/>
    <w:rsid w:val="00C25060"/>
  </w:style>
  <w:style w:type="numbering" w:customStyle="1" w:styleId="2351">
    <w:name w:val="Нет списка235"/>
    <w:next w:val="afb"/>
    <w:uiPriority w:val="99"/>
    <w:semiHidden/>
    <w:rsid w:val="00C25060"/>
  </w:style>
  <w:style w:type="table" w:customStyle="1" w:styleId="TableGridReport125">
    <w:name w:val="Table Grid Report125"/>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8">
    <w:name w:val="Table Grid Report218"/>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8">
    <w:name w:val="Table Grid Report318"/>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10">
    <w:name w:val="Нет списка331"/>
    <w:next w:val="afb"/>
    <w:semiHidden/>
    <w:rsid w:val="00C25060"/>
  </w:style>
  <w:style w:type="numbering" w:customStyle="1" w:styleId="424">
    <w:name w:val="Нет списка424"/>
    <w:next w:val="afb"/>
    <w:uiPriority w:val="99"/>
    <w:semiHidden/>
    <w:unhideWhenUsed/>
    <w:rsid w:val="00C25060"/>
  </w:style>
  <w:style w:type="numbering" w:customStyle="1" w:styleId="11280">
    <w:name w:val="Нет списка1128"/>
    <w:next w:val="afb"/>
    <w:uiPriority w:val="99"/>
    <w:semiHidden/>
    <w:rsid w:val="00C25060"/>
  </w:style>
  <w:style w:type="numbering" w:customStyle="1" w:styleId="21240">
    <w:name w:val="Нет списка2124"/>
    <w:next w:val="afb"/>
    <w:uiPriority w:val="99"/>
    <w:semiHidden/>
    <w:rsid w:val="00C25060"/>
  </w:style>
  <w:style w:type="numbering" w:customStyle="1" w:styleId="31221">
    <w:name w:val="Нет списка3122"/>
    <w:next w:val="afb"/>
    <w:semiHidden/>
    <w:rsid w:val="00C25060"/>
  </w:style>
  <w:style w:type="table" w:customStyle="1" w:styleId="1431">
    <w:name w:val="Сетка таблицы143"/>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60">
    <w:name w:val="Сетка таблицы236"/>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30">
    <w:name w:val="Нет списка523"/>
    <w:next w:val="afb"/>
    <w:uiPriority w:val="99"/>
    <w:semiHidden/>
    <w:unhideWhenUsed/>
    <w:rsid w:val="00C25060"/>
  </w:style>
  <w:style w:type="table" w:customStyle="1" w:styleId="3281">
    <w:name w:val="Сетка таблицы328"/>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2">
    <w:name w:val="Нет списка83"/>
    <w:next w:val="afb"/>
    <w:uiPriority w:val="99"/>
    <w:semiHidden/>
    <w:unhideWhenUsed/>
    <w:rsid w:val="00C25060"/>
  </w:style>
  <w:style w:type="numbering" w:customStyle="1" w:styleId="1440">
    <w:name w:val="Нет списка144"/>
    <w:next w:val="afb"/>
    <w:uiPriority w:val="99"/>
    <w:semiHidden/>
    <w:unhideWhenUsed/>
    <w:rsid w:val="00C25060"/>
  </w:style>
  <w:style w:type="table" w:customStyle="1" w:styleId="1441">
    <w:name w:val="Сетка таблицы144"/>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1">
    <w:name w:val="Сетка таблицы80"/>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61">
    <w:name w:val="Нет списка236"/>
    <w:next w:val="afb"/>
    <w:uiPriority w:val="99"/>
    <w:semiHidden/>
    <w:unhideWhenUsed/>
    <w:rsid w:val="00C25060"/>
  </w:style>
  <w:style w:type="table" w:customStyle="1" w:styleId="2370">
    <w:name w:val="Сетка таблицы237"/>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21">
    <w:name w:val="Нет списка332"/>
    <w:next w:val="afb"/>
    <w:uiPriority w:val="99"/>
    <w:semiHidden/>
    <w:unhideWhenUsed/>
    <w:rsid w:val="00C25060"/>
  </w:style>
  <w:style w:type="table" w:customStyle="1" w:styleId="3290">
    <w:name w:val="Сетка таблицы329"/>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5">
    <w:name w:val="Нет списка425"/>
    <w:next w:val="afb"/>
    <w:uiPriority w:val="99"/>
    <w:semiHidden/>
    <w:unhideWhenUsed/>
    <w:rsid w:val="00C25060"/>
  </w:style>
  <w:style w:type="table" w:customStyle="1" w:styleId="4101">
    <w:name w:val="Сетка таблицы410"/>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40">
    <w:name w:val="Нет списка524"/>
    <w:next w:val="afb"/>
    <w:uiPriority w:val="99"/>
    <w:semiHidden/>
    <w:unhideWhenUsed/>
    <w:rsid w:val="00C25060"/>
  </w:style>
  <w:style w:type="table" w:customStyle="1" w:styleId="5101">
    <w:name w:val="Сетка таблицы510"/>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00">
    <w:name w:val="Нет списка610"/>
    <w:next w:val="afb"/>
    <w:uiPriority w:val="99"/>
    <w:semiHidden/>
    <w:unhideWhenUsed/>
    <w:rsid w:val="00C25060"/>
  </w:style>
  <w:style w:type="table" w:customStyle="1" w:styleId="6101">
    <w:name w:val="Сетка таблицы610"/>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00">
    <w:name w:val="Нет списка710"/>
    <w:next w:val="afb"/>
    <w:uiPriority w:val="99"/>
    <w:semiHidden/>
    <w:unhideWhenUsed/>
    <w:rsid w:val="00C25060"/>
  </w:style>
  <w:style w:type="table" w:customStyle="1" w:styleId="7101">
    <w:name w:val="Сетка таблицы710"/>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0">
    <w:name w:val="Сетка таблицы86"/>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2">
    <w:name w:val="Нет списка84"/>
    <w:next w:val="afb"/>
    <w:uiPriority w:val="99"/>
    <w:semiHidden/>
    <w:unhideWhenUsed/>
    <w:rsid w:val="00C25060"/>
  </w:style>
  <w:style w:type="table" w:customStyle="1" w:styleId="TableGridReport126">
    <w:name w:val="Table Grid Report126"/>
    <w:basedOn w:val="afa"/>
    <w:next w:val="afff6"/>
    <w:uiPriority w:val="59"/>
    <w:locked/>
    <w:rsid w:val="00C25060"/>
    <w:pPr>
      <w:spacing w:after="0" w:line="240" w:lineRule="auto"/>
      <w:ind w:left="1080"/>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
    <w:name w:val="Сетка таблицы 56"/>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80">
    <w:name w:val="1 / 1.1 / 1.1.8"/>
    <w:basedOn w:val="afb"/>
    <w:next w:val="111111"/>
    <w:rsid w:val="00C25060"/>
  </w:style>
  <w:style w:type="table" w:customStyle="1" w:styleId="TableGrid14">
    <w:name w:val="Table Grid14"/>
    <w:basedOn w:val="afa"/>
    <w:next w:val="afff6"/>
    <w:rsid w:val="00C25060"/>
    <w:pPr>
      <w:spacing w:after="0" w:line="240" w:lineRule="auto"/>
    </w:pPr>
    <w:rPr>
      <w:rFonts w:ascii="Cambria" w:eastAsia="Times New Roman" w:hAnsi="Cambria" w:cs="Times New Roman"/>
      <w:sz w:val="20"/>
      <w:szCs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5f8">
    <w:name w:val="Папушкин5"/>
    <w:basedOn w:val="afff6"/>
    <w:rsid w:val="00C25060"/>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4">
    <w:name w:val="Столбцы таблицы 35"/>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2">
    <w:name w:val="Столбцы таблицы 45"/>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3">
    <w:name w:val="Столбцы таблицы 55"/>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0">
    <w:name w:val="Таблица-список 15"/>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4">
    <w:name w:val="Столбцы таблицы 25"/>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0">
    <w:name w:val="Таблица-список 25"/>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9">
    <w:name w:val="Современная таблица5"/>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41">
    <w:name w:val="Средний список 112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Arial CYR" w:eastAsia="Times New Roman" w:hAnsi="Arial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5">
    <w:name w:val="Простая таблица 25"/>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a">
    <w:name w:val="Стандартная таблица5"/>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4">
    <w:name w:val="Классическая таблица 17"/>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b">
    <w:name w:val="Простая таблица 15"/>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6">
    <w:name w:val="Изящная таблица 25"/>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
    <w:name w:val="Веб-таблица 15"/>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1">
    <w:name w:val="Веб-таблица 25"/>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e">
    <w:name w:val="Изысканная таблица6"/>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5">
    <w:name w:val="Изящная таблица 16"/>
    <w:basedOn w:val="afa"/>
    <w:next w:val="1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2">
    <w:name w:val="Классическая таблица 26"/>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105">
    <w:name w:val="Сетка таблицы1110"/>
    <w:basedOn w:val="afa"/>
    <w:next w:val="afff6"/>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1">
    <w:name w:val="Сетка таблицы2110"/>
    <w:basedOn w:val="afa"/>
    <w:next w:val="afff6"/>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1">
    <w:name w:val="Сетка таблицы 86"/>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7">
    <w:name w:val="Сетка таблицы 25"/>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c">
    <w:name w:val="Сетка таблицы 15"/>
    <w:basedOn w:val="afa"/>
    <w:next w:val="1f9"/>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affffffffffffff7">
    <w:name w:val="перечень таблиц"/>
    <w:basedOn w:val="afffe"/>
    <w:uiPriority w:val="99"/>
    <w:qFormat/>
    <w:rsid w:val="00C25060"/>
    <w:pPr>
      <w:keepNext/>
      <w:suppressAutoHyphens w:val="0"/>
      <w:ind w:firstLine="426"/>
    </w:pPr>
    <w:rPr>
      <w:rFonts w:ascii="Times New Roman" w:hAnsi="Times New Roman"/>
      <w:b w:val="0"/>
      <w:i/>
      <w:color w:val="auto"/>
      <w:sz w:val="20"/>
    </w:rPr>
  </w:style>
  <w:style w:type="numbering" w:customStyle="1" w:styleId="11290">
    <w:name w:val="Нет списка1129"/>
    <w:next w:val="afb"/>
    <w:uiPriority w:val="99"/>
    <w:semiHidden/>
    <w:unhideWhenUsed/>
    <w:rsid w:val="00C25060"/>
  </w:style>
  <w:style w:type="table" w:customStyle="1" w:styleId="175">
    <w:name w:val="Светлая заливка17"/>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2">
    <w:name w:val="Средний список 12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Narrow" w:eastAsia="Times New Roman" w:hAnsi="Arial Narrow"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fa"/>
    <w:next w:val="afff6"/>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8">
    <w:name w:val="Светлая заливка25"/>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1101">
    <w:name w:val="Сетка таблицы3110"/>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8">
    <w:name w:val="Заголовок 2 уровень4"/>
    <w:basedOn w:val="afb"/>
    <w:uiPriority w:val="99"/>
    <w:rsid w:val="00C25060"/>
  </w:style>
  <w:style w:type="numbering" w:customStyle="1" w:styleId="347">
    <w:name w:val="Заголовок 3 ур4"/>
    <w:basedOn w:val="afb"/>
    <w:uiPriority w:val="99"/>
    <w:rsid w:val="00C25060"/>
  </w:style>
  <w:style w:type="table" w:customStyle="1" w:styleId="11106">
    <w:name w:val="Светлая заливка1110"/>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5">
    <w:name w:val="Простая таблица 35"/>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4">
    <w:name w:val="Средняя заливка 2 - Акцент 414"/>
    <w:basedOn w:val="afa"/>
    <w:next w:val="afa"/>
    <w:uiPriority w:val="64"/>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40">
    <w:name w:val="Светлая заливка113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40">
    <w:name w:val="Светлая заливка115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45">
    <w:name w:val="Светлая заливка111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73">
    <w:name w:val="Светлая заливка37"/>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4">
    <w:name w:val="Light Shading1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2">
    <w:name w:val="Светлая заливка112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4">
    <w:name w:val="Светлая заливка114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fa">
    <w:name w:val="рпдлпжлопж4"/>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3">
    <w:name w:val="1 / 1.1 / 1.1.23"/>
    <w:basedOn w:val="afb"/>
    <w:next w:val="111111"/>
    <w:locked/>
    <w:rsid w:val="00C25060"/>
    <w:pPr>
      <w:numPr>
        <w:numId w:val="76"/>
      </w:numPr>
    </w:pPr>
  </w:style>
  <w:style w:type="numbering" w:customStyle="1" w:styleId="1111133">
    <w:name w:val="1 / 1.1 / 1.1.33"/>
    <w:basedOn w:val="afb"/>
    <w:next w:val="111111"/>
    <w:locked/>
    <w:rsid w:val="00C25060"/>
  </w:style>
  <w:style w:type="table" w:customStyle="1" w:styleId="3145">
    <w:name w:val="Светлая заливка314"/>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50">
    <w:name w:val="Нет списка2125"/>
    <w:next w:val="afb"/>
    <w:uiPriority w:val="99"/>
    <w:semiHidden/>
    <w:unhideWhenUsed/>
    <w:rsid w:val="00C25060"/>
  </w:style>
  <w:style w:type="table" w:customStyle="1" w:styleId="5151">
    <w:name w:val="Сетка таблицы 515"/>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3">
    <w:name w:val="1 / 1.1 / 1.1.43"/>
    <w:basedOn w:val="afb"/>
    <w:next w:val="111111"/>
    <w:rsid w:val="00C25060"/>
  </w:style>
  <w:style w:type="table" w:customStyle="1" w:styleId="TableGrid113">
    <w:name w:val="Table Grid113"/>
    <w:basedOn w:val="afa"/>
    <w:next w:val="afff6"/>
    <w:rsid w:val="00C25060"/>
    <w:pPr>
      <w:spacing w:after="0" w:line="240" w:lineRule="auto"/>
    </w:pPr>
    <w:rPr>
      <w:rFonts w:ascii="Cambria" w:eastAsia="Times New Roman" w:hAnsi="Cambria" w:cs="Times New Roman"/>
      <w:sz w:val="20"/>
      <w:szCs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4a">
    <w:name w:val="Папушкин14"/>
    <w:basedOn w:val="afff6"/>
    <w:rsid w:val="00C25060"/>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0">
    <w:name w:val="Сетка таблицы 5214"/>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6">
    <w:name w:val="Столбцы таблицы 314"/>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2">
    <w:name w:val="Столбцы таблицы 514"/>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
    <w:name w:val="Таблица-список 114"/>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2">
    <w:name w:val="Столбцы таблицы 214"/>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b">
    <w:name w:val="Современная таблица14"/>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60">
    <w:name w:val="Средний список 11116"/>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Arial CYR" w:eastAsia="Times New Roman" w:hAnsi="Arial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3">
    <w:name w:val="Простая таблица 214"/>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c">
    <w:name w:val="Стандартная таблица14"/>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5">
    <w:name w:val="Классическая таблица 114"/>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6">
    <w:name w:val="Простая таблица 114"/>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4">
    <w:name w:val="Изящная таблица 214"/>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0">
    <w:name w:val="Веб-таблица 114"/>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d">
    <w:name w:val="Изысканная таблица14"/>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7">
    <w:name w:val="Изящная таблица 114"/>
    <w:basedOn w:val="afa"/>
    <w:next w:val="1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5">
    <w:name w:val="Классическая таблица 214"/>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40">
    <w:name w:val="Сетка таблицы 814"/>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6">
    <w:name w:val="Сетка таблицы 214"/>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8">
    <w:name w:val="Сетка таблицы 114"/>
    <w:basedOn w:val="afa"/>
    <w:next w:val="1f9"/>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7">
    <w:name w:val="Простая таблица 314"/>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3">
    <w:name w:val="Средняя заливка 2 - Акцент 4113"/>
    <w:basedOn w:val="afa"/>
    <w:next w:val="afa"/>
    <w:uiPriority w:val="64"/>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03">
    <w:name w:val="Нет списка11110"/>
    <w:next w:val="afb"/>
    <w:uiPriority w:val="99"/>
    <w:semiHidden/>
    <w:unhideWhenUsed/>
    <w:rsid w:val="00C25060"/>
  </w:style>
  <w:style w:type="table" w:customStyle="1" w:styleId="1345">
    <w:name w:val="Средний список 134"/>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70">
    <w:name w:val="Средний список 11117"/>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43">
    <w:name w:val="Светлая заливка4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100">
    <w:name w:val="Нет списка21110"/>
    <w:next w:val="afb"/>
    <w:uiPriority w:val="99"/>
    <w:semiHidden/>
    <w:unhideWhenUsed/>
    <w:rsid w:val="00C25060"/>
  </w:style>
  <w:style w:type="numbering" w:customStyle="1" w:styleId="111133">
    <w:name w:val="Нет списка11113"/>
    <w:next w:val="afb"/>
    <w:uiPriority w:val="99"/>
    <w:semiHidden/>
    <w:unhideWhenUsed/>
    <w:rsid w:val="00C25060"/>
  </w:style>
  <w:style w:type="table" w:customStyle="1" w:styleId="11251">
    <w:name w:val="Средний список 112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230">
    <w:name w:val="Нет списка3123"/>
    <w:next w:val="afb"/>
    <w:uiPriority w:val="99"/>
    <w:semiHidden/>
    <w:unhideWhenUsed/>
    <w:rsid w:val="00C25060"/>
  </w:style>
  <w:style w:type="table" w:customStyle="1" w:styleId="11341">
    <w:name w:val="Средний список 113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43">
    <w:name w:val="Светлая заливка12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100">
    <w:name w:val="Нет списка4110"/>
    <w:next w:val="afb"/>
    <w:uiPriority w:val="99"/>
    <w:semiHidden/>
    <w:unhideWhenUsed/>
    <w:rsid w:val="00C25060"/>
  </w:style>
  <w:style w:type="table" w:customStyle="1" w:styleId="11440">
    <w:name w:val="Средний список 114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41">
    <w:name w:val="Средний список 115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00">
    <w:name w:val="Нет списка5110"/>
    <w:next w:val="afb"/>
    <w:uiPriority w:val="99"/>
    <w:semiHidden/>
    <w:unhideWhenUsed/>
    <w:rsid w:val="00C25060"/>
  </w:style>
  <w:style w:type="table" w:customStyle="1" w:styleId="11640">
    <w:name w:val="Средний список 116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47">
    <w:name w:val="Светлая заливка21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30">
    <w:name w:val="Нет списка613"/>
    <w:next w:val="afb"/>
    <w:uiPriority w:val="99"/>
    <w:semiHidden/>
    <w:unhideWhenUsed/>
    <w:rsid w:val="00C25060"/>
  </w:style>
  <w:style w:type="table" w:customStyle="1" w:styleId="11740">
    <w:name w:val="Средний список 117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40">
    <w:name w:val="Средний список 118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40">
    <w:name w:val="Средний список 119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40">
    <w:name w:val="Средний список 1110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0">
    <w:name w:val="Нет списка713"/>
    <w:next w:val="afb"/>
    <w:uiPriority w:val="99"/>
    <w:semiHidden/>
    <w:unhideWhenUsed/>
    <w:rsid w:val="00C25060"/>
  </w:style>
  <w:style w:type="table" w:customStyle="1" w:styleId="1111140">
    <w:name w:val="Средний список 11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42">
    <w:name w:val="Светлая заливка32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1">
    <w:name w:val="Нет списка813"/>
    <w:next w:val="afb"/>
    <w:uiPriority w:val="99"/>
    <w:semiHidden/>
    <w:unhideWhenUsed/>
    <w:rsid w:val="00C25060"/>
  </w:style>
  <w:style w:type="table" w:customStyle="1" w:styleId="111240">
    <w:name w:val="Средний список 1112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40">
    <w:name w:val="Средний список 1113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40">
    <w:name w:val="Средний список 1114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40">
    <w:name w:val="Средний список 1115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4">
    <w:name w:val="Средний список 1116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41">
    <w:name w:val="Светлая заливка116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40">
    <w:name w:val="Светлая заливка33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46">
    <w:name w:val="Светлая заливка13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4">
    <w:name w:val="Сетка таблицы 5114"/>
    <w:basedOn w:val="afa"/>
    <w:next w:val="55"/>
    <w:rsid w:val="00C25060"/>
    <w:pPr>
      <w:spacing w:after="0" w:line="240" w:lineRule="auto"/>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2fffe">
    <w:name w:val="Подпись рисунков/таблиц2"/>
    <w:basedOn w:val="afffe"/>
    <w:next w:val="affffffffffffff7"/>
    <w:uiPriority w:val="99"/>
    <w:qFormat/>
    <w:rsid w:val="00C25060"/>
    <w:pPr>
      <w:keepNext/>
      <w:suppressAutoHyphens w:val="0"/>
      <w:ind w:firstLine="426"/>
    </w:pPr>
    <w:rPr>
      <w:rFonts w:ascii="Times New Roman" w:hAnsi="Times New Roman"/>
      <w:b w:val="0"/>
      <w:color w:val="auto"/>
      <w:sz w:val="20"/>
    </w:rPr>
  </w:style>
  <w:style w:type="paragraph" w:customStyle="1" w:styleId="1fffff1">
    <w:name w:val="Подпись рисунков/таблиц1"/>
    <w:basedOn w:val="affff4"/>
    <w:next w:val="affffffffffffff7"/>
    <w:uiPriority w:val="99"/>
    <w:qFormat/>
    <w:rsid w:val="00C25060"/>
    <w:pPr>
      <w:tabs>
        <w:tab w:val="right" w:leader="dot" w:pos="9628"/>
      </w:tabs>
      <w:jc w:val="both"/>
    </w:pPr>
    <w:rPr>
      <w:bCs/>
      <w:noProof/>
    </w:rPr>
  </w:style>
  <w:style w:type="paragraph" w:customStyle="1" w:styleId="xl46768">
    <w:name w:val="xl46768"/>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Arial" w:eastAsia="Times New Roman" w:hAnsi="Arial" w:cs="Arial"/>
      <w:sz w:val="24"/>
      <w:szCs w:val="24"/>
      <w:lang w:val="en-US" w:bidi="en-US"/>
    </w:rPr>
  </w:style>
  <w:style w:type="paragraph" w:customStyle="1" w:styleId="xl46769">
    <w:name w:val="xl46769"/>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Arial" w:eastAsia="Times New Roman" w:hAnsi="Arial" w:cs="Arial"/>
      <w:sz w:val="24"/>
      <w:szCs w:val="24"/>
      <w:lang w:val="en-US" w:bidi="en-US"/>
    </w:rPr>
  </w:style>
  <w:style w:type="paragraph" w:customStyle="1" w:styleId="xl46770">
    <w:name w:val="xl46770"/>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71">
    <w:name w:val="xl46771"/>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72">
    <w:name w:val="xl46772"/>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73">
    <w:name w:val="xl46773"/>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bidi="en-US"/>
    </w:rPr>
  </w:style>
  <w:style w:type="paragraph" w:customStyle="1" w:styleId="xl46774">
    <w:name w:val="xl46774"/>
    <w:basedOn w:val="af8"/>
    <w:rsid w:val="00C25060"/>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color w:val="000000"/>
      <w:sz w:val="24"/>
      <w:szCs w:val="24"/>
      <w:lang w:val="en-US" w:bidi="en-US"/>
    </w:rPr>
  </w:style>
  <w:style w:type="paragraph" w:customStyle="1" w:styleId="xl46775">
    <w:name w:val="xl46775"/>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center"/>
    </w:pPr>
    <w:rPr>
      <w:rFonts w:ascii="Times New Roman" w:eastAsia="Times New Roman" w:hAnsi="Times New Roman" w:cs="Times New Roman"/>
      <w:sz w:val="24"/>
      <w:szCs w:val="24"/>
      <w:lang w:val="en-US" w:bidi="en-US"/>
    </w:rPr>
  </w:style>
  <w:style w:type="paragraph" w:customStyle="1" w:styleId="xl46776">
    <w:name w:val="xl46776"/>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top"/>
    </w:pPr>
    <w:rPr>
      <w:rFonts w:ascii="Times New Roman" w:eastAsia="Times New Roman" w:hAnsi="Times New Roman" w:cs="Times New Roman"/>
      <w:sz w:val="24"/>
      <w:szCs w:val="24"/>
      <w:lang w:val="en-US" w:bidi="en-US"/>
    </w:rPr>
  </w:style>
  <w:style w:type="paragraph" w:customStyle="1" w:styleId="xl46777">
    <w:name w:val="xl46777"/>
    <w:basedOn w:val="af8"/>
    <w:rsid w:val="00C25060"/>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bidi="en-US"/>
    </w:rPr>
  </w:style>
  <w:style w:type="paragraph" w:customStyle="1" w:styleId="xl46778">
    <w:name w:val="xl46778"/>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bidi="en-US"/>
    </w:rPr>
  </w:style>
  <w:style w:type="paragraph" w:customStyle="1" w:styleId="xl46779">
    <w:name w:val="xl46779"/>
    <w:basedOn w:val="af8"/>
    <w:rsid w:val="00C25060"/>
    <w:pPr>
      <w:pBdr>
        <w:top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bidi="en-US"/>
    </w:rPr>
  </w:style>
  <w:style w:type="paragraph" w:customStyle="1" w:styleId="xl46780">
    <w:name w:val="xl46780"/>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Times New Roman" w:eastAsia="Times New Roman" w:hAnsi="Times New Roman" w:cs="Times New Roman"/>
      <w:sz w:val="24"/>
      <w:szCs w:val="24"/>
      <w:lang w:val="en-US" w:bidi="en-US"/>
    </w:rPr>
  </w:style>
  <w:style w:type="paragraph" w:customStyle="1" w:styleId="xl46781">
    <w:name w:val="xl46781"/>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bidi="en-US"/>
    </w:rPr>
  </w:style>
  <w:style w:type="paragraph" w:customStyle="1" w:styleId="xl46782">
    <w:name w:val="xl46782"/>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bidi="en-US"/>
    </w:rPr>
  </w:style>
  <w:style w:type="paragraph" w:customStyle="1" w:styleId="xl46783">
    <w:name w:val="xl46783"/>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Times New Roman" w:eastAsia="Times New Roman" w:hAnsi="Times New Roman" w:cs="Times New Roman"/>
      <w:i/>
      <w:iCs/>
      <w:sz w:val="24"/>
      <w:szCs w:val="24"/>
      <w:lang w:val="en-US" w:bidi="en-US"/>
    </w:rPr>
  </w:style>
  <w:style w:type="paragraph" w:customStyle="1" w:styleId="xl46784">
    <w:name w:val="xl46784"/>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85">
    <w:name w:val="xl46785"/>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Times New Roman" w:eastAsia="Times New Roman" w:hAnsi="Times New Roman" w:cs="Times New Roman"/>
      <w:b/>
      <w:bCs/>
      <w:sz w:val="24"/>
      <w:szCs w:val="24"/>
      <w:lang w:val="en-US" w:bidi="en-US"/>
    </w:rPr>
  </w:style>
  <w:style w:type="paragraph" w:customStyle="1" w:styleId="xl46786">
    <w:name w:val="xl46786"/>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bidi="en-US"/>
    </w:rPr>
  </w:style>
  <w:style w:type="paragraph" w:customStyle="1" w:styleId="xl46787">
    <w:name w:val="xl46787"/>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bidi="en-US"/>
    </w:rPr>
  </w:style>
  <w:style w:type="paragraph" w:customStyle="1" w:styleId="xl46788">
    <w:name w:val="xl4678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bidi="en-US"/>
    </w:rPr>
  </w:style>
  <w:style w:type="paragraph" w:customStyle="1" w:styleId="xl51716">
    <w:name w:val="xl51716"/>
    <w:basedOn w:val="af8"/>
    <w:rsid w:val="00C25060"/>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bidi="en-US"/>
    </w:rPr>
  </w:style>
  <w:style w:type="paragraph" w:customStyle="1" w:styleId="xl51717">
    <w:name w:val="xl5171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bidi="en-US"/>
    </w:rPr>
  </w:style>
  <w:style w:type="table" w:styleId="4fb">
    <w:name w:val="Table Classic 4"/>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930">
    <w:name w:val="Нет списка93"/>
    <w:next w:val="afb"/>
    <w:uiPriority w:val="99"/>
    <w:semiHidden/>
    <w:unhideWhenUsed/>
    <w:rsid w:val="00C25060"/>
  </w:style>
  <w:style w:type="numbering" w:customStyle="1" w:styleId="1030">
    <w:name w:val="Нет списка103"/>
    <w:next w:val="afb"/>
    <w:uiPriority w:val="99"/>
    <w:semiHidden/>
    <w:unhideWhenUsed/>
    <w:rsid w:val="00C25060"/>
  </w:style>
  <w:style w:type="table" w:customStyle="1" w:styleId="6131">
    <w:name w:val="Сетка таблицы613"/>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4">
    <w:name w:val="1.1 Заг. Частей"/>
    <w:basedOn w:val="af8"/>
    <w:next w:val="021"/>
    <w:link w:val="11ff2"/>
    <w:rsid w:val="00C25060"/>
    <w:pPr>
      <w:pageBreakBefore/>
      <w:widowControl w:val="0"/>
      <w:numPr>
        <w:numId w:val="58"/>
      </w:numPr>
      <w:spacing w:before="6600" w:after="120" w:line="300" w:lineRule="auto"/>
      <w:ind w:right="709"/>
      <w:jc w:val="center"/>
      <w:outlineLvl w:val="0"/>
    </w:pPr>
    <w:rPr>
      <w:rFonts w:ascii="Times New Roman" w:eastAsia="Times New Roman" w:hAnsi="Times New Roman" w:cs="Times New Roman"/>
      <w:b/>
      <w:iCs/>
      <w:caps/>
      <w:snapToGrid w:val="0"/>
      <w:spacing w:val="20"/>
      <w:sz w:val="28"/>
      <w:lang w:eastAsia="ja-JP"/>
    </w:rPr>
  </w:style>
  <w:style w:type="paragraph" w:customStyle="1" w:styleId="021">
    <w:name w:val="02_Глава 1."/>
    <w:next w:val="0311"/>
    <w:link w:val="0210"/>
    <w:qFormat/>
    <w:rsid w:val="00C25060"/>
    <w:pPr>
      <w:keepNext/>
      <w:keepLines/>
      <w:pageBreakBefore/>
      <w:numPr>
        <w:ilvl w:val="1"/>
        <w:numId w:val="58"/>
      </w:numPr>
      <w:spacing w:after="0" w:line="240" w:lineRule="auto"/>
      <w:jc w:val="both"/>
      <w:outlineLvl w:val="0"/>
    </w:pPr>
    <w:rPr>
      <w:rFonts w:ascii="Times New Roman" w:eastAsia="Times New Roman" w:hAnsi="Times New Roman" w:cs="Times New Roman"/>
      <w:b/>
      <w:iCs/>
      <w:caps/>
      <w:snapToGrid w:val="0"/>
      <w:sz w:val="26"/>
      <w:szCs w:val="26"/>
      <w:lang w:eastAsia="en-US"/>
    </w:rPr>
  </w:style>
  <w:style w:type="paragraph" w:customStyle="1" w:styleId="0311">
    <w:name w:val="03_Глава 1.1."/>
    <w:next w:val="af8"/>
    <w:link w:val="03110"/>
    <w:qFormat/>
    <w:rsid w:val="00C25060"/>
    <w:pPr>
      <w:keepNext/>
      <w:keepLines/>
      <w:numPr>
        <w:ilvl w:val="2"/>
        <w:numId w:val="58"/>
      </w:numPr>
      <w:spacing w:before="120" w:after="120" w:line="240" w:lineRule="auto"/>
      <w:jc w:val="both"/>
      <w:outlineLvl w:val="1"/>
    </w:pPr>
    <w:rPr>
      <w:rFonts w:ascii="Times New Roman" w:eastAsia="Times New Roman" w:hAnsi="Times New Roman" w:cs="Times New Roman"/>
      <w:b/>
      <w:sz w:val="26"/>
      <w:szCs w:val="24"/>
      <w:lang w:eastAsia="en-US"/>
    </w:rPr>
  </w:style>
  <w:style w:type="paragraph" w:customStyle="1" w:styleId="04111">
    <w:name w:val="04_Глава 1.1.1."/>
    <w:next w:val="af8"/>
    <w:link w:val="041110"/>
    <w:qFormat/>
    <w:rsid w:val="00C25060"/>
    <w:pPr>
      <w:keepNext/>
      <w:keepLines/>
      <w:numPr>
        <w:ilvl w:val="3"/>
        <w:numId w:val="58"/>
      </w:numPr>
      <w:spacing w:before="120" w:after="120" w:line="240" w:lineRule="auto"/>
      <w:jc w:val="both"/>
      <w:outlineLvl w:val="2"/>
    </w:pPr>
    <w:rPr>
      <w:rFonts w:ascii="Times New Roman" w:eastAsia="Times New Roman" w:hAnsi="Times New Roman" w:cs="Times New Roman"/>
      <w:b/>
      <w:iCs/>
      <w:sz w:val="26"/>
      <w:lang w:eastAsia="en-US"/>
    </w:rPr>
  </w:style>
  <w:style w:type="paragraph" w:customStyle="1" w:styleId="051111">
    <w:name w:val="05_Глава 1.1.1.1."/>
    <w:next w:val="af8"/>
    <w:link w:val="0511110"/>
    <w:qFormat/>
    <w:rsid w:val="00C25060"/>
    <w:pPr>
      <w:keepNext/>
      <w:keepLines/>
      <w:numPr>
        <w:ilvl w:val="4"/>
        <w:numId w:val="58"/>
      </w:numPr>
      <w:spacing w:after="120" w:line="240" w:lineRule="auto"/>
      <w:jc w:val="both"/>
    </w:pPr>
    <w:rPr>
      <w:rFonts w:ascii="Times New Roman" w:eastAsia="Times New Roman" w:hAnsi="Times New Roman" w:cs="Times New Roman"/>
      <w:b/>
      <w:i/>
      <w:iCs/>
      <w:snapToGrid w:val="0"/>
      <w:spacing w:val="20"/>
      <w:sz w:val="26"/>
      <w:szCs w:val="26"/>
      <w:lang w:eastAsia="en-US"/>
    </w:rPr>
  </w:style>
  <w:style w:type="paragraph" w:customStyle="1" w:styleId="16">
    <w:name w:val="1.6 Заг. Подпараграфов"/>
    <w:next w:val="af8"/>
    <w:link w:val="166"/>
    <w:rsid w:val="00C25060"/>
    <w:pPr>
      <w:keepNext/>
      <w:keepLines/>
      <w:numPr>
        <w:ilvl w:val="5"/>
        <w:numId w:val="58"/>
      </w:numPr>
      <w:spacing w:after="160" w:line="259" w:lineRule="auto"/>
      <w:jc w:val="both"/>
    </w:pPr>
    <w:rPr>
      <w:rFonts w:ascii="Times New Roman" w:eastAsia="Times New Roman" w:hAnsi="Times New Roman" w:cs="Times New Roman"/>
      <w:i/>
      <w:iCs/>
      <w:snapToGrid w:val="0"/>
      <w:spacing w:val="20"/>
      <w:sz w:val="28"/>
      <w:lang w:eastAsia="en-US"/>
    </w:rPr>
  </w:style>
  <w:style w:type="paragraph" w:customStyle="1" w:styleId="21">
    <w:name w:val="2_1 Рисунок"/>
    <w:link w:val="21fa"/>
    <w:qFormat/>
    <w:rsid w:val="00C25060"/>
    <w:pPr>
      <w:keepLines/>
      <w:numPr>
        <w:ilvl w:val="6"/>
        <w:numId w:val="58"/>
      </w:numPr>
      <w:spacing w:after="320" w:line="240" w:lineRule="auto"/>
      <w:ind w:firstLine="709"/>
      <w:jc w:val="both"/>
    </w:pPr>
    <w:rPr>
      <w:rFonts w:ascii="Times New Roman" w:eastAsia="Times New Roman" w:hAnsi="Times New Roman" w:cs="Times New Roman"/>
      <w:b/>
      <w:iCs/>
      <w:snapToGrid w:val="0"/>
      <w:sz w:val="26"/>
      <w:szCs w:val="26"/>
      <w:lang w:eastAsia="en-US"/>
    </w:rPr>
  </w:style>
  <w:style w:type="paragraph" w:customStyle="1" w:styleId="22">
    <w:name w:val="2_2 Таблица"/>
    <w:link w:val="22f2"/>
    <w:qFormat/>
    <w:rsid w:val="00C25060"/>
    <w:pPr>
      <w:keepNext/>
      <w:keepLines/>
      <w:numPr>
        <w:ilvl w:val="7"/>
        <w:numId w:val="58"/>
      </w:numPr>
      <w:spacing w:after="240" w:line="240" w:lineRule="auto"/>
      <w:ind w:firstLine="709"/>
      <w:jc w:val="both"/>
    </w:pPr>
    <w:rPr>
      <w:rFonts w:ascii="Times New Roman" w:eastAsia="Times New Roman" w:hAnsi="Times New Roman" w:cs="Times New Roman"/>
      <w:b/>
      <w:iCs/>
      <w:snapToGrid w:val="0"/>
      <w:sz w:val="26"/>
      <w:szCs w:val="26"/>
      <w:lang w:eastAsia="en-US"/>
    </w:rPr>
  </w:style>
  <w:style w:type="paragraph" w:customStyle="1" w:styleId="60-">
    <w:name w:val="6.0 Список лит-ры"/>
    <w:link w:val="60-0"/>
    <w:rsid w:val="00C25060"/>
    <w:pPr>
      <w:keepNext/>
      <w:keepLines/>
      <w:numPr>
        <w:ilvl w:val="8"/>
        <w:numId w:val="58"/>
      </w:numPr>
      <w:spacing w:after="40" w:line="300" w:lineRule="auto"/>
      <w:jc w:val="both"/>
    </w:pPr>
    <w:rPr>
      <w:rFonts w:ascii="Times New Roman" w:eastAsia="Times New Roman" w:hAnsi="Times New Roman" w:cs="Times New Roman"/>
      <w:sz w:val="28"/>
      <w:lang w:eastAsia="en-US"/>
    </w:rPr>
  </w:style>
  <w:style w:type="character" w:customStyle="1" w:styleId="041110">
    <w:name w:val="04_Глава 1.1.1. Знак"/>
    <w:link w:val="04111"/>
    <w:rsid w:val="00C25060"/>
    <w:rPr>
      <w:rFonts w:ascii="Times New Roman" w:eastAsia="Times New Roman" w:hAnsi="Times New Roman" w:cs="Times New Roman"/>
      <w:b/>
      <w:iCs/>
      <w:sz w:val="26"/>
      <w:lang w:eastAsia="en-US"/>
    </w:rPr>
  </w:style>
  <w:style w:type="paragraph" w:customStyle="1" w:styleId="2ffff">
    <w:name w:val="Знак Знак Знак2 Знак Знак Знак Знак Знак Знак Знак"/>
    <w:basedOn w:val="af8"/>
    <w:rsid w:val="00C25060"/>
    <w:pPr>
      <w:spacing w:after="0" w:line="240" w:lineRule="auto"/>
    </w:pPr>
    <w:rPr>
      <w:rFonts w:ascii="Verdana" w:eastAsia="Times New Roman" w:hAnsi="Verdana" w:cs="Verdana"/>
      <w:sz w:val="20"/>
      <w:szCs w:val="20"/>
      <w:lang w:val="en-US" w:eastAsia="en-US"/>
    </w:rPr>
  </w:style>
  <w:style w:type="table" w:customStyle="1" w:styleId="TableGridReport1110">
    <w:name w:val="Table Grid Report1110"/>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0">
    <w:name w:val="0.5 Список Заг.2"/>
    <w:uiPriority w:val="99"/>
    <w:rsid w:val="00C25060"/>
  </w:style>
  <w:style w:type="paragraph" w:customStyle="1" w:styleId="affffffffffffff8">
    <w:name w:val="Номер"/>
    <w:basedOn w:val="af8"/>
    <w:uiPriority w:val="99"/>
    <w:qFormat/>
    <w:rsid w:val="00C25060"/>
    <w:pPr>
      <w:spacing w:before="60" w:after="60" w:line="240" w:lineRule="auto"/>
      <w:jc w:val="center"/>
    </w:pPr>
    <w:rPr>
      <w:rFonts w:ascii="Times New Roman" w:eastAsia="Times New Roman" w:hAnsi="Times New Roman" w:cs="Times New Roman"/>
      <w:sz w:val="28"/>
      <w:szCs w:val="20"/>
    </w:rPr>
  </w:style>
  <w:style w:type="numbering" w:customStyle="1" w:styleId="5">
    <w:name w:val="Рис.5"/>
    <w:rsid w:val="00C25060"/>
    <w:pPr>
      <w:numPr>
        <w:numId w:val="37"/>
      </w:numPr>
    </w:pPr>
  </w:style>
  <w:style w:type="paragraph" w:customStyle="1" w:styleId="21fb">
    <w:name w:val="Знак Знак Знак2 Знак Знак Знак Знак Знак Знак Знак1"/>
    <w:basedOn w:val="af8"/>
    <w:rsid w:val="00C25060"/>
    <w:pPr>
      <w:spacing w:after="0" w:line="240" w:lineRule="auto"/>
    </w:pPr>
    <w:rPr>
      <w:rFonts w:ascii="Verdana" w:eastAsia="Times New Roman" w:hAnsi="Verdana" w:cs="Verdana"/>
      <w:sz w:val="20"/>
      <w:szCs w:val="20"/>
      <w:lang w:val="en-US" w:eastAsia="en-US"/>
    </w:rPr>
  </w:style>
  <w:style w:type="character" w:customStyle="1" w:styleId="1338">
    <w:name w:val="Обычный 13 Знак Знак3"/>
    <w:rsid w:val="00C25060"/>
    <w:rPr>
      <w:rFonts w:ascii="Times New Roman" w:eastAsia="Times New Roman" w:hAnsi="Times New Roman"/>
      <w:sz w:val="26"/>
    </w:rPr>
  </w:style>
  <w:style w:type="paragraph" w:customStyle="1" w:styleId="txt1">
    <w:name w:val="txt1"/>
    <w:basedOn w:val="af8"/>
    <w:rsid w:val="00C25060"/>
    <w:pPr>
      <w:spacing w:before="45" w:after="45" w:line="240" w:lineRule="auto"/>
      <w:ind w:left="20" w:right="20" w:firstLine="400"/>
      <w:jc w:val="both"/>
    </w:pPr>
    <w:rPr>
      <w:rFonts w:ascii="Arial" w:eastAsia="Times New Roman" w:hAnsi="Arial" w:cs="Arial"/>
      <w:color w:val="000000"/>
      <w:sz w:val="18"/>
      <w:szCs w:val="18"/>
    </w:rPr>
  </w:style>
  <w:style w:type="character" w:customStyle="1" w:styleId="affffffffffffff9">
    <w:name w:val="Рис. Знак"/>
    <w:locked/>
    <w:rsid w:val="00C25060"/>
    <w:rPr>
      <w:rFonts w:ascii="Times New Roman" w:eastAsia="Times New Roman" w:hAnsi="Times New Roman"/>
      <w:b/>
      <w:sz w:val="26"/>
    </w:rPr>
  </w:style>
  <w:style w:type="paragraph" w:customStyle="1" w:styleId="affffffffffffffa">
    <w:name w:val="Базовый"/>
    <w:rsid w:val="00C25060"/>
    <w:pPr>
      <w:tabs>
        <w:tab w:val="left" w:pos="708"/>
      </w:tabs>
      <w:suppressAutoHyphens/>
    </w:pPr>
    <w:rPr>
      <w:rFonts w:ascii="Times New Roman" w:eastAsia="Calibri" w:hAnsi="Times New Roman" w:cs="Times New Roman"/>
      <w:sz w:val="24"/>
      <w:szCs w:val="20"/>
    </w:rPr>
  </w:style>
  <w:style w:type="paragraph" w:customStyle="1" w:styleId="af2">
    <w:name w:val="_таблица"/>
    <w:basedOn w:val="af8"/>
    <w:link w:val="affffffffffffffb"/>
    <w:qFormat/>
    <w:rsid w:val="00C25060"/>
    <w:pPr>
      <w:keepNext/>
      <w:keepLines/>
      <w:numPr>
        <w:numId w:val="60"/>
      </w:numPr>
      <w:autoSpaceDE w:val="0"/>
      <w:autoSpaceDN w:val="0"/>
      <w:adjustRightInd w:val="0"/>
      <w:spacing w:after="0" w:line="360" w:lineRule="auto"/>
      <w:jc w:val="right"/>
    </w:pPr>
    <w:rPr>
      <w:rFonts w:ascii="Times New Roman" w:eastAsia="Calibri" w:hAnsi="Times New Roman" w:cs="Times New Roman"/>
      <w:b/>
      <w:sz w:val="26"/>
      <w:szCs w:val="26"/>
      <w:lang w:eastAsia="en-US"/>
    </w:rPr>
  </w:style>
  <w:style w:type="character" w:customStyle="1" w:styleId="affffffffffffffb">
    <w:name w:val="_таблица Знак"/>
    <w:link w:val="af2"/>
    <w:rsid w:val="00C25060"/>
    <w:rPr>
      <w:rFonts w:ascii="Times New Roman" w:eastAsia="Calibri" w:hAnsi="Times New Roman" w:cs="Times New Roman"/>
      <w:b/>
      <w:sz w:val="26"/>
      <w:szCs w:val="26"/>
      <w:lang w:eastAsia="en-US"/>
    </w:rPr>
  </w:style>
  <w:style w:type="paragraph" w:customStyle="1" w:styleId="ad">
    <w:name w:val="_прилож_"/>
    <w:basedOn w:val="20"/>
    <w:link w:val="affffffffffffffc"/>
    <w:qFormat/>
    <w:rsid w:val="00C25060"/>
    <w:pPr>
      <w:numPr>
        <w:numId w:val="15"/>
      </w:numPr>
      <w:suppressAutoHyphens w:val="0"/>
      <w:spacing w:before="240" w:after="60"/>
      <w:ind w:left="2506" w:firstLine="709"/>
    </w:pPr>
    <w:rPr>
      <w:rFonts w:cs="Times New Roman"/>
      <w:bCs/>
      <w:iCs/>
      <w:color w:val="000000"/>
      <w:sz w:val="48"/>
      <w:lang w:bidi="ar-SA"/>
    </w:rPr>
  </w:style>
  <w:style w:type="character" w:customStyle="1" w:styleId="affffffffffffffc">
    <w:name w:val="_прилож_ Знак"/>
    <w:link w:val="ad"/>
    <w:rsid w:val="00C25060"/>
    <w:rPr>
      <w:rFonts w:ascii="Times New Roman" w:eastAsia="Times New Roman" w:hAnsi="Times New Roman" w:cs="Times New Roman"/>
      <w:b/>
      <w:bCs/>
      <w:iCs/>
      <w:color w:val="000000"/>
      <w:sz w:val="48"/>
      <w:szCs w:val="28"/>
      <w:lang w:eastAsia="en-US"/>
    </w:rPr>
  </w:style>
  <w:style w:type="character" w:customStyle="1" w:styleId="affffffffffffffd">
    <w:name w:val="_рисунок Знак"/>
    <w:link w:val="a1"/>
    <w:locked/>
    <w:rsid w:val="00C25060"/>
    <w:rPr>
      <w:rFonts w:ascii="Times New Roman" w:hAnsi="Times New Roman"/>
      <w:b/>
      <w:sz w:val="24"/>
      <w:szCs w:val="24"/>
      <w:lang w:val="en-US" w:eastAsia="en-US" w:bidi="en-US"/>
    </w:rPr>
  </w:style>
  <w:style w:type="paragraph" w:customStyle="1" w:styleId="a1">
    <w:name w:val="_рисунок"/>
    <w:basedOn w:val="af8"/>
    <w:link w:val="affffffffffffffd"/>
    <w:qFormat/>
    <w:rsid w:val="00C25060"/>
    <w:pPr>
      <w:numPr>
        <w:numId w:val="61"/>
      </w:numPr>
      <w:autoSpaceDE w:val="0"/>
      <w:autoSpaceDN w:val="0"/>
      <w:adjustRightInd w:val="0"/>
      <w:spacing w:after="0" w:line="240" w:lineRule="auto"/>
      <w:jc w:val="center"/>
    </w:pPr>
    <w:rPr>
      <w:rFonts w:ascii="Times New Roman" w:hAnsi="Times New Roman"/>
      <w:b/>
      <w:sz w:val="24"/>
      <w:szCs w:val="24"/>
      <w:lang w:val="en-US" w:eastAsia="en-US" w:bidi="en-US"/>
    </w:rPr>
  </w:style>
  <w:style w:type="paragraph" w:customStyle="1" w:styleId="a4">
    <w:name w:val="_прилож"/>
    <w:basedOn w:val="30"/>
    <w:link w:val="affffffffffffffe"/>
    <w:qFormat/>
    <w:rsid w:val="00C25060"/>
    <w:pPr>
      <w:keepLines/>
      <w:numPr>
        <w:ilvl w:val="0"/>
        <w:numId w:val="62"/>
      </w:numPr>
      <w:suppressAutoHyphens w:val="0"/>
      <w:spacing w:before="200" w:after="0" w:line="240" w:lineRule="auto"/>
      <w:jc w:val="center"/>
    </w:pPr>
    <w:rPr>
      <w:rFonts w:ascii="Times New Roman" w:hAnsi="Times New Roman" w:cs="Times New Roman"/>
      <w:bCs/>
      <w:i w:val="0"/>
      <w:iCs w:val="0"/>
      <w:sz w:val="48"/>
      <w:szCs w:val="22"/>
      <w:lang w:bidi="ar-SA"/>
    </w:rPr>
  </w:style>
  <w:style w:type="character" w:customStyle="1" w:styleId="affffffffffffffe">
    <w:name w:val="_прилож Знак"/>
    <w:link w:val="a4"/>
    <w:rsid w:val="00C25060"/>
    <w:rPr>
      <w:rFonts w:ascii="Times New Roman" w:eastAsia="Times New Roman" w:hAnsi="Times New Roman" w:cs="Times New Roman"/>
      <w:b/>
      <w:bCs/>
      <w:sz w:val="48"/>
      <w:lang w:eastAsia="en-US"/>
    </w:rPr>
  </w:style>
  <w:style w:type="paragraph" w:customStyle="1" w:styleId="afffffffffffffff">
    <w:name w:val="_Выделение"/>
    <w:basedOn w:val="affff6"/>
    <w:link w:val="afffffffffffffff0"/>
    <w:qFormat/>
    <w:rsid w:val="00C25060"/>
    <w:pPr>
      <w:keepNext/>
      <w:ind w:left="0" w:firstLine="567"/>
    </w:pPr>
    <w:rPr>
      <w:rFonts w:ascii="Times New Roman" w:eastAsia="Calibri" w:hAnsi="Times New Roman"/>
      <w:szCs w:val="26"/>
      <w:u w:val="single"/>
      <w:lang w:val="ru-RU" w:bidi="ar-SA"/>
    </w:rPr>
  </w:style>
  <w:style w:type="character" w:customStyle="1" w:styleId="afffffffffffffff0">
    <w:name w:val="_Выделение Знак"/>
    <w:link w:val="afffffffffffffff"/>
    <w:rsid w:val="00C25060"/>
    <w:rPr>
      <w:rFonts w:ascii="Times New Roman" w:eastAsia="Calibri" w:hAnsi="Times New Roman" w:cs="Times New Roman"/>
      <w:sz w:val="24"/>
      <w:szCs w:val="26"/>
      <w:u w:val="single"/>
      <w:lang w:eastAsia="en-US"/>
    </w:rPr>
  </w:style>
  <w:style w:type="paragraph" w:customStyle="1" w:styleId="1e">
    <w:name w:val="Стиль1_ГЛАВА"/>
    <w:basedOn w:val="1f"/>
    <w:link w:val="1fffff2"/>
    <w:qFormat/>
    <w:rsid w:val="00C25060"/>
    <w:pPr>
      <w:numPr>
        <w:numId w:val="65"/>
      </w:numPr>
      <w:tabs>
        <w:tab w:val="left" w:pos="1560"/>
      </w:tabs>
      <w:spacing w:line="240" w:lineRule="auto"/>
      <w:contextualSpacing w:val="0"/>
    </w:pPr>
    <w:rPr>
      <w:bCs/>
      <w:caps/>
      <w:smallCaps/>
      <w:kern w:val="28"/>
      <w:szCs w:val="28"/>
      <w:lang w:bidi="ar-SA"/>
    </w:rPr>
  </w:style>
  <w:style w:type="paragraph" w:customStyle="1" w:styleId="2ffff0">
    <w:name w:val="Стиль2_Часть"/>
    <w:basedOn w:val="20"/>
    <w:link w:val="2ffff1"/>
    <w:qFormat/>
    <w:rsid w:val="00C25060"/>
    <w:pPr>
      <w:keepNext w:val="0"/>
      <w:numPr>
        <w:ilvl w:val="0"/>
        <w:numId w:val="0"/>
      </w:numPr>
      <w:spacing w:before="120" w:line="240" w:lineRule="auto"/>
      <w:ind w:left="2506" w:hanging="360"/>
      <w:jc w:val="left"/>
    </w:pPr>
    <w:rPr>
      <w:rFonts w:cs="Times New Roman"/>
      <w:bCs/>
      <w:kern w:val="28"/>
      <w:sz w:val="24"/>
      <w:szCs w:val="26"/>
      <w:lang w:bidi="ar-SA"/>
    </w:rPr>
  </w:style>
  <w:style w:type="character" w:customStyle="1" w:styleId="1fffff2">
    <w:name w:val="Стиль1_ГЛАВА Знак"/>
    <w:link w:val="1e"/>
    <w:rsid w:val="00C25060"/>
    <w:rPr>
      <w:rFonts w:ascii="Times New Roman" w:eastAsia="Times New Roman" w:hAnsi="Times New Roman" w:cs="Times New Roman"/>
      <w:b/>
      <w:bCs/>
      <w:caps/>
      <w:kern w:val="28"/>
      <w:sz w:val="28"/>
      <w:szCs w:val="28"/>
      <w:lang w:eastAsia="en-US"/>
    </w:rPr>
  </w:style>
  <w:style w:type="paragraph" w:customStyle="1" w:styleId="3ffa">
    <w:name w:val="Стиль3_Подпункты"/>
    <w:basedOn w:val="20"/>
    <w:link w:val="3ffb"/>
    <w:qFormat/>
    <w:rsid w:val="00C25060"/>
    <w:pPr>
      <w:keepNext w:val="0"/>
      <w:numPr>
        <w:ilvl w:val="0"/>
        <w:numId w:val="0"/>
      </w:numPr>
      <w:spacing w:before="120" w:line="240" w:lineRule="auto"/>
      <w:ind w:left="2506" w:hanging="360"/>
      <w:jc w:val="left"/>
    </w:pPr>
    <w:rPr>
      <w:rFonts w:cs="Times New Roman"/>
      <w:bCs/>
      <w:kern w:val="28"/>
      <w:sz w:val="24"/>
      <w:szCs w:val="26"/>
      <w:lang w:bidi="ar-SA"/>
    </w:rPr>
  </w:style>
  <w:style w:type="character" w:customStyle="1" w:styleId="2ffff1">
    <w:name w:val="Стиль2_Часть Знак"/>
    <w:link w:val="2ffff0"/>
    <w:rsid w:val="00C25060"/>
    <w:rPr>
      <w:rFonts w:ascii="Times New Roman" w:eastAsia="Times New Roman" w:hAnsi="Times New Roman" w:cs="Times New Roman"/>
      <w:b/>
      <w:bCs/>
      <w:kern w:val="28"/>
      <w:sz w:val="24"/>
      <w:szCs w:val="26"/>
      <w:lang w:eastAsia="en-US"/>
    </w:rPr>
  </w:style>
  <w:style w:type="character" w:customStyle="1" w:styleId="3ffb">
    <w:name w:val="Стиль3_Подпункты Знак"/>
    <w:link w:val="3ffa"/>
    <w:rsid w:val="00C25060"/>
    <w:rPr>
      <w:rFonts w:ascii="Times New Roman" w:eastAsia="Times New Roman" w:hAnsi="Times New Roman" w:cs="Times New Roman"/>
      <w:b/>
      <w:bCs/>
      <w:kern w:val="28"/>
      <w:sz w:val="24"/>
      <w:szCs w:val="26"/>
      <w:lang w:eastAsia="en-US"/>
    </w:rPr>
  </w:style>
  <w:style w:type="paragraph" w:customStyle="1" w:styleId="Style150">
    <w:name w:val="Style150"/>
    <w:basedOn w:val="af8"/>
    <w:rsid w:val="00C25060"/>
    <w:pPr>
      <w:spacing w:after="0" w:line="353" w:lineRule="exact"/>
      <w:ind w:firstLine="585"/>
      <w:jc w:val="both"/>
    </w:pPr>
    <w:rPr>
      <w:rFonts w:ascii="Arial" w:eastAsia="Arial" w:hAnsi="Arial" w:cs="Arial"/>
      <w:sz w:val="20"/>
      <w:szCs w:val="20"/>
    </w:rPr>
  </w:style>
  <w:style w:type="paragraph" w:customStyle="1" w:styleId="Style202">
    <w:name w:val="Style202"/>
    <w:basedOn w:val="af8"/>
    <w:rsid w:val="00C25060"/>
    <w:pPr>
      <w:spacing w:after="0" w:line="355" w:lineRule="exact"/>
      <w:ind w:firstLine="615"/>
      <w:jc w:val="both"/>
    </w:pPr>
    <w:rPr>
      <w:rFonts w:ascii="Arial" w:eastAsia="Arial" w:hAnsi="Arial" w:cs="Arial"/>
      <w:sz w:val="20"/>
      <w:szCs w:val="20"/>
    </w:rPr>
  </w:style>
  <w:style w:type="paragraph" w:customStyle="1" w:styleId="Style172">
    <w:name w:val="Style172"/>
    <w:basedOn w:val="af8"/>
    <w:rsid w:val="00C25060"/>
    <w:pPr>
      <w:spacing w:after="0" w:line="345" w:lineRule="exact"/>
      <w:ind w:firstLine="600"/>
      <w:jc w:val="both"/>
    </w:pPr>
    <w:rPr>
      <w:rFonts w:ascii="Arial" w:eastAsia="Arial" w:hAnsi="Arial" w:cs="Arial"/>
      <w:sz w:val="20"/>
      <w:szCs w:val="20"/>
    </w:rPr>
  </w:style>
  <w:style w:type="character" w:customStyle="1" w:styleId="CharStyle47">
    <w:name w:val="CharStyle47"/>
    <w:rsid w:val="00C25060"/>
    <w:rPr>
      <w:rFonts w:ascii="Arial" w:eastAsia="Arial" w:hAnsi="Arial" w:cs="Arial"/>
      <w:b w:val="0"/>
      <w:bCs w:val="0"/>
      <w:i w:val="0"/>
      <w:iCs w:val="0"/>
      <w:smallCaps w:val="0"/>
      <w:spacing w:val="-10"/>
      <w:sz w:val="18"/>
      <w:szCs w:val="18"/>
    </w:rPr>
  </w:style>
  <w:style w:type="character" w:customStyle="1" w:styleId="CharStyle76">
    <w:name w:val="CharStyle76"/>
    <w:rsid w:val="00C25060"/>
    <w:rPr>
      <w:rFonts w:ascii="Arial" w:eastAsia="Arial" w:hAnsi="Arial" w:cs="Arial"/>
      <w:b w:val="0"/>
      <w:bCs w:val="0"/>
      <w:i/>
      <w:iCs/>
      <w:smallCaps w:val="0"/>
      <w:spacing w:val="-10"/>
      <w:sz w:val="18"/>
      <w:szCs w:val="18"/>
    </w:rPr>
  </w:style>
  <w:style w:type="character" w:customStyle="1" w:styleId="CharStyle63">
    <w:name w:val="CharStyle63"/>
    <w:rsid w:val="00C25060"/>
    <w:rPr>
      <w:rFonts w:ascii="Georgia" w:eastAsia="Georgia" w:hAnsi="Georgia" w:cs="Georgia"/>
      <w:b w:val="0"/>
      <w:bCs w:val="0"/>
      <w:i w:val="0"/>
      <w:iCs w:val="0"/>
      <w:smallCaps w:val="0"/>
      <w:sz w:val="20"/>
      <w:szCs w:val="20"/>
    </w:rPr>
  </w:style>
  <w:style w:type="character" w:customStyle="1" w:styleId="CharStyle113">
    <w:name w:val="CharStyle113"/>
    <w:rsid w:val="00C25060"/>
    <w:rPr>
      <w:rFonts w:ascii="Arial" w:eastAsia="Arial" w:hAnsi="Arial" w:cs="Arial"/>
      <w:b/>
      <w:bCs/>
      <w:i w:val="0"/>
      <w:iCs w:val="0"/>
      <w:smallCaps w:val="0"/>
      <w:sz w:val="20"/>
      <w:szCs w:val="20"/>
    </w:rPr>
  </w:style>
  <w:style w:type="paragraph" w:customStyle="1" w:styleId="Style148">
    <w:name w:val="Style148"/>
    <w:basedOn w:val="af8"/>
    <w:rsid w:val="00C25060"/>
    <w:pPr>
      <w:spacing w:after="0" w:line="240" w:lineRule="auto"/>
    </w:pPr>
    <w:rPr>
      <w:rFonts w:ascii="Arial" w:eastAsia="Arial" w:hAnsi="Arial" w:cs="Arial"/>
      <w:sz w:val="20"/>
      <w:szCs w:val="20"/>
    </w:rPr>
  </w:style>
  <w:style w:type="character" w:customStyle="1" w:styleId="FontStyle139">
    <w:name w:val="Font Style139"/>
    <w:uiPriority w:val="99"/>
    <w:rsid w:val="00C25060"/>
    <w:rPr>
      <w:rFonts w:ascii="Arial" w:hAnsi="Arial" w:cs="Arial" w:hint="default"/>
      <w:sz w:val="22"/>
      <w:szCs w:val="22"/>
    </w:rPr>
  </w:style>
  <w:style w:type="paragraph" w:customStyle="1" w:styleId="Style8">
    <w:name w:val="Style8"/>
    <w:basedOn w:val="af8"/>
    <w:uiPriority w:val="99"/>
    <w:rsid w:val="00C25060"/>
    <w:pPr>
      <w:widowControl w:val="0"/>
      <w:autoSpaceDE w:val="0"/>
      <w:autoSpaceDN w:val="0"/>
      <w:adjustRightInd w:val="0"/>
      <w:spacing w:after="0" w:line="414" w:lineRule="exact"/>
    </w:pPr>
    <w:rPr>
      <w:rFonts w:ascii="Arial" w:eastAsia="Times New Roman" w:hAnsi="Arial" w:cs="Arial"/>
      <w:sz w:val="24"/>
      <w:szCs w:val="24"/>
    </w:rPr>
  </w:style>
  <w:style w:type="paragraph" w:customStyle="1" w:styleId="Style15">
    <w:name w:val="Style15"/>
    <w:basedOn w:val="af8"/>
    <w:uiPriority w:val="99"/>
    <w:rsid w:val="00C25060"/>
    <w:pPr>
      <w:widowControl w:val="0"/>
      <w:autoSpaceDE w:val="0"/>
      <w:autoSpaceDN w:val="0"/>
      <w:adjustRightInd w:val="0"/>
      <w:spacing w:after="0" w:line="240" w:lineRule="auto"/>
      <w:jc w:val="both"/>
    </w:pPr>
    <w:rPr>
      <w:rFonts w:ascii="Arial" w:eastAsia="Times New Roman" w:hAnsi="Arial" w:cs="Arial"/>
      <w:sz w:val="24"/>
      <w:szCs w:val="24"/>
    </w:rPr>
  </w:style>
  <w:style w:type="paragraph" w:customStyle="1" w:styleId="Style30">
    <w:name w:val="Style30"/>
    <w:basedOn w:val="af8"/>
    <w:uiPriority w:val="99"/>
    <w:rsid w:val="00C25060"/>
    <w:pPr>
      <w:widowControl w:val="0"/>
      <w:autoSpaceDE w:val="0"/>
      <w:autoSpaceDN w:val="0"/>
      <w:adjustRightInd w:val="0"/>
      <w:spacing w:after="0" w:line="240" w:lineRule="auto"/>
    </w:pPr>
    <w:rPr>
      <w:rFonts w:ascii="Arial" w:eastAsia="Times New Roman" w:hAnsi="Arial" w:cs="Arial"/>
      <w:sz w:val="24"/>
      <w:szCs w:val="24"/>
    </w:rPr>
  </w:style>
  <w:style w:type="paragraph" w:customStyle="1" w:styleId="Style50">
    <w:name w:val="Style50"/>
    <w:basedOn w:val="af8"/>
    <w:uiPriority w:val="99"/>
    <w:rsid w:val="00C25060"/>
    <w:pPr>
      <w:widowControl w:val="0"/>
      <w:autoSpaceDE w:val="0"/>
      <w:autoSpaceDN w:val="0"/>
      <w:adjustRightInd w:val="0"/>
      <w:spacing w:after="0" w:line="240" w:lineRule="auto"/>
    </w:pPr>
    <w:rPr>
      <w:rFonts w:ascii="Arial" w:eastAsia="Times New Roman" w:hAnsi="Arial" w:cs="Arial"/>
      <w:sz w:val="24"/>
      <w:szCs w:val="24"/>
    </w:rPr>
  </w:style>
  <w:style w:type="paragraph" w:customStyle="1" w:styleId="Style51">
    <w:name w:val="Style51"/>
    <w:basedOn w:val="af8"/>
    <w:uiPriority w:val="99"/>
    <w:rsid w:val="00C25060"/>
    <w:pPr>
      <w:widowControl w:val="0"/>
      <w:autoSpaceDE w:val="0"/>
      <w:autoSpaceDN w:val="0"/>
      <w:adjustRightInd w:val="0"/>
      <w:spacing w:after="0" w:line="230" w:lineRule="exact"/>
    </w:pPr>
    <w:rPr>
      <w:rFonts w:ascii="Arial" w:eastAsia="Times New Roman" w:hAnsi="Arial" w:cs="Arial"/>
      <w:sz w:val="24"/>
      <w:szCs w:val="24"/>
    </w:rPr>
  </w:style>
  <w:style w:type="character" w:customStyle="1" w:styleId="FontStyle137">
    <w:name w:val="Font Style137"/>
    <w:uiPriority w:val="99"/>
    <w:rsid w:val="00C25060"/>
    <w:rPr>
      <w:rFonts w:ascii="Arial" w:hAnsi="Arial" w:cs="Arial"/>
      <w:sz w:val="18"/>
      <w:szCs w:val="18"/>
    </w:rPr>
  </w:style>
  <w:style w:type="paragraph" w:styleId="afffffffffffffff1">
    <w:name w:val="Normal Indent"/>
    <w:basedOn w:val="af8"/>
    <w:uiPriority w:val="99"/>
    <w:rsid w:val="00C25060"/>
    <w:pPr>
      <w:ind w:left="708"/>
    </w:pPr>
    <w:rPr>
      <w:rFonts w:ascii="Calibri" w:eastAsia="Times New Roman" w:hAnsi="Calibri" w:cs="Times New Roman"/>
      <w:lang w:eastAsia="en-US"/>
    </w:rPr>
  </w:style>
  <w:style w:type="paragraph" w:customStyle="1" w:styleId="1fffff3">
    <w:name w:val="_Часть 1."/>
    <w:basedOn w:val="20"/>
    <w:link w:val="1fffff4"/>
    <w:qFormat/>
    <w:rsid w:val="00C25060"/>
    <w:pPr>
      <w:numPr>
        <w:ilvl w:val="0"/>
        <w:numId w:val="0"/>
      </w:numPr>
      <w:suppressAutoHyphens w:val="0"/>
      <w:spacing w:before="480" w:after="60"/>
      <w:ind w:left="2506" w:firstLine="567"/>
      <w:jc w:val="left"/>
    </w:pPr>
    <w:rPr>
      <w:rFonts w:cs="Times New Roman"/>
      <w:bCs/>
      <w:i/>
      <w:iCs/>
      <w:color w:val="000000"/>
      <w:kern w:val="28"/>
      <w:lang w:bidi="ar-SA"/>
    </w:rPr>
  </w:style>
  <w:style w:type="character" w:customStyle="1" w:styleId="1fffff4">
    <w:name w:val="_Часть 1. Знак"/>
    <w:link w:val="1fffff3"/>
    <w:rsid w:val="00C25060"/>
    <w:rPr>
      <w:rFonts w:ascii="Times New Roman" w:eastAsia="Times New Roman" w:hAnsi="Times New Roman" w:cs="Times New Roman"/>
      <w:b/>
      <w:bCs/>
      <w:i/>
      <w:iCs/>
      <w:color w:val="000000"/>
      <w:kern w:val="28"/>
      <w:sz w:val="28"/>
      <w:szCs w:val="28"/>
      <w:lang w:eastAsia="en-US"/>
    </w:rPr>
  </w:style>
  <w:style w:type="paragraph" w:customStyle="1" w:styleId="a7">
    <w:name w:val="_Обычный список точка"/>
    <w:basedOn w:val="affff6"/>
    <w:link w:val="afffffffffffffff2"/>
    <w:qFormat/>
    <w:rsid w:val="00C25060"/>
    <w:pPr>
      <w:numPr>
        <w:numId w:val="63"/>
      </w:numPr>
      <w:ind w:left="0" w:firstLine="567"/>
    </w:pPr>
    <w:rPr>
      <w:rFonts w:ascii="Times New Roman" w:eastAsia="Calibri" w:hAnsi="Times New Roman"/>
      <w:sz w:val="26"/>
      <w:szCs w:val="26"/>
      <w:lang w:val="ru-RU" w:eastAsia="ru-RU" w:bidi="ar-SA"/>
    </w:rPr>
  </w:style>
  <w:style w:type="character" w:customStyle="1" w:styleId="afffffffffffffff2">
    <w:name w:val="_Обычный список точка Знак"/>
    <w:link w:val="a7"/>
    <w:rsid w:val="00C25060"/>
    <w:rPr>
      <w:rFonts w:ascii="Times New Roman" w:eastAsia="Calibri" w:hAnsi="Times New Roman" w:cs="Times New Roman"/>
      <w:sz w:val="26"/>
      <w:szCs w:val="26"/>
    </w:rPr>
  </w:style>
  <w:style w:type="paragraph" w:customStyle="1" w:styleId="11ff3">
    <w:name w:val="_1.1 Текст"/>
    <w:basedOn w:val="affffffffff6"/>
    <w:link w:val="11ff4"/>
    <w:qFormat/>
    <w:rsid w:val="008A2A66"/>
    <w:rPr>
      <w:rFonts w:ascii="Times New Roman" w:hAnsi="Times New Roman" w:cs="Times New Roman"/>
      <w:bCs/>
      <w:iCs/>
      <w:color w:val="0A0A0C"/>
      <w:sz w:val="24"/>
      <w:szCs w:val="24"/>
    </w:rPr>
  </w:style>
  <w:style w:type="character" w:customStyle="1" w:styleId="11ff4">
    <w:name w:val="_1.1 Текст Знак"/>
    <w:link w:val="11ff3"/>
    <w:rsid w:val="008A2A66"/>
    <w:rPr>
      <w:rFonts w:ascii="Times New Roman" w:eastAsia="Calibri" w:hAnsi="Times New Roman" w:cs="Times New Roman"/>
      <w:bCs/>
      <w:iCs/>
      <w:color w:val="0A0A0C"/>
      <w:sz w:val="24"/>
      <w:szCs w:val="24"/>
      <w:lang w:eastAsia="en-US"/>
    </w:rPr>
  </w:style>
  <w:style w:type="paragraph" w:customStyle="1" w:styleId="1">
    <w:name w:val="_Раздел 1"/>
    <w:basedOn w:val="1f"/>
    <w:link w:val="1fffff5"/>
    <w:rsid w:val="00C25060"/>
    <w:pPr>
      <w:keepNext/>
      <w:numPr>
        <w:numId w:val="64"/>
      </w:numPr>
      <w:tabs>
        <w:tab w:val="left" w:pos="0"/>
      </w:tabs>
      <w:contextualSpacing w:val="0"/>
    </w:pPr>
    <w:rPr>
      <w:bCs/>
      <w:smallCaps/>
      <w:color w:val="000000"/>
      <w:kern w:val="28"/>
      <w:sz w:val="26"/>
      <w:szCs w:val="32"/>
      <w:lang w:bidi="ar-SA"/>
    </w:rPr>
  </w:style>
  <w:style w:type="character" w:customStyle="1" w:styleId="1fffff5">
    <w:name w:val="_Раздел 1 Знак"/>
    <w:link w:val="1"/>
    <w:rsid w:val="00C25060"/>
    <w:rPr>
      <w:rFonts w:ascii="Times New Roman" w:eastAsia="Times New Roman" w:hAnsi="Times New Roman" w:cs="Times New Roman"/>
      <w:b/>
      <w:bCs/>
      <w:color w:val="000000"/>
      <w:kern w:val="28"/>
      <w:sz w:val="26"/>
      <w:szCs w:val="32"/>
      <w:lang w:eastAsia="en-US"/>
    </w:rPr>
  </w:style>
  <w:style w:type="numbering" w:customStyle="1" w:styleId="afffffffffffffff3">
    <w:name w:val="Со второго раздела"/>
    <w:uiPriority w:val="99"/>
    <w:rsid w:val="00C25060"/>
  </w:style>
  <w:style w:type="paragraph" w:customStyle="1" w:styleId="righttext">
    <w:name w:val="righttex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abletextcenter">
    <w:name w:val="tabletextcenter"/>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abletextleft">
    <w:name w:val="tabletextlef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loktext">
    <w:name w:val="bloktex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1fffff6">
    <w:name w:val="Текст концевой сноски Знак1"/>
    <w:uiPriority w:val="99"/>
    <w:semiHidden/>
    <w:rsid w:val="00C25060"/>
    <w:rPr>
      <w:rFonts w:ascii="Times New Roman" w:hAnsi="Times New Roman"/>
      <w:color w:val="000000"/>
      <w:lang w:eastAsia="en-US"/>
    </w:rPr>
  </w:style>
  <w:style w:type="character" w:customStyle="1" w:styleId="1fffff7">
    <w:name w:val="Текст сноски Знак1"/>
    <w:uiPriority w:val="99"/>
    <w:semiHidden/>
    <w:rsid w:val="00C25060"/>
    <w:rPr>
      <w:rFonts w:ascii="Times New Roman" w:hAnsi="Times New Roman"/>
      <w:color w:val="000000"/>
      <w:lang w:eastAsia="en-US"/>
    </w:rPr>
  </w:style>
  <w:style w:type="character" w:customStyle="1" w:styleId="21fc">
    <w:name w:val="Основной текст с отступом 2 Знак1"/>
    <w:uiPriority w:val="99"/>
    <w:semiHidden/>
    <w:rsid w:val="00C25060"/>
    <w:rPr>
      <w:rFonts w:ascii="Times New Roman" w:hAnsi="Times New Roman"/>
      <w:color w:val="000000"/>
      <w:sz w:val="26"/>
      <w:szCs w:val="26"/>
      <w:lang w:eastAsia="en-US"/>
    </w:rPr>
  </w:style>
  <w:style w:type="character" w:customStyle="1" w:styleId="22f2">
    <w:name w:val="2_2 Таблица Знак"/>
    <w:link w:val="22"/>
    <w:rsid w:val="00C25060"/>
    <w:rPr>
      <w:rFonts w:ascii="Times New Roman" w:eastAsia="Times New Roman" w:hAnsi="Times New Roman" w:cs="Times New Roman"/>
      <w:b/>
      <w:iCs/>
      <w:snapToGrid w:val="0"/>
      <w:sz w:val="26"/>
      <w:szCs w:val="26"/>
      <w:lang w:eastAsia="en-US"/>
    </w:rPr>
  </w:style>
  <w:style w:type="character" w:customStyle="1" w:styleId="0210">
    <w:name w:val="02_Глава 1. Знак"/>
    <w:link w:val="021"/>
    <w:rsid w:val="00C25060"/>
    <w:rPr>
      <w:rFonts w:ascii="Times New Roman" w:eastAsia="Times New Roman" w:hAnsi="Times New Roman" w:cs="Times New Roman"/>
      <w:b/>
      <w:iCs/>
      <w:caps/>
      <w:snapToGrid w:val="0"/>
      <w:sz w:val="26"/>
      <w:szCs w:val="26"/>
      <w:lang w:eastAsia="en-US"/>
    </w:rPr>
  </w:style>
  <w:style w:type="character" w:customStyle="1" w:styleId="11pt">
    <w:name w:val="Основной текст + 11 pt"/>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ReturnAddress">
    <w:name w:val="Return Address"/>
    <w:basedOn w:val="af8"/>
    <w:uiPriority w:val="99"/>
    <w:rsid w:val="00C25060"/>
    <w:pPr>
      <w:keepLines/>
      <w:framePr w:w="5160" w:h="840" w:wrap="notBeside" w:vAnchor="page" w:hAnchor="page" w:x="6121" w:y="915" w:anchorLock="1"/>
      <w:widowControl w:val="0"/>
      <w:tabs>
        <w:tab w:val="left" w:pos="2160"/>
      </w:tabs>
      <w:adjustRightInd w:val="0"/>
      <w:spacing w:after="0" w:line="160" w:lineRule="atLeast"/>
      <w:jc w:val="both"/>
      <w:textAlignment w:val="baseline"/>
    </w:pPr>
    <w:rPr>
      <w:rFonts w:ascii="Times New Roman" w:eastAsia="Times New Roman" w:hAnsi="Times New Roman" w:cs="Arial"/>
      <w:sz w:val="14"/>
      <w:szCs w:val="14"/>
      <w:lang w:val="en-US" w:eastAsia="en-US"/>
    </w:rPr>
  </w:style>
  <w:style w:type="paragraph" w:customStyle="1" w:styleId="11">
    <w:name w:val="1."/>
    <w:basedOn w:val="affff6"/>
    <w:link w:val="1fffff8"/>
    <w:rsid w:val="00C25060"/>
    <w:pPr>
      <w:pageBreakBefore/>
      <w:widowControl w:val="0"/>
      <w:numPr>
        <w:numId w:val="68"/>
      </w:numPr>
      <w:tabs>
        <w:tab w:val="left" w:pos="993"/>
      </w:tabs>
      <w:spacing w:line="276" w:lineRule="auto"/>
      <w:jc w:val="left"/>
    </w:pPr>
    <w:rPr>
      <w:rFonts w:ascii="Times New Roman" w:eastAsia="Calibri" w:hAnsi="Times New Roman"/>
      <w:b/>
      <w:sz w:val="26"/>
      <w:szCs w:val="26"/>
      <w:lang w:val="ru-RU" w:eastAsia="ru-RU" w:bidi="ar-SA"/>
    </w:rPr>
  </w:style>
  <w:style w:type="paragraph" w:customStyle="1" w:styleId="110">
    <w:name w:val="1.1"/>
    <w:basedOn w:val="affff6"/>
    <w:link w:val="11ff5"/>
    <w:rsid w:val="00C25060"/>
    <w:pPr>
      <w:keepNext/>
      <w:numPr>
        <w:ilvl w:val="1"/>
        <w:numId w:val="68"/>
      </w:numPr>
      <w:tabs>
        <w:tab w:val="left" w:pos="993"/>
      </w:tabs>
      <w:spacing w:before="120" w:line="276" w:lineRule="auto"/>
      <w:jc w:val="left"/>
    </w:pPr>
    <w:rPr>
      <w:rFonts w:ascii="Times New Roman" w:eastAsia="Calibri" w:hAnsi="Times New Roman"/>
      <w:b/>
      <w:sz w:val="26"/>
      <w:szCs w:val="26"/>
      <w:lang w:val="ru-RU" w:eastAsia="ru-RU" w:bidi="ar-SA"/>
    </w:rPr>
  </w:style>
  <w:style w:type="character" w:customStyle="1" w:styleId="1fffff8">
    <w:name w:val="1. Знак"/>
    <w:link w:val="11"/>
    <w:rsid w:val="00C25060"/>
    <w:rPr>
      <w:rFonts w:ascii="Times New Roman" w:eastAsia="Calibri" w:hAnsi="Times New Roman" w:cs="Times New Roman"/>
      <w:b/>
      <w:sz w:val="26"/>
      <w:szCs w:val="26"/>
    </w:rPr>
  </w:style>
  <w:style w:type="paragraph" w:customStyle="1" w:styleId="afffffffffffffff4">
    <w:name w:val="Обычный текст"/>
    <w:basedOn w:val="affff6"/>
    <w:link w:val="afffffffffffffff5"/>
    <w:rsid w:val="00C25060"/>
    <w:pPr>
      <w:spacing w:line="240" w:lineRule="auto"/>
      <w:ind w:left="0" w:firstLine="0"/>
      <w:jc w:val="left"/>
    </w:pPr>
    <w:rPr>
      <w:rFonts w:ascii="Times New Roman" w:eastAsia="Calibri" w:hAnsi="Times New Roman"/>
      <w:sz w:val="26"/>
      <w:szCs w:val="26"/>
      <w:lang w:val="ru-RU" w:eastAsia="ru-RU" w:bidi="ar-SA"/>
    </w:rPr>
  </w:style>
  <w:style w:type="character" w:customStyle="1" w:styleId="11ff5">
    <w:name w:val="1.1 Знак"/>
    <w:link w:val="110"/>
    <w:rsid w:val="00C25060"/>
    <w:rPr>
      <w:rFonts w:ascii="Times New Roman" w:eastAsia="Calibri" w:hAnsi="Times New Roman" w:cs="Times New Roman"/>
      <w:b/>
      <w:sz w:val="26"/>
      <w:szCs w:val="26"/>
    </w:rPr>
  </w:style>
  <w:style w:type="character" w:customStyle="1" w:styleId="afffffffffffffff5">
    <w:name w:val="Обычный текст Знак"/>
    <w:link w:val="afffffffffffffff4"/>
    <w:rsid w:val="00C25060"/>
    <w:rPr>
      <w:rFonts w:ascii="Times New Roman" w:eastAsia="Calibri" w:hAnsi="Times New Roman" w:cs="Times New Roman"/>
      <w:sz w:val="26"/>
      <w:szCs w:val="26"/>
    </w:rPr>
  </w:style>
  <w:style w:type="paragraph" w:customStyle="1" w:styleId="afffffffffffffff6">
    <w:name w:val="_Подразделение"/>
    <w:basedOn w:val="1fffb"/>
    <w:link w:val="afffffffffffffff7"/>
    <w:qFormat/>
    <w:rsid w:val="00C25060"/>
    <w:pPr>
      <w:spacing w:before="240"/>
      <w:jc w:val="both"/>
    </w:pPr>
    <w:rPr>
      <w:b/>
      <w:smallCaps/>
    </w:rPr>
  </w:style>
  <w:style w:type="paragraph" w:customStyle="1" w:styleId="a9">
    <w:name w:val="_Список маркерны"/>
    <w:basedOn w:val="affffffffff6"/>
    <w:link w:val="afffffffffffffff8"/>
    <w:qFormat/>
    <w:rsid w:val="00C25060"/>
    <w:pPr>
      <w:numPr>
        <w:numId w:val="66"/>
      </w:numPr>
      <w:tabs>
        <w:tab w:val="left" w:pos="284"/>
      </w:tabs>
      <w:spacing w:line="240" w:lineRule="auto"/>
      <w:ind w:left="0" w:firstLine="0"/>
    </w:pPr>
    <w:rPr>
      <w:rFonts w:ascii="Times New Roman" w:hAnsi="Times New Roman" w:cs="Times New Roman"/>
      <w:iCs/>
    </w:rPr>
  </w:style>
  <w:style w:type="character" w:customStyle="1" w:styleId="afffffffffffffff7">
    <w:name w:val="_Подразделение Знак"/>
    <w:link w:val="afffffffffffffff6"/>
    <w:rsid w:val="00C25060"/>
    <w:rPr>
      <w:rFonts w:ascii="Times New Roman" w:eastAsia="Calibri" w:hAnsi="Times New Roman" w:cs="Calibri"/>
      <w:b/>
      <w:bCs/>
      <w:smallCaps/>
      <w:sz w:val="20"/>
      <w:szCs w:val="26"/>
    </w:rPr>
  </w:style>
  <w:style w:type="paragraph" w:customStyle="1" w:styleId="a3">
    <w:name w:val="_Список нумерованный"/>
    <w:basedOn w:val="a9"/>
    <w:link w:val="afffffffffffffff9"/>
    <w:qFormat/>
    <w:rsid w:val="00C25060"/>
    <w:pPr>
      <w:numPr>
        <w:numId w:val="67"/>
      </w:numPr>
    </w:pPr>
  </w:style>
  <w:style w:type="character" w:customStyle="1" w:styleId="afffffffffffffff8">
    <w:name w:val="_Список маркерны Знак"/>
    <w:link w:val="a9"/>
    <w:rsid w:val="00C25060"/>
    <w:rPr>
      <w:rFonts w:ascii="Times New Roman" w:eastAsia="Calibri" w:hAnsi="Times New Roman" w:cs="Times New Roman"/>
      <w:iCs/>
      <w:sz w:val="26"/>
      <w:szCs w:val="26"/>
      <w:lang w:eastAsia="en-US"/>
    </w:rPr>
  </w:style>
  <w:style w:type="character" w:customStyle="1" w:styleId="afffffffffffffff9">
    <w:name w:val="_Список нумерованный Знак"/>
    <w:link w:val="a3"/>
    <w:rsid w:val="00C25060"/>
    <w:rPr>
      <w:rFonts w:ascii="Times New Roman" w:eastAsia="Calibri" w:hAnsi="Times New Roman" w:cs="Times New Roman"/>
      <w:iCs/>
      <w:sz w:val="26"/>
      <w:szCs w:val="26"/>
      <w:lang w:eastAsia="en-US"/>
    </w:rPr>
  </w:style>
  <w:style w:type="paragraph" w:customStyle="1" w:styleId="afffffffffffffffa">
    <w:name w:val="_комментарий"/>
    <w:basedOn w:val="affffffffff6"/>
    <w:link w:val="afffffffffffffffb"/>
    <w:rsid w:val="00C25060"/>
    <w:pPr>
      <w:spacing w:line="240" w:lineRule="auto"/>
    </w:pPr>
    <w:rPr>
      <w:rFonts w:ascii="Times New Roman" w:hAnsi="Times New Roman" w:cs="Times New Roman"/>
      <w:iCs/>
      <w:color w:val="FF0000"/>
    </w:rPr>
  </w:style>
  <w:style w:type="character" w:customStyle="1" w:styleId="afffffffffffffffb">
    <w:name w:val="_комментарий Знак"/>
    <w:link w:val="afffffffffffffffa"/>
    <w:rsid w:val="00C25060"/>
    <w:rPr>
      <w:rFonts w:ascii="Times New Roman" w:eastAsia="Calibri" w:hAnsi="Times New Roman" w:cs="Times New Roman"/>
      <w:iCs/>
      <w:color w:val="FF0000"/>
      <w:sz w:val="26"/>
      <w:szCs w:val="26"/>
      <w:lang w:eastAsia="en-US"/>
    </w:rPr>
  </w:style>
  <w:style w:type="paragraph" w:customStyle="1" w:styleId="1fffff9">
    <w:name w:val="Заголовок записки1"/>
    <w:next w:val="af8"/>
    <w:link w:val="afffffffffffffffc"/>
    <w:autoRedefine/>
    <w:uiPriority w:val="99"/>
    <w:unhideWhenUsed/>
    <w:qFormat/>
    <w:rsid w:val="00C25060"/>
    <w:pPr>
      <w:keepNext/>
      <w:widowControl w:val="0"/>
      <w:snapToGrid w:val="0"/>
      <w:spacing w:after="600" w:line="300" w:lineRule="auto"/>
      <w:contextualSpacing/>
      <w:jc w:val="center"/>
      <w:outlineLvl w:val="0"/>
    </w:pPr>
    <w:rPr>
      <w:rFonts w:ascii="Times New Roman" w:eastAsia="Times New Roman" w:hAnsi="Times New Roman" w:cs="Times New Roman"/>
      <w:b/>
      <w:caps/>
      <w:spacing w:val="5"/>
      <w:sz w:val="32"/>
      <w:lang w:eastAsia="en-US"/>
    </w:rPr>
  </w:style>
  <w:style w:type="character" w:customStyle="1" w:styleId="afffffffffffffffc">
    <w:name w:val="Заголовок записки Знак"/>
    <w:link w:val="1fffff9"/>
    <w:uiPriority w:val="99"/>
    <w:rsid w:val="00C25060"/>
    <w:rPr>
      <w:rFonts w:ascii="Times New Roman" w:eastAsia="Times New Roman" w:hAnsi="Times New Roman" w:cs="Times New Roman"/>
      <w:b/>
      <w:caps/>
      <w:spacing w:val="5"/>
      <w:sz w:val="32"/>
      <w:lang w:eastAsia="en-US"/>
    </w:rPr>
  </w:style>
  <w:style w:type="paragraph" w:customStyle="1" w:styleId="ab">
    <w:name w:val="Перечисление"/>
    <w:basedOn w:val="affff6"/>
    <w:link w:val="afffffffffffffffd"/>
    <w:qFormat/>
    <w:rsid w:val="00C25060"/>
    <w:pPr>
      <w:numPr>
        <w:numId w:val="69"/>
      </w:numPr>
      <w:adjustRightInd w:val="0"/>
      <w:snapToGrid w:val="0"/>
      <w:spacing w:after="40" w:line="300" w:lineRule="auto"/>
      <w:ind w:left="1004" w:hanging="295"/>
      <w:contextualSpacing w:val="0"/>
    </w:pPr>
    <w:rPr>
      <w:rFonts w:ascii="Times New Roman" w:eastAsia="MS Mincho" w:hAnsi="Times New Roman"/>
      <w:sz w:val="28"/>
      <w:szCs w:val="24"/>
      <w:lang w:val="ru-RU" w:eastAsia="ru-RU" w:bidi="ar-SA"/>
    </w:rPr>
  </w:style>
  <w:style w:type="paragraph" w:customStyle="1" w:styleId="1fffffa">
    <w:name w:val="_Рисунок1"/>
    <w:basedOn w:val="a"/>
    <w:next w:val="affffffffff6"/>
    <w:link w:val="1fffffb"/>
    <w:qFormat/>
    <w:rsid w:val="00C25060"/>
    <w:pPr>
      <w:keepLines/>
      <w:numPr>
        <w:numId w:val="0"/>
      </w:numPr>
      <w:spacing w:after="200"/>
      <w:ind w:left="714" w:hanging="357"/>
      <w:jc w:val="center"/>
    </w:pPr>
    <w:rPr>
      <w:rFonts w:ascii="Times New Roman" w:eastAsia="Calibri" w:hAnsi="Times New Roman"/>
      <w:sz w:val="26"/>
      <w:szCs w:val="26"/>
      <w:lang w:val="ru-RU" w:eastAsia="ru-RU" w:bidi="ar-SA"/>
    </w:rPr>
  </w:style>
  <w:style w:type="character" w:customStyle="1" w:styleId="1fffffb">
    <w:name w:val="_Рисунок1 Знак"/>
    <w:link w:val="1fffffa"/>
    <w:rsid w:val="00C25060"/>
    <w:rPr>
      <w:rFonts w:ascii="Times New Roman" w:eastAsia="Calibri" w:hAnsi="Times New Roman" w:cs="Times New Roman"/>
      <w:sz w:val="26"/>
      <w:szCs w:val="26"/>
    </w:rPr>
  </w:style>
  <w:style w:type="paragraph" w:customStyle="1" w:styleId="afffffffffffffffe">
    <w:name w:val="Название рисунка"/>
    <w:link w:val="affffffffffffffff"/>
    <w:qFormat/>
    <w:rsid w:val="00C25060"/>
    <w:pPr>
      <w:adjustRightInd w:val="0"/>
      <w:snapToGrid w:val="0"/>
      <w:spacing w:before="120" w:after="240" w:line="240" w:lineRule="auto"/>
      <w:jc w:val="center"/>
    </w:pPr>
    <w:rPr>
      <w:rFonts w:ascii="Times New Roman" w:eastAsia="Times New Roman" w:hAnsi="Times New Roman" w:cs="Times New Roman"/>
      <w:i/>
      <w:spacing w:val="6"/>
      <w:sz w:val="26"/>
      <w:lang w:eastAsia="en-US"/>
    </w:rPr>
  </w:style>
  <w:style w:type="character" w:customStyle="1" w:styleId="affffffffffffffff">
    <w:name w:val="Название рисунка Знак"/>
    <w:link w:val="afffffffffffffffe"/>
    <w:rsid w:val="00C25060"/>
    <w:rPr>
      <w:rFonts w:ascii="Times New Roman" w:eastAsia="Times New Roman" w:hAnsi="Times New Roman" w:cs="Times New Roman"/>
      <w:i/>
      <w:spacing w:val="6"/>
      <w:sz w:val="26"/>
      <w:lang w:eastAsia="en-US"/>
    </w:rPr>
  </w:style>
  <w:style w:type="numbering" w:customStyle="1" w:styleId="05">
    <w:name w:val="0.5 Список Заг."/>
    <w:uiPriority w:val="99"/>
    <w:rsid w:val="00C25060"/>
  </w:style>
  <w:style w:type="paragraph" w:customStyle="1" w:styleId="348">
    <w:name w:val="3.4 Т. Центр"/>
    <w:link w:val="349"/>
    <w:rsid w:val="00C25060"/>
    <w:pPr>
      <w:spacing w:after="0" w:line="240" w:lineRule="auto"/>
      <w:jc w:val="center"/>
    </w:pPr>
    <w:rPr>
      <w:rFonts w:ascii="Times New Roman" w:eastAsia="Times New Roman" w:hAnsi="Times New Roman" w:cs="Times New Roman"/>
      <w:sz w:val="20"/>
      <w:szCs w:val="20"/>
      <w:lang w:eastAsia="en-US"/>
    </w:rPr>
  </w:style>
  <w:style w:type="character" w:customStyle="1" w:styleId="349">
    <w:name w:val="3.4 Т. Центр Знак"/>
    <w:link w:val="348"/>
    <w:rsid w:val="00C25060"/>
    <w:rPr>
      <w:rFonts w:ascii="Times New Roman" w:eastAsia="Times New Roman" w:hAnsi="Times New Roman" w:cs="Times New Roman"/>
      <w:sz w:val="20"/>
      <w:szCs w:val="20"/>
      <w:lang w:eastAsia="en-US"/>
    </w:rPr>
  </w:style>
  <w:style w:type="numbering" w:customStyle="1" w:styleId="0510">
    <w:name w:val="0.5 Список Заг.1"/>
    <w:uiPriority w:val="99"/>
    <w:rsid w:val="00C25060"/>
  </w:style>
  <w:style w:type="paragraph" w:customStyle="1" w:styleId="121">
    <w:name w:val="1_2 Список нумерной"/>
    <w:basedOn w:val="00"/>
    <w:link w:val="12f6"/>
    <w:rsid w:val="00C25060"/>
    <w:pPr>
      <w:numPr>
        <w:ilvl w:val="1"/>
        <w:numId w:val="71"/>
      </w:numPr>
      <w:spacing w:after="40"/>
      <w:ind w:left="0" w:firstLine="709"/>
    </w:pPr>
    <w:rPr>
      <w:i/>
    </w:rPr>
  </w:style>
  <w:style w:type="character" w:customStyle="1" w:styleId="12f6">
    <w:name w:val="1_2 Список нумерной Знак"/>
    <w:link w:val="121"/>
    <w:rsid w:val="00C25060"/>
    <w:rPr>
      <w:rFonts w:ascii="Times New Roman" w:eastAsia="Times New Roman" w:hAnsi="Times New Roman" w:cs="Times New Roman"/>
      <w:i/>
      <w:sz w:val="26"/>
      <w:szCs w:val="26"/>
      <w:lang w:eastAsia="en-US"/>
    </w:rPr>
  </w:style>
  <w:style w:type="paragraph" w:customStyle="1" w:styleId="120">
    <w:name w:val="1_2 Список нумерованный"/>
    <w:basedOn w:val="121"/>
    <w:link w:val="12f7"/>
    <w:qFormat/>
    <w:rsid w:val="00C25060"/>
    <w:pPr>
      <w:numPr>
        <w:ilvl w:val="0"/>
        <w:numId w:val="72"/>
      </w:numPr>
      <w:ind w:left="0" w:firstLine="709"/>
    </w:pPr>
  </w:style>
  <w:style w:type="character" w:customStyle="1" w:styleId="12f7">
    <w:name w:val="1_2 Список нумерованный Знак"/>
    <w:link w:val="120"/>
    <w:rsid w:val="00C25060"/>
    <w:rPr>
      <w:rFonts w:ascii="Times New Roman" w:eastAsia="Times New Roman" w:hAnsi="Times New Roman" w:cs="Times New Roman"/>
      <w:i/>
      <w:sz w:val="26"/>
      <w:szCs w:val="26"/>
      <w:lang w:eastAsia="en-US"/>
    </w:rPr>
  </w:style>
  <w:style w:type="paragraph" w:customStyle="1" w:styleId="3301">
    <w:name w:val="3.3 Т. Слева + 0"/>
    <w:basedOn w:val="af8"/>
    <w:rsid w:val="00C25060"/>
    <w:pPr>
      <w:spacing w:after="0" w:line="240" w:lineRule="auto"/>
    </w:pPr>
    <w:rPr>
      <w:rFonts w:ascii="Times New Roman" w:eastAsia="Times New Roman" w:hAnsi="Times New Roman" w:cs="Times New Roman"/>
      <w:sz w:val="20"/>
      <w:szCs w:val="20"/>
      <w:lang w:eastAsia="en-US"/>
    </w:rPr>
  </w:style>
  <w:style w:type="paragraph" w:customStyle="1" w:styleId="31d">
    <w:name w:val="3.1 Т. Подзаг."/>
    <w:link w:val="31e"/>
    <w:rsid w:val="00C25060"/>
    <w:pPr>
      <w:spacing w:before="40" w:after="40" w:line="240" w:lineRule="auto"/>
      <w:jc w:val="both"/>
    </w:pPr>
    <w:rPr>
      <w:rFonts w:ascii="Times New Roman" w:eastAsia="Times New Roman" w:hAnsi="Times New Roman" w:cs="Times New Roman"/>
      <w:b/>
      <w:bCs/>
      <w:smallCaps/>
      <w:spacing w:val="20"/>
      <w:sz w:val="20"/>
      <w:szCs w:val="20"/>
      <w:lang w:eastAsia="en-US"/>
    </w:rPr>
  </w:style>
  <w:style w:type="character" w:customStyle="1" w:styleId="31e">
    <w:name w:val="3.1 Т. Подзаг. Знак"/>
    <w:link w:val="31d"/>
    <w:rsid w:val="00C25060"/>
    <w:rPr>
      <w:rFonts w:ascii="Times New Roman" w:eastAsia="Times New Roman" w:hAnsi="Times New Roman" w:cs="Times New Roman"/>
      <w:b/>
      <w:bCs/>
      <w:smallCaps/>
      <w:spacing w:val="20"/>
      <w:sz w:val="20"/>
      <w:szCs w:val="20"/>
      <w:lang w:eastAsia="en-US"/>
    </w:rPr>
  </w:style>
  <w:style w:type="paragraph" w:customStyle="1" w:styleId="1fffffc">
    <w:name w:val="Текст титула отступ 1"/>
    <w:rsid w:val="00C25060"/>
    <w:pPr>
      <w:spacing w:after="3600" w:line="259" w:lineRule="auto"/>
      <w:jc w:val="center"/>
    </w:pPr>
    <w:rPr>
      <w:rFonts w:ascii="Times New Roman" w:eastAsia="Times New Roman" w:hAnsi="Times New Roman" w:cs="Times New Roman"/>
      <w:b/>
      <w:sz w:val="24"/>
      <w:szCs w:val="20"/>
      <w:lang w:eastAsia="en-US"/>
    </w:rPr>
  </w:style>
  <w:style w:type="paragraph" w:customStyle="1" w:styleId="affffffffffffffff0">
    <w:name w:val="Обычный б/п"/>
    <w:basedOn w:val="af8"/>
    <w:rsid w:val="00C25060"/>
    <w:pPr>
      <w:snapToGrid w:val="0"/>
      <w:spacing w:after="0" w:line="300" w:lineRule="auto"/>
      <w:contextualSpacing/>
      <w:jc w:val="both"/>
    </w:pPr>
    <w:rPr>
      <w:rFonts w:ascii="Times New Roman" w:eastAsia="Times New Roman" w:hAnsi="Times New Roman" w:cs="Times New Roman"/>
      <w:sz w:val="28"/>
      <w:lang w:eastAsia="en-US"/>
    </w:rPr>
  </w:style>
  <w:style w:type="paragraph" w:customStyle="1" w:styleId="21fd">
    <w:name w:val="2.1 Наз. записки"/>
    <w:basedOn w:val="10a"/>
    <w:link w:val="21fe"/>
    <w:rsid w:val="00C25060"/>
    <w:rPr>
      <w:caps w:val="0"/>
    </w:rPr>
  </w:style>
  <w:style w:type="character" w:customStyle="1" w:styleId="afffffffffffffffd">
    <w:name w:val="Перечисление Знак"/>
    <w:basedOn w:val="affff7"/>
    <w:link w:val="ab"/>
    <w:rsid w:val="00C25060"/>
    <w:rPr>
      <w:rFonts w:ascii="Times New Roman" w:eastAsia="MS Mincho" w:hAnsi="Times New Roman" w:cs="Times New Roman"/>
      <w:sz w:val="28"/>
      <w:szCs w:val="24"/>
      <w:lang w:val="en-US" w:eastAsia="en-US" w:bidi="en-US"/>
    </w:rPr>
  </w:style>
  <w:style w:type="paragraph" w:customStyle="1" w:styleId="1fffffd">
    <w:name w:val="Красная строка1"/>
    <w:basedOn w:val="afffff1"/>
    <w:next w:val="af8"/>
    <w:uiPriority w:val="99"/>
    <w:unhideWhenUsed/>
    <w:rsid w:val="00C25060"/>
    <w:pPr>
      <w:snapToGrid w:val="0"/>
      <w:spacing w:before="40" w:after="360" w:line="300" w:lineRule="auto"/>
      <w:ind w:firstLine="360"/>
      <w:contextualSpacing/>
    </w:pPr>
    <w:rPr>
      <w:rFonts w:ascii="Times New Roman" w:hAnsi="Times New Roman"/>
      <w:spacing w:val="-5"/>
      <w:sz w:val="28"/>
      <w:lang w:val="ru-RU" w:bidi="ar-SA"/>
    </w:rPr>
  </w:style>
  <w:style w:type="paragraph" w:customStyle="1" w:styleId="affffffffffffffff1">
    <w:name w:val="Уравнения"/>
    <w:rsid w:val="00C25060"/>
    <w:pPr>
      <w:spacing w:before="80" w:after="80" w:line="300" w:lineRule="auto"/>
      <w:ind w:left="2829"/>
    </w:pPr>
    <w:rPr>
      <w:rFonts w:ascii="Cambria Math" w:eastAsia="Times New Roman" w:hAnsi="Cambria Math" w:cs="Times New Roman"/>
      <w:i/>
      <w:sz w:val="28"/>
      <w:lang w:eastAsia="en-US"/>
    </w:rPr>
  </w:style>
  <w:style w:type="paragraph" w:customStyle="1" w:styleId="4113">
    <w:name w:val="4.1 Абз. титула 1"/>
    <w:next w:val="10a"/>
    <w:link w:val="4114"/>
    <w:rsid w:val="00C25060"/>
    <w:pPr>
      <w:spacing w:after="1200" w:line="300" w:lineRule="auto"/>
      <w:jc w:val="center"/>
    </w:pPr>
    <w:rPr>
      <w:rFonts w:ascii="Times New Roman" w:eastAsia="Times New Roman" w:hAnsi="Times New Roman" w:cs="Times New Roman"/>
      <w:caps/>
      <w:smallCaps/>
      <w:spacing w:val="20"/>
      <w:sz w:val="32"/>
      <w:szCs w:val="36"/>
      <w:lang w:eastAsia="en-US"/>
    </w:rPr>
  </w:style>
  <w:style w:type="character" w:customStyle="1" w:styleId="21fe">
    <w:name w:val="2.1 Наз. записки Знак"/>
    <w:link w:val="21fd"/>
    <w:rsid w:val="00C25060"/>
    <w:rPr>
      <w:rFonts w:ascii="Times New Roman" w:eastAsia="Times New Roman" w:hAnsi="Times New Roman" w:cs="Times New Roman"/>
      <w:b/>
      <w:spacing w:val="10"/>
      <w:sz w:val="32"/>
      <w:szCs w:val="36"/>
      <w:lang w:eastAsia="en-US"/>
    </w:rPr>
  </w:style>
  <w:style w:type="paragraph" w:customStyle="1" w:styleId="4223">
    <w:name w:val="4.2 Абз. титула 2"/>
    <w:basedOn w:val="4113"/>
    <w:link w:val="4224"/>
    <w:rsid w:val="00C25060"/>
    <w:pPr>
      <w:spacing w:after="0"/>
    </w:pPr>
  </w:style>
  <w:style w:type="character" w:customStyle="1" w:styleId="4114">
    <w:name w:val="4.1 Абз. титула 1 Знак"/>
    <w:link w:val="4113"/>
    <w:rsid w:val="00C25060"/>
    <w:rPr>
      <w:rFonts w:ascii="Times New Roman" w:eastAsia="Times New Roman" w:hAnsi="Times New Roman" w:cs="Times New Roman"/>
      <w:caps/>
      <w:smallCaps/>
      <w:spacing w:val="20"/>
      <w:sz w:val="32"/>
      <w:szCs w:val="36"/>
      <w:lang w:eastAsia="en-US"/>
    </w:rPr>
  </w:style>
  <w:style w:type="table" w:customStyle="1" w:styleId="-531">
    <w:name w:val="Таблица-сетка 5 темная — акцент 31"/>
    <w:basedOn w:val="afa"/>
    <w:uiPriority w:val="50"/>
    <w:rsid w:val="00C25060"/>
    <w:pPr>
      <w:spacing w:after="0" w:line="240" w:lineRule="auto"/>
    </w:pPr>
    <w:rPr>
      <w:rFonts w:ascii="Calibri" w:eastAsia="Times New Roman" w:hAnsi="Calibri" w:cs="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
    <w:name w:val="Таблица-сетка 4 — акцент 31"/>
    <w:basedOn w:val="afa"/>
    <w:uiPriority w:val="49"/>
    <w:rsid w:val="00C25060"/>
    <w:pPr>
      <w:spacing w:after="0" w:line="240" w:lineRule="auto"/>
    </w:pPr>
    <w:rPr>
      <w:rFonts w:ascii="Calibri" w:eastAsia="Times New Roman" w:hAnsi="Calibri" w:cs="Times New Roman"/>
      <w:sz w:val="20"/>
      <w:szCs w:val="20"/>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
    <w:name w:val="Таблица-сетка 5 темная1"/>
    <w:basedOn w:val="afa"/>
    <w:uiPriority w:val="50"/>
    <w:rsid w:val="00C25060"/>
    <w:pPr>
      <w:spacing w:after="0" w:line="240" w:lineRule="auto"/>
    </w:pPr>
    <w:rPr>
      <w:rFonts w:ascii="Calibri" w:eastAsia="Times New Roman" w:hAnsi="Calibri" w:cs="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paragraph" w:customStyle="1" w:styleId="2ffff2">
    <w:name w:val="Заголовок записки 2"/>
    <w:basedOn w:val="af8"/>
    <w:next w:val="af8"/>
    <w:rsid w:val="00C25060"/>
    <w:pPr>
      <w:keepNext/>
      <w:widowControl w:val="0"/>
      <w:snapToGrid w:val="0"/>
      <w:spacing w:before="720" w:after="0" w:line="300" w:lineRule="auto"/>
      <w:contextualSpacing/>
      <w:jc w:val="both"/>
      <w:outlineLvl w:val="0"/>
    </w:pPr>
    <w:rPr>
      <w:rFonts w:ascii="Times New Roman" w:eastAsia="Times New Roman" w:hAnsi="Times New Roman" w:cs="Times New Roman"/>
      <w:b/>
      <w:caps/>
      <w:spacing w:val="5"/>
      <w:sz w:val="32"/>
      <w:lang w:eastAsia="en-US"/>
    </w:rPr>
  </w:style>
  <w:style w:type="paragraph" w:customStyle="1" w:styleId="22f3">
    <w:name w:val="2.2 Наз. книги"/>
    <w:link w:val="22f4"/>
    <w:rsid w:val="00C25060"/>
    <w:pPr>
      <w:widowControl w:val="0"/>
      <w:numPr>
        <w:ilvl w:val="1"/>
      </w:numPr>
      <w:spacing w:after="0" w:line="300" w:lineRule="auto"/>
      <w:jc w:val="center"/>
    </w:pPr>
    <w:rPr>
      <w:rFonts w:ascii="Times New Roman" w:eastAsia="Times New Roman" w:hAnsi="Times New Roman" w:cs="Times New Roman"/>
      <w:b/>
      <w:smallCaps/>
      <w:spacing w:val="10"/>
      <w:sz w:val="28"/>
      <w:lang w:eastAsia="en-US"/>
    </w:rPr>
  </w:style>
  <w:style w:type="character" w:customStyle="1" w:styleId="22f4">
    <w:name w:val="2.2 Наз. книги Знак"/>
    <w:link w:val="22f3"/>
    <w:rsid w:val="00C25060"/>
    <w:rPr>
      <w:rFonts w:ascii="Times New Roman" w:eastAsia="Times New Roman" w:hAnsi="Times New Roman" w:cs="Times New Roman"/>
      <w:b/>
      <w:smallCaps/>
      <w:spacing w:val="10"/>
      <w:sz w:val="28"/>
      <w:lang w:eastAsia="en-US"/>
    </w:rPr>
  </w:style>
  <w:style w:type="paragraph" w:customStyle="1" w:styleId="10a">
    <w:name w:val="1.0 Заг. ПЗ"/>
    <w:next w:val="21fd"/>
    <w:link w:val="10b"/>
    <w:rsid w:val="00C25060"/>
    <w:pPr>
      <w:widowControl w:val="0"/>
      <w:spacing w:after="0" w:line="300" w:lineRule="auto"/>
      <w:ind w:left="426" w:right="425"/>
      <w:jc w:val="center"/>
    </w:pPr>
    <w:rPr>
      <w:rFonts w:ascii="Times New Roman" w:eastAsia="Times New Roman" w:hAnsi="Times New Roman" w:cs="Times New Roman"/>
      <w:b/>
      <w:caps/>
      <w:spacing w:val="10"/>
      <w:sz w:val="32"/>
      <w:szCs w:val="36"/>
      <w:lang w:eastAsia="en-US"/>
    </w:rPr>
  </w:style>
  <w:style w:type="paragraph" w:customStyle="1" w:styleId="239">
    <w:name w:val="2.3 Текст титула"/>
    <w:next w:val="10a"/>
    <w:link w:val="23a"/>
    <w:rsid w:val="00C25060"/>
    <w:pPr>
      <w:spacing w:after="0" w:line="360" w:lineRule="auto"/>
      <w:jc w:val="center"/>
    </w:pPr>
    <w:rPr>
      <w:rFonts w:ascii="Times New Roman" w:eastAsia="Times New Roman" w:hAnsi="Times New Roman" w:cs="Times New Roman"/>
      <w:b/>
      <w:bCs/>
      <w:spacing w:val="10"/>
      <w:sz w:val="28"/>
      <w:szCs w:val="20"/>
      <w:lang w:eastAsia="en-US"/>
    </w:rPr>
  </w:style>
  <w:style w:type="character" w:customStyle="1" w:styleId="10b">
    <w:name w:val="1.0 Заг. ПЗ Знак"/>
    <w:link w:val="10a"/>
    <w:rsid w:val="00C25060"/>
    <w:rPr>
      <w:rFonts w:ascii="Times New Roman" w:eastAsia="Times New Roman" w:hAnsi="Times New Roman" w:cs="Times New Roman"/>
      <w:b/>
      <w:caps/>
      <w:spacing w:val="10"/>
      <w:sz w:val="32"/>
      <w:szCs w:val="36"/>
      <w:lang w:eastAsia="en-US"/>
    </w:rPr>
  </w:style>
  <w:style w:type="paragraph" w:customStyle="1" w:styleId="36-">
    <w:name w:val="3.6 Табл. Утв.-Согл."/>
    <w:basedOn w:val="afffffffffffa"/>
    <w:link w:val="36-0"/>
    <w:rsid w:val="00C25060"/>
    <w:pPr>
      <w:spacing w:after="0" w:line="300" w:lineRule="auto"/>
      <w:ind w:left="33" w:right="174"/>
      <w:jc w:val="both"/>
    </w:pPr>
    <w:rPr>
      <w:b w:val="0"/>
      <w:sz w:val="28"/>
      <w:szCs w:val="24"/>
    </w:rPr>
  </w:style>
  <w:style w:type="character" w:customStyle="1" w:styleId="23a">
    <w:name w:val="2.3 Текст титула Знак"/>
    <w:link w:val="239"/>
    <w:rsid w:val="00C25060"/>
    <w:rPr>
      <w:rFonts w:ascii="Times New Roman" w:eastAsia="Times New Roman" w:hAnsi="Times New Roman" w:cs="Times New Roman"/>
      <w:b/>
      <w:bCs/>
      <w:spacing w:val="10"/>
      <w:sz w:val="28"/>
      <w:szCs w:val="20"/>
      <w:lang w:eastAsia="en-US"/>
    </w:rPr>
  </w:style>
  <w:style w:type="character" w:customStyle="1" w:styleId="36-0">
    <w:name w:val="3.6 Табл. Утв.-Согл. Знак"/>
    <w:link w:val="36-"/>
    <w:rsid w:val="00C25060"/>
    <w:rPr>
      <w:rFonts w:ascii="Times New Roman" w:eastAsia="Times New Roman" w:hAnsi="Times New Roman" w:cs="Times New Roman"/>
      <w:sz w:val="28"/>
      <w:szCs w:val="24"/>
      <w:lang w:eastAsia="en-US"/>
    </w:rPr>
  </w:style>
  <w:style w:type="paragraph" w:customStyle="1" w:styleId="37-">
    <w:name w:val="3.7 Табл. Зам.-Зав."/>
    <w:basedOn w:val="36-"/>
    <w:link w:val="37-0"/>
    <w:rsid w:val="00C25060"/>
    <w:pPr>
      <w:ind w:left="34" w:right="176"/>
      <w:jc w:val="left"/>
    </w:pPr>
  </w:style>
  <w:style w:type="paragraph" w:customStyle="1" w:styleId="11ff6">
    <w:name w:val="1.1а Заг. Оглавления"/>
    <w:link w:val="11ff7"/>
    <w:rsid w:val="00C25060"/>
    <w:pPr>
      <w:keepNext/>
      <w:pageBreakBefore/>
      <w:widowControl w:val="0"/>
      <w:spacing w:after="120" w:line="300" w:lineRule="auto"/>
      <w:ind w:left="1418" w:right="1418"/>
      <w:jc w:val="center"/>
      <w:outlineLvl w:val="0"/>
    </w:pPr>
    <w:rPr>
      <w:rFonts w:ascii="Times New Roman" w:eastAsia="Times New Roman" w:hAnsi="Times New Roman" w:cs="Times New Roman"/>
      <w:b/>
      <w:iCs/>
      <w:caps/>
      <w:snapToGrid w:val="0"/>
      <w:spacing w:val="20"/>
      <w:sz w:val="28"/>
      <w:lang w:eastAsia="ja-JP"/>
    </w:rPr>
  </w:style>
  <w:style w:type="paragraph" w:customStyle="1" w:styleId="11ff8">
    <w:name w:val="1.1 Заг. Вв."/>
    <w:aliases w:val="Закл."/>
    <w:basedOn w:val="11ff6"/>
    <w:link w:val="11ff9"/>
    <w:rsid w:val="00C25060"/>
  </w:style>
  <w:style w:type="character" w:customStyle="1" w:styleId="11ff7">
    <w:name w:val="1.1а Заг. Оглавления Знак"/>
    <w:link w:val="11ff6"/>
    <w:rsid w:val="00C25060"/>
    <w:rPr>
      <w:rFonts w:ascii="Times New Roman" w:eastAsia="Times New Roman" w:hAnsi="Times New Roman" w:cs="Times New Roman"/>
      <w:b/>
      <w:iCs/>
      <w:caps/>
      <w:snapToGrid w:val="0"/>
      <w:spacing w:val="20"/>
      <w:sz w:val="28"/>
      <w:lang w:eastAsia="ja-JP"/>
    </w:rPr>
  </w:style>
  <w:style w:type="character" w:customStyle="1" w:styleId="11ff9">
    <w:name w:val="1.1 Заг. Вв. Знак"/>
    <w:aliases w:val="Закл. Знак"/>
    <w:link w:val="11ff8"/>
    <w:rsid w:val="00C25060"/>
    <w:rPr>
      <w:rFonts w:ascii="Times New Roman" w:eastAsia="Times New Roman" w:hAnsi="Times New Roman" w:cs="Times New Roman"/>
      <w:b/>
      <w:iCs/>
      <w:caps/>
      <w:snapToGrid w:val="0"/>
      <w:spacing w:val="20"/>
      <w:sz w:val="28"/>
      <w:lang w:eastAsia="ja-JP"/>
    </w:rPr>
  </w:style>
  <w:style w:type="character" w:customStyle="1" w:styleId="2c">
    <w:name w:val="Оглавление 2 Знак"/>
    <w:link w:val="2b"/>
    <w:uiPriority w:val="39"/>
    <w:rsid w:val="00C25060"/>
    <w:rPr>
      <w:rFonts w:ascii="Arial" w:eastAsia="Times New Roman" w:hAnsi="Arial" w:cs="Arial"/>
      <w:bCs/>
      <w:noProof/>
      <w:sz w:val="24"/>
      <w:lang w:val="en-US" w:eastAsia="en-US" w:bidi="en-US"/>
    </w:rPr>
  </w:style>
  <w:style w:type="character" w:customStyle="1" w:styleId="3a">
    <w:name w:val="Оглавление 3 Знак"/>
    <w:link w:val="39"/>
    <w:rsid w:val="00C25060"/>
    <w:rPr>
      <w:rFonts w:ascii="Calibri" w:eastAsia="Times New Roman" w:hAnsi="Calibri" w:cs="Calibri"/>
      <w:sz w:val="20"/>
      <w:szCs w:val="20"/>
      <w:lang w:val="en-US" w:eastAsia="en-US" w:bidi="en-US"/>
    </w:rPr>
  </w:style>
  <w:style w:type="character" w:customStyle="1" w:styleId="44">
    <w:name w:val="Оглавление 4 Знак"/>
    <w:link w:val="43"/>
    <w:uiPriority w:val="39"/>
    <w:rsid w:val="00C25060"/>
    <w:rPr>
      <w:rFonts w:ascii="Calibri" w:eastAsia="Times New Roman" w:hAnsi="Calibri" w:cs="Calibri"/>
      <w:sz w:val="20"/>
      <w:szCs w:val="20"/>
      <w:lang w:val="en-US" w:eastAsia="en-US" w:bidi="en-US"/>
    </w:rPr>
  </w:style>
  <w:style w:type="paragraph" w:customStyle="1" w:styleId="051">
    <w:name w:val="0.5 Список 1)"/>
    <w:aliases w:val="2)"/>
    <w:basedOn w:val="00"/>
    <w:link w:val="0512"/>
    <w:rsid w:val="00C25060"/>
    <w:pPr>
      <w:numPr>
        <w:numId w:val="73"/>
      </w:numPr>
      <w:spacing w:after="40"/>
      <w:ind w:left="1134" w:hanging="425"/>
      <w:contextualSpacing/>
    </w:pPr>
  </w:style>
  <w:style w:type="character" w:customStyle="1" w:styleId="0512">
    <w:name w:val="0.5 Список 1) Знак"/>
    <w:aliases w:val="2) Знак"/>
    <w:link w:val="051"/>
    <w:rsid w:val="00C25060"/>
    <w:rPr>
      <w:rFonts w:ascii="Times New Roman" w:eastAsia="Times New Roman" w:hAnsi="Times New Roman" w:cs="Times New Roman"/>
      <w:sz w:val="26"/>
      <w:szCs w:val="26"/>
      <w:lang w:eastAsia="en-US"/>
    </w:rPr>
  </w:style>
  <w:style w:type="paragraph" w:customStyle="1" w:styleId="06">
    <w:name w:val="0.6 Список а)"/>
    <w:aliases w:val="б)"/>
    <w:basedOn w:val="051"/>
    <w:link w:val="060"/>
    <w:rsid w:val="00C25060"/>
    <w:pPr>
      <w:numPr>
        <w:numId w:val="74"/>
      </w:numPr>
      <w:ind w:left="2137" w:hanging="357"/>
    </w:pPr>
  </w:style>
  <w:style w:type="character" w:customStyle="1" w:styleId="060">
    <w:name w:val="0.6 Список а) Знак"/>
    <w:aliases w:val="б) Знак"/>
    <w:link w:val="06"/>
    <w:rsid w:val="00C25060"/>
    <w:rPr>
      <w:rFonts w:ascii="Times New Roman" w:eastAsia="Times New Roman" w:hAnsi="Times New Roman" w:cs="Times New Roman"/>
      <w:sz w:val="26"/>
      <w:szCs w:val="26"/>
      <w:lang w:eastAsia="en-US"/>
    </w:rPr>
  </w:style>
  <w:style w:type="character" w:customStyle="1" w:styleId="11ff2">
    <w:name w:val="1.1 Заг. Частей Знак"/>
    <w:link w:val="114"/>
    <w:rsid w:val="00C25060"/>
    <w:rPr>
      <w:rFonts w:ascii="Times New Roman" w:eastAsia="Times New Roman" w:hAnsi="Times New Roman" w:cs="Times New Roman"/>
      <w:b/>
      <w:iCs/>
      <w:caps/>
      <w:snapToGrid w:val="0"/>
      <w:spacing w:val="20"/>
      <w:sz w:val="28"/>
      <w:lang w:eastAsia="ja-JP"/>
    </w:rPr>
  </w:style>
  <w:style w:type="character" w:customStyle="1" w:styleId="21fa">
    <w:name w:val="2_1 Рисунок Знак"/>
    <w:link w:val="21"/>
    <w:rsid w:val="00C25060"/>
    <w:rPr>
      <w:rFonts w:ascii="Times New Roman" w:eastAsia="Times New Roman" w:hAnsi="Times New Roman" w:cs="Times New Roman"/>
      <w:b/>
      <w:iCs/>
      <w:snapToGrid w:val="0"/>
      <w:sz w:val="26"/>
      <w:szCs w:val="26"/>
      <w:lang w:eastAsia="en-US"/>
    </w:rPr>
  </w:style>
  <w:style w:type="character" w:customStyle="1" w:styleId="03110">
    <w:name w:val="03_Глава 1.1. Знак"/>
    <w:link w:val="0311"/>
    <w:rsid w:val="00C25060"/>
    <w:rPr>
      <w:rFonts w:ascii="Times New Roman" w:eastAsia="Times New Roman" w:hAnsi="Times New Roman" w:cs="Times New Roman"/>
      <w:b/>
      <w:sz w:val="26"/>
      <w:szCs w:val="24"/>
      <w:lang w:eastAsia="en-US"/>
    </w:rPr>
  </w:style>
  <w:style w:type="character" w:customStyle="1" w:styleId="4224">
    <w:name w:val="4.2 Абз. титула 2 Знак"/>
    <w:link w:val="4223"/>
    <w:rsid w:val="00C25060"/>
    <w:rPr>
      <w:rFonts w:ascii="Times New Roman" w:eastAsia="Times New Roman" w:hAnsi="Times New Roman" w:cs="Times New Roman"/>
      <w:caps/>
      <w:smallCaps/>
      <w:spacing w:val="20"/>
      <w:sz w:val="32"/>
      <w:szCs w:val="36"/>
      <w:lang w:eastAsia="en-US"/>
    </w:rPr>
  </w:style>
  <w:style w:type="character" w:customStyle="1" w:styleId="37-0">
    <w:name w:val="3.7 Табл. Зам.-Зав. Знак"/>
    <w:link w:val="37-"/>
    <w:rsid w:val="00C25060"/>
    <w:rPr>
      <w:rFonts w:ascii="Times New Roman" w:eastAsia="Times New Roman" w:hAnsi="Times New Roman" w:cs="Times New Roman"/>
      <w:sz w:val="28"/>
      <w:szCs w:val="24"/>
      <w:lang w:eastAsia="en-US"/>
    </w:rPr>
  </w:style>
  <w:style w:type="paragraph" w:customStyle="1" w:styleId="020">
    <w:name w:val="0.2 Слева + 0"/>
    <w:basedOn w:val="00"/>
    <w:link w:val="0200"/>
    <w:rsid w:val="00C25060"/>
    <w:pPr>
      <w:ind w:firstLine="0"/>
      <w:contextualSpacing/>
    </w:pPr>
  </w:style>
  <w:style w:type="character" w:customStyle="1" w:styleId="0200">
    <w:name w:val="0.2 Слева + 0 Знак"/>
    <w:link w:val="020"/>
    <w:rsid w:val="00C25060"/>
    <w:rPr>
      <w:rFonts w:ascii="Times New Roman" w:eastAsia="Times New Roman" w:hAnsi="Times New Roman" w:cs="Times New Roman"/>
      <w:sz w:val="26"/>
      <w:szCs w:val="26"/>
      <w:lang w:eastAsia="en-US"/>
    </w:rPr>
  </w:style>
  <w:style w:type="numbering" w:customStyle="1" w:styleId="050">
    <w:name w:val="Стиль 0.5 Список Заг."/>
    <w:basedOn w:val="afb"/>
    <w:rsid w:val="00C25060"/>
  </w:style>
  <w:style w:type="character" w:customStyle="1" w:styleId="0511110">
    <w:name w:val="05_Глава 1.1.1.1. Знак"/>
    <w:link w:val="051111"/>
    <w:rsid w:val="00C25060"/>
    <w:rPr>
      <w:rFonts w:ascii="Times New Roman" w:eastAsia="Times New Roman" w:hAnsi="Times New Roman" w:cs="Times New Roman"/>
      <w:b/>
      <w:i/>
      <w:iCs/>
      <w:snapToGrid w:val="0"/>
      <w:spacing w:val="20"/>
      <w:sz w:val="26"/>
      <w:szCs w:val="26"/>
      <w:lang w:eastAsia="en-US"/>
    </w:rPr>
  </w:style>
  <w:style w:type="character" w:customStyle="1" w:styleId="166">
    <w:name w:val="1.6 Заг. Подпараграфов Знак"/>
    <w:link w:val="16"/>
    <w:rsid w:val="00C25060"/>
    <w:rPr>
      <w:rFonts w:ascii="Times New Roman" w:eastAsia="Times New Roman" w:hAnsi="Times New Roman" w:cs="Times New Roman"/>
      <w:i/>
      <w:iCs/>
      <w:snapToGrid w:val="0"/>
      <w:spacing w:val="20"/>
      <w:sz w:val="28"/>
      <w:lang w:eastAsia="en-US"/>
    </w:rPr>
  </w:style>
  <w:style w:type="character" w:customStyle="1" w:styleId="60-0">
    <w:name w:val="6.0 Список лит-ры Знак"/>
    <w:link w:val="60-"/>
    <w:rsid w:val="00C25060"/>
    <w:rPr>
      <w:rFonts w:ascii="Times New Roman" w:eastAsia="Times New Roman" w:hAnsi="Times New Roman" w:cs="Times New Roman"/>
      <w:sz w:val="28"/>
      <w:lang w:eastAsia="en-US"/>
    </w:rPr>
  </w:style>
  <w:style w:type="paragraph" w:customStyle="1" w:styleId="249">
    <w:name w:val="2.4 Текст титула ПТЭ"/>
    <w:basedOn w:val="239"/>
    <w:rsid w:val="00C25060"/>
    <w:pPr>
      <w:spacing w:line="240" w:lineRule="auto"/>
      <w:ind w:left="2268" w:right="2268"/>
    </w:pPr>
  </w:style>
  <w:style w:type="paragraph" w:customStyle="1" w:styleId="32a">
    <w:name w:val="3.2 Т. Слева"/>
    <w:link w:val="32b"/>
    <w:rsid w:val="00C25060"/>
    <w:pPr>
      <w:spacing w:after="0" w:line="240" w:lineRule="auto"/>
      <w:jc w:val="both"/>
    </w:pPr>
    <w:rPr>
      <w:rFonts w:ascii="Times New Roman" w:eastAsia="Times New Roman" w:hAnsi="Times New Roman" w:cs="Times New Roman"/>
      <w:sz w:val="20"/>
      <w:szCs w:val="20"/>
      <w:lang w:eastAsia="en-US"/>
    </w:rPr>
  </w:style>
  <w:style w:type="paragraph" w:customStyle="1" w:styleId="356">
    <w:name w:val="3.5 Т. Справа"/>
    <w:basedOn w:val="348"/>
    <w:rsid w:val="00C25060"/>
    <w:pPr>
      <w:ind w:right="142"/>
      <w:jc w:val="right"/>
    </w:pPr>
  </w:style>
  <w:style w:type="character" w:customStyle="1" w:styleId="32b">
    <w:name w:val="3.2 Т. Слева Знак"/>
    <w:link w:val="32a"/>
    <w:rsid w:val="00C25060"/>
    <w:rPr>
      <w:rFonts w:ascii="Times New Roman" w:eastAsia="Times New Roman" w:hAnsi="Times New Roman" w:cs="Times New Roman"/>
      <w:sz w:val="20"/>
      <w:szCs w:val="20"/>
      <w:lang w:eastAsia="en-US"/>
    </w:rPr>
  </w:style>
  <w:style w:type="paragraph" w:customStyle="1" w:styleId="33110">
    <w:name w:val="3.31 Т. Слева + 1"/>
    <w:basedOn w:val="af8"/>
    <w:rsid w:val="00C25060"/>
    <w:pPr>
      <w:spacing w:after="0" w:line="240" w:lineRule="auto"/>
      <w:ind w:firstLine="284"/>
    </w:pPr>
    <w:rPr>
      <w:rFonts w:ascii="Times New Roman" w:eastAsia="Times New Roman" w:hAnsi="Times New Roman" w:cs="Times New Roman"/>
      <w:sz w:val="20"/>
      <w:szCs w:val="20"/>
      <w:lang w:eastAsia="en-US"/>
    </w:rPr>
  </w:style>
  <w:style w:type="paragraph" w:customStyle="1" w:styleId="3322">
    <w:name w:val="3.32 Т. Слева + 2"/>
    <w:basedOn w:val="af8"/>
    <w:rsid w:val="00C25060"/>
    <w:pPr>
      <w:spacing w:after="0" w:line="240" w:lineRule="auto"/>
      <w:ind w:firstLine="567"/>
    </w:pPr>
    <w:rPr>
      <w:rFonts w:ascii="Times New Roman" w:eastAsia="Times New Roman" w:hAnsi="Times New Roman" w:cs="Times New Roman"/>
      <w:sz w:val="20"/>
      <w:szCs w:val="20"/>
      <w:lang w:eastAsia="en-US"/>
    </w:rPr>
  </w:style>
  <w:style w:type="table" w:customStyle="1" w:styleId="31f">
    <w:name w:val="3.1 Таблица"/>
    <w:basedOn w:val="afa"/>
    <w:uiPriority w:val="99"/>
    <w:rsid w:val="00C25060"/>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3333">
    <w:name w:val="3.33 Т. Слева + 3"/>
    <w:basedOn w:val="3322"/>
    <w:rsid w:val="00C25060"/>
    <w:pPr>
      <w:ind w:firstLine="851"/>
    </w:pPr>
  </w:style>
  <w:style w:type="table" w:customStyle="1" w:styleId="3-31">
    <w:name w:val="Средняя сетка 3 - Акцент 31"/>
    <w:basedOn w:val="afa"/>
    <w:next w:val="afa"/>
    <w:uiPriority w:val="69"/>
    <w:unhideWhenUsed/>
    <w:rsid w:val="00C25060"/>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010">
    <w:name w:val="0.1 Пробел"/>
    <w:basedOn w:val="00"/>
    <w:link w:val="011"/>
    <w:rsid w:val="00C25060"/>
    <w:pPr>
      <w:spacing w:after="40"/>
      <w:contextualSpacing/>
    </w:pPr>
  </w:style>
  <w:style w:type="character" w:customStyle="1" w:styleId="011">
    <w:name w:val="0.1 Пробел Знак"/>
    <w:basedOn w:val="000"/>
    <w:link w:val="010"/>
    <w:rsid w:val="00C25060"/>
    <w:rPr>
      <w:rFonts w:ascii="Times New Roman" w:eastAsia="Times New Roman" w:hAnsi="Times New Roman" w:cs="Times New Roman"/>
      <w:sz w:val="26"/>
      <w:szCs w:val="26"/>
      <w:lang w:eastAsia="en-US"/>
    </w:rPr>
  </w:style>
  <w:style w:type="paragraph" w:customStyle="1" w:styleId="3ffc">
    <w:name w:val="3_Рисунок"/>
    <w:basedOn w:val="020"/>
    <w:link w:val="3ffd"/>
    <w:rsid w:val="00C25060"/>
    <w:pPr>
      <w:jc w:val="center"/>
    </w:pPr>
  </w:style>
  <w:style w:type="character" w:customStyle="1" w:styleId="3ffd">
    <w:name w:val="3_Рисунок Знак"/>
    <w:link w:val="3ffc"/>
    <w:rsid w:val="00C25060"/>
    <w:rPr>
      <w:rFonts w:ascii="Times New Roman" w:eastAsia="Times New Roman" w:hAnsi="Times New Roman" w:cs="Times New Roman"/>
      <w:sz w:val="26"/>
      <w:szCs w:val="26"/>
      <w:lang w:eastAsia="en-US"/>
    </w:rPr>
  </w:style>
  <w:style w:type="paragraph" w:customStyle="1" w:styleId="04">
    <w:name w:val="0.4 Справа"/>
    <w:basedOn w:val="3ffc"/>
    <w:rsid w:val="00C25060"/>
    <w:pPr>
      <w:spacing w:before="120" w:after="120"/>
      <w:contextualSpacing w:val="0"/>
      <w:jc w:val="right"/>
    </w:pPr>
  </w:style>
  <w:style w:type="table" w:customStyle="1" w:styleId="1fffffe">
    <w:name w:val="Сетка таблицы светлая1"/>
    <w:basedOn w:val="afa"/>
    <w:uiPriority w:val="40"/>
    <w:rsid w:val="00C25060"/>
    <w:pPr>
      <w:spacing w:after="0" w:line="240" w:lineRule="auto"/>
    </w:pPr>
    <w:rPr>
      <w:rFonts w:ascii="Calibri" w:eastAsia="Times New Roman" w:hAnsi="Calibri" w:cs="Times New Roman"/>
      <w:sz w:val="20"/>
      <w:szCs w:val="20"/>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052">
    <w:name w:val="0.5 Список 2"/>
    <w:basedOn w:val="121"/>
    <w:link w:val="0521"/>
    <w:rsid w:val="00C25060"/>
    <w:pPr>
      <w:numPr>
        <w:numId w:val="70"/>
      </w:numPr>
      <w:ind w:left="1701" w:firstLine="709"/>
    </w:pPr>
  </w:style>
  <w:style w:type="character" w:customStyle="1" w:styleId="0521">
    <w:name w:val="0.5 Список 2 Знак"/>
    <w:link w:val="052"/>
    <w:rsid w:val="00C25060"/>
    <w:rPr>
      <w:rFonts w:ascii="Times New Roman" w:eastAsia="Times New Roman" w:hAnsi="Times New Roman" w:cs="Times New Roman"/>
      <w:i/>
      <w:sz w:val="26"/>
      <w:szCs w:val="26"/>
      <w:lang w:eastAsia="en-US"/>
    </w:rPr>
  </w:style>
  <w:style w:type="paragraph" w:customStyle="1" w:styleId="012">
    <w:name w:val="01_ЖИРНЫЙ ЗАГОЛОВОК"/>
    <w:basedOn w:val="11ff6"/>
    <w:link w:val="013"/>
    <w:qFormat/>
    <w:rsid w:val="00C25060"/>
    <w:rPr>
      <w:sz w:val="26"/>
      <w:szCs w:val="26"/>
    </w:rPr>
  </w:style>
  <w:style w:type="character" w:customStyle="1" w:styleId="013">
    <w:name w:val="01_ЖИРНЫЙ ЗАГОЛОВОК Знак"/>
    <w:link w:val="012"/>
    <w:rsid w:val="00C25060"/>
    <w:rPr>
      <w:rFonts w:ascii="Times New Roman" w:eastAsia="Times New Roman" w:hAnsi="Times New Roman" w:cs="Times New Roman"/>
      <w:b/>
      <w:iCs/>
      <w:caps/>
      <w:snapToGrid w:val="0"/>
      <w:spacing w:val="20"/>
      <w:sz w:val="26"/>
      <w:szCs w:val="26"/>
      <w:lang w:eastAsia="ja-JP"/>
    </w:rPr>
  </w:style>
  <w:style w:type="paragraph" w:customStyle="1" w:styleId="4fc">
    <w:name w:val="4_Примечания"/>
    <w:basedOn w:val="00"/>
    <w:link w:val="4fd"/>
    <w:qFormat/>
    <w:rsid w:val="00C25060"/>
    <w:pPr>
      <w:contextualSpacing/>
    </w:pPr>
    <w:rPr>
      <w:color w:val="FF0000"/>
    </w:rPr>
  </w:style>
  <w:style w:type="character" w:customStyle="1" w:styleId="4fd">
    <w:name w:val="4_Примечания Знак"/>
    <w:link w:val="4fc"/>
    <w:rsid w:val="00C25060"/>
    <w:rPr>
      <w:rFonts w:ascii="Times New Roman" w:eastAsia="Times New Roman" w:hAnsi="Times New Roman" w:cs="Times New Roman"/>
      <w:color w:val="FF0000"/>
      <w:sz w:val="26"/>
      <w:szCs w:val="26"/>
      <w:lang w:eastAsia="en-US"/>
    </w:rPr>
  </w:style>
  <w:style w:type="numbering" w:customStyle="1" w:styleId="05210">
    <w:name w:val="0.5 Список Заг.21"/>
    <w:uiPriority w:val="99"/>
    <w:rsid w:val="00C25060"/>
  </w:style>
  <w:style w:type="numbering" w:customStyle="1" w:styleId="05110">
    <w:name w:val="0.5 Список Заг.11"/>
    <w:uiPriority w:val="99"/>
    <w:rsid w:val="00C25060"/>
  </w:style>
  <w:style w:type="table" w:customStyle="1" w:styleId="12100">
    <w:name w:val="Сетка таблицы1210"/>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3">
    <w:name w:val="Стиль 0.5 Список Заг.1"/>
    <w:basedOn w:val="afb"/>
    <w:rsid w:val="00C25060"/>
  </w:style>
  <w:style w:type="table" w:customStyle="1" w:styleId="311a">
    <w:name w:val="3.1 Таблица1"/>
    <w:basedOn w:val="afa"/>
    <w:uiPriority w:val="99"/>
    <w:rsid w:val="00C25060"/>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7131">
    <w:name w:val="Сетка таблицы713"/>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0">
    <w:name w:val="Сетка таблицы1310"/>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5">
    <w:name w:val="Сетка таблицы1113"/>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0">
    <w:name w:val="Сетка таблицы6111"/>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
    <w:name w:val="0.5 Список Заг.211"/>
    <w:uiPriority w:val="99"/>
    <w:rsid w:val="00C25060"/>
  </w:style>
  <w:style w:type="numbering" w:customStyle="1" w:styleId="05111">
    <w:name w:val="0.5 Список Заг.111"/>
    <w:uiPriority w:val="99"/>
    <w:rsid w:val="00C25060"/>
  </w:style>
  <w:style w:type="numbering" w:customStyle="1" w:styleId="0511">
    <w:name w:val="Стиль 0.5 Список Заг.11"/>
    <w:basedOn w:val="afb"/>
    <w:rsid w:val="00C25060"/>
    <w:pPr>
      <w:numPr>
        <w:numId w:val="75"/>
      </w:numPr>
    </w:pPr>
  </w:style>
  <w:style w:type="table" w:customStyle="1" w:styleId="31115">
    <w:name w:val="3.1 Таблица11"/>
    <w:basedOn w:val="afa"/>
    <w:uiPriority w:val="99"/>
    <w:rsid w:val="00C25060"/>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paragraph" w:customStyle="1" w:styleId="TableContents">
    <w:name w:val="Table Contents"/>
    <w:basedOn w:val="af8"/>
    <w:rsid w:val="00C25060"/>
    <w:pPr>
      <w:widowControl w:val="0"/>
      <w:suppressLineNumbers/>
      <w:suppressAutoHyphens/>
      <w:autoSpaceDN w:val="0"/>
      <w:spacing w:after="0" w:line="240" w:lineRule="auto"/>
      <w:textAlignment w:val="baseline"/>
    </w:pPr>
    <w:rPr>
      <w:rFonts w:ascii="Arial" w:eastAsia="SimSun" w:hAnsi="Arial" w:cs="Mangal"/>
      <w:kern w:val="3"/>
      <w:sz w:val="24"/>
      <w:szCs w:val="24"/>
      <w:lang w:eastAsia="zh-CN" w:bidi="hi-IN"/>
    </w:rPr>
  </w:style>
  <w:style w:type="paragraph" w:customStyle="1" w:styleId="1ffffff">
    <w:name w:val="Стиль Для таблицы (приложения 1) + По правому краю"/>
    <w:basedOn w:val="1f1"/>
    <w:rsid w:val="00C25060"/>
    <w:pPr>
      <w:widowControl w:val="0"/>
      <w:adjustRightInd w:val="0"/>
      <w:ind w:left="33" w:hanging="33"/>
      <w:jc w:val="center"/>
      <w:textAlignment w:val="baseline"/>
    </w:pPr>
    <w:rPr>
      <w:bCs w:val="0"/>
      <w:spacing w:val="-5"/>
      <w:sz w:val="16"/>
      <w:szCs w:val="20"/>
      <w:lang w:val="ru-RU" w:eastAsia="ru-RU" w:bidi="ar-SA"/>
    </w:rPr>
  </w:style>
  <w:style w:type="paragraph" w:customStyle="1" w:styleId="1ffffff0">
    <w:name w:val="Текст_1"/>
    <w:basedOn w:val="af8"/>
    <w:rsid w:val="00C25060"/>
    <w:pPr>
      <w:spacing w:after="0" w:line="240" w:lineRule="auto"/>
    </w:pPr>
    <w:rPr>
      <w:rFonts w:ascii="Times New Roman" w:eastAsia="Times New Roman" w:hAnsi="Times New Roman" w:cs="Times New Roman"/>
      <w:sz w:val="24"/>
      <w:szCs w:val="24"/>
    </w:rPr>
  </w:style>
  <w:style w:type="paragraph" w:customStyle="1" w:styleId="affffffffffffffff2">
    <w:name w:val="Подраздел"/>
    <w:basedOn w:val="af8"/>
    <w:rsid w:val="00C25060"/>
    <w:pPr>
      <w:spacing w:after="0" w:line="240" w:lineRule="auto"/>
    </w:pPr>
    <w:rPr>
      <w:rFonts w:ascii="Times New Roman" w:eastAsia="Times New Roman" w:hAnsi="Times New Roman" w:cs="Times New Roman"/>
      <w:b/>
      <w:sz w:val="24"/>
      <w:szCs w:val="24"/>
    </w:rPr>
  </w:style>
  <w:style w:type="character" w:customStyle="1" w:styleId="1ffffff1">
    <w:name w:val="Название Знак1"/>
    <w:aliases w:val="Заголовок1 Знак1"/>
    <w:uiPriority w:val="10"/>
    <w:rsid w:val="00C25060"/>
    <w:rPr>
      <w:rFonts w:ascii="Cambria" w:eastAsia="Times New Roman" w:hAnsi="Cambria" w:cs="Times New Roman"/>
      <w:color w:val="17365D"/>
      <w:spacing w:val="5"/>
      <w:kern w:val="28"/>
      <w:sz w:val="52"/>
      <w:szCs w:val="52"/>
    </w:rPr>
  </w:style>
  <w:style w:type="paragraph" w:customStyle="1" w:styleId="xl1824">
    <w:name w:val="xl182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1825">
    <w:name w:val="xl182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826">
    <w:name w:val="xl182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4"/>
      <w:szCs w:val="24"/>
    </w:rPr>
  </w:style>
  <w:style w:type="paragraph" w:customStyle="1" w:styleId="xl1827">
    <w:name w:val="xl1827"/>
    <w:basedOn w:val="af8"/>
    <w:rsid w:val="00C25060"/>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828">
    <w:name w:val="xl182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829">
    <w:name w:val="xl1829"/>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830">
    <w:name w:val="xl183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831">
    <w:name w:val="xl183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table" w:customStyle="1" w:styleId="1450">
    <w:name w:val="Сетка таблицы145"/>
    <w:basedOn w:val="afa"/>
    <w:next w:val="afff6"/>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52379">
    <w:name w:val="xl52379"/>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52380">
    <w:name w:val="xl52380"/>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52381">
    <w:name w:val="xl5238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2">
    <w:name w:val="xl523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3">
    <w:name w:val="xl5238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4">
    <w:name w:val="xl5238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85">
    <w:name w:val="xl5238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6">
    <w:name w:val="xl5238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7">
    <w:name w:val="xl52387"/>
    <w:basedOn w:val="af8"/>
    <w:rsid w:val="00C25060"/>
    <w:pPr>
      <w:shd w:val="clear" w:color="000000" w:fill="538DD5"/>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52388">
    <w:name w:val="xl52388"/>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52389">
    <w:name w:val="xl5238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52390">
    <w:name w:val="xl52390"/>
    <w:basedOn w:val="af8"/>
    <w:rsid w:val="00C25060"/>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91">
    <w:name w:val="xl52391"/>
    <w:basedOn w:val="af8"/>
    <w:rsid w:val="00C2506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92">
    <w:name w:val="xl52392"/>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font1">
    <w:name w:val="font1"/>
    <w:basedOn w:val="af8"/>
    <w:rsid w:val="00C25060"/>
    <w:pPr>
      <w:spacing w:before="100" w:beforeAutospacing="1" w:after="100" w:afterAutospacing="1" w:line="240" w:lineRule="auto"/>
    </w:pPr>
    <w:rPr>
      <w:rFonts w:ascii="Calibri" w:eastAsia="Times New Roman" w:hAnsi="Calibri" w:cs="Calibri"/>
      <w:color w:val="000000"/>
    </w:rPr>
  </w:style>
  <w:style w:type="paragraph" w:customStyle="1" w:styleId="xl52393">
    <w:name w:val="xl52393"/>
    <w:basedOn w:val="af8"/>
    <w:rsid w:val="00C2506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94">
    <w:name w:val="xl5239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affffffffffffffff3">
    <w:name w:val="Обратный адрес"/>
    <w:basedOn w:val="af8"/>
    <w:uiPriority w:val="99"/>
    <w:semiHidden/>
    <w:qFormat/>
    <w:rsid w:val="00C25060"/>
    <w:pPr>
      <w:keepLines/>
      <w:framePr w:w="5160" w:h="840" w:wrap="notBeside" w:vAnchor="page" w:hAnchor="page" w:x="6121" w:y="915" w:anchorLock="1"/>
      <w:tabs>
        <w:tab w:val="left" w:pos="2160"/>
      </w:tabs>
      <w:spacing w:after="0" w:line="160" w:lineRule="atLeast"/>
      <w:ind w:firstLine="709"/>
      <w:jc w:val="both"/>
    </w:pPr>
    <w:rPr>
      <w:rFonts w:ascii="Arial" w:eastAsia="Times New Roman" w:hAnsi="Arial" w:cs="Arial"/>
      <w:sz w:val="14"/>
      <w:szCs w:val="14"/>
      <w:lang w:eastAsia="en-US"/>
    </w:rPr>
  </w:style>
  <w:style w:type="table" w:customStyle="1" w:styleId="TableGridReport219">
    <w:name w:val="Table Grid Report219"/>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Nonformat0">
    <w:name w:val="ConsNonformat Знак"/>
    <w:link w:val="ConsNonformat"/>
    <w:uiPriority w:val="99"/>
    <w:rsid w:val="00C25060"/>
    <w:rPr>
      <w:rFonts w:ascii="Consultant" w:eastAsia="Times New Roman" w:hAnsi="Consultant" w:cs="Times New Roman"/>
      <w:lang w:val="en-US" w:bidi="en-US"/>
    </w:rPr>
  </w:style>
  <w:style w:type="paragraph" w:customStyle="1" w:styleId="xl58938">
    <w:name w:val="xl58938"/>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39">
    <w:name w:val="xl5893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0">
    <w:name w:val="xl5894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1">
    <w:name w:val="xl5894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2">
    <w:name w:val="xl58942"/>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40"/>
      <w:szCs w:val="40"/>
    </w:rPr>
  </w:style>
  <w:style w:type="paragraph" w:customStyle="1" w:styleId="xl58943">
    <w:name w:val="xl5894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58944">
    <w:name w:val="xl5894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45">
    <w:name w:val="xl5894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6">
    <w:name w:val="xl5894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47">
    <w:name w:val="xl58947"/>
    <w:basedOn w:val="af8"/>
    <w:rsid w:val="00C25060"/>
    <w:pP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58948">
    <w:name w:val="xl58948"/>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58949">
    <w:name w:val="xl5894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58950">
    <w:name w:val="xl58950"/>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51">
    <w:name w:val="xl5895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2">
    <w:name w:val="xl58952"/>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53">
    <w:name w:val="xl5895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4">
    <w:name w:val="xl58954"/>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5">
    <w:name w:val="xl58955"/>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6">
    <w:name w:val="xl58956"/>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7">
    <w:name w:val="xl58957"/>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8">
    <w:name w:val="xl58958"/>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9">
    <w:name w:val="xl58959"/>
    <w:basedOn w:val="af8"/>
    <w:rsid w:val="00C25060"/>
    <w:pPr>
      <w:pBdr>
        <w:top w:val="single" w:sz="4" w:space="0" w:color="auto"/>
        <w:left w:val="single" w:sz="4" w:space="0" w:color="auto"/>
        <w:bottom w:val="single" w:sz="4" w:space="0" w:color="auto"/>
        <w:right w:val="single" w:sz="4" w:space="0" w:color="auto"/>
      </w:pBdr>
      <w:shd w:val="clear" w:color="000000" w:fill="A6F73B"/>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60">
    <w:name w:val="xl5896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61">
    <w:name w:val="xl58961"/>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table" w:customStyle="1" w:styleId="TableGridReport319">
    <w:name w:val="Table Grid Report319"/>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
    <w:name w:val="Рис.14"/>
    <w:rsid w:val="00C25060"/>
    <w:pPr>
      <w:numPr>
        <w:numId w:val="59"/>
      </w:numPr>
    </w:pPr>
  </w:style>
  <w:style w:type="numbering" w:customStyle="1" w:styleId="12101">
    <w:name w:val="Нет списка1210"/>
    <w:next w:val="afb"/>
    <w:uiPriority w:val="99"/>
    <w:semiHidden/>
    <w:unhideWhenUsed/>
    <w:rsid w:val="00C25060"/>
  </w:style>
  <w:style w:type="table" w:customStyle="1" w:styleId="1530">
    <w:name w:val="Сетка таблицы153"/>
    <w:basedOn w:val="afa"/>
    <w:next w:val="afff6"/>
    <w:uiPriority w:val="39"/>
    <w:rsid w:val="00C25060"/>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Report48">
    <w:name w:val="Table Grid Report48"/>
    <w:basedOn w:val="afa"/>
    <w:next w:val="afff6"/>
    <w:uiPriority w:val="9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80">
    <w:name w:val="Сетка таблицы238"/>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01">
    <w:name w:val="Нет списка1310"/>
    <w:next w:val="afb"/>
    <w:uiPriority w:val="99"/>
    <w:semiHidden/>
    <w:unhideWhenUsed/>
    <w:rsid w:val="00C25060"/>
  </w:style>
  <w:style w:type="table" w:customStyle="1" w:styleId="1630">
    <w:name w:val="Сетка таблицы163"/>
    <w:basedOn w:val="afa"/>
    <w:next w:val="afff6"/>
    <w:uiPriority w:val="39"/>
    <w:rsid w:val="00C25060"/>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
    <w:name w:val="1 / 1.1 / 1.1.117"/>
    <w:basedOn w:val="afb"/>
    <w:next w:val="111111"/>
    <w:rsid w:val="00C25060"/>
  </w:style>
  <w:style w:type="table" w:customStyle="1" w:styleId="8113">
    <w:name w:val="Сетка таблицы811"/>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b">
    <w:name w:val="Рис.23"/>
    <w:rsid w:val="00C25060"/>
  </w:style>
  <w:style w:type="table" w:customStyle="1" w:styleId="-323">
    <w:name w:val="Веб-таблица 323"/>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51">
    <w:name w:val="Нет списка145"/>
    <w:next w:val="afb"/>
    <w:uiPriority w:val="99"/>
    <w:semiHidden/>
    <w:unhideWhenUsed/>
    <w:rsid w:val="00C25060"/>
  </w:style>
  <w:style w:type="table" w:customStyle="1" w:styleId="1730">
    <w:name w:val="Сетка таблицы173"/>
    <w:basedOn w:val="afa"/>
    <w:next w:val="afff6"/>
    <w:uiPriority w:val="39"/>
    <w:rsid w:val="00C25060"/>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375977">
      <w:bodyDiv w:val="1"/>
      <w:marLeft w:val="0"/>
      <w:marRight w:val="0"/>
      <w:marTop w:val="0"/>
      <w:marBottom w:val="0"/>
      <w:divBdr>
        <w:top w:val="none" w:sz="0" w:space="0" w:color="auto"/>
        <w:left w:val="none" w:sz="0" w:space="0" w:color="auto"/>
        <w:bottom w:val="none" w:sz="0" w:space="0" w:color="auto"/>
        <w:right w:val="none" w:sz="0" w:space="0" w:color="auto"/>
      </w:divBdr>
    </w:div>
    <w:div w:id="7100451">
      <w:bodyDiv w:val="1"/>
      <w:marLeft w:val="0"/>
      <w:marRight w:val="0"/>
      <w:marTop w:val="0"/>
      <w:marBottom w:val="0"/>
      <w:divBdr>
        <w:top w:val="none" w:sz="0" w:space="0" w:color="auto"/>
        <w:left w:val="none" w:sz="0" w:space="0" w:color="auto"/>
        <w:bottom w:val="none" w:sz="0" w:space="0" w:color="auto"/>
        <w:right w:val="none" w:sz="0" w:space="0" w:color="auto"/>
      </w:divBdr>
    </w:div>
    <w:div w:id="8917003">
      <w:bodyDiv w:val="1"/>
      <w:marLeft w:val="0"/>
      <w:marRight w:val="0"/>
      <w:marTop w:val="0"/>
      <w:marBottom w:val="0"/>
      <w:divBdr>
        <w:top w:val="none" w:sz="0" w:space="0" w:color="auto"/>
        <w:left w:val="none" w:sz="0" w:space="0" w:color="auto"/>
        <w:bottom w:val="none" w:sz="0" w:space="0" w:color="auto"/>
        <w:right w:val="none" w:sz="0" w:space="0" w:color="auto"/>
      </w:divBdr>
    </w:div>
    <w:div w:id="13003328">
      <w:bodyDiv w:val="1"/>
      <w:marLeft w:val="0"/>
      <w:marRight w:val="0"/>
      <w:marTop w:val="0"/>
      <w:marBottom w:val="0"/>
      <w:divBdr>
        <w:top w:val="none" w:sz="0" w:space="0" w:color="auto"/>
        <w:left w:val="none" w:sz="0" w:space="0" w:color="auto"/>
        <w:bottom w:val="none" w:sz="0" w:space="0" w:color="auto"/>
        <w:right w:val="none" w:sz="0" w:space="0" w:color="auto"/>
      </w:divBdr>
    </w:div>
    <w:div w:id="19203343">
      <w:bodyDiv w:val="1"/>
      <w:marLeft w:val="0"/>
      <w:marRight w:val="0"/>
      <w:marTop w:val="0"/>
      <w:marBottom w:val="0"/>
      <w:divBdr>
        <w:top w:val="none" w:sz="0" w:space="0" w:color="auto"/>
        <w:left w:val="none" w:sz="0" w:space="0" w:color="auto"/>
        <w:bottom w:val="none" w:sz="0" w:space="0" w:color="auto"/>
        <w:right w:val="none" w:sz="0" w:space="0" w:color="auto"/>
      </w:divBdr>
    </w:div>
    <w:div w:id="23216370">
      <w:bodyDiv w:val="1"/>
      <w:marLeft w:val="0"/>
      <w:marRight w:val="0"/>
      <w:marTop w:val="0"/>
      <w:marBottom w:val="0"/>
      <w:divBdr>
        <w:top w:val="none" w:sz="0" w:space="0" w:color="auto"/>
        <w:left w:val="none" w:sz="0" w:space="0" w:color="auto"/>
        <w:bottom w:val="none" w:sz="0" w:space="0" w:color="auto"/>
        <w:right w:val="none" w:sz="0" w:space="0" w:color="auto"/>
      </w:divBdr>
    </w:div>
    <w:div w:id="33848909">
      <w:bodyDiv w:val="1"/>
      <w:marLeft w:val="0"/>
      <w:marRight w:val="0"/>
      <w:marTop w:val="0"/>
      <w:marBottom w:val="0"/>
      <w:divBdr>
        <w:top w:val="none" w:sz="0" w:space="0" w:color="auto"/>
        <w:left w:val="none" w:sz="0" w:space="0" w:color="auto"/>
        <w:bottom w:val="none" w:sz="0" w:space="0" w:color="auto"/>
        <w:right w:val="none" w:sz="0" w:space="0" w:color="auto"/>
      </w:divBdr>
    </w:div>
    <w:div w:id="41097897">
      <w:bodyDiv w:val="1"/>
      <w:marLeft w:val="0"/>
      <w:marRight w:val="0"/>
      <w:marTop w:val="0"/>
      <w:marBottom w:val="0"/>
      <w:divBdr>
        <w:top w:val="none" w:sz="0" w:space="0" w:color="auto"/>
        <w:left w:val="none" w:sz="0" w:space="0" w:color="auto"/>
        <w:bottom w:val="none" w:sz="0" w:space="0" w:color="auto"/>
        <w:right w:val="none" w:sz="0" w:space="0" w:color="auto"/>
      </w:divBdr>
    </w:div>
    <w:div w:id="44331210">
      <w:bodyDiv w:val="1"/>
      <w:marLeft w:val="0"/>
      <w:marRight w:val="0"/>
      <w:marTop w:val="0"/>
      <w:marBottom w:val="0"/>
      <w:divBdr>
        <w:top w:val="none" w:sz="0" w:space="0" w:color="auto"/>
        <w:left w:val="none" w:sz="0" w:space="0" w:color="auto"/>
        <w:bottom w:val="none" w:sz="0" w:space="0" w:color="auto"/>
        <w:right w:val="none" w:sz="0" w:space="0" w:color="auto"/>
      </w:divBdr>
    </w:div>
    <w:div w:id="46539850">
      <w:bodyDiv w:val="1"/>
      <w:marLeft w:val="0"/>
      <w:marRight w:val="0"/>
      <w:marTop w:val="0"/>
      <w:marBottom w:val="0"/>
      <w:divBdr>
        <w:top w:val="none" w:sz="0" w:space="0" w:color="auto"/>
        <w:left w:val="none" w:sz="0" w:space="0" w:color="auto"/>
        <w:bottom w:val="none" w:sz="0" w:space="0" w:color="auto"/>
        <w:right w:val="none" w:sz="0" w:space="0" w:color="auto"/>
      </w:divBdr>
    </w:div>
    <w:div w:id="49429297">
      <w:bodyDiv w:val="1"/>
      <w:marLeft w:val="0"/>
      <w:marRight w:val="0"/>
      <w:marTop w:val="0"/>
      <w:marBottom w:val="0"/>
      <w:divBdr>
        <w:top w:val="none" w:sz="0" w:space="0" w:color="auto"/>
        <w:left w:val="none" w:sz="0" w:space="0" w:color="auto"/>
        <w:bottom w:val="none" w:sz="0" w:space="0" w:color="auto"/>
        <w:right w:val="none" w:sz="0" w:space="0" w:color="auto"/>
      </w:divBdr>
    </w:div>
    <w:div w:id="52582708">
      <w:bodyDiv w:val="1"/>
      <w:marLeft w:val="0"/>
      <w:marRight w:val="0"/>
      <w:marTop w:val="0"/>
      <w:marBottom w:val="0"/>
      <w:divBdr>
        <w:top w:val="none" w:sz="0" w:space="0" w:color="auto"/>
        <w:left w:val="none" w:sz="0" w:space="0" w:color="auto"/>
        <w:bottom w:val="none" w:sz="0" w:space="0" w:color="auto"/>
        <w:right w:val="none" w:sz="0" w:space="0" w:color="auto"/>
      </w:divBdr>
    </w:div>
    <w:div w:id="61292932">
      <w:bodyDiv w:val="1"/>
      <w:marLeft w:val="0"/>
      <w:marRight w:val="0"/>
      <w:marTop w:val="0"/>
      <w:marBottom w:val="0"/>
      <w:divBdr>
        <w:top w:val="none" w:sz="0" w:space="0" w:color="auto"/>
        <w:left w:val="none" w:sz="0" w:space="0" w:color="auto"/>
        <w:bottom w:val="none" w:sz="0" w:space="0" w:color="auto"/>
        <w:right w:val="none" w:sz="0" w:space="0" w:color="auto"/>
      </w:divBdr>
    </w:div>
    <w:div w:id="71045524">
      <w:bodyDiv w:val="1"/>
      <w:marLeft w:val="0"/>
      <w:marRight w:val="0"/>
      <w:marTop w:val="0"/>
      <w:marBottom w:val="0"/>
      <w:divBdr>
        <w:top w:val="none" w:sz="0" w:space="0" w:color="auto"/>
        <w:left w:val="none" w:sz="0" w:space="0" w:color="auto"/>
        <w:bottom w:val="none" w:sz="0" w:space="0" w:color="auto"/>
        <w:right w:val="none" w:sz="0" w:space="0" w:color="auto"/>
      </w:divBdr>
    </w:div>
    <w:div w:id="76363545">
      <w:bodyDiv w:val="1"/>
      <w:marLeft w:val="0"/>
      <w:marRight w:val="0"/>
      <w:marTop w:val="0"/>
      <w:marBottom w:val="0"/>
      <w:divBdr>
        <w:top w:val="none" w:sz="0" w:space="0" w:color="auto"/>
        <w:left w:val="none" w:sz="0" w:space="0" w:color="auto"/>
        <w:bottom w:val="none" w:sz="0" w:space="0" w:color="auto"/>
        <w:right w:val="none" w:sz="0" w:space="0" w:color="auto"/>
      </w:divBdr>
    </w:div>
    <w:div w:id="76633166">
      <w:bodyDiv w:val="1"/>
      <w:marLeft w:val="0"/>
      <w:marRight w:val="0"/>
      <w:marTop w:val="0"/>
      <w:marBottom w:val="0"/>
      <w:divBdr>
        <w:top w:val="none" w:sz="0" w:space="0" w:color="auto"/>
        <w:left w:val="none" w:sz="0" w:space="0" w:color="auto"/>
        <w:bottom w:val="none" w:sz="0" w:space="0" w:color="auto"/>
        <w:right w:val="none" w:sz="0" w:space="0" w:color="auto"/>
      </w:divBdr>
    </w:div>
    <w:div w:id="81538351">
      <w:bodyDiv w:val="1"/>
      <w:marLeft w:val="0"/>
      <w:marRight w:val="0"/>
      <w:marTop w:val="0"/>
      <w:marBottom w:val="0"/>
      <w:divBdr>
        <w:top w:val="none" w:sz="0" w:space="0" w:color="auto"/>
        <w:left w:val="none" w:sz="0" w:space="0" w:color="auto"/>
        <w:bottom w:val="none" w:sz="0" w:space="0" w:color="auto"/>
        <w:right w:val="none" w:sz="0" w:space="0" w:color="auto"/>
      </w:divBdr>
    </w:div>
    <w:div w:id="82117334">
      <w:bodyDiv w:val="1"/>
      <w:marLeft w:val="0"/>
      <w:marRight w:val="0"/>
      <w:marTop w:val="0"/>
      <w:marBottom w:val="0"/>
      <w:divBdr>
        <w:top w:val="none" w:sz="0" w:space="0" w:color="auto"/>
        <w:left w:val="none" w:sz="0" w:space="0" w:color="auto"/>
        <w:bottom w:val="none" w:sz="0" w:space="0" w:color="auto"/>
        <w:right w:val="none" w:sz="0" w:space="0" w:color="auto"/>
      </w:divBdr>
    </w:div>
    <w:div w:id="84304944">
      <w:bodyDiv w:val="1"/>
      <w:marLeft w:val="0"/>
      <w:marRight w:val="0"/>
      <w:marTop w:val="0"/>
      <w:marBottom w:val="0"/>
      <w:divBdr>
        <w:top w:val="none" w:sz="0" w:space="0" w:color="auto"/>
        <w:left w:val="none" w:sz="0" w:space="0" w:color="auto"/>
        <w:bottom w:val="none" w:sz="0" w:space="0" w:color="auto"/>
        <w:right w:val="none" w:sz="0" w:space="0" w:color="auto"/>
      </w:divBdr>
    </w:div>
    <w:div w:id="86386381">
      <w:bodyDiv w:val="1"/>
      <w:marLeft w:val="0"/>
      <w:marRight w:val="0"/>
      <w:marTop w:val="0"/>
      <w:marBottom w:val="0"/>
      <w:divBdr>
        <w:top w:val="none" w:sz="0" w:space="0" w:color="auto"/>
        <w:left w:val="none" w:sz="0" w:space="0" w:color="auto"/>
        <w:bottom w:val="none" w:sz="0" w:space="0" w:color="auto"/>
        <w:right w:val="none" w:sz="0" w:space="0" w:color="auto"/>
      </w:divBdr>
    </w:div>
    <w:div w:id="98566754">
      <w:bodyDiv w:val="1"/>
      <w:marLeft w:val="0"/>
      <w:marRight w:val="0"/>
      <w:marTop w:val="0"/>
      <w:marBottom w:val="0"/>
      <w:divBdr>
        <w:top w:val="none" w:sz="0" w:space="0" w:color="auto"/>
        <w:left w:val="none" w:sz="0" w:space="0" w:color="auto"/>
        <w:bottom w:val="none" w:sz="0" w:space="0" w:color="auto"/>
        <w:right w:val="none" w:sz="0" w:space="0" w:color="auto"/>
      </w:divBdr>
    </w:div>
    <w:div w:id="101535696">
      <w:bodyDiv w:val="1"/>
      <w:marLeft w:val="0"/>
      <w:marRight w:val="0"/>
      <w:marTop w:val="0"/>
      <w:marBottom w:val="0"/>
      <w:divBdr>
        <w:top w:val="none" w:sz="0" w:space="0" w:color="auto"/>
        <w:left w:val="none" w:sz="0" w:space="0" w:color="auto"/>
        <w:bottom w:val="none" w:sz="0" w:space="0" w:color="auto"/>
        <w:right w:val="none" w:sz="0" w:space="0" w:color="auto"/>
      </w:divBdr>
    </w:div>
    <w:div w:id="101730863">
      <w:bodyDiv w:val="1"/>
      <w:marLeft w:val="0"/>
      <w:marRight w:val="0"/>
      <w:marTop w:val="0"/>
      <w:marBottom w:val="0"/>
      <w:divBdr>
        <w:top w:val="none" w:sz="0" w:space="0" w:color="auto"/>
        <w:left w:val="none" w:sz="0" w:space="0" w:color="auto"/>
        <w:bottom w:val="none" w:sz="0" w:space="0" w:color="auto"/>
        <w:right w:val="none" w:sz="0" w:space="0" w:color="auto"/>
      </w:divBdr>
    </w:div>
    <w:div w:id="109249549">
      <w:bodyDiv w:val="1"/>
      <w:marLeft w:val="0"/>
      <w:marRight w:val="0"/>
      <w:marTop w:val="0"/>
      <w:marBottom w:val="0"/>
      <w:divBdr>
        <w:top w:val="none" w:sz="0" w:space="0" w:color="auto"/>
        <w:left w:val="none" w:sz="0" w:space="0" w:color="auto"/>
        <w:bottom w:val="none" w:sz="0" w:space="0" w:color="auto"/>
        <w:right w:val="none" w:sz="0" w:space="0" w:color="auto"/>
      </w:divBdr>
    </w:div>
    <w:div w:id="117914603">
      <w:bodyDiv w:val="1"/>
      <w:marLeft w:val="0"/>
      <w:marRight w:val="0"/>
      <w:marTop w:val="0"/>
      <w:marBottom w:val="0"/>
      <w:divBdr>
        <w:top w:val="none" w:sz="0" w:space="0" w:color="auto"/>
        <w:left w:val="none" w:sz="0" w:space="0" w:color="auto"/>
        <w:bottom w:val="none" w:sz="0" w:space="0" w:color="auto"/>
        <w:right w:val="none" w:sz="0" w:space="0" w:color="auto"/>
      </w:divBdr>
    </w:div>
    <w:div w:id="121314330">
      <w:bodyDiv w:val="1"/>
      <w:marLeft w:val="0"/>
      <w:marRight w:val="0"/>
      <w:marTop w:val="0"/>
      <w:marBottom w:val="0"/>
      <w:divBdr>
        <w:top w:val="none" w:sz="0" w:space="0" w:color="auto"/>
        <w:left w:val="none" w:sz="0" w:space="0" w:color="auto"/>
        <w:bottom w:val="none" w:sz="0" w:space="0" w:color="auto"/>
        <w:right w:val="none" w:sz="0" w:space="0" w:color="auto"/>
      </w:divBdr>
    </w:div>
    <w:div w:id="123472843">
      <w:bodyDiv w:val="1"/>
      <w:marLeft w:val="0"/>
      <w:marRight w:val="0"/>
      <w:marTop w:val="0"/>
      <w:marBottom w:val="0"/>
      <w:divBdr>
        <w:top w:val="none" w:sz="0" w:space="0" w:color="auto"/>
        <w:left w:val="none" w:sz="0" w:space="0" w:color="auto"/>
        <w:bottom w:val="none" w:sz="0" w:space="0" w:color="auto"/>
        <w:right w:val="none" w:sz="0" w:space="0" w:color="auto"/>
      </w:divBdr>
    </w:div>
    <w:div w:id="129321154">
      <w:bodyDiv w:val="1"/>
      <w:marLeft w:val="0"/>
      <w:marRight w:val="0"/>
      <w:marTop w:val="0"/>
      <w:marBottom w:val="0"/>
      <w:divBdr>
        <w:top w:val="none" w:sz="0" w:space="0" w:color="auto"/>
        <w:left w:val="none" w:sz="0" w:space="0" w:color="auto"/>
        <w:bottom w:val="none" w:sz="0" w:space="0" w:color="auto"/>
        <w:right w:val="none" w:sz="0" w:space="0" w:color="auto"/>
      </w:divBdr>
    </w:div>
    <w:div w:id="131869919">
      <w:bodyDiv w:val="1"/>
      <w:marLeft w:val="0"/>
      <w:marRight w:val="0"/>
      <w:marTop w:val="0"/>
      <w:marBottom w:val="0"/>
      <w:divBdr>
        <w:top w:val="none" w:sz="0" w:space="0" w:color="auto"/>
        <w:left w:val="none" w:sz="0" w:space="0" w:color="auto"/>
        <w:bottom w:val="none" w:sz="0" w:space="0" w:color="auto"/>
        <w:right w:val="none" w:sz="0" w:space="0" w:color="auto"/>
      </w:divBdr>
    </w:div>
    <w:div w:id="131870021">
      <w:bodyDiv w:val="1"/>
      <w:marLeft w:val="0"/>
      <w:marRight w:val="0"/>
      <w:marTop w:val="0"/>
      <w:marBottom w:val="0"/>
      <w:divBdr>
        <w:top w:val="none" w:sz="0" w:space="0" w:color="auto"/>
        <w:left w:val="none" w:sz="0" w:space="0" w:color="auto"/>
        <w:bottom w:val="none" w:sz="0" w:space="0" w:color="auto"/>
        <w:right w:val="none" w:sz="0" w:space="0" w:color="auto"/>
      </w:divBdr>
    </w:div>
    <w:div w:id="133061257">
      <w:bodyDiv w:val="1"/>
      <w:marLeft w:val="0"/>
      <w:marRight w:val="0"/>
      <w:marTop w:val="0"/>
      <w:marBottom w:val="0"/>
      <w:divBdr>
        <w:top w:val="none" w:sz="0" w:space="0" w:color="auto"/>
        <w:left w:val="none" w:sz="0" w:space="0" w:color="auto"/>
        <w:bottom w:val="none" w:sz="0" w:space="0" w:color="auto"/>
        <w:right w:val="none" w:sz="0" w:space="0" w:color="auto"/>
      </w:divBdr>
    </w:div>
    <w:div w:id="141164842">
      <w:bodyDiv w:val="1"/>
      <w:marLeft w:val="0"/>
      <w:marRight w:val="0"/>
      <w:marTop w:val="0"/>
      <w:marBottom w:val="0"/>
      <w:divBdr>
        <w:top w:val="none" w:sz="0" w:space="0" w:color="auto"/>
        <w:left w:val="none" w:sz="0" w:space="0" w:color="auto"/>
        <w:bottom w:val="none" w:sz="0" w:space="0" w:color="auto"/>
        <w:right w:val="none" w:sz="0" w:space="0" w:color="auto"/>
      </w:divBdr>
    </w:div>
    <w:div w:id="149447244">
      <w:bodyDiv w:val="1"/>
      <w:marLeft w:val="0"/>
      <w:marRight w:val="0"/>
      <w:marTop w:val="0"/>
      <w:marBottom w:val="0"/>
      <w:divBdr>
        <w:top w:val="none" w:sz="0" w:space="0" w:color="auto"/>
        <w:left w:val="none" w:sz="0" w:space="0" w:color="auto"/>
        <w:bottom w:val="none" w:sz="0" w:space="0" w:color="auto"/>
        <w:right w:val="none" w:sz="0" w:space="0" w:color="auto"/>
      </w:divBdr>
    </w:div>
    <w:div w:id="149519598">
      <w:bodyDiv w:val="1"/>
      <w:marLeft w:val="0"/>
      <w:marRight w:val="0"/>
      <w:marTop w:val="0"/>
      <w:marBottom w:val="0"/>
      <w:divBdr>
        <w:top w:val="none" w:sz="0" w:space="0" w:color="auto"/>
        <w:left w:val="none" w:sz="0" w:space="0" w:color="auto"/>
        <w:bottom w:val="none" w:sz="0" w:space="0" w:color="auto"/>
        <w:right w:val="none" w:sz="0" w:space="0" w:color="auto"/>
      </w:divBdr>
    </w:div>
    <w:div w:id="155190772">
      <w:bodyDiv w:val="1"/>
      <w:marLeft w:val="0"/>
      <w:marRight w:val="0"/>
      <w:marTop w:val="0"/>
      <w:marBottom w:val="0"/>
      <w:divBdr>
        <w:top w:val="none" w:sz="0" w:space="0" w:color="auto"/>
        <w:left w:val="none" w:sz="0" w:space="0" w:color="auto"/>
        <w:bottom w:val="none" w:sz="0" w:space="0" w:color="auto"/>
        <w:right w:val="none" w:sz="0" w:space="0" w:color="auto"/>
      </w:divBdr>
    </w:div>
    <w:div w:id="161429824">
      <w:bodyDiv w:val="1"/>
      <w:marLeft w:val="0"/>
      <w:marRight w:val="0"/>
      <w:marTop w:val="0"/>
      <w:marBottom w:val="0"/>
      <w:divBdr>
        <w:top w:val="none" w:sz="0" w:space="0" w:color="auto"/>
        <w:left w:val="none" w:sz="0" w:space="0" w:color="auto"/>
        <w:bottom w:val="none" w:sz="0" w:space="0" w:color="auto"/>
        <w:right w:val="none" w:sz="0" w:space="0" w:color="auto"/>
      </w:divBdr>
    </w:div>
    <w:div w:id="165677252">
      <w:bodyDiv w:val="1"/>
      <w:marLeft w:val="0"/>
      <w:marRight w:val="0"/>
      <w:marTop w:val="0"/>
      <w:marBottom w:val="0"/>
      <w:divBdr>
        <w:top w:val="none" w:sz="0" w:space="0" w:color="auto"/>
        <w:left w:val="none" w:sz="0" w:space="0" w:color="auto"/>
        <w:bottom w:val="none" w:sz="0" w:space="0" w:color="auto"/>
        <w:right w:val="none" w:sz="0" w:space="0" w:color="auto"/>
      </w:divBdr>
    </w:div>
    <w:div w:id="167211172">
      <w:bodyDiv w:val="1"/>
      <w:marLeft w:val="0"/>
      <w:marRight w:val="0"/>
      <w:marTop w:val="0"/>
      <w:marBottom w:val="0"/>
      <w:divBdr>
        <w:top w:val="none" w:sz="0" w:space="0" w:color="auto"/>
        <w:left w:val="none" w:sz="0" w:space="0" w:color="auto"/>
        <w:bottom w:val="none" w:sz="0" w:space="0" w:color="auto"/>
        <w:right w:val="none" w:sz="0" w:space="0" w:color="auto"/>
      </w:divBdr>
    </w:div>
    <w:div w:id="170341095">
      <w:bodyDiv w:val="1"/>
      <w:marLeft w:val="0"/>
      <w:marRight w:val="0"/>
      <w:marTop w:val="0"/>
      <w:marBottom w:val="0"/>
      <w:divBdr>
        <w:top w:val="none" w:sz="0" w:space="0" w:color="auto"/>
        <w:left w:val="none" w:sz="0" w:space="0" w:color="auto"/>
        <w:bottom w:val="none" w:sz="0" w:space="0" w:color="auto"/>
        <w:right w:val="none" w:sz="0" w:space="0" w:color="auto"/>
      </w:divBdr>
    </w:div>
    <w:div w:id="172689038">
      <w:bodyDiv w:val="1"/>
      <w:marLeft w:val="0"/>
      <w:marRight w:val="0"/>
      <w:marTop w:val="0"/>
      <w:marBottom w:val="0"/>
      <w:divBdr>
        <w:top w:val="none" w:sz="0" w:space="0" w:color="auto"/>
        <w:left w:val="none" w:sz="0" w:space="0" w:color="auto"/>
        <w:bottom w:val="none" w:sz="0" w:space="0" w:color="auto"/>
        <w:right w:val="none" w:sz="0" w:space="0" w:color="auto"/>
      </w:divBdr>
    </w:div>
    <w:div w:id="174852576">
      <w:bodyDiv w:val="1"/>
      <w:marLeft w:val="0"/>
      <w:marRight w:val="0"/>
      <w:marTop w:val="0"/>
      <w:marBottom w:val="0"/>
      <w:divBdr>
        <w:top w:val="none" w:sz="0" w:space="0" w:color="auto"/>
        <w:left w:val="none" w:sz="0" w:space="0" w:color="auto"/>
        <w:bottom w:val="none" w:sz="0" w:space="0" w:color="auto"/>
        <w:right w:val="none" w:sz="0" w:space="0" w:color="auto"/>
      </w:divBdr>
    </w:div>
    <w:div w:id="176846704">
      <w:bodyDiv w:val="1"/>
      <w:marLeft w:val="0"/>
      <w:marRight w:val="0"/>
      <w:marTop w:val="0"/>
      <w:marBottom w:val="0"/>
      <w:divBdr>
        <w:top w:val="none" w:sz="0" w:space="0" w:color="auto"/>
        <w:left w:val="none" w:sz="0" w:space="0" w:color="auto"/>
        <w:bottom w:val="none" w:sz="0" w:space="0" w:color="auto"/>
        <w:right w:val="none" w:sz="0" w:space="0" w:color="auto"/>
      </w:divBdr>
    </w:div>
    <w:div w:id="181014493">
      <w:bodyDiv w:val="1"/>
      <w:marLeft w:val="0"/>
      <w:marRight w:val="0"/>
      <w:marTop w:val="0"/>
      <w:marBottom w:val="0"/>
      <w:divBdr>
        <w:top w:val="none" w:sz="0" w:space="0" w:color="auto"/>
        <w:left w:val="none" w:sz="0" w:space="0" w:color="auto"/>
        <w:bottom w:val="none" w:sz="0" w:space="0" w:color="auto"/>
        <w:right w:val="none" w:sz="0" w:space="0" w:color="auto"/>
      </w:divBdr>
    </w:div>
    <w:div w:id="191459471">
      <w:bodyDiv w:val="1"/>
      <w:marLeft w:val="0"/>
      <w:marRight w:val="0"/>
      <w:marTop w:val="0"/>
      <w:marBottom w:val="0"/>
      <w:divBdr>
        <w:top w:val="none" w:sz="0" w:space="0" w:color="auto"/>
        <w:left w:val="none" w:sz="0" w:space="0" w:color="auto"/>
        <w:bottom w:val="none" w:sz="0" w:space="0" w:color="auto"/>
        <w:right w:val="none" w:sz="0" w:space="0" w:color="auto"/>
      </w:divBdr>
    </w:div>
    <w:div w:id="192503297">
      <w:bodyDiv w:val="1"/>
      <w:marLeft w:val="0"/>
      <w:marRight w:val="0"/>
      <w:marTop w:val="0"/>
      <w:marBottom w:val="0"/>
      <w:divBdr>
        <w:top w:val="none" w:sz="0" w:space="0" w:color="auto"/>
        <w:left w:val="none" w:sz="0" w:space="0" w:color="auto"/>
        <w:bottom w:val="none" w:sz="0" w:space="0" w:color="auto"/>
        <w:right w:val="none" w:sz="0" w:space="0" w:color="auto"/>
      </w:divBdr>
    </w:div>
    <w:div w:id="194080311">
      <w:bodyDiv w:val="1"/>
      <w:marLeft w:val="0"/>
      <w:marRight w:val="0"/>
      <w:marTop w:val="0"/>
      <w:marBottom w:val="0"/>
      <w:divBdr>
        <w:top w:val="none" w:sz="0" w:space="0" w:color="auto"/>
        <w:left w:val="none" w:sz="0" w:space="0" w:color="auto"/>
        <w:bottom w:val="none" w:sz="0" w:space="0" w:color="auto"/>
        <w:right w:val="none" w:sz="0" w:space="0" w:color="auto"/>
      </w:divBdr>
    </w:div>
    <w:div w:id="201208238">
      <w:bodyDiv w:val="1"/>
      <w:marLeft w:val="0"/>
      <w:marRight w:val="0"/>
      <w:marTop w:val="0"/>
      <w:marBottom w:val="0"/>
      <w:divBdr>
        <w:top w:val="none" w:sz="0" w:space="0" w:color="auto"/>
        <w:left w:val="none" w:sz="0" w:space="0" w:color="auto"/>
        <w:bottom w:val="none" w:sz="0" w:space="0" w:color="auto"/>
        <w:right w:val="none" w:sz="0" w:space="0" w:color="auto"/>
      </w:divBdr>
    </w:div>
    <w:div w:id="203297577">
      <w:bodyDiv w:val="1"/>
      <w:marLeft w:val="0"/>
      <w:marRight w:val="0"/>
      <w:marTop w:val="0"/>
      <w:marBottom w:val="0"/>
      <w:divBdr>
        <w:top w:val="none" w:sz="0" w:space="0" w:color="auto"/>
        <w:left w:val="none" w:sz="0" w:space="0" w:color="auto"/>
        <w:bottom w:val="none" w:sz="0" w:space="0" w:color="auto"/>
        <w:right w:val="none" w:sz="0" w:space="0" w:color="auto"/>
      </w:divBdr>
    </w:div>
    <w:div w:id="207424392">
      <w:bodyDiv w:val="1"/>
      <w:marLeft w:val="0"/>
      <w:marRight w:val="0"/>
      <w:marTop w:val="0"/>
      <w:marBottom w:val="0"/>
      <w:divBdr>
        <w:top w:val="none" w:sz="0" w:space="0" w:color="auto"/>
        <w:left w:val="none" w:sz="0" w:space="0" w:color="auto"/>
        <w:bottom w:val="none" w:sz="0" w:space="0" w:color="auto"/>
        <w:right w:val="none" w:sz="0" w:space="0" w:color="auto"/>
      </w:divBdr>
    </w:div>
    <w:div w:id="208541720">
      <w:bodyDiv w:val="1"/>
      <w:marLeft w:val="0"/>
      <w:marRight w:val="0"/>
      <w:marTop w:val="0"/>
      <w:marBottom w:val="0"/>
      <w:divBdr>
        <w:top w:val="none" w:sz="0" w:space="0" w:color="auto"/>
        <w:left w:val="none" w:sz="0" w:space="0" w:color="auto"/>
        <w:bottom w:val="none" w:sz="0" w:space="0" w:color="auto"/>
        <w:right w:val="none" w:sz="0" w:space="0" w:color="auto"/>
      </w:divBdr>
    </w:div>
    <w:div w:id="216554140">
      <w:bodyDiv w:val="1"/>
      <w:marLeft w:val="0"/>
      <w:marRight w:val="0"/>
      <w:marTop w:val="0"/>
      <w:marBottom w:val="0"/>
      <w:divBdr>
        <w:top w:val="none" w:sz="0" w:space="0" w:color="auto"/>
        <w:left w:val="none" w:sz="0" w:space="0" w:color="auto"/>
        <w:bottom w:val="none" w:sz="0" w:space="0" w:color="auto"/>
        <w:right w:val="none" w:sz="0" w:space="0" w:color="auto"/>
      </w:divBdr>
    </w:div>
    <w:div w:id="219295028">
      <w:bodyDiv w:val="1"/>
      <w:marLeft w:val="0"/>
      <w:marRight w:val="0"/>
      <w:marTop w:val="0"/>
      <w:marBottom w:val="0"/>
      <w:divBdr>
        <w:top w:val="none" w:sz="0" w:space="0" w:color="auto"/>
        <w:left w:val="none" w:sz="0" w:space="0" w:color="auto"/>
        <w:bottom w:val="none" w:sz="0" w:space="0" w:color="auto"/>
        <w:right w:val="none" w:sz="0" w:space="0" w:color="auto"/>
      </w:divBdr>
    </w:div>
    <w:div w:id="231425794">
      <w:bodyDiv w:val="1"/>
      <w:marLeft w:val="0"/>
      <w:marRight w:val="0"/>
      <w:marTop w:val="0"/>
      <w:marBottom w:val="0"/>
      <w:divBdr>
        <w:top w:val="none" w:sz="0" w:space="0" w:color="auto"/>
        <w:left w:val="none" w:sz="0" w:space="0" w:color="auto"/>
        <w:bottom w:val="none" w:sz="0" w:space="0" w:color="auto"/>
        <w:right w:val="none" w:sz="0" w:space="0" w:color="auto"/>
      </w:divBdr>
    </w:div>
    <w:div w:id="234777267">
      <w:bodyDiv w:val="1"/>
      <w:marLeft w:val="0"/>
      <w:marRight w:val="0"/>
      <w:marTop w:val="0"/>
      <w:marBottom w:val="0"/>
      <w:divBdr>
        <w:top w:val="none" w:sz="0" w:space="0" w:color="auto"/>
        <w:left w:val="none" w:sz="0" w:space="0" w:color="auto"/>
        <w:bottom w:val="none" w:sz="0" w:space="0" w:color="auto"/>
        <w:right w:val="none" w:sz="0" w:space="0" w:color="auto"/>
      </w:divBdr>
    </w:div>
    <w:div w:id="237322666">
      <w:bodyDiv w:val="1"/>
      <w:marLeft w:val="0"/>
      <w:marRight w:val="0"/>
      <w:marTop w:val="0"/>
      <w:marBottom w:val="0"/>
      <w:divBdr>
        <w:top w:val="none" w:sz="0" w:space="0" w:color="auto"/>
        <w:left w:val="none" w:sz="0" w:space="0" w:color="auto"/>
        <w:bottom w:val="none" w:sz="0" w:space="0" w:color="auto"/>
        <w:right w:val="none" w:sz="0" w:space="0" w:color="auto"/>
      </w:divBdr>
    </w:div>
    <w:div w:id="237834857">
      <w:bodyDiv w:val="1"/>
      <w:marLeft w:val="0"/>
      <w:marRight w:val="0"/>
      <w:marTop w:val="0"/>
      <w:marBottom w:val="0"/>
      <w:divBdr>
        <w:top w:val="none" w:sz="0" w:space="0" w:color="auto"/>
        <w:left w:val="none" w:sz="0" w:space="0" w:color="auto"/>
        <w:bottom w:val="none" w:sz="0" w:space="0" w:color="auto"/>
        <w:right w:val="none" w:sz="0" w:space="0" w:color="auto"/>
      </w:divBdr>
    </w:div>
    <w:div w:id="238246545">
      <w:bodyDiv w:val="1"/>
      <w:marLeft w:val="0"/>
      <w:marRight w:val="0"/>
      <w:marTop w:val="0"/>
      <w:marBottom w:val="0"/>
      <w:divBdr>
        <w:top w:val="none" w:sz="0" w:space="0" w:color="auto"/>
        <w:left w:val="none" w:sz="0" w:space="0" w:color="auto"/>
        <w:bottom w:val="none" w:sz="0" w:space="0" w:color="auto"/>
        <w:right w:val="none" w:sz="0" w:space="0" w:color="auto"/>
      </w:divBdr>
    </w:div>
    <w:div w:id="243101936">
      <w:bodyDiv w:val="1"/>
      <w:marLeft w:val="0"/>
      <w:marRight w:val="0"/>
      <w:marTop w:val="0"/>
      <w:marBottom w:val="0"/>
      <w:divBdr>
        <w:top w:val="none" w:sz="0" w:space="0" w:color="auto"/>
        <w:left w:val="none" w:sz="0" w:space="0" w:color="auto"/>
        <w:bottom w:val="none" w:sz="0" w:space="0" w:color="auto"/>
        <w:right w:val="none" w:sz="0" w:space="0" w:color="auto"/>
      </w:divBdr>
    </w:div>
    <w:div w:id="243415716">
      <w:bodyDiv w:val="1"/>
      <w:marLeft w:val="0"/>
      <w:marRight w:val="0"/>
      <w:marTop w:val="0"/>
      <w:marBottom w:val="0"/>
      <w:divBdr>
        <w:top w:val="none" w:sz="0" w:space="0" w:color="auto"/>
        <w:left w:val="none" w:sz="0" w:space="0" w:color="auto"/>
        <w:bottom w:val="none" w:sz="0" w:space="0" w:color="auto"/>
        <w:right w:val="none" w:sz="0" w:space="0" w:color="auto"/>
      </w:divBdr>
    </w:div>
    <w:div w:id="243498058">
      <w:bodyDiv w:val="1"/>
      <w:marLeft w:val="0"/>
      <w:marRight w:val="0"/>
      <w:marTop w:val="0"/>
      <w:marBottom w:val="0"/>
      <w:divBdr>
        <w:top w:val="none" w:sz="0" w:space="0" w:color="auto"/>
        <w:left w:val="none" w:sz="0" w:space="0" w:color="auto"/>
        <w:bottom w:val="none" w:sz="0" w:space="0" w:color="auto"/>
        <w:right w:val="none" w:sz="0" w:space="0" w:color="auto"/>
      </w:divBdr>
    </w:div>
    <w:div w:id="244924368">
      <w:bodyDiv w:val="1"/>
      <w:marLeft w:val="0"/>
      <w:marRight w:val="0"/>
      <w:marTop w:val="0"/>
      <w:marBottom w:val="0"/>
      <w:divBdr>
        <w:top w:val="none" w:sz="0" w:space="0" w:color="auto"/>
        <w:left w:val="none" w:sz="0" w:space="0" w:color="auto"/>
        <w:bottom w:val="none" w:sz="0" w:space="0" w:color="auto"/>
        <w:right w:val="none" w:sz="0" w:space="0" w:color="auto"/>
      </w:divBdr>
    </w:div>
    <w:div w:id="249310688">
      <w:bodyDiv w:val="1"/>
      <w:marLeft w:val="0"/>
      <w:marRight w:val="0"/>
      <w:marTop w:val="0"/>
      <w:marBottom w:val="0"/>
      <w:divBdr>
        <w:top w:val="none" w:sz="0" w:space="0" w:color="auto"/>
        <w:left w:val="none" w:sz="0" w:space="0" w:color="auto"/>
        <w:bottom w:val="none" w:sz="0" w:space="0" w:color="auto"/>
        <w:right w:val="none" w:sz="0" w:space="0" w:color="auto"/>
      </w:divBdr>
    </w:div>
    <w:div w:id="259485570">
      <w:bodyDiv w:val="1"/>
      <w:marLeft w:val="0"/>
      <w:marRight w:val="0"/>
      <w:marTop w:val="0"/>
      <w:marBottom w:val="0"/>
      <w:divBdr>
        <w:top w:val="none" w:sz="0" w:space="0" w:color="auto"/>
        <w:left w:val="none" w:sz="0" w:space="0" w:color="auto"/>
        <w:bottom w:val="none" w:sz="0" w:space="0" w:color="auto"/>
        <w:right w:val="none" w:sz="0" w:space="0" w:color="auto"/>
      </w:divBdr>
    </w:div>
    <w:div w:id="264508161">
      <w:bodyDiv w:val="1"/>
      <w:marLeft w:val="0"/>
      <w:marRight w:val="0"/>
      <w:marTop w:val="0"/>
      <w:marBottom w:val="0"/>
      <w:divBdr>
        <w:top w:val="none" w:sz="0" w:space="0" w:color="auto"/>
        <w:left w:val="none" w:sz="0" w:space="0" w:color="auto"/>
        <w:bottom w:val="none" w:sz="0" w:space="0" w:color="auto"/>
        <w:right w:val="none" w:sz="0" w:space="0" w:color="auto"/>
      </w:divBdr>
    </w:div>
    <w:div w:id="270208760">
      <w:bodyDiv w:val="1"/>
      <w:marLeft w:val="0"/>
      <w:marRight w:val="0"/>
      <w:marTop w:val="0"/>
      <w:marBottom w:val="0"/>
      <w:divBdr>
        <w:top w:val="none" w:sz="0" w:space="0" w:color="auto"/>
        <w:left w:val="none" w:sz="0" w:space="0" w:color="auto"/>
        <w:bottom w:val="none" w:sz="0" w:space="0" w:color="auto"/>
        <w:right w:val="none" w:sz="0" w:space="0" w:color="auto"/>
      </w:divBdr>
    </w:div>
    <w:div w:id="273171469">
      <w:bodyDiv w:val="1"/>
      <w:marLeft w:val="0"/>
      <w:marRight w:val="0"/>
      <w:marTop w:val="0"/>
      <w:marBottom w:val="0"/>
      <w:divBdr>
        <w:top w:val="none" w:sz="0" w:space="0" w:color="auto"/>
        <w:left w:val="none" w:sz="0" w:space="0" w:color="auto"/>
        <w:bottom w:val="none" w:sz="0" w:space="0" w:color="auto"/>
        <w:right w:val="none" w:sz="0" w:space="0" w:color="auto"/>
      </w:divBdr>
    </w:div>
    <w:div w:id="273706999">
      <w:bodyDiv w:val="1"/>
      <w:marLeft w:val="0"/>
      <w:marRight w:val="0"/>
      <w:marTop w:val="0"/>
      <w:marBottom w:val="0"/>
      <w:divBdr>
        <w:top w:val="none" w:sz="0" w:space="0" w:color="auto"/>
        <w:left w:val="none" w:sz="0" w:space="0" w:color="auto"/>
        <w:bottom w:val="none" w:sz="0" w:space="0" w:color="auto"/>
        <w:right w:val="none" w:sz="0" w:space="0" w:color="auto"/>
      </w:divBdr>
    </w:div>
    <w:div w:id="281882423">
      <w:bodyDiv w:val="1"/>
      <w:marLeft w:val="0"/>
      <w:marRight w:val="0"/>
      <w:marTop w:val="0"/>
      <w:marBottom w:val="0"/>
      <w:divBdr>
        <w:top w:val="none" w:sz="0" w:space="0" w:color="auto"/>
        <w:left w:val="none" w:sz="0" w:space="0" w:color="auto"/>
        <w:bottom w:val="none" w:sz="0" w:space="0" w:color="auto"/>
        <w:right w:val="none" w:sz="0" w:space="0" w:color="auto"/>
      </w:divBdr>
    </w:div>
    <w:div w:id="291523797">
      <w:bodyDiv w:val="1"/>
      <w:marLeft w:val="0"/>
      <w:marRight w:val="0"/>
      <w:marTop w:val="0"/>
      <w:marBottom w:val="0"/>
      <w:divBdr>
        <w:top w:val="none" w:sz="0" w:space="0" w:color="auto"/>
        <w:left w:val="none" w:sz="0" w:space="0" w:color="auto"/>
        <w:bottom w:val="none" w:sz="0" w:space="0" w:color="auto"/>
        <w:right w:val="none" w:sz="0" w:space="0" w:color="auto"/>
      </w:divBdr>
    </w:div>
    <w:div w:id="295720760">
      <w:bodyDiv w:val="1"/>
      <w:marLeft w:val="0"/>
      <w:marRight w:val="0"/>
      <w:marTop w:val="0"/>
      <w:marBottom w:val="0"/>
      <w:divBdr>
        <w:top w:val="none" w:sz="0" w:space="0" w:color="auto"/>
        <w:left w:val="none" w:sz="0" w:space="0" w:color="auto"/>
        <w:bottom w:val="none" w:sz="0" w:space="0" w:color="auto"/>
        <w:right w:val="none" w:sz="0" w:space="0" w:color="auto"/>
      </w:divBdr>
    </w:div>
    <w:div w:id="299118771">
      <w:bodyDiv w:val="1"/>
      <w:marLeft w:val="0"/>
      <w:marRight w:val="0"/>
      <w:marTop w:val="0"/>
      <w:marBottom w:val="0"/>
      <w:divBdr>
        <w:top w:val="none" w:sz="0" w:space="0" w:color="auto"/>
        <w:left w:val="none" w:sz="0" w:space="0" w:color="auto"/>
        <w:bottom w:val="none" w:sz="0" w:space="0" w:color="auto"/>
        <w:right w:val="none" w:sz="0" w:space="0" w:color="auto"/>
      </w:divBdr>
    </w:div>
    <w:div w:id="303432112">
      <w:bodyDiv w:val="1"/>
      <w:marLeft w:val="0"/>
      <w:marRight w:val="0"/>
      <w:marTop w:val="0"/>
      <w:marBottom w:val="0"/>
      <w:divBdr>
        <w:top w:val="none" w:sz="0" w:space="0" w:color="auto"/>
        <w:left w:val="none" w:sz="0" w:space="0" w:color="auto"/>
        <w:bottom w:val="none" w:sz="0" w:space="0" w:color="auto"/>
        <w:right w:val="none" w:sz="0" w:space="0" w:color="auto"/>
      </w:divBdr>
    </w:div>
    <w:div w:id="308675180">
      <w:bodyDiv w:val="1"/>
      <w:marLeft w:val="0"/>
      <w:marRight w:val="0"/>
      <w:marTop w:val="0"/>
      <w:marBottom w:val="0"/>
      <w:divBdr>
        <w:top w:val="none" w:sz="0" w:space="0" w:color="auto"/>
        <w:left w:val="none" w:sz="0" w:space="0" w:color="auto"/>
        <w:bottom w:val="none" w:sz="0" w:space="0" w:color="auto"/>
        <w:right w:val="none" w:sz="0" w:space="0" w:color="auto"/>
      </w:divBdr>
    </w:div>
    <w:div w:id="319388709">
      <w:bodyDiv w:val="1"/>
      <w:marLeft w:val="0"/>
      <w:marRight w:val="0"/>
      <w:marTop w:val="0"/>
      <w:marBottom w:val="0"/>
      <w:divBdr>
        <w:top w:val="none" w:sz="0" w:space="0" w:color="auto"/>
        <w:left w:val="none" w:sz="0" w:space="0" w:color="auto"/>
        <w:bottom w:val="none" w:sz="0" w:space="0" w:color="auto"/>
        <w:right w:val="none" w:sz="0" w:space="0" w:color="auto"/>
      </w:divBdr>
    </w:div>
    <w:div w:id="321660817">
      <w:bodyDiv w:val="1"/>
      <w:marLeft w:val="0"/>
      <w:marRight w:val="0"/>
      <w:marTop w:val="0"/>
      <w:marBottom w:val="0"/>
      <w:divBdr>
        <w:top w:val="none" w:sz="0" w:space="0" w:color="auto"/>
        <w:left w:val="none" w:sz="0" w:space="0" w:color="auto"/>
        <w:bottom w:val="none" w:sz="0" w:space="0" w:color="auto"/>
        <w:right w:val="none" w:sz="0" w:space="0" w:color="auto"/>
      </w:divBdr>
    </w:div>
    <w:div w:id="325790829">
      <w:bodyDiv w:val="1"/>
      <w:marLeft w:val="0"/>
      <w:marRight w:val="0"/>
      <w:marTop w:val="0"/>
      <w:marBottom w:val="0"/>
      <w:divBdr>
        <w:top w:val="none" w:sz="0" w:space="0" w:color="auto"/>
        <w:left w:val="none" w:sz="0" w:space="0" w:color="auto"/>
        <w:bottom w:val="none" w:sz="0" w:space="0" w:color="auto"/>
        <w:right w:val="none" w:sz="0" w:space="0" w:color="auto"/>
      </w:divBdr>
    </w:div>
    <w:div w:id="326785311">
      <w:bodyDiv w:val="1"/>
      <w:marLeft w:val="0"/>
      <w:marRight w:val="0"/>
      <w:marTop w:val="0"/>
      <w:marBottom w:val="0"/>
      <w:divBdr>
        <w:top w:val="none" w:sz="0" w:space="0" w:color="auto"/>
        <w:left w:val="none" w:sz="0" w:space="0" w:color="auto"/>
        <w:bottom w:val="none" w:sz="0" w:space="0" w:color="auto"/>
        <w:right w:val="none" w:sz="0" w:space="0" w:color="auto"/>
      </w:divBdr>
    </w:div>
    <w:div w:id="326791311">
      <w:bodyDiv w:val="1"/>
      <w:marLeft w:val="0"/>
      <w:marRight w:val="0"/>
      <w:marTop w:val="0"/>
      <w:marBottom w:val="0"/>
      <w:divBdr>
        <w:top w:val="none" w:sz="0" w:space="0" w:color="auto"/>
        <w:left w:val="none" w:sz="0" w:space="0" w:color="auto"/>
        <w:bottom w:val="none" w:sz="0" w:space="0" w:color="auto"/>
        <w:right w:val="none" w:sz="0" w:space="0" w:color="auto"/>
      </w:divBdr>
    </w:div>
    <w:div w:id="327682604">
      <w:bodyDiv w:val="1"/>
      <w:marLeft w:val="0"/>
      <w:marRight w:val="0"/>
      <w:marTop w:val="0"/>
      <w:marBottom w:val="0"/>
      <w:divBdr>
        <w:top w:val="none" w:sz="0" w:space="0" w:color="auto"/>
        <w:left w:val="none" w:sz="0" w:space="0" w:color="auto"/>
        <w:bottom w:val="none" w:sz="0" w:space="0" w:color="auto"/>
        <w:right w:val="none" w:sz="0" w:space="0" w:color="auto"/>
      </w:divBdr>
    </w:div>
    <w:div w:id="333454693">
      <w:bodyDiv w:val="1"/>
      <w:marLeft w:val="0"/>
      <w:marRight w:val="0"/>
      <w:marTop w:val="0"/>
      <w:marBottom w:val="0"/>
      <w:divBdr>
        <w:top w:val="none" w:sz="0" w:space="0" w:color="auto"/>
        <w:left w:val="none" w:sz="0" w:space="0" w:color="auto"/>
        <w:bottom w:val="none" w:sz="0" w:space="0" w:color="auto"/>
        <w:right w:val="none" w:sz="0" w:space="0" w:color="auto"/>
      </w:divBdr>
    </w:div>
    <w:div w:id="336081294">
      <w:bodyDiv w:val="1"/>
      <w:marLeft w:val="0"/>
      <w:marRight w:val="0"/>
      <w:marTop w:val="0"/>
      <w:marBottom w:val="0"/>
      <w:divBdr>
        <w:top w:val="none" w:sz="0" w:space="0" w:color="auto"/>
        <w:left w:val="none" w:sz="0" w:space="0" w:color="auto"/>
        <w:bottom w:val="none" w:sz="0" w:space="0" w:color="auto"/>
        <w:right w:val="none" w:sz="0" w:space="0" w:color="auto"/>
      </w:divBdr>
    </w:div>
    <w:div w:id="336887617">
      <w:bodyDiv w:val="1"/>
      <w:marLeft w:val="0"/>
      <w:marRight w:val="0"/>
      <w:marTop w:val="0"/>
      <w:marBottom w:val="0"/>
      <w:divBdr>
        <w:top w:val="none" w:sz="0" w:space="0" w:color="auto"/>
        <w:left w:val="none" w:sz="0" w:space="0" w:color="auto"/>
        <w:bottom w:val="none" w:sz="0" w:space="0" w:color="auto"/>
        <w:right w:val="none" w:sz="0" w:space="0" w:color="auto"/>
      </w:divBdr>
    </w:div>
    <w:div w:id="339743595">
      <w:bodyDiv w:val="1"/>
      <w:marLeft w:val="0"/>
      <w:marRight w:val="0"/>
      <w:marTop w:val="0"/>
      <w:marBottom w:val="0"/>
      <w:divBdr>
        <w:top w:val="none" w:sz="0" w:space="0" w:color="auto"/>
        <w:left w:val="none" w:sz="0" w:space="0" w:color="auto"/>
        <w:bottom w:val="none" w:sz="0" w:space="0" w:color="auto"/>
        <w:right w:val="none" w:sz="0" w:space="0" w:color="auto"/>
      </w:divBdr>
    </w:div>
    <w:div w:id="349919049">
      <w:bodyDiv w:val="1"/>
      <w:marLeft w:val="0"/>
      <w:marRight w:val="0"/>
      <w:marTop w:val="0"/>
      <w:marBottom w:val="0"/>
      <w:divBdr>
        <w:top w:val="none" w:sz="0" w:space="0" w:color="auto"/>
        <w:left w:val="none" w:sz="0" w:space="0" w:color="auto"/>
        <w:bottom w:val="none" w:sz="0" w:space="0" w:color="auto"/>
        <w:right w:val="none" w:sz="0" w:space="0" w:color="auto"/>
      </w:divBdr>
    </w:div>
    <w:div w:id="350030137">
      <w:bodyDiv w:val="1"/>
      <w:marLeft w:val="0"/>
      <w:marRight w:val="0"/>
      <w:marTop w:val="0"/>
      <w:marBottom w:val="0"/>
      <w:divBdr>
        <w:top w:val="none" w:sz="0" w:space="0" w:color="auto"/>
        <w:left w:val="none" w:sz="0" w:space="0" w:color="auto"/>
        <w:bottom w:val="none" w:sz="0" w:space="0" w:color="auto"/>
        <w:right w:val="none" w:sz="0" w:space="0" w:color="auto"/>
      </w:divBdr>
    </w:div>
    <w:div w:id="363405124">
      <w:bodyDiv w:val="1"/>
      <w:marLeft w:val="0"/>
      <w:marRight w:val="0"/>
      <w:marTop w:val="0"/>
      <w:marBottom w:val="0"/>
      <w:divBdr>
        <w:top w:val="none" w:sz="0" w:space="0" w:color="auto"/>
        <w:left w:val="none" w:sz="0" w:space="0" w:color="auto"/>
        <w:bottom w:val="none" w:sz="0" w:space="0" w:color="auto"/>
        <w:right w:val="none" w:sz="0" w:space="0" w:color="auto"/>
      </w:divBdr>
    </w:div>
    <w:div w:id="364603702">
      <w:bodyDiv w:val="1"/>
      <w:marLeft w:val="0"/>
      <w:marRight w:val="0"/>
      <w:marTop w:val="0"/>
      <w:marBottom w:val="0"/>
      <w:divBdr>
        <w:top w:val="none" w:sz="0" w:space="0" w:color="auto"/>
        <w:left w:val="none" w:sz="0" w:space="0" w:color="auto"/>
        <w:bottom w:val="none" w:sz="0" w:space="0" w:color="auto"/>
        <w:right w:val="none" w:sz="0" w:space="0" w:color="auto"/>
      </w:divBdr>
    </w:div>
    <w:div w:id="368839091">
      <w:bodyDiv w:val="1"/>
      <w:marLeft w:val="0"/>
      <w:marRight w:val="0"/>
      <w:marTop w:val="0"/>
      <w:marBottom w:val="0"/>
      <w:divBdr>
        <w:top w:val="none" w:sz="0" w:space="0" w:color="auto"/>
        <w:left w:val="none" w:sz="0" w:space="0" w:color="auto"/>
        <w:bottom w:val="none" w:sz="0" w:space="0" w:color="auto"/>
        <w:right w:val="none" w:sz="0" w:space="0" w:color="auto"/>
      </w:divBdr>
    </w:div>
    <w:div w:id="382408617">
      <w:bodyDiv w:val="1"/>
      <w:marLeft w:val="0"/>
      <w:marRight w:val="0"/>
      <w:marTop w:val="0"/>
      <w:marBottom w:val="0"/>
      <w:divBdr>
        <w:top w:val="none" w:sz="0" w:space="0" w:color="auto"/>
        <w:left w:val="none" w:sz="0" w:space="0" w:color="auto"/>
        <w:bottom w:val="none" w:sz="0" w:space="0" w:color="auto"/>
        <w:right w:val="none" w:sz="0" w:space="0" w:color="auto"/>
      </w:divBdr>
    </w:div>
    <w:div w:id="385643145">
      <w:bodyDiv w:val="1"/>
      <w:marLeft w:val="0"/>
      <w:marRight w:val="0"/>
      <w:marTop w:val="0"/>
      <w:marBottom w:val="0"/>
      <w:divBdr>
        <w:top w:val="none" w:sz="0" w:space="0" w:color="auto"/>
        <w:left w:val="none" w:sz="0" w:space="0" w:color="auto"/>
        <w:bottom w:val="none" w:sz="0" w:space="0" w:color="auto"/>
        <w:right w:val="none" w:sz="0" w:space="0" w:color="auto"/>
      </w:divBdr>
    </w:div>
    <w:div w:id="386538992">
      <w:bodyDiv w:val="1"/>
      <w:marLeft w:val="0"/>
      <w:marRight w:val="0"/>
      <w:marTop w:val="0"/>
      <w:marBottom w:val="0"/>
      <w:divBdr>
        <w:top w:val="none" w:sz="0" w:space="0" w:color="auto"/>
        <w:left w:val="none" w:sz="0" w:space="0" w:color="auto"/>
        <w:bottom w:val="none" w:sz="0" w:space="0" w:color="auto"/>
        <w:right w:val="none" w:sz="0" w:space="0" w:color="auto"/>
      </w:divBdr>
    </w:div>
    <w:div w:id="395518952">
      <w:bodyDiv w:val="1"/>
      <w:marLeft w:val="0"/>
      <w:marRight w:val="0"/>
      <w:marTop w:val="0"/>
      <w:marBottom w:val="0"/>
      <w:divBdr>
        <w:top w:val="none" w:sz="0" w:space="0" w:color="auto"/>
        <w:left w:val="none" w:sz="0" w:space="0" w:color="auto"/>
        <w:bottom w:val="none" w:sz="0" w:space="0" w:color="auto"/>
        <w:right w:val="none" w:sz="0" w:space="0" w:color="auto"/>
      </w:divBdr>
    </w:div>
    <w:div w:id="396586041">
      <w:bodyDiv w:val="1"/>
      <w:marLeft w:val="0"/>
      <w:marRight w:val="0"/>
      <w:marTop w:val="0"/>
      <w:marBottom w:val="0"/>
      <w:divBdr>
        <w:top w:val="none" w:sz="0" w:space="0" w:color="auto"/>
        <w:left w:val="none" w:sz="0" w:space="0" w:color="auto"/>
        <w:bottom w:val="none" w:sz="0" w:space="0" w:color="auto"/>
        <w:right w:val="none" w:sz="0" w:space="0" w:color="auto"/>
      </w:divBdr>
    </w:div>
    <w:div w:id="397246097">
      <w:bodyDiv w:val="1"/>
      <w:marLeft w:val="0"/>
      <w:marRight w:val="0"/>
      <w:marTop w:val="0"/>
      <w:marBottom w:val="0"/>
      <w:divBdr>
        <w:top w:val="none" w:sz="0" w:space="0" w:color="auto"/>
        <w:left w:val="none" w:sz="0" w:space="0" w:color="auto"/>
        <w:bottom w:val="none" w:sz="0" w:space="0" w:color="auto"/>
        <w:right w:val="none" w:sz="0" w:space="0" w:color="auto"/>
      </w:divBdr>
    </w:div>
    <w:div w:id="404374180">
      <w:bodyDiv w:val="1"/>
      <w:marLeft w:val="0"/>
      <w:marRight w:val="0"/>
      <w:marTop w:val="0"/>
      <w:marBottom w:val="0"/>
      <w:divBdr>
        <w:top w:val="none" w:sz="0" w:space="0" w:color="auto"/>
        <w:left w:val="none" w:sz="0" w:space="0" w:color="auto"/>
        <w:bottom w:val="none" w:sz="0" w:space="0" w:color="auto"/>
        <w:right w:val="none" w:sz="0" w:space="0" w:color="auto"/>
      </w:divBdr>
    </w:div>
    <w:div w:id="406270457">
      <w:bodyDiv w:val="1"/>
      <w:marLeft w:val="0"/>
      <w:marRight w:val="0"/>
      <w:marTop w:val="0"/>
      <w:marBottom w:val="0"/>
      <w:divBdr>
        <w:top w:val="none" w:sz="0" w:space="0" w:color="auto"/>
        <w:left w:val="none" w:sz="0" w:space="0" w:color="auto"/>
        <w:bottom w:val="none" w:sz="0" w:space="0" w:color="auto"/>
        <w:right w:val="none" w:sz="0" w:space="0" w:color="auto"/>
      </w:divBdr>
    </w:div>
    <w:div w:id="408845650">
      <w:bodyDiv w:val="1"/>
      <w:marLeft w:val="0"/>
      <w:marRight w:val="0"/>
      <w:marTop w:val="0"/>
      <w:marBottom w:val="0"/>
      <w:divBdr>
        <w:top w:val="none" w:sz="0" w:space="0" w:color="auto"/>
        <w:left w:val="none" w:sz="0" w:space="0" w:color="auto"/>
        <w:bottom w:val="none" w:sz="0" w:space="0" w:color="auto"/>
        <w:right w:val="none" w:sz="0" w:space="0" w:color="auto"/>
      </w:divBdr>
    </w:div>
    <w:div w:id="411777322">
      <w:bodyDiv w:val="1"/>
      <w:marLeft w:val="0"/>
      <w:marRight w:val="0"/>
      <w:marTop w:val="0"/>
      <w:marBottom w:val="0"/>
      <w:divBdr>
        <w:top w:val="none" w:sz="0" w:space="0" w:color="auto"/>
        <w:left w:val="none" w:sz="0" w:space="0" w:color="auto"/>
        <w:bottom w:val="none" w:sz="0" w:space="0" w:color="auto"/>
        <w:right w:val="none" w:sz="0" w:space="0" w:color="auto"/>
      </w:divBdr>
    </w:div>
    <w:div w:id="416947277">
      <w:bodyDiv w:val="1"/>
      <w:marLeft w:val="0"/>
      <w:marRight w:val="0"/>
      <w:marTop w:val="0"/>
      <w:marBottom w:val="0"/>
      <w:divBdr>
        <w:top w:val="none" w:sz="0" w:space="0" w:color="auto"/>
        <w:left w:val="none" w:sz="0" w:space="0" w:color="auto"/>
        <w:bottom w:val="none" w:sz="0" w:space="0" w:color="auto"/>
        <w:right w:val="none" w:sz="0" w:space="0" w:color="auto"/>
      </w:divBdr>
    </w:div>
    <w:div w:id="417794930">
      <w:bodyDiv w:val="1"/>
      <w:marLeft w:val="0"/>
      <w:marRight w:val="0"/>
      <w:marTop w:val="0"/>
      <w:marBottom w:val="0"/>
      <w:divBdr>
        <w:top w:val="none" w:sz="0" w:space="0" w:color="auto"/>
        <w:left w:val="none" w:sz="0" w:space="0" w:color="auto"/>
        <w:bottom w:val="none" w:sz="0" w:space="0" w:color="auto"/>
        <w:right w:val="none" w:sz="0" w:space="0" w:color="auto"/>
      </w:divBdr>
    </w:div>
    <w:div w:id="419260374">
      <w:bodyDiv w:val="1"/>
      <w:marLeft w:val="0"/>
      <w:marRight w:val="0"/>
      <w:marTop w:val="0"/>
      <w:marBottom w:val="0"/>
      <w:divBdr>
        <w:top w:val="none" w:sz="0" w:space="0" w:color="auto"/>
        <w:left w:val="none" w:sz="0" w:space="0" w:color="auto"/>
        <w:bottom w:val="none" w:sz="0" w:space="0" w:color="auto"/>
        <w:right w:val="none" w:sz="0" w:space="0" w:color="auto"/>
      </w:divBdr>
    </w:div>
    <w:div w:id="421610479">
      <w:bodyDiv w:val="1"/>
      <w:marLeft w:val="0"/>
      <w:marRight w:val="0"/>
      <w:marTop w:val="0"/>
      <w:marBottom w:val="0"/>
      <w:divBdr>
        <w:top w:val="none" w:sz="0" w:space="0" w:color="auto"/>
        <w:left w:val="none" w:sz="0" w:space="0" w:color="auto"/>
        <w:bottom w:val="none" w:sz="0" w:space="0" w:color="auto"/>
        <w:right w:val="none" w:sz="0" w:space="0" w:color="auto"/>
      </w:divBdr>
    </w:div>
    <w:div w:id="421880585">
      <w:bodyDiv w:val="1"/>
      <w:marLeft w:val="0"/>
      <w:marRight w:val="0"/>
      <w:marTop w:val="0"/>
      <w:marBottom w:val="0"/>
      <w:divBdr>
        <w:top w:val="none" w:sz="0" w:space="0" w:color="auto"/>
        <w:left w:val="none" w:sz="0" w:space="0" w:color="auto"/>
        <w:bottom w:val="none" w:sz="0" w:space="0" w:color="auto"/>
        <w:right w:val="none" w:sz="0" w:space="0" w:color="auto"/>
      </w:divBdr>
    </w:div>
    <w:div w:id="424810131">
      <w:bodyDiv w:val="1"/>
      <w:marLeft w:val="0"/>
      <w:marRight w:val="0"/>
      <w:marTop w:val="0"/>
      <w:marBottom w:val="0"/>
      <w:divBdr>
        <w:top w:val="none" w:sz="0" w:space="0" w:color="auto"/>
        <w:left w:val="none" w:sz="0" w:space="0" w:color="auto"/>
        <w:bottom w:val="none" w:sz="0" w:space="0" w:color="auto"/>
        <w:right w:val="none" w:sz="0" w:space="0" w:color="auto"/>
      </w:divBdr>
    </w:div>
    <w:div w:id="429006222">
      <w:bodyDiv w:val="1"/>
      <w:marLeft w:val="0"/>
      <w:marRight w:val="0"/>
      <w:marTop w:val="0"/>
      <w:marBottom w:val="0"/>
      <w:divBdr>
        <w:top w:val="none" w:sz="0" w:space="0" w:color="auto"/>
        <w:left w:val="none" w:sz="0" w:space="0" w:color="auto"/>
        <w:bottom w:val="none" w:sz="0" w:space="0" w:color="auto"/>
        <w:right w:val="none" w:sz="0" w:space="0" w:color="auto"/>
      </w:divBdr>
    </w:div>
    <w:div w:id="430248844">
      <w:bodyDiv w:val="1"/>
      <w:marLeft w:val="0"/>
      <w:marRight w:val="0"/>
      <w:marTop w:val="0"/>
      <w:marBottom w:val="0"/>
      <w:divBdr>
        <w:top w:val="none" w:sz="0" w:space="0" w:color="auto"/>
        <w:left w:val="none" w:sz="0" w:space="0" w:color="auto"/>
        <w:bottom w:val="none" w:sz="0" w:space="0" w:color="auto"/>
        <w:right w:val="none" w:sz="0" w:space="0" w:color="auto"/>
      </w:divBdr>
    </w:div>
    <w:div w:id="432551271">
      <w:bodyDiv w:val="1"/>
      <w:marLeft w:val="0"/>
      <w:marRight w:val="0"/>
      <w:marTop w:val="0"/>
      <w:marBottom w:val="0"/>
      <w:divBdr>
        <w:top w:val="none" w:sz="0" w:space="0" w:color="auto"/>
        <w:left w:val="none" w:sz="0" w:space="0" w:color="auto"/>
        <w:bottom w:val="none" w:sz="0" w:space="0" w:color="auto"/>
        <w:right w:val="none" w:sz="0" w:space="0" w:color="auto"/>
      </w:divBdr>
    </w:div>
    <w:div w:id="432559633">
      <w:bodyDiv w:val="1"/>
      <w:marLeft w:val="0"/>
      <w:marRight w:val="0"/>
      <w:marTop w:val="0"/>
      <w:marBottom w:val="0"/>
      <w:divBdr>
        <w:top w:val="none" w:sz="0" w:space="0" w:color="auto"/>
        <w:left w:val="none" w:sz="0" w:space="0" w:color="auto"/>
        <w:bottom w:val="none" w:sz="0" w:space="0" w:color="auto"/>
        <w:right w:val="none" w:sz="0" w:space="0" w:color="auto"/>
      </w:divBdr>
    </w:div>
    <w:div w:id="434056509">
      <w:bodyDiv w:val="1"/>
      <w:marLeft w:val="0"/>
      <w:marRight w:val="0"/>
      <w:marTop w:val="0"/>
      <w:marBottom w:val="0"/>
      <w:divBdr>
        <w:top w:val="none" w:sz="0" w:space="0" w:color="auto"/>
        <w:left w:val="none" w:sz="0" w:space="0" w:color="auto"/>
        <w:bottom w:val="none" w:sz="0" w:space="0" w:color="auto"/>
        <w:right w:val="none" w:sz="0" w:space="0" w:color="auto"/>
      </w:divBdr>
    </w:div>
    <w:div w:id="435292211">
      <w:bodyDiv w:val="1"/>
      <w:marLeft w:val="0"/>
      <w:marRight w:val="0"/>
      <w:marTop w:val="0"/>
      <w:marBottom w:val="0"/>
      <w:divBdr>
        <w:top w:val="none" w:sz="0" w:space="0" w:color="auto"/>
        <w:left w:val="none" w:sz="0" w:space="0" w:color="auto"/>
        <w:bottom w:val="none" w:sz="0" w:space="0" w:color="auto"/>
        <w:right w:val="none" w:sz="0" w:space="0" w:color="auto"/>
      </w:divBdr>
    </w:div>
    <w:div w:id="437257532">
      <w:bodyDiv w:val="1"/>
      <w:marLeft w:val="0"/>
      <w:marRight w:val="0"/>
      <w:marTop w:val="0"/>
      <w:marBottom w:val="0"/>
      <w:divBdr>
        <w:top w:val="none" w:sz="0" w:space="0" w:color="auto"/>
        <w:left w:val="none" w:sz="0" w:space="0" w:color="auto"/>
        <w:bottom w:val="none" w:sz="0" w:space="0" w:color="auto"/>
        <w:right w:val="none" w:sz="0" w:space="0" w:color="auto"/>
      </w:divBdr>
    </w:div>
    <w:div w:id="437871271">
      <w:bodyDiv w:val="1"/>
      <w:marLeft w:val="0"/>
      <w:marRight w:val="0"/>
      <w:marTop w:val="0"/>
      <w:marBottom w:val="0"/>
      <w:divBdr>
        <w:top w:val="none" w:sz="0" w:space="0" w:color="auto"/>
        <w:left w:val="none" w:sz="0" w:space="0" w:color="auto"/>
        <w:bottom w:val="none" w:sz="0" w:space="0" w:color="auto"/>
        <w:right w:val="none" w:sz="0" w:space="0" w:color="auto"/>
      </w:divBdr>
    </w:div>
    <w:div w:id="439572870">
      <w:bodyDiv w:val="1"/>
      <w:marLeft w:val="0"/>
      <w:marRight w:val="0"/>
      <w:marTop w:val="0"/>
      <w:marBottom w:val="0"/>
      <w:divBdr>
        <w:top w:val="none" w:sz="0" w:space="0" w:color="auto"/>
        <w:left w:val="none" w:sz="0" w:space="0" w:color="auto"/>
        <w:bottom w:val="none" w:sz="0" w:space="0" w:color="auto"/>
        <w:right w:val="none" w:sz="0" w:space="0" w:color="auto"/>
      </w:divBdr>
    </w:div>
    <w:div w:id="441262575">
      <w:bodyDiv w:val="1"/>
      <w:marLeft w:val="0"/>
      <w:marRight w:val="0"/>
      <w:marTop w:val="0"/>
      <w:marBottom w:val="0"/>
      <w:divBdr>
        <w:top w:val="none" w:sz="0" w:space="0" w:color="auto"/>
        <w:left w:val="none" w:sz="0" w:space="0" w:color="auto"/>
        <w:bottom w:val="none" w:sz="0" w:space="0" w:color="auto"/>
        <w:right w:val="none" w:sz="0" w:space="0" w:color="auto"/>
      </w:divBdr>
    </w:div>
    <w:div w:id="446659197">
      <w:bodyDiv w:val="1"/>
      <w:marLeft w:val="0"/>
      <w:marRight w:val="0"/>
      <w:marTop w:val="0"/>
      <w:marBottom w:val="0"/>
      <w:divBdr>
        <w:top w:val="none" w:sz="0" w:space="0" w:color="auto"/>
        <w:left w:val="none" w:sz="0" w:space="0" w:color="auto"/>
        <w:bottom w:val="none" w:sz="0" w:space="0" w:color="auto"/>
        <w:right w:val="none" w:sz="0" w:space="0" w:color="auto"/>
      </w:divBdr>
    </w:div>
    <w:div w:id="451359860">
      <w:bodyDiv w:val="1"/>
      <w:marLeft w:val="0"/>
      <w:marRight w:val="0"/>
      <w:marTop w:val="0"/>
      <w:marBottom w:val="0"/>
      <w:divBdr>
        <w:top w:val="none" w:sz="0" w:space="0" w:color="auto"/>
        <w:left w:val="none" w:sz="0" w:space="0" w:color="auto"/>
        <w:bottom w:val="none" w:sz="0" w:space="0" w:color="auto"/>
        <w:right w:val="none" w:sz="0" w:space="0" w:color="auto"/>
      </w:divBdr>
    </w:div>
    <w:div w:id="451941220">
      <w:bodyDiv w:val="1"/>
      <w:marLeft w:val="0"/>
      <w:marRight w:val="0"/>
      <w:marTop w:val="0"/>
      <w:marBottom w:val="0"/>
      <w:divBdr>
        <w:top w:val="none" w:sz="0" w:space="0" w:color="auto"/>
        <w:left w:val="none" w:sz="0" w:space="0" w:color="auto"/>
        <w:bottom w:val="none" w:sz="0" w:space="0" w:color="auto"/>
        <w:right w:val="none" w:sz="0" w:space="0" w:color="auto"/>
      </w:divBdr>
    </w:div>
    <w:div w:id="464933029">
      <w:bodyDiv w:val="1"/>
      <w:marLeft w:val="0"/>
      <w:marRight w:val="0"/>
      <w:marTop w:val="0"/>
      <w:marBottom w:val="0"/>
      <w:divBdr>
        <w:top w:val="none" w:sz="0" w:space="0" w:color="auto"/>
        <w:left w:val="none" w:sz="0" w:space="0" w:color="auto"/>
        <w:bottom w:val="none" w:sz="0" w:space="0" w:color="auto"/>
        <w:right w:val="none" w:sz="0" w:space="0" w:color="auto"/>
      </w:divBdr>
    </w:div>
    <w:div w:id="476580024">
      <w:bodyDiv w:val="1"/>
      <w:marLeft w:val="0"/>
      <w:marRight w:val="0"/>
      <w:marTop w:val="0"/>
      <w:marBottom w:val="0"/>
      <w:divBdr>
        <w:top w:val="none" w:sz="0" w:space="0" w:color="auto"/>
        <w:left w:val="none" w:sz="0" w:space="0" w:color="auto"/>
        <w:bottom w:val="none" w:sz="0" w:space="0" w:color="auto"/>
        <w:right w:val="none" w:sz="0" w:space="0" w:color="auto"/>
      </w:divBdr>
    </w:div>
    <w:div w:id="476841401">
      <w:bodyDiv w:val="1"/>
      <w:marLeft w:val="0"/>
      <w:marRight w:val="0"/>
      <w:marTop w:val="0"/>
      <w:marBottom w:val="0"/>
      <w:divBdr>
        <w:top w:val="none" w:sz="0" w:space="0" w:color="auto"/>
        <w:left w:val="none" w:sz="0" w:space="0" w:color="auto"/>
        <w:bottom w:val="none" w:sz="0" w:space="0" w:color="auto"/>
        <w:right w:val="none" w:sz="0" w:space="0" w:color="auto"/>
      </w:divBdr>
    </w:div>
    <w:div w:id="488711906">
      <w:bodyDiv w:val="1"/>
      <w:marLeft w:val="0"/>
      <w:marRight w:val="0"/>
      <w:marTop w:val="0"/>
      <w:marBottom w:val="0"/>
      <w:divBdr>
        <w:top w:val="none" w:sz="0" w:space="0" w:color="auto"/>
        <w:left w:val="none" w:sz="0" w:space="0" w:color="auto"/>
        <w:bottom w:val="none" w:sz="0" w:space="0" w:color="auto"/>
        <w:right w:val="none" w:sz="0" w:space="0" w:color="auto"/>
      </w:divBdr>
    </w:div>
    <w:div w:id="494534931">
      <w:bodyDiv w:val="1"/>
      <w:marLeft w:val="0"/>
      <w:marRight w:val="0"/>
      <w:marTop w:val="0"/>
      <w:marBottom w:val="0"/>
      <w:divBdr>
        <w:top w:val="none" w:sz="0" w:space="0" w:color="auto"/>
        <w:left w:val="none" w:sz="0" w:space="0" w:color="auto"/>
        <w:bottom w:val="none" w:sz="0" w:space="0" w:color="auto"/>
        <w:right w:val="none" w:sz="0" w:space="0" w:color="auto"/>
      </w:divBdr>
    </w:div>
    <w:div w:id="495264478">
      <w:bodyDiv w:val="1"/>
      <w:marLeft w:val="0"/>
      <w:marRight w:val="0"/>
      <w:marTop w:val="0"/>
      <w:marBottom w:val="0"/>
      <w:divBdr>
        <w:top w:val="none" w:sz="0" w:space="0" w:color="auto"/>
        <w:left w:val="none" w:sz="0" w:space="0" w:color="auto"/>
        <w:bottom w:val="none" w:sz="0" w:space="0" w:color="auto"/>
        <w:right w:val="none" w:sz="0" w:space="0" w:color="auto"/>
      </w:divBdr>
    </w:div>
    <w:div w:id="495876121">
      <w:bodyDiv w:val="1"/>
      <w:marLeft w:val="0"/>
      <w:marRight w:val="0"/>
      <w:marTop w:val="0"/>
      <w:marBottom w:val="0"/>
      <w:divBdr>
        <w:top w:val="none" w:sz="0" w:space="0" w:color="auto"/>
        <w:left w:val="none" w:sz="0" w:space="0" w:color="auto"/>
        <w:bottom w:val="none" w:sz="0" w:space="0" w:color="auto"/>
        <w:right w:val="none" w:sz="0" w:space="0" w:color="auto"/>
      </w:divBdr>
    </w:div>
    <w:div w:id="503594194">
      <w:bodyDiv w:val="1"/>
      <w:marLeft w:val="0"/>
      <w:marRight w:val="0"/>
      <w:marTop w:val="0"/>
      <w:marBottom w:val="0"/>
      <w:divBdr>
        <w:top w:val="none" w:sz="0" w:space="0" w:color="auto"/>
        <w:left w:val="none" w:sz="0" w:space="0" w:color="auto"/>
        <w:bottom w:val="none" w:sz="0" w:space="0" w:color="auto"/>
        <w:right w:val="none" w:sz="0" w:space="0" w:color="auto"/>
      </w:divBdr>
    </w:div>
    <w:div w:id="504050311">
      <w:bodyDiv w:val="1"/>
      <w:marLeft w:val="0"/>
      <w:marRight w:val="0"/>
      <w:marTop w:val="0"/>
      <w:marBottom w:val="0"/>
      <w:divBdr>
        <w:top w:val="none" w:sz="0" w:space="0" w:color="auto"/>
        <w:left w:val="none" w:sz="0" w:space="0" w:color="auto"/>
        <w:bottom w:val="none" w:sz="0" w:space="0" w:color="auto"/>
        <w:right w:val="none" w:sz="0" w:space="0" w:color="auto"/>
      </w:divBdr>
    </w:div>
    <w:div w:id="504518930">
      <w:bodyDiv w:val="1"/>
      <w:marLeft w:val="0"/>
      <w:marRight w:val="0"/>
      <w:marTop w:val="0"/>
      <w:marBottom w:val="0"/>
      <w:divBdr>
        <w:top w:val="none" w:sz="0" w:space="0" w:color="auto"/>
        <w:left w:val="none" w:sz="0" w:space="0" w:color="auto"/>
        <w:bottom w:val="none" w:sz="0" w:space="0" w:color="auto"/>
        <w:right w:val="none" w:sz="0" w:space="0" w:color="auto"/>
      </w:divBdr>
    </w:div>
    <w:div w:id="505482112">
      <w:bodyDiv w:val="1"/>
      <w:marLeft w:val="0"/>
      <w:marRight w:val="0"/>
      <w:marTop w:val="0"/>
      <w:marBottom w:val="0"/>
      <w:divBdr>
        <w:top w:val="none" w:sz="0" w:space="0" w:color="auto"/>
        <w:left w:val="none" w:sz="0" w:space="0" w:color="auto"/>
        <w:bottom w:val="none" w:sz="0" w:space="0" w:color="auto"/>
        <w:right w:val="none" w:sz="0" w:space="0" w:color="auto"/>
      </w:divBdr>
    </w:div>
    <w:div w:id="505563017">
      <w:bodyDiv w:val="1"/>
      <w:marLeft w:val="0"/>
      <w:marRight w:val="0"/>
      <w:marTop w:val="0"/>
      <w:marBottom w:val="0"/>
      <w:divBdr>
        <w:top w:val="none" w:sz="0" w:space="0" w:color="auto"/>
        <w:left w:val="none" w:sz="0" w:space="0" w:color="auto"/>
        <w:bottom w:val="none" w:sz="0" w:space="0" w:color="auto"/>
        <w:right w:val="none" w:sz="0" w:space="0" w:color="auto"/>
      </w:divBdr>
    </w:div>
    <w:div w:id="505904629">
      <w:bodyDiv w:val="1"/>
      <w:marLeft w:val="0"/>
      <w:marRight w:val="0"/>
      <w:marTop w:val="0"/>
      <w:marBottom w:val="0"/>
      <w:divBdr>
        <w:top w:val="none" w:sz="0" w:space="0" w:color="auto"/>
        <w:left w:val="none" w:sz="0" w:space="0" w:color="auto"/>
        <w:bottom w:val="none" w:sz="0" w:space="0" w:color="auto"/>
        <w:right w:val="none" w:sz="0" w:space="0" w:color="auto"/>
      </w:divBdr>
    </w:div>
    <w:div w:id="508103956">
      <w:bodyDiv w:val="1"/>
      <w:marLeft w:val="0"/>
      <w:marRight w:val="0"/>
      <w:marTop w:val="0"/>
      <w:marBottom w:val="0"/>
      <w:divBdr>
        <w:top w:val="none" w:sz="0" w:space="0" w:color="auto"/>
        <w:left w:val="none" w:sz="0" w:space="0" w:color="auto"/>
        <w:bottom w:val="none" w:sz="0" w:space="0" w:color="auto"/>
        <w:right w:val="none" w:sz="0" w:space="0" w:color="auto"/>
      </w:divBdr>
    </w:div>
    <w:div w:id="509150677">
      <w:bodyDiv w:val="1"/>
      <w:marLeft w:val="0"/>
      <w:marRight w:val="0"/>
      <w:marTop w:val="0"/>
      <w:marBottom w:val="0"/>
      <w:divBdr>
        <w:top w:val="none" w:sz="0" w:space="0" w:color="auto"/>
        <w:left w:val="none" w:sz="0" w:space="0" w:color="auto"/>
        <w:bottom w:val="none" w:sz="0" w:space="0" w:color="auto"/>
        <w:right w:val="none" w:sz="0" w:space="0" w:color="auto"/>
      </w:divBdr>
    </w:div>
    <w:div w:id="519199285">
      <w:bodyDiv w:val="1"/>
      <w:marLeft w:val="0"/>
      <w:marRight w:val="0"/>
      <w:marTop w:val="0"/>
      <w:marBottom w:val="0"/>
      <w:divBdr>
        <w:top w:val="none" w:sz="0" w:space="0" w:color="auto"/>
        <w:left w:val="none" w:sz="0" w:space="0" w:color="auto"/>
        <w:bottom w:val="none" w:sz="0" w:space="0" w:color="auto"/>
        <w:right w:val="none" w:sz="0" w:space="0" w:color="auto"/>
      </w:divBdr>
    </w:div>
    <w:div w:id="520633447">
      <w:bodyDiv w:val="1"/>
      <w:marLeft w:val="0"/>
      <w:marRight w:val="0"/>
      <w:marTop w:val="0"/>
      <w:marBottom w:val="0"/>
      <w:divBdr>
        <w:top w:val="none" w:sz="0" w:space="0" w:color="auto"/>
        <w:left w:val="none" w:sz="0" w:space="0" w:color="auto"/>
        <w:bottom w:val="none" w:sz="0" w:space="0" w:color="auto"/>
        <w:right w:val="none" w:sz="0" w:space="0" w:color="auto"/>
      </w:divBdr>
    </w:div>
    <w:div w:id="530649842">
      <w:bodyDiv w:val="1"/>
      <w:marLeft w:val="0"/>
      <w:marRight w:val="0"/>
      <w:marTop w:val="0"/>
      <w:marBottom w:val="0"/>
      <w:divBdr>
        <w:top w:val="none" w:sz="0" w:space="0" w:color="auto"/>
        <w:left w:val="none" w:sz="0" w:space="0" w:color="auto"/>
        <w:bottom w:val="none" w:sz="0" w:space="0" w:color="auto"/>
        <w:right w:val="none" w:sz="0" w:space="0" w:color="auto"/>
      </w:divBdr>
    </w:div>
    <w:div w:id="535893443">
      <w:bodyDiv w:val="1"/>
      <w:marLeft w:val="0"/>
      <w:marRight w:val="0"/>
      <w:marTop w:val="0"/>
      <w:marBottom w:val="0"/>
      <w:divBdr>
        <w:top w:val="none" w:sz="0" w:space="0" w:color="auto"/>
        <w:left w:val="none" w:sz="0" w:space="0" w:color="auto"/>
        <w:bottom w:val="none" w:sz="0" w:space="0" w:color="auto"/>
        <w:right w:val="none" w:sz="0" w:space="0" w:color="auto"/>
      </w:divBdr>
    </w:div>
    <w:div w:id="547113567">
      <w:bodyDiv w:val="1"/>
      <w:marLeft w:val="0"/>
      <w:marRight w:val="0"/>
      <w:marTop w:val="0"/>
      <w:marBottom w:val="0"/>
      <w:divBdr>
        <w:top w:val="none" w:sz="0" w:space="0" w:color="auto"/>
        <w:left w:val="none" w:sz="0" w:space="0" w:color="auto"/>
        <w:bottom w:val="none" w:sz="0" w:space="0" w:color="auto"/>
        <w:right w:val="none" w:sz="0" w:space="0" w:color="auto"/>
      </w:divBdr>
    </w:div>
    <w:div w:id="556935315">
      <w:bodyDiv w:val="1"/>
      <w:marLeft w:val="0"/>
      <w:marRight w:val="0"/>
      <w:marTop w:val="0"/>
      <w:marBottom w:val="0"/>
      <w:divBdr>
        <w:top w:val="none" w:sz="0" w:space="0" w:color="auto"/>
        <w:left w:val="none" w:sz="0" w:space="0" w:color="auto"/>
        <w:bottom w:val="none" w:sz="0" w:space="0" w:color="auto"/>
        <w:right w:val="none" w:sz="0" w:space="0" w:color="auto"/>
      </w:divBdr>
    </w:div>
    <w:div w:id="562327208">
      <w:bodyDiv w:val="1"/>
      <w:marLeft w:val="0"/>
      <w:marRight w:val="0"/>
      <w:marTop w:val="0"/>
      <w:marBottom w:val="0"/>
      <w:divBdr>
        <w:top w:val="none" w:sz="0" w:space="0" w:color="auto"/>
        <w:left w:val="none" w:sz="0" w:space="0" w:color="auto"/>
        <w:bottom w:val="none" w:sz="0" w:space="0" w:color="auto"/>
        <w:right w:val="none" w:sz="0" w:space="0" w:color="auto"/>
      </w:divBdr>
    </w:div>
    <w:div w:id="570893734">
      <w:bodyDiv w:val="1"/>
      <w:marLeft w:val="0"/>
      <w:marRight w:val="0"/>
      <w:marTop w:val="0"/>
      <w:marBottom w:val="0"/>
      <w:divBdr>
        <w:top w:val="none" w:sz="0" w:space="0" w:color="auto"/>
        <w:left w:val="none" w:sz="0" w:space="0" w:color="auto"/>
        <w:bottom w:val="none" w:sz="0" w:space="0" w:color="auto"/>
        <w:right w:val="none" w:sz="0" w:space="0" w:color="auto"/>
      </w:divBdr>
    </w:div>
    <w:div w:id="571350878">
      <w:bodyDiv w:val="1"/>
      <w:marLeft w:val="0"/>
      <w:marRight w:val="0"/>
      <w:marTop w:val="0"/>
      <w:marBottom w:val="0"/>
      <w:divBdr>
        <w:top w:val="none" w:sz="0" w:space="0" w:color="auto"/>
        <w:left w:val="none" w:sz="0" w:space="0" w:color="auto"/>
        <w:bottom w:val="none" w:sz="0" w:space="0" w:color="auto"/>
        <w:right w:val="none" w:sz="0" w:space="0" w:color="auto"/>
      </w:divBdr>
    </w:div>
    <w:div w:id="580405746">
      <w:bodyDiv w:val="1"/>
      <w:marLeft w:val="0"/>
      <w:marRight w:val="0"/>
      <w:marTop w:val="0"/>
      <w:marBottom w:val="0"/>
      <w:divBdr>
        <w:top w:val="none" w:sz="0" w:space="0" w:color="auto"/>
        <w:left w:val="none" w:sz="0" w:space="0" w:color="auto"/>
        <w:bottom w:val="none" w:sz="0" w:space="0" w:color="auto"/>
        <w:right w:val="none" w:sz="0" w:space="0" w:color="auto"/>
      </w:divBdr>
    </w:div>
    <w:div w:id="585191472">
      <w:bodyDiv w:val="1"/>
      <w:marLeft w:val="0"/>
      <w:marRight w:val="0"/>
      <w:marTop w:val="0"/>
      <w:marBottom w:val="0"/>
      <w:divBdr>
        <w:top w:val="none" w:sz="0" w:space="0" w:color="auto"/>
        <w:left w:val="none" w:sz="0" w:space="0" w:color="auto"/>
        <w:bottom w:val="none" w:sz="0" w:space="0" w:color="auto"/>
        <w:right w:val="none" w:sz="0" w:space="0" w:color="auto"/>
      </w:divBdr>
    </w:div>
    <w:div w:id="585647084">
      <w:bodyDiv w:val="1"/>
      <w:marLeft w:val="0"/>
      <w:marRight w:val="0"/>
      <w:marTop w:val="0"/>
      <w:marBottom w:val="0"/>
      <w:divBdr>
        <w:top w:val="none" w:sz="0" w:space="0" w:color="auto"/>
        <w:left w:val="none" w:sz="0" w:space="0" w:color="auto"/>
        <w:bottom w:val="none" w:sz="0" w:space="0" w:color="auto"/>
        <w:right w:val="none" w:sz="0" w:space="0" w:color="auto"/>
      </w:divBdr>
    </w:div>
    <w:div w:id="598757687">
      <w:bodyDiv w:val="1"/>
      <w:marLeft w:val="0"/>
      <w:marRight w:val="0"/>
      <w:marTop w:val="0"/>
      <w:marBottom w:val="0"/>
      <w:divBdr>
        <w:top w:val="none" w:sz="0" w:space="0" w:color="auto"/>
        <w:left w:val="none" w:sz="0" w:space="0" w:color="auto"/>
        <w:bottom w:val="none" w:sz="0" w:space="0" w:color="auto"/>
        <w:right w:val="none" w:sz="0" w:space="0" w:color="auto"/>
      </w:divBdr>
    </w:div>
    <w:div w:id="602150350">
      <w:bodyDiv w:val="1"/>
      <w:marLeft w:val="0"/>
      <w:marRight w:val="0"/>
      <w:marTop w:val="0"/>
      <w:marBottom w:val="0"/>
      <w:divBdr>
        <w:top w:val="none" w:sz="0" w:space="0" w:color="auto"/>
        <w:left w:val="none" w:sz="0" w:space="0" w:color="auto"/>
        <w:bottom w:val="none" w:sz="0" w:space="0" w:color="auto"/>
        <w:right w:val="none" w:sz="0" w:space="0" w:color="auto"/>
      </w:divBdr>
    </w:div>
    <w:div w:id="603223355">
      <w:bodyDiv w:val="1"/>
      <w:marLeft w:val="0"/>
      <w:marRight w:val="0"/>
      <w:marTop w:val="0"/>
      <w:marBottom w:val="0"/>
      <w:divBdr>
        <w:top w:val="none" w:sz="0" w:space="0" w:color="auto"/>
        <w:left w:val="none" w:sz="0" w:space="0" w:color="auto"/>
        <w:bottom w:val="none" w:sz="0" w:space="0" w:color="auto"/>
        <w:right w:val="none" w:sz="0" w:space="0" w:color="auto"/>
      </w:divBdr>
    </w:div>
    <w:div w:id="621034233">
      <w:bodyDiv w:val="1"/>
      <w:marLeft w:val="0"/>
      <w:marRight w:val="0"/>
      <w:marTop w:val="0"/>
      <w:marBottom w:val="0"/>
      <w:divBdr>
        <w:top w:val="none" w:sz="0" w:space="0" w:color="auto"/>
        <w:left w:val="none" w:sz="0" w:space="0" w:color="auto"/>
        <w:bottom w:val="none" w:sz="0" w:space="0" w:color="auto"/>
        <w:right w:val="none" w:sz="0" w:space="0" w:color="auto"/>
      </w:divBdr>
    </w:div>
    <w:div w:id="622151082">
      <w:bodyDiv w:val="1"/>
      <w:marLeft w:val="0"/>
      <w:marRight w:val="0"/>
      <w:marTop w:val="0"/>
      <w:marBottom w:val="0"/>
      <w:divBdr>
        <w:top w:val="none" w:sz="0" w:space="0" w:color="auto"/>
        <w:left w:val="none" w:sz="0" w:space="0" w:color="auto"/>
        <w:bottom w:val="none" w:sz="0" w:space="0" w:color="auto"/>
        <w:right w:val="none" w:sz="0" w:space="0" w:color="auto"/>
      </w:divBdr>
    </w:div>
    <w:div w:id="627931953">
      <w:bodyDiv w:val="1"/>
      <w:marLeft w:val="0"/>
      <w:marRight w:val="0"/>
      <w:marTop w:val="0"/>
      <w:marBottom w:val="0"/>
      <w:divBdr>
        <w:top w:val="none" w:sz="0" w:space="0" w:color="auto"/>
        <w:left w:val="none" w:sz="0" w:space="0" w:color="auto"/>
        <w:bottom w:val="none" w:sz="0" w:space="0" w:color="auto"/>
        <w:right w:val="none" w:sz="0" w:space="0" w:color="auto"/>
      </w:divBdr>
    </w:div>
    <w:div w:id="637148931">
      <w:bodyDiv w:val="1"/>
      <w:marLeft w:val="0"/>
      <w:marRight w:val="0"/>
      <w:marTop w:val="0"/>
      <w:marBottom w:val="0"/>
      <w:divBdr>
        <w:top w:val="none" w:sz="0" w:space="0" w:color="auto"/>
        <w:left w:val="none" w:sz="0" w:space="0" w:color="auto"/>
        <w:bottom w:val="none" w:sz="0" w:space="0" w:color="auto"/>
        <w:right w:val="none" w:sz="0" w:space="0" w:color="auto"/>
      </w:divBdr>
    </w:div>
    <w:div w:id="639917333">
      <w:bodyDiv w:val="1"/>
      <w:marLeft w:val="0"/>
      <w:marRight w:val="0"/>
      <w:marTop w:val="0"/>
      <w:marBottom w:val="0"/>
      <w:divBdr>
        <w:top w:val="none" w:sz="0" w:space="0" w:color="auto"/>
        <w:left w:val="none" w:sz="0" w:space="0" w:color="auto"/>
        <w:bottom w:val="none" w:sz="0" w:space="0" w:color="auto"/>
        <w:right w:val="none" w:sz="0" w:space="0" w:color="auto"/>
      </w:divBdr>
    </w:div>
    <w:div w:id="646132973">
      <w:bodyDiv w:val="1"/>
      <w:marLeft w:val="0"/>
      <w:marRight w:val="0"/>
      <w:marTop w:val="0"/>
      <w:marBottom w:val="0"/>
      <w:divBdr>
        <w:top w:val="none" w:sz="0" w:space="0" w:color="auto"/>
        <w:left w:val="none" w:sz="0" w:space="0" w:color="auto"/>
        <w:bottom w:val="none" w:sz="0" w:space="0" w:color="auto"/>
        <w:right w:val="none" w:sz="0" w:space="0" w:color="auto"/>
      </w:divBdr>
    </w:div>
    <w:div w:id="648706003">
      <w:bodyDiv w:val="1"/>
      <w:marLeft w:val="0"/>
      <w:marRight w:val="0"/>
      <w:marTop w:val="0"/>
      <w:marBottom w:val="0"/>
      <w:divBdr>
        <w:top w:val="none" w:sz="0" w:space="0" w:color="auto"/>
        <w:left w:val="none" w:sz="0" w:space="0" w:color="auto"/>
        <w:bottom w:val="none" w:sz="0" w:space="0" w:color="auto"/>
        <w:right w:val="none" w:sz="0" w:space="0" w:color="auto"/>
      </w:divBdr>
    </w:div>
    <w:div w:id="658390658">
      <w:bodyDiv w:val="1"/>
      <w:marLeft w:val="0"/>
      <w:marRight w:val="0"/>
      <w:marTop w:val="0"/>
      <w:marBottom w:val="0"/>
      <w:divBdr>
        <w:top w:val="none" w:sz="0" w:space="0" w:color="auto"/>
        <w:left w:val="none" w:sz="0" w:space="0" w:color="auto"/>
        <w:bottom w:val="none" w:sz="0" w:space="0" w:color="auto"/>
        <w:right w:val="none" w:sz="0" w:space="0" w:color="auto"/>
      </w:divBdr>
    </w:div>
    <w:div w:id="658579668">
      <w:bodyDiv w:val="1"/>
      <w:marLeft w:val="0"/>
      <w:marRight w:val="0"/>
      <w:marTop w:val="0"/>
      <w:marBottom w:val="0"/>
      <w:divBdr>
        <w:top w:val="none" w:sz="0" w:space="0" w:color="auto"/>
        <w:left w:val="none" w:sz="0" w:space="0" w:color="auto"/>
        <w:bottom w:val="none" w:sz="0" w:space="0" w:color="auto"/>
        <w:right w:val="none" w:sz="0" w:space="0" w:color="auto"/>
      </w:divBdr>
    </w:div>
    <w:div w:id="661470043">
      <w:bodyDiv w:val="1"/>
      <w:marLeft w:val="0"/>
      <w:marRight w:val="0"/>
      <w:marTop w:val="0"/>
      <w:marBottom w:val="0"/>
      <w:divBdr>
        <w:top w:val="none" w:sz="0" w:space="0" w:color="auto"/>
        <w:left w:val="none" w:sz="0" w:space="0" w:color="auto"/>
        <w:bottom w:val="none" w:sz="0" w:space="0" w:color="auto"/>
        <w:right w:val="none" w:sz="0" w:space="0" w:color="auto"/>
      </w:divBdr>
    </w:div>
    <w:div w:id="664093673">
      <w:bodyDiv w:val="1"/>
      <w:marLeft w:val="0"/>
      <w:marRight w:val="0"/>
      <w:marTop w:val="0"/>
      <w:marBottom w:val="0"/>
      <w:divBdr>
        <w:top w:val="none" w:sz="0" w:space="0" w:color="auto"/>
        <w:left w:val="none" w:sz="0" w:space="0" w:color="auto"/>
        <w:bottom w:val="none" w:sz="0" w:space="0" w:color="auto"/>
        <w:right w:val="none" w:sz="0" w:space="0" w:color="auto"/>
      </w:divBdr>
    </w:div>
    <w:div w:id="665088107">
      <w:bodyDiv w:val="1"/>
      <w:marLeft w:val="0"/>
      <w:marRight w:val="0"/>
      <w:marTop w:val="0"/>
      <w:marBottom w:val="0"/>
      <w:divBdr>
        <w:top w:val="none" w:sz="0" w:space="0" w:color="auto"/>
        <w:left w:val="none" w:sz="0" w:space="0" w:color="auto"/>
        <w:bottom w:val="none" w:sz="0" w:space="0" w:color="auto"/>
        <w:right w:val="none" w:sz="0" w:space="0" w:color="auto"/>
      </w:divBdr>
    </w:div>
    <w:div w:id="669068745">
      <w:bodyDiv w:val="1"/>
      <w:marLeft w:val="0"/>
      <w:marRight w:val="0"/>
      <w:marTop w:val="0"/>
      <w:marBottom w:val="0"/>
      <w:divBdr>
        <w:top w:val="none" w:sz="0" w:space="0" w:color="auto"/>
        <w:left w:val="none" w:sz="0" w:space="0" w:color="auto"/>
        <w:bottom w:val="none" w:sz="0" w:space="0" w:color="auto"/>
        <w:right w:val="none" w:sz="0" w:space="0" w:color="auto"/>
      </w:divBdr>
    </w:div>
    <w:div w:id="674578053">
      <w:bodyDiv w:val="1"/>
      <w:marLeft w:val="0"/>
      <w:marRight w:val="0"/>
      <w:marTop w:val="0"/>
      <w:marBottom w:val="0"/>
      <w:divBdr>
        <w:top w:val="none" w:sz="0" w:space="0" w:color="auto"/>
        <w:left w:val="none" w:sz="0" w:space="0" w:color="auto"/>
        <w:bottom w:val="none" w:sz="0" w:space="0" w:color="auto"/>
        <w:right w:val="none" w:sz="0" w:space="0" w:color="auto"/>
      </w:divBdr>
    </w:div>
    <w:div w:id="680157733">
      <w:bodyDiv w:val="1"/>
      <w:marLeft w:val="0"/>
      <w:marRight w:val="0"/>
      <w:marTop w:val="0"/>
      <w:marBottom w:val="0"/>
      <w:divBdr>
        <w:top w:val="none" w:sz="0" w:space="0" w:color="auto"/>
        <w:left w:val="none" w:sz="0" w:space="0" w:color="auto"/>
        <w:bottom w:val="none" w:sz="0" w:space="0" w:color="auto"/>
        <w:right w:val="none" w:sz="0" w:space="0" w:color="auto"/>
      </w:divBdr>
    </w:div>
    <w:div w:id="684212763">
      <w:bodyDiv w:val="1"/>
      <w:marLeft w:val="0"/>
      <w:marRight w:val="0"/>
      <w:marTop w:val="0"/>
      <w:marBottom w:val="0"/>
      <w:divBdr>
        <w:top w:val="none" w:sz="0" w:space="0" w:color="auto"/>
        <w:left w:val="none" w:sz="0" w:space="0" w:color="auto"/>
        <w:bottom w:val="none" w:sz="0" w:space="0" w:color="auto"/>
        <w:right w:val="none" w:sz="0" w:space="0" w:color="auto"/>
      </w:divBdr>
    </w:div>
    <w:div w:id="684523685">
      <w:bodyDiv w:val="1"/>
      <w:marLeft w:val="0"/>
      <w:marRight w:val="0"/>
      <w:marTop w:val="0"/>
      <w:marBottom w:val="0"/>
      <w:divBdr>
        <w:top w:val="none" w:sz="0" w:space="0" w:color="auto"/>
        <w:left w:val="none" w:sz="0" w:space="0" w:color="auto"/>
        <w:bottom w:val="none" w:sz="0" w:space="0" w:color="auto"/>
        <w:right w:val="none" w:sz="0" w:space="0" w:color="auto"/>
      </w:divBdr>
    </w:div>
    <w:div w:id="689912354">
      <w:bodyDiv w:val="1"/>
      <w:marLeft w:val="0"/>
      <w:marRight w:val="0"/>
      <w:marTop w:val="0"/>
      <w:marBottom w:val="0"/>
      <w:divBdr>
        <w:top w:val="none" w:sz="0" w:space="0" w:color="auto"/>
        <w:left w:val="none" w:sz="0" w:space="0" w:color="auto"/>
        <w:bottom w:val="none" w:sz="0" w:space="0" w:color="auto"/>
        <w:right w:val="none" w:sz="0" w:space="0" w:color="auto"/>
      </w:divBdr>
    </w:div>
    <w:div w:id="690645917">
      <w:bodyDiv w:val="1"/>
      <w:marLeft w:val="0"/>
      <w:marRight w:val="0"/>
      <w:marTop w:val="0"/>
      <w:marBottom w:val="0"/>
      <w:divBdr>
        <w:top w:val="none" w:sz="0" w:space="0" w:color="auto"/>
        <w:left w:val="none" w:sz="0" w:space="0" w:color="auto"/>
        <w:bottom w:val="none" w:sz="0" w:space="0" w:color="auto"/>
        <w:right w:val="none" w:sz="0" w:space="0" w:color="auto"/>
      </w:divBdr>
    </w:div>
    <w:div w:id="693120550">
      <w:bodyDiv w:val="1"/>
      <w:marLeft w:val="0"/>
      <w:marRight w:val="0"/>
      <w:marTop w:val="0"/>
      <w:marBottom w:val="0"/>
      <w:divBdr>
        <w:top w:val="none" w:sz="0" w:space="0" w:color="auto"/>
        <w:left w:val="none" w:sz="0" w:space="0" w:color="auto"/>
        <w:bottom w:val="none" w:sz="0" w:space="0" w:color="auto"/>
        <w:right w:val="none" w:sz="0" w:space="0" w:color="auto"/>
      </w:divBdr>
    </w:div>
    <w:div w:id="697702750">
      <w:bodyDiv w:val="1"/>
      <w:marLeft w:val="0"/>
      <w:marRight w:val="0"/>
      <w:marTop w:val="0"/>
      <w:marBottom w:val="0"/>
      <w:divBdr>
        <w:top w:val="none" w:sz="0" w:space="0" w:color="auto"/>
        <w:left w:val="none" w:sz="0" w:space="0" w:color="auto"/>
        <w:bottom w:val="none" w:sz="0" w:space="0" w:color="auto"/>
        <w:right w:val="none" w:sz="0" w:space="0" w:color="auto"/>
      </w:divBdr>
    </w:div>
    <w:div w:id="702362281">
      <w:bodyDiv w:val="1"/>
      <w:marLeft w:val="0"/>
      <w:marRight w:val="0"/>
      <w:marTop w:val="0"/>
      <w:marBottom w:val="0"/>
      <w:divBdr>
        <w:top w:val="none" w:sz="0" w:space="0" w:color="auto"/>
        <w:left w:val="none" w:sz="0" w:space="0" w:color="auto"/>
        <w:bottom w:val="none" w:sz="0" w:space="0" w:color="auto"/>
        <w:right w:val="none" w:sz="0" w:space="0" w:color="auto"/>
      </w:divBdr>
    </w:div>
    <w:div w:id="702902936">
      <w:bodyDiv w:val="1"/>
      <w:marLeft w:val="0"/>
      <w:marRight w:val="0"/>
      <w:marTop w:val="0"/>
      <w:marBottom w:val="0"/>
      <w:divBdr>
        <w:top w:val="none" w:sz="0" w:space="0" w:color="auto"/>
        <w:left w:val="none" w:sz="0" w:space="0" w:color="auto"/>
        <w:bottom w:val="none" w:sz="0" w:space="0" w:color="auto"/>
        <w:right w:val="none" w:sz="0" w:space="0" w:color="auto"/>
      </w:divBdr>
    </w:div>
    <w:div w:id="703595693">
      <w:bodyDiv w:val="1"/>
      <w:marLeft w:val="0"/>
      <w:marRight w:val="0"/>
      <w:marTop w:val="0"/>
      <w:marBottom w:val="0"/>
      <w:divBdr>
        <w:top w:val="none" w:sz="0" w:space="0" w:color="auto"/>
        <w:left w:val="none" w:sz="0" w:space="0" w:color="auto"/>
        <w:bottom w:val="none" w:sz="0" w:space="0" w:color="auto"/>
        <w:right w:val="none" w:sz="0" w:space="0" w:color="auto"/>
      </w:divBdr>
    </w:div>
    <w:div w:id="705376598">
      <w:bodyDiv w:val="1"/>
      <w:marLeft w:val="0"/>
      <w:marRight w:val="0"/>
      <w:marTop w:val="0"/>
      <w:marBottom w:val="0"/>
      <w:divBdr>
        <w:top w:val="none" w:sz="0" w:space="0" w:color="auto"/>
        <w:left w:val="none" w:sz="0" w:space="0" w:color="auto"/>
        <w:bottom w:val="none" w:sz="0" w:space="0" w:color="auto"/>
        <w:right w:val="none" w:sz="0" w:space="0" w:color="auto"/>
      </w:divBdr>
    </w:div>
    <w:div w:id="707605795">
      <w:bodyDiv w:val="1"/>
      <w:marLeft w:val="0"/>
      <w:marRight w:val="0"/>
      <w:marTop w:val="0"/>
      <w:marBottom w:val="0"/>
      <w:divBdr>
        <w:top w:val="none" w:sz="0" w:space="0" w:color="auto"/>
        <w:left w:val="none" w:sz="0" w:space="0" w:color="auto"/>
        <w:bottom w:val="none" w:sz="0" w:space="0" w:color="auto"/>
        <w:right w:val="none" w:sz="0" w:space="0" w:color="auto"/>
      </w:divBdr>
    </w:div>
    <w:div w:id="708064488">
      <w:bodyDiv w:val="1"/>
      <w:marLeft w:val="0"/>
      <w:marRight w:val="0"/>
      <w:marTop w:val="0"/>
      <w:marBottom w:val="0"/>
      <w:divBdr>
        <w:top w:val="none" w:sz="0" w:space="0" w:color="auto"/>
        <w:left w:val="none" w:sz="0" w:space="0" w:color="auto"/>
        <w:bottom w:val="none" w:sz="0" w:space="0" w:color="auto"/>
        <w:right w:val="none" w:sz="0" w:space="0" w:color="auto"/>
      </w:divBdr>
    </w:div>
    <w:div w:id="709695944">
      <w:bodyDiv w:val="1"/>
      <w:marLeft w:val="0"/>
      <w:marRight w:val="0"/>
      <w:marTop w:val="0"/>
      <w:marBottom w:val="0"/>
      <w:divBdr>
        <w:top w:val="none" w:sz="0" w:space="0" w:color="auto"/>
        <w:left w:val="none" w:sz="0" w:space="0" w:color="auto"/>
        <w:bottom w:val="none" w:sz="0" w:space="0" w:color="auto"/>
        <w:right w:val="none" w:sz="0" w:space="0" w:color="auto"/>
      </w:divBdr>
    </w:div>
    <w:div w:id="711929294">
      <w:bodyDiv w:val="1"/>
      <w:marLeft w:val="0"/>
      <w:marRight w:val="0"/>
      <w:marTop w:val="0"/>
      <w:marBottom w:val="0"/>
      <w:divBdr>
        <w:top w:val="none" w:sz="0" w:space="0" w:color="auto"/>
        <w:left w:val="none" w:sz="0" w:space="0" w:color="auto"/>
        <w:bottom w:val="none" w:sz="0" w:space="0" w:color="auto"/>
        <w:right w:val="none" w:sz="0" w:space="0" w:color="auto"/>
      </w:divBdr>
    </w:div>
    <w:div w:id="716048361">
      <w:bodyDiv w:val="1"/>
      <w:marLeft w:val="0"/>
      <w:marRight w:val="0"/>
      <w:marTop w:val="0"/>
      <w:marBottom w:val="0"/>
      <w:divBdr>
        <w:top w:val="none" w:sz="0" w:space="0" w:color="auto"/>
        <w:left w:val="none" w:sz="0" w:space="0" w:color="auto"/>
        <w:bottom w:val="none" w:sz="0" w:space="0" w:color="auto"/>
        <w:right w:val="none" w:sz="0" w:space="0" w:color="auto"/>
      </w:divBdr>
    </w:div>
    <w:div w:id="717362375">
      <w:bodyDiv w:val="1"/>
      <w:marLeft w:val="0"/>
      <w:marRight w:val="0"/>
      <w:marTop w:val="0"/>
      <w:marBottom w:val="0"/>
      <w:divBdr>
        <w:top w:val="none" w:sz="0" w:space="0" w:color="auto"/>
        <w:left w:val="none" w:sz="0" w:space="0" w:color="auto"/>
        <w:bottom w:val="none" w:sz="0" w:space="0" w:color="auto"/>
        <w:right w:val="none" w:sz="0" w:space="0" w:color="auto"/>
      </w:divBdr>
    </w:div>
    <w:div w:id="722221261">
      <w:bodyDiv w:val="1"/>
      <w:marLeft w:val="0"/>
      <w:marRight w:val="0"/>
      <w:marTop w:val="0"/>
      <w:marBottom w:val="0"/>
      <w:divBdr>
        <w:top w:val="none" w:sz="0" w:space="0" w:color="auto"/>
        <w:left w:val="none" w:sz="0" w:space="0" w:color="auto"/>
        <w:bottom w:val="none" w:sz="0" w:space="0" w:color="auto"/>
        <w:right w:val="none" w:sz="0" w:space="0" w:color="auto"/>
      </w:divBdr>
    </w:div>
    <w:div w:id="724137039">
      <w:bodyDiv w:val="1"/>
      <w:marLeft w:val="0"/>
      <w:marRight w:val="0"/>
      <w:marTop w:val="0"/>
      <w:marBottom w:val="0"/>
      <w:divBdr>
        <w:top w:val="none" w:sz="0" w:space="0" w:color="auto"/>
        <w:left w:val="none" w:sz="0" w:space="0" w:color="auto"/>
        <w:bottom w:val="none" w:sz="0" w:space="0" w:color="auto"/>
        <w:right w:val="none" w:sz="0" w:space="0" w:color="auto"/>
      </w:divBdr>
    </w:div>
    <w:div w:id="724715278">
      <w:bodyDiv w:val="1"/>
      <w:marLeft w:val="0"/>
      <w:marRight w:val="0"/>
      <w:marTop w:val="0"/>
      <w:marBottom w:val="0"/>
      <w:divBdr>
        <w:top w:val="none" w:sz="0" w:space="0" w:color="auto"/>
        <w:left w:val="none" w:sz="0" w:space="0" w:color="auto"/>
        <w:bottom w:val="none" w:sz="0" w:space="0" w:color="auto"/>
        <w:right w:val="none" w:sz="0" w:space="0" w:color="auto"/>
      </w:divBdr>
    </w:div>
    <w:div w:id="727192060">
      <w:bodyDiv w:val="1"/>
      <w:marLeft w:val="0"/>
      <w:marRight w:val="0"/>
      <w:marTop w:val="0"/>
      <w:marBottom w:val="0"/>
      <w:divBdr>
        <w:top w:val="none" w:sz="0" w:space="0" w:color="auto"/>
        <w:left w:val="none" w:sz="0" w:space="0" w:color="auto"/>
        <w:bottom w:val="none" w:sz="0" w:space="0" w:color="auto"/>
        <w:right w:val="none" w:sz="0" w:space="0" w:color="auto"/>
      </w:divBdr>
    </w:div>
    <w:div w:id="729426346">
      <w:bodyDiv w:val="1"/>
      <w:marLeft w:val="0"/>
      <w:marRight w:val="0"/>
      <w:marTop w:val="0"/>
      <w:marBottom w:val="0"/>
      <w:divBdr>
        <w:top w:val="none" w:sz="0" w:space="0" w:color="auto"/>
        <w:left w:val="none" w:sz="0" w:space="0" w:color="auto"/>
        <w:bottom w:val="none" w:sz="0" w:space="0" w:color="auto"/>
        <w:right w:val="none" w:sz="0" w:space="0" w:color="auto"/>
      </w:divBdr>
    </w:div>
    <w:div w:id="730229349">
      <w:bodyDiv w:val="1"/>
      <w:marLeft w:val="0"/>
      <w:marRight w:val="0"/>
      <w:marTop w:val="0"/>
      <w:marBottom w:val="0"/>
      <w:divBdr>
        <w:top w:val="none" w:sz="0" w:space="0" w:color="auto"/>
        <w:left w:val="none" w:sz="0" w:space="0" w:color="auto"/>
        <w:bottom w:val="none" w:sz="0" w:space="0" w:color="auto"/>
        <w:right w:val="none" w:sz="0" w:space="0" w:color="auto"/>
      </w:divBdr>
    </w:div>
    <w:div w:id="732511011">
      <w:bodyDiv w:val="1"/>
      <w:marLeft w:val="0"/>
      <w:marRight w:val="0"/>
      <w:marTop w:val="0"/>
      <w:marBottom w:val="0"/>
      <w:divBdr>
        <w:top w:val="none" w:sz="0" w:space="0" w:color="auto"/>
        <w:left w:val="none" w:sz="0" w:space="0" w:color="auto"/>
        <w:bottom w:val="none" w:sz="0" w:space="0" w:color="auto"/>
        <w:right w:val="none" w:sz="0" w:space="0" w:color="auto"/>
      </w:divBdr>
    </w:div>
    <w:div w:id="736441652">
      <w:bodyDiv w:val="1"/>
      <w:marLeft w:val="0"/>
      <w:marRight w:val="0"/>
      <w:marTop w:val="0"/>
      <w:marBottom w:val="0"/>
      <w:divBdr>
        <w:top w:val="none" w:sz="0" w:space="0" w:color="auto"/>
        <w:left w:val="none" w:sz="0" w:space="0" w:color="auto"/>
        <w:bottom w:val="none" w:sz="0" w:space="0" w:color="auto"/>
        <w:right w:val="none" w:sz="0" w:space="0" w:color="auto"/>
      </w:divBdr>
    </w:div>
    <w:div w:id="740759324">
      <w:bodyDiv w:val="1"/>
      <w:marLeft w:val="0"/>
      <w:marRight w:val="0"/>
      <w:marTop w:val="0"/>
      <w:marBottom w:val="0"/>
      <w:divBdr>
        <w:top w:val="none" w:sz="0" w:space="0" w:color="auto"/>
        <w:left w:val="none" w:sz="0" w:space="0" w:color="auto"/>
        <w:bottom w:val="none" w:sz="0" w:space="0" w:color="auto"/>
        <w:right w:val="none" w:sz="0" w:space="0" w:color="auto"/>
      </w:divBdr>
    </w:div>
    <w:div w:id="741371550">
      <w:bodyDiv w:val="1"/>
      <w:marLeft w:val="0"/>
      <w:marRight w:val="0"/>
      <w:marTop w:val="0"/>
      <w:marBottom w:val="0"/>
      <w:divBdr>
        <w:top w:val="none" w:sz="0" w:space="0" w:color="auto"/>
        <w:left w:val="none" w:sz="0" w:space="0" w:color="auto"/>
        <w:bottom w:val="none" w:sz="0" w:space="0" w:color="auto"/>
        <w:right w:val="none" w:sz="0" w:space="0" w:color="auto"/>
      </w:divBdr>
    </w:div>
    <w:div w:id="742486281">
      <w:bodyDiv w:val="1"/>
      <w:marLeft w:val="0"/>
      <w:marRight w:val="0"/>
      <w:marTop w:val="0"/>
      <w:marBottom w:val="0"/>
      <w:divBdr>
        <w:top w:val="none" w:sz="0" w:space="0" w:color="auto"/>
        <w:left w:val="none" w:sz="0" w:space="0" w:color="auto"/>
        <w:bottom w:val="none" w:sz="0" w:space="0" w:color="auto"/>
        <w:right w:val="none" w:sz="0" w:space="0" w:color="auto"/>
      </w:divBdr>
    </w:div>
    <w:div w:id="744492993">
      <w:bodyDiv w:val="1"/>
      <w:marLeft w:val="0"/>
      <w:marRight w:val="0"/>
      <w:marTop w:val="0"/>
      <w:marBottom w:val="0"/>
      <w:divBdr>
        <w:top w:val="none" w:sz="0" w:space="0" w:color="auto"/>
        <w:left w:val="none" w:sz="0" w:space="0" w:color="auto"/>
        <w:bottom w:val="none" w:sz="0" w:space="0" w:color="auto"/>
        <w:right w:val="none" w:sz="0" w:space="0" w:color="auto"/>
      </w:divBdr>
    </w:div>
    <w:div w:id="750390650">
      <w:bodyDiv w:val="1"/>
      <w:marLeft w:val="0"/>
      <w:marRight w:val="0"/>
      <w:marTop w:val="0"/>
      <w:marBottom w:val="0"/>
      <w:divBdr>
        <w:top w:val="none" w:sz="0" w:space="0" w:color="auto"/>
        <w:left w:val="none" w:sz="0" w:space="0" w:color="auto"/>
        <w:bottom w:val="none" w:sz="0" w:space="0" w:color="auto"/>
        <w:right w:val="none" w:sz="0" w:space="0" w:color="auto"/>
      </w:divBdr>
    </w:div>
    <w:div w:id="750663811">
      <w:bodyDiv w:val="1"/>
      <w:marLeft w:val="0"/>
      <w:marRight w:val="0"/>
      <w:marTop w:val="0"/>
      <w:marBottom w:val="0"/>
      <w:divBdr>
        <w:top w:val="none" w:sz="0" w:space="0" w:color="auto"/>
        <w:left w:val="none" w:sz="0" w:space="0" w:color="auto"/>
        <w:bottom w:val="none" w:sz="0" w:space="0" w:color="auto"/>
        <w:right w:val="none" w:sz="0" w:space="0" w:color="auto"/>
      </w:divBdr>
    </w:div>
    <w:div w:id="751969390">
      <w:bodyDiv w:val="1"/>
      <w:marLeft w:val="0"/>
      <w:marRight w:val="0"/>
      <w:marTop w:val="0"/>
      <w:marBottom w:val="0"/>
      <w:divBdr>
        <w:top w:val="none" w:sz="0" w:space="0" w:color="auto"/>
        <w:left w:val="none" w:sz="0" w:space="0" w:color="auto"/>
        <w:bottom w:val="none" w:sz="0" w:space="0" w:color="auto"/>
        <w:right w:val="none" w:sz="0" w:space="0" w:color="auto"/>
      </w:divBdr>
    </w:div>
    <w:div w:id="756950674">
      <w:bodyDiv w:val="1"/>
      <w:marLeft w:val="0"/>
      <w:marRight w:val="0"/>
      <w:marTop w:val="0"/>
      <w:marBottom w:val="0"/>
      <w:divBdr>
        <w:top w:val="none" w:sz="0" w:space="0" w:color="auto"/>
        <w:left w:val="none" w:sz="0" w:space="0" w:color="auto"/>
        <w:bottom w:val="none" w:sz="0" w:space="0" w:color="auto"/>
        <w:right w:val="none" w:sz="0" w:space="0" w:color="auto"/>
      </w:divBdr>
    </w:div>
    <w:div w:id="757218944">
      <w:bodyDiv w:val="1"/>
      <w:marLeft w:val="0"/>
      <w:marRight w:val="0"/>
      <w:marTop w:val="0"/>
      <w:marBottom w:val="0"/>
      <w:divBdr>
        <w:top w:val="none" w:sz="0" w:space="0" w:color="auto"/>
        <w:left w:val="none" w:sz="0" w:space="0" w:color="auto"/>
        <w:bottom w:val="none" w:sz="0" w:space="0" w:color="auto"/>
        <w:right w:val="none" w:sz="0" w:space="0" w:color="auto"/>
      </w:divBdr>
    </w:div>
    <w:div w:id="760031913">
      <w:bodyDiv w:val="1"/>
      <w:marLeft w:val="0"/>
      <w:marRight w:val="0"/>
      <w:marTop w:val="0"/>
      <w:marBottom w:val="0"/>
      <w:divBdr>
        <w:top w:val="none" w:sz="0" w:space="0" w:color="auto"/>
        <w:left w:val="none" w:sz="0" w:space="0" w:color="auto"/>
        <w:bottom w:val="none" w:sz="0" w:space="0" w:color="auto"/>
        <w:right w:val="none" w:sz="0" w:space="0" w:color="auto"/>
      </w:divBdr>
    </w:div>
    <w:div w:id="760219656">
      <w:bodyDiv w:val="1"/>
      <w:marLeft w:val="0"/>
      <w:marRight w:val="0"/>
      <w:marTop w:val="0"/>
      <w:marBottom w:val="0"/>
      <w:divBdr>
        <w:top w:val="none" w:sz="0" w:space="0" w:color="auto"/>
        <w:left w:val="none" w:sz="0" w:space="0" w:color="auto"/>
        <w:bottom w:val="none" w:sz="0" w:space="0" w:color="auto"/>
        <w:right w:val="none" w:sz="0" w:space="0" w:color="auto"/>
      </w:divBdr>
    </w:div>
    <w:div w:id="760492362">
      <w:bodyDiv w:val="1"/>
      <w:marLeft w:val="0"/>
      <w:marRight w:val="0"/>
      <w:marTop w:val="0"/>
      <w:marBottom w:val="0"/>
      <w:divBdr>
        <w:top w:val="none" w:sz="0" w:space="0" w:color="auto"/>
        <w:left w:val="none" w:sz="0" w:space="0" w:color="auto"/>
        <w:bottom w:val="none" w:sz="0" w:space="0" w:color="auto"/>
        <w:right w:val="none" w:sz="0" w:space="0" w:color="auto"/>
      </w:divBdr>
    </w:div>
    <w:div w:id="761411436">
      <w:bodyDiv w:val="1"/>
      <w:marLeft w:val="0"/>
      <w:marRight w:val="0"/>
      <w:marTop w:val="0"/>
      <w:marBottom w:val="0"/>
      <w:divBdr>
        <w:top w:val="none" w:sz="0" w:space="0" w:color="auto"/>
        <w:left w:val="none" w:sz="0" w:space="0" w:color="auto"/>
        <w:bottom w:val="none" w:sz="0" w:space="0" w:color="auto"/>
        <w:right w:val="none" w:sz="0" w:space="0" w:color="auto"/>
      </w:divBdr>
    </w:div>
    <w:div w:id="761603218">
      <w:bodyDiv w:val="1"/>
      <w:marLeft w:val="0"/>
      <w:marRight w:val="0"/>
      <w:marTop w:val="0"/>
      <w:marBottom w:val="0"/>
      <w:divBdr>
        <w:top w:val="none" w:sz="0" w:space="0" w:color="auto"/>
        <w:left w:val="none" w:sz="0" w:space="0" w:color="auto"/>
        <w:bottom w:val="none" w:sz="0" w:space="0" w:color="auto"/>
        <w:right w:val="none" w:sz="0" w:space="0" w:color="auto"/>
      </w:divBdr>
    </w:div>
    <w:div w:id="768551177">
      <w:bodyDiv w:val="1"/>
      <w:marLeft w:val="0"/>
      <w:marRight w:val="0"/>
      <w:marTop w:val="0"/>
      <w:marBottom w:val="0"/>
      <w:divBdr>
        <w:top w:val="none" w:sz="0" w:space="0" w:color="auto"/>
        <w:left w:val="none" w:sz="0" w:space="0" w:color="auto"/>
        <w:bottom w:val="none" w:sz="0" w:space="0" w:color="auto"/>
        <w:right w:val="none" w:sz="0" w:space="0" w:color="auto"/>
      </w:divBdr>
    </w:div>
    <w:div w:id="771701358">
      <w:bodyDiv w:val="1"/>
      <w:marLeft w:val="0"/>
      <w:marRight w:val="0"/>
      <w:marTop w:val="0"/>
      <w:marBottom w:val="0"/>
      <w:divBdr>
        <w:top w:val="none" w:sz="0" w:space="0" w:color="auto"/>
        <w:left w:val="none" w:sz="0" w:space="0" w:color="auto"/>
        <w:bottom w:val="none" w:sz="0" w:space="0" w:color="auto"/>
        <w:right w:val="none" w:sz="0" w:space="0" w:color="auto"/>
      </w:divBdr>
    </w:div>
    <w:div w:id="774326702">
      <w:bodyDiv w:val="1"/>
      <w:marLeft w:val="0"/>
      <w:marRight w:val="0"/>
      <w:marTop w:val="0"/>
      <w:marBottom w:val="0"/>
      <w:divBdr>
        <w:top w:val="none" w:sz="0" w:space="0" w:color="auto"/>
        <w:left w:val="none" w:sz="0" w:space="0" w:color="auto"/>
        <w:bottom w:val="none" w:sz="0" w:space="0" w:color="auto"/>
        <w:right w:val="none" w:sz="0" w:space="0" w:color="auto"/>
      </w:divBdr>
    </w:div>
    <w:div w:id="780296977">
      <w:bodyDiv w:val="1"/>
      <w:marLeft w:val="0"/>
      <w:marRight w:val="0"/>
      <w:marTop w:val="0"/>
      <w:marBottom w:val="0"/>
      <w:divBdr>
        <w:top w:val="none" w:sz="0" w:space="0" w:color="auto"/>
        <w:left w:val="none" w:sz="0" w:space="0" w:color="auto"/>
        <w:bottom w:val="none" w:sz="0" w:space="0" w:color="auto"/>
        <w:right w:val="none" w:sz="0" w:space="0" w:color="auto"/>
      </w:divBdr>
    </w:div>
    <w:div w:id="782648775">
      <w:bodyDiv w:val="1"/>
      <w:marLeft w:val="0"/>
      <w:marRight w:val="0"/>
      <w:marTop w:val="0"/>
      <w:marBottom w:val="0"/>
      <w:divBdr>
        <w:top w:val="none" w:sz="0" w:space="0" w:color="auto"/>
        <w:left w:val="none" w:sz="0" w:space="0" w:color="auto"/>
        <w:bottom w:val="none" w:sz="0" w:space="0" w:color="auto"/>
        <w:right w:val="none" w:sz="0" w:space="0" w:color="auto"/>
      </w:divBdr>
    </w:div>
    <w:div w:id="783352377">
      <w:bodyDiv w:val="1"/>
      <w:marLeft w:val="0"/>
      <w:marRight w:val="0"/>
      <w:marTop w:val="0"/>
      <w:marBottom w:val="0"/>
      <w:divBdr>
        <w:top w:val="none" w:sz="0" w:space="0" w:color="auto"/>
        <w:left w:val="none" w:sz="0" w:space="0" w:color="auto"/>
        <w:bottom w:val="none" w:sz="0" w:space="0" w:color="auto"/>
        <w:right w:val="none" w:sz="0" w:space="0" w:color="auto"/>
      </w:divBdr>
    </w:div>
    <w:div w:id="784075634">
      <w:bodyDiv w:val="1"/>
      <w:marLeft w:val="0"/>
      <w:marRight w:val="0"/>
      <w:marTop w:val="0"/>
      <w:marBottom w:val="0"/>
      <w:divBdr>
        <w:top w:val="none" w:sz="0" w:space="0" w:color="auto"/>
        <w:left w:val="none" w:sz="0" w:space="0" w:color="auto"/>
        <w:bottom w:val="none" w:sz="0" w:space="0" w:color="auto"/>
        <w:right w:val="none" w:sz="0" w:space="0" w:color="auto"/>
      </w:divBdr>
    </w:div>
    <w:div w:id="791675008">
      <w:bodyDiv w:val="1"/>
      <w:marLeft w:val="0"/>
      <w:marRight w:val="0"/>
      <w:marTop w:val="0"/>
      <w:marBottom w:val="0"/>
      <w:divBdr>
        <w:top w:val="none" w:sz="0" w:space="0" w:color="auto"/>
        <w:left w:val="none" w:sz="0" w:space="0" w:color="auto"/>
        <w:bottom w:val="none" w:sz="0" w:space="0" w:color="auto"/>
        <w:right w:val="none" w:sz="0" w:space="0" w:color="auto"/>
      </w:divBdr>
    </w:div>
    <w:div w:id="791678133">
      <w:bodyDiv w:val="1"/>
      <w:marLeft w:val="0"/>
      <w:marRight w:val="0"/>
      <w:marTop w:val="0"/>
      <w:marBottom w:val="0"/>
      <w:divBdr>
        <w:top w:val="none" w:sz="0" w:space="0" w:color="auto"/>
        <w:left w:val="none" w:sz="0" w:space="0" w:color="auto"/>
        <w:bottom w:val="none" w:sz="0" w:space="0" w:color="auto"/>
        <w:right w:val="none" w:sz="0" w:space="0" w:color="auto"/>
      </w:divBdr>
    </w:div>
    <w:div w:id="795833364">
      <w:bodyDiv w:val="1"/>
      <w:marLeft w:val="0"/>
      <w:marRight w:val="0"/>
      <w:marTop w:val="0"/>
      <w:marBottom w:val="0"/>
      <w:divBdr>
        <w:top w:val="none" w:sz="0" w:space="0" w:color="auto"/>
        <w:left w:val="none" w:sz="0" w:space="0" w:color="auto"/>
        <w:bottom w:val="none" w:sz="0" w:space="0" w:color="auto"/>
        <w:right w:val="none" w:sz="0" w:space="0" w:color="auto"/>
      </w:divBdr>
    </w:div>
    <w:div w:id="804276935">
      <w:bodyDiv w:val="1"/>
      <w:marLeft w:val="0"/>
      <w:marRight w:val="0"/>
      <w:marTop w:val="0"/>
      <w:marBottom w:val="0"/>
      <w:divBdr>
        <w:top w:val="none" w:sz="0" w:space="0" w:color="auto"/>
        <w:left w:val="none" w:sz="0" w:space="0" w:color="auto"/>
        <w:bottom w:val="none" w:sz="0" w:space="0" w:color="auto"/>
        <w:right w:val="none" w:sz="0" w:space="0" w:color="auto"/>
      </w:divBdr>
    </w:div>
    <w:div w:id="804277530">
      <w:bodyDiv w:val="1"/>
      <w:marLeft w:val="0"/>
      <w:marRight w:val="0"/>
      <w:marTop w:val="0"/>
      <w:marBottom w:val="0"/>
      <w:divBdr>
        <w:top w:val="none" w:sz="0" w:space="0" w:color="auto"/>
        <w:left w:val="none" w:sz="0" w:space="0" w:color="auto"/>
        <w:bottom w:val="none" w:sz="0" w:space="0" w:color="auto"/>
        <w:right w:val="none" w:sz="0" w:space="0" w:color="auto"/>
      </w:divBdr>
    </w:div>
    <w:div w:id="805896686">
      <w:bodyDiv w:val="1"/>
      <w:marLeft w:val="0"/>
      <w:marRight w:val="0"/>
      <w:marTop w:val="0"/>
      <w:marBottom w:val="0"/>
      <w:divBdr>
        <w:top w:val="none" w:sz="0" w:space="0" w:color="auto"/>
        <w:left w:val="none" w:sz="0" w:space="0" w:color="auto"/>
        <w:bottom w:val="none" w:sz="0" w:space="0" w:color="auto"/>
        <w:right w:val="none" w:sz="0" w:space="0" w:color="auto"/>
      </w:divBdr>
    </w:div>
    <w:div w:id="806123350">
      <w:bodyDiv w:val="1"/>
      <w:marLeft w:val="0"/>
      <w:marRight w:val="0"/>
      <w:marTop w:val="0"/>
      <w:marBottom w:val="0"/>
      <w:divBdr>
        <w:top w:val="none" w:sz="0" w:space="0" w:color="auto"/>
        <w:left w:val="none" w:sz="0" w:space="0" w:color="auto"/>
        <w:bottom w:val="none" w:sz="0" w:space="0" w:color="auto"/>
        <w:right w:val="none" w:sz="0" w:space="0" w:color="auto"/>
      </w:divBdr>
    </w:div>
    <w:div w:id="817185986">
      <w:bodyDiv w:val="1"/>
      <w:marLeft w:val="0"/>
      <w:marRight w:val="0"/>
      <w:marTop w:val="0"/>
      <w:marBottom w:val="0"/>
      <w:divBdr>
        <w:top w:val="none" w:sz="0" w:space="0" w:color="auto"/>
        <w:left w:val="none" w:sz="0" w:space="0" w:color="auto"/>
        <w:bottom w:val="none" w:sz="0" w:space="0" w:color="auto"/>
        <w:right w:val="none" w:sz="0" w:space="0" w:color="auto"/>
      </w:divBdr>
    </w:div>
    <w:div w:id="818494075">
      <w:bodyDiv w:val="1"/>
      <w:marLeft w:val="0"/>
      <w:marRight w:val="0"/>
      <w:marTop w:val="0"/>
      <w:marBottom w:val="0"/>
      <w:divBdr>
        <w:top w:val="none" w:sz="0" w:space="0" w:color="auto"/>
        <w:left w:val="none" w:sz="0" w:space="0" w:color="auto"/>
        <w:bottom w:val="none" w:sz="0" w:space="0" w:color="auto"/>
        <w:right w:val="none" w:sz="0" w:space="0" w:color="auto"/>
      </w:divBdr>
    </w:div>
    <w:div w:id="825560152">
      <w:bodyDiv w:val="1"/>
      <w:marLeft w:val="0"/>
      <w:marRight w:val="0"/>
      <w:marTop w:val="0"/>
      <w:marBottom w:val="0"/>
      <w:divBdr>
        <w:top w:val="none" w:sz="0" w:space="0" w:color="auto"/>
        <w:left w:val="none" w:sz="0" w:space="0" w:color="auto"/>
        <w:bottom w:val="none" w:sz="0" w:space="0" w:color="auto"/>
        <w:right w:val="none" w:sz="0" w:space="0" w:color="auto"/>
      </w:divBdr>
    </w:div>
    <w:div w:id="831264079">
      <w:bodyDiv w:val="1"/>
      <w:marLeft w:val="0"/>
      <w:marRight w:val="0"/>
      <w:marTop w:val="0"/>
      <w:marBottom w:val="0"/>
      <w:divBdr>
        <w:top w:val="none" w:sz="0" w:space="0" w:color="auto"/>
        <w:left w:val="none" w:sz="0" w:space="0" w:color="auto"/>
        <w:bottom w:val="none" w:sz="0" w:space="0" w:color="auto"/>
        <w:right w:val="none" w:sz="0" w:space="0" w:color="auto"/>
      </w:divBdr>
    </w:div>
    <w:div w:id="844132276">
      <w:bodyDiv w:val="1"/>
      <w:marLeft w:val="0"/>
      <w:marRight w:val="0"/>
      <w:marTop w:val="0"/>
      <w:marBottom w:val="0"/>
      <w:divBdr>
        <w:top w:val="none" w:sz="0" w:space="0" w:color="auto"/>
        <w:left w:val="none" w:sz="0" w:space="0" w:color="auto"/>
        <w:bottom w:val="none" w:sz="0" w:space="0" w:color="auto"/>
        <w:right w:val="none" w:sz="0" w:space="0" w:color="auto"/>
      </w:divBdr>
    </w:div>
    <w:div w:id="851841110">
      <w:bodyDiv w:val="1"/>
      <w:marLeft w:val="0"/>
      <w:marRight w:val="0"/>
      <w:marTop w:val="0"/>
      <w:marBottom w:val="0"/>
      <w:divBdr>
        <w:top w:val="none" w:sz="0" w:space="0" w:color="auto"/>
        <w:left w:val="none" w:sz="0" w:space="0" w:color="auto"/>
        <w:bottom w:val="none" w:sz="0" w:space="0" w:color="auto"/>
        <w:right w:val="none" w:sz="0" w:space="0" w:color="auto"/>
      </w:divBdr>
    </w:div>
    <w:div w:id="861557073">
      <w:bodyDiv w:val="1"/>
      <w:marLeft w:val="0"/>
      <w:marRight w:val="0"/>
      <w:marTop w:val="0"/>
      <w:marBottom w:val="0"/>
      <w:divBdr>
        <w:top w:val="none" w:sz="0" w:space="0" w:color="auto"/>
        <w:left w:val="none" w:sz="0" w:space="0" w:color="auto"/>
        <w:bottom w:val="none" w:sz="0" w:space="0" w:color="auto"/>
        <w:right w:val="none" w:sz="0" w:space="0" w:color="auto"/>
      </w:divBdr>
    </w:div>
    <w:div w:id="868570624">
      <w:bodyDiv w:val="1"/>
      <w:marLeft w:val="0"/>
      <w:marRight w:val="0"/>
      <w:marTop w:val="0"/>
      <w:marBottom w:val="0"/>
      <w:divBdr>
        <w:top w:val="none" w:sz="0" w:space="0" w:color="auto"/>
        <w:left w:val="none" w:sz="0" w:space="0" w:color="auto"/>
        <w:bottom w:val="none" w:sz="0" w:space="0" w:color="auto"/>
        <w:right w:val="none" w:sz="0" w:space="0" w:color="auto"/>
      </w:divBdr>
    </w:div>
    <w:div w:id="871304118">
      <w:bodyDiv w:val="1"/>
      <w:marLeft w:val="0"/>
      <w:marRight w:val="0"/>
      <w:marTop w:val="0"/>
      <w:marBottom w:val="0"/>
      <w:divBdr>
        <w:top w:val="none" w:sz="0" w:space="0" w:color="auto"/>
        <w:left w:val="none" w:sz="0" w:space="0" w:color="auto"/>
        <w:bottom w:val="none" w:sz="0" w:space="0" w:color="auto"/>
        <w:right w:val="none" w:sz="0" w:space="0" w:color="auto"/>
      </w:divBdr>
    </w:div>
    <w:div w:id="871459989">
      <w:bodyDiv w:val="1"/>
      <w:marLeft w:val="0"/>
      <w:marRight w:val="0"/>
      <w:marTop w:val="0"/>
      <w:marBottom w:val="0"/>
      <w:divBdr>
        <w:top w:val="none" w:sz="0" w:space="0" w:color="auto"/>
        <w:left w:val="none" w:sz="0" w:space="0" w:color="auto"/>
        <w:bottom w:val="none" w:sz="0" w:space="0" w:color="auto"/>
        <w:right w:val="none" w:sz="0" w:space="0" w:color="auto"/>
      </w:divBdr>
    </w:div>
    <w:div w:id="871578548">
      <w:bodyDiv w:val="1"/>
      <w:marLeft w:val="0"/>
      <w:marRight w:val="0"/>
      <w:marTop w:val="0"/>
      <w:marBottom w:val="0"/>
      <w:divBdr>
        <w:top w:val="none" w:sz="0" w:space="0" w:color="auto"/>
        <w:left w:val="none" w:sz="0" w:space="0" w:color="auto"/>
        <w:bottom w:val="none" w:sz="0" w:space="0" w:color="auto"/>
        <w:right w:val="none" w:sz="0" w:space="0" w:color="auto"/>
      </w:divBdr>
    </w:div>
    <w:div w:id="874270205">
      <w:bodyDiv w:val="1"/>
      <w:marLeft w:val="0"/>
      <w:marRight w:val="0"/>
      <w:marTop w:val="0"/>
      <w:marBottom w:val="0"/>
      <w:divBdr>
        <w:top w:val="none" w:sz="0" w:space="0" w:color="auto"/>
        <w:left w:val="none" w:sz="0" w:space="0" w:color="auto"/>
        <w:bottom w:val="none" w:sz="0" w:space="0" w:color="auto"/>
        <w:right w:val="none" w:sz="0" w:space="0" w:color="auto"/>
      </w:divBdr>
    </w:div>
    <w:div w:id="879559593">
      <w:bodyDiv w:val="1"/>
      <w:marLeft w:val="0"/>
      <w:marRight w:val="0"/>
      <w:marTop w:val="0"/>
      <w:marBottom w:val="0"/>
      <w:divBdr>
        <w:top w:val="none" w:sz="0" w:space="0" w:color="auto"/>
        <w:left w:val="none" w:sz="0" w:space="0" w:color="auto"/>
        <w:bottom w:val="none" w:sz="0" w:space="0" w:color="auto"/>
        <w:right w:val="none" w:sz="0" w:space="0" w:color="auto"/>
      </w:divBdr>
    </w:div>
    <w:div w:id="879705589">
      <w:bodyDiv w:val="1"/>
      <w:marLeft w:val="0"/>
      <w:marRight w:val="0"/>
      <w:marTop w:val="0"/>
      <w:marBottom w:val="0"/>
      <w:divBdr>
        <w:top w:val="none" w:sz="0" w:space="0" w:color="auto"/>
        <w:left w:val="none" w:sz="0" w:space="0" w:color="auto"/>
        <w:bottom w:val="none" w:sz="0" w:space="0" w:color="auto"/>
        <w:right w:val="none" w:sz="0" w:space="0" w:color="auto"/>
      </w:divBdr>
    </w:div>
    <w:div w:id="886915890">
      <w:bodyDiv w:val="1"/>
      <w:marLeft w:val="0"/>
      <w:marRight w:val="0"/>
      <w:marTop w:val="0"/>
      <w:marBottom w:val="0"/>
      <w:divBdr>
        <w:top w:val="none" w:sz="0" w:space="0" w:color="auto"/>
        <w:left w:val="none" w:sz="0" w:space="0" w:color="auto"/>
        <w:bottom w:val="none" w:sz="0" w:space="0" w:color="auto"/>
        <w:right w:val="none" w:sz="0" w:space="0" w:color="auto"/>
      </w:divBdr>
    </w:div>
    <w:div w:id="888734747">
      <w:bodyDiv w:val="1"/>
      <w:marLeft w:val="0"/>
      <w:marRight w:val="0"/>
      <w:marTop w:val="0"/>
      <w:marBottom w:val="0"/>
      <w:divBdr>
        <w:top w:val="none" w:sz="0" w:space="0" w:color="auto"/>
        <w:left w:val="none" w:sz="0" w:space="0" w:color="auto"/>
        <w:bottom w:val="none" w:sz="0" w:space="0" w:color="auto"/>
        <w:right w:val="none" w:sz="0" w:space="0" w:color="auto"/>
      </w:divBdr>
    </w:div>
    <w:div w:id="888801059">
      <w:bodyDiv w:val="1"/>
      <w:marLeft w:val="0"/>
      <w:marRight w:val="0"/>
      <w:marTop w:val="0"/>
      <w:marBottom w:val="0"/>
      <w:divBdr>
        <w:top w:val="none" w:sz="0" w:space="0" w:color="auto"/>
        <w:left w:val="none" w:sz="0" w:space="0" w:color="auto"/>
        <w:bottom w:val="none" w:sz="0" w:space="0" w:color="auto"/>
        <w:right w:val="none" w:sz="0" w:space="0" w:color="auto"/>
      </w:divBdr>
    </w:div>
    <w:div w:id="892042562">
      <w:bodyDiv w:val="1"/>
      <w:marLeft w:val="0"/>
      <w:marRight w:val="0"/>
      <w:marTop w:val="0"/>
      <w:marBottom w:val="0"/>
      <w:divBdr>
        <w:top w:val="none" w:sz="0" w:space="0" w:color="auto"/>
        <w:left w:val="none" w:sz="0" w:space="0" w:color="auto"/>
        <w:bottom w:val="none" w:sz="0" w:space="0" w:color="auto"/>
        <w:right w:val="none" w:sz="0" w:space="0" w:color="auto"/>
      </w:divBdr>
    </w:div>
    <w:div w:id="897132479">
      <w:bodyDiv w:val="1"/>
      <w:marLeft w:val="0"/>
      <w:marRight w:val="0"/>
      <w:marTop w:val="0"/>
      <w:marBottom w:val="0"/>
      <w:divBdr>
        <w:top w:val="none" w:sz="0" w:space="0" w:color="auto"/>
        <w:left w:val="none" w:sz="0" w:space="0" w:color="auto"/>
        <w:bottom w:val="none" w:sz="0" w:space="0" w:color="auto"/>
        <w:right w:val="none" w:sz="0" w:space="0" w:color="auto"/>
      </w:divBdr>
    </w:div>
    <w:div w:id="900139033">
      <w:bodyDiv w:val="1"/>
      <w:marLeft w:val="0"/>
      <w:marRight w:val="0"/>
      <w:marTop w:val="0"/>
      <w:marBottom w:val="0"/>
      <w:divBdr>
        <w:top w:val="none" w:sz="0" w:space="0" w:color="auto"/>
        <w:left w:val="none" w:sz="0" w:space="0" w:color="auto"/>
        <w:bottom w:val="none" w:sz="0" w:space="0" w:color="auto"/>
        <w:right w:val="none" w:sz="0" w:space="0" w:color="auto"/>
      </w:divBdr>
    </w:div>
    <w:div w:id="901911913">
      <w:bodyDiv w:val="1"/>
      <w:marLeft w:val="0"/>
      <w:marRight w:val="0"/>
      <w:marTop w:val="0"/>
      <w:marBottom w:val="0"/>
      <w:divBdr>
        <w:top w:val="none" w:sz="0" w:space="0" w:color="auto"/>
        <w:left w:val="none" w:sz="0" w:space="0" w:color="auto"/>
        <w:bottom w:val="none" w:sz="0" w:space="0" w:color="auto"/>
        <w:right w:val="none" w:sz="0" w:space="0" w:color="auto"/>
      </w:divBdr>
    </w:div>
    <w:div w:id="903376992">
      <w:bodyDiv w:val="1"/>
      <w:marLeft w:val="0"/>
      <w:marRight w:val="0"/>
      <w:marTop w:val="0"/>
      <w:marBottom w:val="0"/>
      <w:divBdr>
        <w:top w:val="none" w:sz="0" w:space="0" w:color="auto"/>
        <w:left w:val="none" w:sz="0" w:space="0" w:color="auto"/>
        <w:bottom w:val="none" w:sz="0" w:space="0" w:color="auto"/>
        <w:right w:val="none" w:sz="0" w:space="0" w:color="auto"/>
      </w:divBdr>
    </w:div>
    <w:div w:id="904921162">
      <w:bodyDiv w:val="1"/>
      <w:marLeft w:val="0"/>
      <w:marRight w:val="0"/>
      <w:marTop w:val="0"/>
      <w:marBottom w:val="0"/>
      <w:divBdr>
        <w:top w:val="none" w:sz="0" w:space="0" w:color="auto"/>
        <w:left w:val="none" w:sz="0" w:space="0" w:color="auto"/>
        <w:bottom w:val="none" w:sz="0" w:space="0" w:color="auto"/>
        <w:right w:val="none" w:sz="0" w:space="0" w:color="auto"/>
      </w:divBdr>
    </w:div>
    <w:div w:id="906648382">
      <w:bodyDiv w:val="1"/>
      <w:marLeft w:val="0"/>
      <w:marRight w:val="0"/>
      <w:marTop w:val="0"/>
      <w:marBottom w:val="0"/>
      <w:divBdr>
        <w:top w:val="none" w:sz="0" w:space="0" w:color="auto"/>
        <w:left w:val="none" w:sz="0" w:space="0" w:color="auto"/>
        <w:bottom w:val="none" w:sz="0" w:space="0" w:color="auto"/>
        <w:right w:val="none" w:sz="0" w:space="0" w:color="auto"/>
      </w:divBdr>
    </w:div>
    <w:div w:id="912085218">
      <w:bodyDiv w:val="1"/>
      <w:marLeft w:val="0"/>
      <w:marRight w:val="0"/>
      <w:marTop w:val="0"/>
      <w:marBottom w:val="0"/>
      <w:divBdr>
        <w:top w:val="none" w:sz="0" w:space="0" w:color="auto"/>
        <w:left w:val="none" w:sz="0" w:space="0" w:color="auto"/>
        <w:bottom w:val="none" w:sz="0" w:space="0" w:color="auto"/>
        <w:right w:val="none" w:sz="0" w:space="0" w:color="auto"/>
      </w:divBdr>
    </w:div>
    <w:div w:id="912550355">
      <w:bodyDiv w:val="1"/>
      <w:marLeft w:val="0"/>
      <w:marRight w:val="0"/>
      <w:marTop w:val="0"/>
      <w:marBottom w:val="0"/>
      <w:divBdr>
        <w:top w:val="none" w:sz="0" w:space="0" w:color="auto"/>
        <w:left w:val="none" w:sz="0" w:space="0" w:color="auto"/>
        <w:bottom w:val="none" w:sz="0" w:space="0" w:color="auto"/>
        <w:right w:val="none" w:sz="0" w:space="0" w:color="auto"/>
      </w:divBdr>
    </w:div>
    <w:div w:id="918253183">
      <w:bodyDiv w:val="1"/>
      <w:marLeft w:val="0"/>
      <w:marRight w:val="0"/>
      <w:marTop w:val="0"/>
      <w:marBottom w:val="0"/>
      <w:divBdr>
        <w:top w:val="none" w:sz="0" w:space="0" w:color="auto"/>
        <w:left w:val="none" w:sz="0" w:space="0" w:color="auto"/>
        <w:bottom w:val="none" w:sz="0" w:space="0" w:color="auto"/>
        <w:right w:val="none" w:sz="0" w:space="0" w:color="auto"/>
      </w:divBdr>
    </w:div>
    <w:div w:id="927812182">
      <w:bodyDiv w:val="1"/>
      <w:marLeft w:val="0"/>
      <w:marRight w:val="0"/>
      <w:marTop w:val="0"/>
      <w:marBottom w:val="0"/>
      <w:divBdr>
        <w:top w:val="none" w:sz="0" w:space="0" w:color="auto"/>
        <w:left w:val="none" w:sz="0" w:space="0" w:color="auto"/>
        <w:bottom w:val="none" w:sz="0" w:space="0" w:color="auto"/>
        <w:right w:val="none" w:sz="0" w:space="0" w:color="auto"/>
      </w:divBdr>
    </w:div>
    <w:div w:id="930044241">
      <w:bodyDiv w:val="1"/>
      <w:marLeft w:val="0"/>
      <w:marRight w:val="0"/>
      <w:marTop w:val="0"/>
      <w:marBottom w:val="0"/>
      <w:divBdr>
        <w:top w:val="none" w:sz="0" w:space="0" w:color="auto"/>
        <w:left w:val="none" w:sz="0" w:space="0" w:color="auto"/>
        <w:bottom w:val="none" w:sz="0" w:space="0" w:color="auto"/>
        <w:right w:val="none" w:sz="0" w:space="0" w:color="auto"/>
      </w:divBdr>
    </w:div>
    <w:div w:id="937759329">
      <w:bodyDiv w:val="1"/>
      <w:marLeft w:val="0"/>
      <w:marRight w:val="0"/>
      <w:marTop w:val="0"/>
      <w:marBottom w:val="0"/>
      <w:divBdr>
        <w:top w:val="none" w:sz="0" w:space="0" w:color="auto"/>
        <w:left w:val="none" w:sz="0" w:space="0" w:color="auto"/>
        <w:bottom w:val="none" w:sz="0" w:space="0" w:color="auto"/>
        <w:right w:val="none" w:sz="0" w:space="0" w:color="auto"/>
      </w:divBdr>
    </w:div>
    <w:div w:id="941915230">
      <w:bodyDiv w:val="1"/>
      <w:marLeft w:val="0"/>
      <w:marRight w:val="0"/>
      <w:marTop w:val="0"/>
      <w:marBottom w:val="0"/>
      <w:divBdr>
        <w:top w:val="none" w:sz="0" w:space="0" w:color="auto"/>
        <w:left w:val="none" w:sz="0" w:space="0" w:color="auto"/>
        <w:bottom w:val="none" w:sz="0" w:space="0" w:color="auto"/>
        <w:right w:val="none" w:sz="0" w:space="0" w:color="auto"/>
      </w:divBdr>
    </w:div>
    <w:div w:id="947734149">
      <w:bodyDiv w:val="1"/>
      <w:marLeft w:val="0"/>
      <w:marRight w:val="0"/>
      <w:marTop w:val="0"/>
      <w:marBottom w:val="0"/>
      <w:divBdr>
        <w:top w:val="none" w:sz="0" w:space="0" w:color="auto"/>
        <w:left w:val="none" w:sz="0" w:space="0" w:color="auto"/>
        <w:bottom w:val="none" w:sz="0" w:space="0" w:color="auto"/>
        <w:right w:val="none" w:sz="0" w:space="0" w:color="auto"/>
      </w:divBdr>
    </w:div>
    <w:div w:id="958099932">
      <w:bodyDiv w:val="1"/>
      <w:marLeft w:val="0"/>
      <w:marRight w:val="0"/>
      <w:marTop w:val="0"/>
      <w:marBottom w:val="0"/>
      <w:divBdr>
        <w:top w:val="none" w:sz="0" w:space="0" w:color="auto"/>
        <w:left w:val="none" w:sz="0" w:space="0" w:color="auto"/>
        <w:bottom w:val="none" w:sz="0" w:space="0" w:color="auto"/>
        <w:right w:val="none" w:sz="0" w:space="0" w:color="auto"/>
      </w:divBdr>
    </w:div>
    <w:div w:id="959460732">
      <w:bodyDiv w:val="1"/>
      <w:marLeft w:val="0"/>
      <w:marRight w:val="0"/>
      <w:marTop w:val="0"/>
      <w:marBottom w:val="0"/>
      <w:divBdr>
        <w:top w:val="none" w:sz="0" w:space="0" w:color="auto"/>
        <w:left w:val="none" w:sz="0" w:space="0" w:color="auto"/>
        <w:bottom w:val="none" w:sz="0" w:space="0" w:color="auto"/>
        <w:right w:val="none" w:sz="0" w:space="0" w:color="auto"/>
      </w:divBdr>
    </w:div>
    <w:div w:id="963654378">
      <w:bodyDiv w:val="1"/>
      <w:marLeft w:val="0"/>
      <w:marRight w:val="0"/>
      <w:marTop w:val="0"/>
      <w:marBottom w:val="0"/>
      <w:divBdr>
        <w:top w:val="none" w:sz="0" w:space="0" w:color="auto"/>
        <w:left w:val="none" w:sz="0" w:space="0" w:color="auto"/>
        <w:bottom w:val="none" w:sz="0" w:space="0" w:color="auto"/>
        <w:right w:val="none" w:sz="0" w:space="0" w:color="auto"/>
      </w:divBdr>
    </w:div>
    <w:div w:id="965158113">
      <w:bodyDiv w:val="1"/>
      <w:marLeft w:val="0"/>
      <w:marRight w:val="0"/>
      <w:marTop w:val="0"/>
      <w:marBottom w:val="0"/>
      <w:divBdr>
        <w:top w:val="none" w:sz="0" w:space="0" w:color="auto"/>
        <w:left w:val="none" w:sz="0" w:space="0" w:color="auto"/>
        <w:bottom w:val="none" w:sz="0" w:space="0" w:color="auto"/>
        <w:right w:val="none" w:sz="0" w:space="0" w:color="auto"/>
      </w:divBdr>
    </w:div>
    <w:div w:id="967125611">
      <w:bodyDiv w:val="1"/>
      <w:marLeft w:val="0"/>
      <w:marRight w:val="0"/>
      <w:marTop w:val="0"/>
      <w:marBottom w:val="0"/>
      <w:divBdr>
        <w:top w:val="none" w:sz="0" w:space="0" w:color="auto"/>
        <w:left w:val="none" w:sz="0" w:space="0" w:color="auto"/>
        <w:bottom w:val="none" w:sz="0" w:space="0" w:color="auto"/>
        <w:right w:val="none" w:sz="0" w:space="0" w:color="auto"/>
      </w:divBdr>
    </w:div>
    <w:div w:id="971639897">
      <w:bodyDiv w:val="1"/>
      <w:marLeft w:val="0"/>
      <w:marRight w:val="0"/>
      <w:marTop w:val="0"/>
      <w:marBottom w:val="0"/>
      <w:divBdr>
        <w:top w:val="none" w:sz="0" w:space="0" w:color="auto"/>
        <w:left w:val="none" w:sz="0" w:space="0" w:color="auto"/>
        <w:bottom w:val="none" w:sz="0" w:space="0" w:color="auto"/>
        <w:right w:val="none" w:sz="0" w:space="0" w:color="auto"/>
      </w:divBdr>
    </w:div>
    <w:div w:id="977880452">
      <w:bodyDiv w:val="1"/>
      <w:marLeft w:val="0"/>
      <w:marRight w:val="0"/>
      <w:marTop w:val="0"/>
      <w:marBottom w:val="0"/>
      <w:divBdr>
        <w:top w:val="none" w:sz="0" w:space="0" w:color="auto"/>
        <w:left w:val="none" w:sz="0" w:space="0" w:color="auto"/>
        <w:bottom w:val="none" w:sz="0" w:space="0" w:color="auto"/>
        <w:right w:val="none" w:sz="0" w:space="0" w:color="auto"/>
      </w:divBdr>
    </w:div>
    <w:div w:id="983049988">
      <w:bodyDiv w:val="1"/>
      <w:marLeft w:val="0"/>
      <w:marRight w:val="0"/>
      <w:marTop w:val="0"/>
      <w:marBottom w:val="0"/>
      <w:divBdr>
        <w:top w:val="none" w:sz="0" w:space="0" w:color="auto"/>
        <w:left w:val="none" w:sz="0" w:space="0" w:color="auto"/>
        <w:bottom w:val="none" w:sz="0" w:space="0" w:color="auto"/>
        <w:right w:val="none" w:sz="0" w:space="0" w:color="auto"/>
      </w:divBdr>
    </w:div>
    <w:div w:id="983892325">
      <w:bodyDiv w:val="1"/>
      <w:marLeft w:val="0"/>
      <w:marRight w:val="0"/>
      <w:marTop w:val="0"/>
      <w:marBottom w:val="0"/>
      <w:divBdr>
        <w:top w:val="none" w:sz="0" w:space="0" w:color="auto"/>
        <w:left w:val="none" w:sz="0" w:space="0" w:color="auto"/>
        <w:bottom w:val="none" w:sz="0" w:space="0" w:color="auto"/>
        <w:right w:val="none" w:sz="0" w:space="0" w:color="auto"/>
      </w:divBdr>
    </w:div>
    <w:div w:id="985859077">
      <w:bodyDiv w:val="1"/>
      <w:marLeft w:val="0"/>
      <w:marRight w:val="0"/>
      <w:marTop w:val="0"/>
      <w:marBottom w:val="0"/>
      <w:divBdr>
        <w:top w:val="none" w:sz="0" w:space="0" w:color="auto"/>
        <w:left w:val="none" w:sz="0" w:space="0" w:color="auto"/>
        <w:bottom w:val="none" w:sz="0" w:space="0" w:color="auto"/>
        <w:right w:val="none" w:sz="0" w:space="0" w:color="auto"/>
      </w:divBdr>
    </w:div>
    <w:div w:id="986934431">
      <w:bodyDiv w:val="1"/>
      <w:marLeft w:val="0"/>
      <w:marRight w:val="0"/>
      <w:marTop w:val="0"/>
      <w:marBottom w:val="0"/>
      <w:divBdr>
        <w:top w:val="none" w:sz="0" w:space="0" w:color="auto"/>
        <w:left w:val="none" w:sz="0" w:space="0" w:color="auto"/>
        <w:bottom w:val="none" w:sz="0" w:space="0" w:color="auto"/>
        <w:right w:val="none" w:sz="0" w:space="0" w:color="auto"/>
      </w:divBdr>
    </w:div>
    <w:div w:id="992638332">
      <w:bodyDiv w:val="1"/>
      <w:marLeft w:val="0"/>
      <w:marRight w:val="0"/>
      <w:marTop w:val="0"/>
      <w:marBottom w:val="0"/>
      <w:divBdr>
        <w:top w:val="none" w:sz="0" w:space="0" w:color="auto"/>
        <w:left w:val="none" w:sz="0" w:space="0" w:color="auto"/>
        <w:bottom w:val="none" w:sz="0" w:space="0" w:color="auto"/>
        <w:right w:val="none" w:sz="0" w:space="0" w:color="auto"/>
      </w:divBdr>
    </w:div>
    <w:div w:id="994140891">
      <w:bodyDiv w:val="1"/>
      <w:marLeft w:val="0"/>
      <w:marRight w:val="0"/>
      <w:marTop w:val="0"/>
      <w:marBottom w:val="0"/>
      <w:divBdr>
        <w:top w:val="none" w:sz="0" w:space="0" w:color="auto"/>
        <w:left w:val="none" w:sz="0" w:space="0" w:color="auto"/>
        <w:bottom w:val="none" w:sz="0" w:space="0" w:color="auto"/>
        <w:right w:val="none" w:sz="0" w:space="0" w:color="auto"/>
      </w:divBdr>
    </w:div>
    <w:div w:id="994914289">
      <w:bodyDiv w:val="1"/>
      <w:marLeft w:val="0"/>
      <w:marRight w:val="0"/>
      <w:marTop w:val="0"/>
      <w:marBottom w:val="0"/>
      <w:divBdr>
        <w:top w:val="none" w:sz="0" w:space="0" w:color="auto"/>
        <w:left w:val="none" w:sz="0" w:space="0" w:color="auto"/>
        <w:bottom w:val="none" w:sz="0" w:space="0" w:color="auto"/>
        <w:right w:val="none" w:sz="0" w:space="0" w:color="auto"/>
      </w:divBdr>
    </w:div>
    <w:div w:id="996227697">
      <w:bodyDiv w:val="1"/>
      <w:marLeft w:val="0"/>
      <w:marRight w:val="0"/>
      <w:marTop w:val="0"/>
      <w:marBottom w:val="0"/>
      <w:divBdr>
        <w:top w:val="none" w:sz="0" w:space="0" w:color="auto"/>
        <w:left w:val="none" w:sz="0" w:space="0" w:color="auto"/>
        <w:bottom w:val="none" w:sz="0" w:space="0" w:color="auto"/>
        <w:right w:val="none" w:sz="0" w:space="0" w:color="auto"/>
      </w:divBdr>
    </w:div>
    <w:div w:id="998843442">
      <w:bodyDiv w:val="1"/>
      <w:marLeft w:val="0"/>
      <w:marRight w:val="0"/>
      <w:marTop w:val="0"/>
      <w:marBottom w:val="0"/>
      <w:divBdr>
        <w:top w:val="none" w:sz="0" w:space="0" w:color="auto"/>
        <w:left w:val="none" w:sz="0" w:space="0" w:color="auto"/>
        <w:bottom w:val="none" w:sz="0" w:space="0" w:color="auto"/>
        <w:right w:val="none" w:sz="0" w:space="0" w:color="auto"/>
      </w:divBdr>
    </w:div>
    <w:div w:id="999235772">
      <w:bodyDiv w:val="1"/>
      <w:marLeft w:val="0"/>
      <w:marRight w:val="0"/>
      <w:marTop w:val="0"/>
      <w:marBottom w:val="0"/>
      <w:divBdr>
        <w:top w:val="none" w:sz="0" w:space="0" w:color="auto"/>
        <w:left w:val="none" w:sz="0" w:space="0" w:color="auto"/>
        <w:bottom w:val="none" w:sz="0" w:space="0" w:color="auto"/>
        <w:right w:val="none" w:sz="0" w:space="0" w:color="auto"/>
      </w:divBdr>
    </w:div>
    <w:div w:id="1007100073">
      <w:bodyDiv w:val="1"/>
      <w:marLeft w:val="0"/>
      <w:marRight w:val="0"/>
      <w:marTop w:val="0"/>
      <w:marBottom w:val="0"/>
      <w:divBdr>
        <w:top w:val="none" w:sz="0" w:space="0" w:color="auto"/>
        <w:left w:val="none" w:sz="0" w:space="0" w:color="auto"/>
        <w:bottom w:val="none" w:sz="0" w:space="0" w:color="auto"/>
        <w:right w:val="none" w:sz="0" w:space="0" w:color="auto"/>
      </w:divBdr>
    </w:div>
    <w:div w:id="1008561834">
      <w:bodyDiv w:val="1"/>
      <w:marLeft w:val="0"/>
      <w:marRight w:val="0"/>
      <w:marTop w:val="0"/>
      <w:marBottom w:val="0"/>
      <w:divBdr>
        <w:top w:val="none" w:sz="0" w:space="0" w:color="auto"/>
        <w:left w:val="none" w:sz="0" w:space="0" w:color="auto"/>
        <w:bottom w:val="none" w:sz="0" w:space="0" w:color="auto"/>
        <w:right w:val="none" w:sz="0" w:space="0" w:color="auto"/>
      </w:divBdr>
    </w:div>
    <w:div w:id="1021467801">
      <w:bodyDiv w:val="1"/>
      <w:marLeft w:val="0"/>
      <w:marRight w:val="0"/>
      <w:marTop w:val="0"/>
      <w:marBottom w:val="0"/>
      <w:divBdr>
        <w:top w:val="none" w:sz="0" w:space="0" w:color="auto"/>
        <w:left w:val="none" w:sz="0" w:space="0" w:color="auto"/>
        <w:bottom w:val="none" w:sz="0" w:space="0" w:color="auto"/>
        <w:right w:val="none" w:sz="0" w:space="0" w:color="auto"/>
      </w:divBdr>
    </w:div>
    <w:div w:id="1023091743">
      <w:bodyDiv w:val="1"/>
      <w:marLeft w:val="0"/>
      <w:marRight w:val="0"/>
      <w:marTop w:val="0"/>
      <w:marBottom w:val="0"/>
      <w:divBdr>
        <w:top w:val="none" w:sz="0" w:space="0" w:color="auto"/>
        <w:left w:val="none" w:sz="0" w:space="0" w:color="auto"/>
        <w:bottom w:val="none" w:sz="0" w:space="0" w:color="auto"/>
        <w:right w:val="none" w:sz="0" w:space="0" w:color="auto"/>
      </w:divBdr>
    </w:div>
    <w:div w:id="1026979680">
      <w:bodyDiv w:val="1"/>
      <w:marLeft w:val="0"/>
      <w:marRight w:val="0"/>
      <w:marTop w:val="0"/>
      <w:marBottom w:val="0"/>
      <w:divBdr>
        <w:top w:val="none" w:sz="0" w:space="0" w:color="auto"/>
        <w:left w:val="none" w:sz="0" w:space="0" w:color="auto"/>
        <w:bottom w:val="none" w:sz="0" w:space="0" w:color="auto"/>
        <w:right w:val="none" w:sz="0" w:space="0" w:color="auto"/>
      </w:divBdr>
    </w:div>
    <w:div w:id="1028069168">
      <w:bodyDiv w:val="1"/>
      <w:marLeft w:val="0"/>
      <w:marRight w:val="0"/>
      <w:marTop w:val="0"/>
      <w:marBottom w:val="0"/>
      <w:divBdr>
        <w:top w:val="none" w:sz="0" w:space="0" w:color="auto"/>
        <w:left w:val="none" w:sz="0" w:space="0" w:color="auto"/>
        <w:bottom w:val="none" w:sz="0" w:space="0" w:color="auto"/>
        <w:right w:val="none" w:sz="0" w:space="0" w:color="auto"/>
      </w:divBdr>
    </w:div>
    <w:div w:id="1031109618">
      <w:bodyDiv w:val="1"/>
      <w:marLeft w:val="0"/>
      <w:marRight w:val="0"/>
      <w:marTop w:val="0"/>
      <w:marBottom w:val="0"/>
      <w:divBdr>
        <w:top w:val="none" w:sz="0" w:space="0" w:color="auto"/>
        <w:left w:val="none" w:sz="0" w:space="0" w:color="auto"/>
        <w:bottom w:val="none" w:sz="0" w:space="0" w:color="auto"/>
        <w:right w:val="none" w:sz="0" w:space="0" w:color="auto"/>
      </w:divBdr>
    </w:div>
    <w:div w:id="1039091130">
      <w:bodyDiv w:val="1"/>
      <w:marLeft w:val="0"/>
      <w:marRight w:val="0"/>
      <w:marTop w:val="0"/>
      <w:marBottom w:val="0"/>
      <w:divBdr>
        <w:top w:val="none" w:sz="0" w:space="0" w:color="auto"/>
        <w:left w:val="none" w:sz="0" w:space="0" w:color="auto"/>
        <w:bottom w:val="none" w:sz="0" w:space="0" w:color="auto"/>
        <w:right w:val="none" w:sz="0" w:space="0" w:color="auto"/>
      </w:divBdr>
    </w:div>
    <w:div w:id="1046369461">
      <w:bodyDiv w:val="1"/>
      <w:marLeft w:val="0"/>
      <w:marRight w:val="0"/>
      <w:marTop w:val="0"/>
      <w:marBottom w:val="0"/>
      <w:divBdr>
        <w:top w:val="none" w:sz="0" w:space="0" w:color="auto"/>
        <w:left w:val="none" w:sz="0" w:space="0" w:color="auto"/>
        <w:bottom w:val="none" w:sz="0" w:space="0" w:color="auto"/>
        <w:right w:val="none" w:sz="0" w:space="0" w:color="auto"/>
      </w:divBdr>
    </w:div>
    <w:div w:id="1047488885">
      <w:bodyDiv w:val="1"/>
      <w:marLeft w:val="0"/>
      <w:marRight w:val="0"/>
      <w:marTop w:val="0"/>
      <w:marBottom w:val="0"/>
      <w:divBdr>
        <w:top w:val="none" w:sz="0" w:space="0" w:color="auto"/>
        <w:left w:val="none" w:sz="0" w:space="0" w:color="auto"/>
        <w:bottom w:val="none" w:sz="0" w:space="0" w:color="auto"/>
        <w:right w:val="none" w:sz="0" w:space="0" w:color="auto"/>
      </w:divBdr>
    </w:div>
    <w:div w:id="1056783083">
      <w:bodyDiv w:val="1"/>
      <w:marLeft w:val="0"/>
      <w:marRight w:val="0"/>
      <w:marTop w:val="0"/>
      <w:marBottom w:val="0"/>
      <w:divBdr>
        <w:top w:val="none" w:sz="0" w:space="0" w:color="auto"/>
        <w:left w:val="none" w:sz="0" w:space="0" w:color="auto"/>
        <w:bottom w:val="none" w:sz="0" w:space="0" w:color="auto"/>
        <w:right w:val="none" w:sz="0" w:space="0" w:color="auto"/>
      </w:divBdr>
    </w:div>
    <w:div w:id="1058699022">
      <w:bodyDiv w:val="1"/>
      <w:marLeft w:val="0"/>
      <w:marRight w:val="0"/>
      <w:marTop w:val="0"/>
      <w:marBottom w:val="0"/>
      <w:divBdr>
        <w:top w:val="none" w:sz="0" w:space="0" w:color="auto"/>
        <w:left w:val="none" w:sz="0" w:space="0" w:color="auto"/>
        <w:bottom w:val="none" w:sz="0" w:space="0" w:color="auto"/>
        <w:right w:val="none" w:sz="0" w:space="0" w:color="auto"/>
      </w:divBdr>
    </w:div>
    <w:div w:id="1062564274">
      <w:bodyDiv w:val="1"/>
      <w:marLeft w:val="0"/>
      <w:marRight w:val="0"/>
      <w:marTop w:val="0"/>
      <w:marBottom w:val="0"/>
      <w:divBdr>
        <w:top w:val="none" w:sz="0" w:space="0" w:color="auto"/>
        <w:left w:val="none" w:sz="0" w:space="0" w:color="auto"/>
        <w:bottom w:val="none" w:sz="0" w:space="0" w:color="auto"/>
        <w:right w:val="none" w:sz="0" w:space="0" w:color="auto"/>
      </w:divBdr>
    </w:div>
    <w:div w:id="1063214910">
      <w:bodyDiv w:val="1"/>
      <w:marLeft w:val="0"/>
      <w:marRight w:val="0"/>
      <w:marTop w:val="0"/>
      <w:marBottom w:val="0"/>
      <w:divBdr>
        <w:top w:val="none" w:sz="0" w:space="0" w:color="auto"/>
        <w:left w:val="none" w:sz="0" w:space="0" w:color="auto"/>
        <w:bottom w:val="none" w:sz="0" w:space="0" w:color="auto"/>
        <w:right w:val="none" w:sz="0" w:space="0" w:color="auto"/>
      </w:divBdr>
    </w:div>
    <w:div w:id="1066614395">
      <w:bodyDiv w:val="1"/>
      <w:marLeft w:val="0"/>
      <w:marRight w:val="0"/>
      <w:marTop w:val="0"/>
      <w:marBottom w:val="0"/>
      <w:divBdr>
        <w:top w:val="none" w:sz="0" w:space="0" w:color="auto"/>
        <w:left w:val="none" w:sz="0" w:space="0" w:color="auto"/>
        <w:bottom w:val="none" w:sz="0" w:space="0" w:color="auto"/>
        <w:right w:val="none" w:sz="0" w:space="0" w:color="auto"/>
      </w:divBdr>
    </w:div>
    <w:div w:id="1068652979">
      <w:bodyDiv w:val="1"/>
      <w:marLeft w:val="0"/>
      <w:marRight w:val="0"/>
      <w:marTop w:val="0"/>
      <w:marBottom w:val="0"/>
      <w:divBdr>
        <w:top w:val="none" w:sz="0" w:space="0" w:color="auto"/>
        <w:left w:val="none" w:sz="0" w:space="0" w:color="auto"/>
        <w:bottom w:val="none" w:sz="0" w:space="0" w:color="auto"/>
        <w:right w:val="none" w:sz="0" w:space="0" w:color="auto"/>
      </w:divBdr>
    </w:div>
    <w:div w:id="1083456099">
      <w:bodyDiv w:val="1"/>
      <w:marLeft w:val="0"/>
      <w:marRight w:val="0"/>
      <w:marTop w:val="0"/>
      <w:marBottom w:val="0"/>
      <w:divBdr>
        <w:top w:val="none" w:sz="0" w:space="0" w:color="auto"/>
        <w:left w:val="none" w:sz="0" w:space="0" w:color="auto"/>
        <w:bottom w:val="none" w:sz="0" w:space="0" w:color="auto"/>
        <w:right w:val="none" w:sz="0" w:space="0" w:color="auto"/>
      </w:divBdr>
    </w:div>
    <w:div w:id="1084424546">
      <w:bodyDiv w:val="1"/>
      <w:marLeft w:val="0"/>
      <w:marRight w:val="0"/>
      <w:marTop w:val="0"/>
      <w:marBottom w:val="0"/>
      <w:divBdr>
        <w:top w:val="none" w:sz="0" w:space="0" w:color="auto"/>
        <w:left w:val="none" w:sz="0" w:space="0" w:color="auto"/>
        <w:bottom w:val="none" w:sz="0" w:space="0" w:color="auto"/>
        <w:right w:val="none" w:sz="0" w:space="0" w:color="auto"/>
      </w:divBdr>
    </w:div>
    <w:div w:id="1085961225">
      <w:bodyDiv w:val="1"/>
      <w:marLeft w:val="0"/>
      <w:marRight w:val="0"/>
      <w:marTop w:val="0"/>
      <w:marBottom w:val="0"/>
      <w:divBdr>
        <w:top w:val="none" w:sz="0" w:space="0" w:color="auto"/>
        <w:left w:val="none" w:sz="0" w:space="0" w:color="auto"/>
        <w:bottom w:val="none" w:sz="0" w:space="0" w:color="auto"/>
        <w:right w:val="none" w:sz="0" w:space="0" w:color="auto"/>
      </w:divBdr>
    </w:div>
    <w:div w:id="1092316117">
      <w:bodyDiv w:val="1"/>
      <w:marLeft w:val="0"/>
      <w:marRight w:val="0"/>
      <w:marTop w:val="0"/>
      <w:marBottom w:val="0"/>
      <w:divBdr>
        <w:top w:val="none" w:sz="0" w:space="0" w:color="auto"/>
        <w:left w:val="none" w:sz="0" w:space="0" w:color="auto"/>
        <w:bottom w:val="none" w:sz="0" w:space="0" w:color="auto"/>
        <w:right w:val="none" w:sz="0" w:space="0" w:color="auto"/>
      </w:divBdr>
    </w:div>
    <w:div w:id="1096556276">
      <w:bodyDiv w:val="1"/>
      <w:marLeft w:val="0"/>
      <w:marRight w:val="0"/>
      <w:marTop w:val="0"/>
      <w:marBottom w:val="0"/>
      <w:divBdr>
        <w:top w:val="none" w:sz="0" w:space="0" w:color="auto"/>
        <w:left w:val="none" w:sz="0" w:space="0" w:color="auto"/>
        <w:bottom w:val="none" w:sz="0" w:space="0" w:color="auto"/>
        <w:right w:val="none" w:sz="0" w:space="0" w:color="auto"/>
      </w:divBdr>
    </w:div>
    <w:div w:id="1100029811">
      <w:bodyDiv w:val="1"/>
      <w:marLeft w:val="0"/>
      <w:marRight w:val="0"/>
      <w:marTop w:val="0"/>
      <w:marBottom w:val="0"/>
      <w:divBdr>
        <w:top w:val="none" w:sz="0" w:space="0" w:color="auto"/>
        <w:left w:val="none" w:sz="0" w:space="0" w:color="auto"/>
        <w:bottom w:val="none" w:sz="0" w:space="0" w:color="auto"/>
        <w:right w:val="none" w:sz="0" w:space="0" w:color="auto"/>
      </w:divBdr>
    </w:div>
    <w:div w:id="1101409900">
      <w:bodyDiv w:val="1"/>
      <w:marLeft w:val="0"/>
      <w:marRight w:val="0"/>
      <w:marTop w:val="0"/>
      <w:marBottom w:val="0"/>
      <w:divBdr>
        <w:top w:val="none" w:sz="0" w:space="0" w:color="auto"/>
        <w:left w:val="none" w:sz="0" w:space="0" w:color="auto"/>
        <w:bottom w:val="none" w:sz="0" w:space="0" w:color="auto"/>
        <w:right w:val="none" w:sz="0" w:space="0" w:color="auto"/>
      </w:divBdr>
    </w:div>
    <w:div w:id="1106460468">
      <w:bodyDiv w:val="1"/>
      <w:marLeft w:val="0"/>
      <w:marRight w:val="0"/>
      <w:marTop w:val="0"/>
      <w:marBottom w:val="0"/>
      <w:divBdr>
        <w:top w:val="none" w:sz="0" w:space="0" w:color="auto"/>
        <w:left w:val="none" w:sz="0" w:space="0" w:color="auto"/>
        <w:bottom w:val="none" w:sz="0" w:space="0" w:color="auto"/>
        <w:right w:val="none" w:sz="0" w:space="0" w:color="auto"/>
      </w:divBdr>
    </w:div>
    <w:div w:id="1108231519">
      <w:bodyDiv w:val="1"/>
      <w:marLeft w:val="0"/>
      <w:marRight w:val="0"/>
      <w:marTop w:val="0"/>
      <w:marBottom w:val="0"/>
      <w:divBdr>
        <w:top w:val="none" w:sz="0" w:space="0" w:color="auto"/>
        <w:left w:val="none" w:sz="0" w:space="0" w:color="auto"/>
        <w:bottom w:val="none" w:sz="0" w:space="0" w:color="auto"/>
        <w:right w:val="none" w:sz="0" w:space="0" w:color="auto"/>
      </w:divBdr>
    </w:div>
    <w:div w:id="1108937774">
      <w:bodyDiv w:val="1"/>
      <w:marLeft w:val="0"/>
      <w:marRight w:val="0"/>
      <w:marTop w:val="0"/>
      <w:marBottom w:val="0"/>
      <w:divBdr>
        <w:top w:val="none" w:sz="0" w:space="0" w:color="auto"/>
        <w:left w:val="none" w:sz="0" w:space="0" w:color="auto"/>
        <w:bottom w:val="none" w:sz="0" w:space="0" w:color="auto"/>
        <w:right w:val="none" w:sz="0" w:space="0" w:color="auto"/>
      </w:divBdr>
    </w:div>
    <w:div w:id="1116409914">
      <w:bodyDiv w:val="1"/>
      <w:marLeft w:val="0"/>
      <w:marRight w:val="0"/>
      <w:marTop w:val="0"/>
      <w:marBottom w:val="0"/>
      <w:divBdr>
        <w:top w:val="none" w:sz="0" w:space="0" w:color="auto"/>
        <w:left w:val="none" w:sz="0" w:space="0" w:color="auto"/>
        <w:bottom w:val="none" w:sz="0" w:space="0" w:color="auto"/>
        <w:right w:val="none" w:sz="0" w:space="0" w:color="auto"/>
      </w:divBdr>
    </w:div>
    <w:div w:id="1117216835">
      <w:bodyDiv w:val="1"/>
      <w:marLeft w:val="0"/>
      <w:marRight w:val="0"/>
      <w:marTop w:val="0"/>
      <w:marBottom w:val="0"/>
      <w:divBdr>
        <w:top w:val="none" w:sz="0" w:space="0" w:color="auto"/>
        <w:left w:val="none" w:sz="0" w:space="0" w:color="auto"/>
        <w:bottom w:val="none" w:sz="0" w:space="0" w:color="auto"/>
        <w:right w:val="none" w:sz="0" w:space="0" w:color="auto"/>
      </w:divBdr>
    </w:div>
    <w:div w:id="1119421720">
      <w:bodyDiv w:val="1"/>
      <w:marLeft w:val="0"/>
      <w:marRight w:val="0"/>
      <w:marTop w:val="0"/>
      <w:marBottom w:val="0"/>
      <w:divBdr>
        <w:top w:val="none" w:sz="0" w:space="0" w:color="auto"/>
        <w:left w:val="none" w:sz="0" w:space="0" w:color="auto"/>
        <w:bottom w:val="none" w:sz="0" w:space="0" w:color="auto"/>
        <w:right w:val="none" w:sz="0" w:space="0" w:color="auto"/>
      </w:divBdr>
    </w:div>
    <w:div w:id="1119879930">
      <w:bodyDiv w:val="1"/>
      <w:marLeft w:val="0"/>
      <w:marRight w:val="0"/>
      <w:marTop w:val="0"/>
      <w:marBottom w:val="0"/>
      <w:divBdr>
        <w:top w:val="none" w:sz="0" w:space="0" w:color="auto"/>
        <w:left w:val="none" w:sz="0" w:space="0" w:color="auto"/>
        <w:bottom w:val="none" w:sz="0" w:space="0" w:color="auto"/>
        <w:right w:val="none" w:sz="0" w:space="0" w:color="auto"/>
      </w:divBdr>
    </w:div>
    <w:div w:id="1120613983">
      <w:bodyDiv w:val="1"/>
      <w:marLeft w:val="0"/>
      <w:marRight w:val="0"/>
      <w:marTop w:val="0"/>
      <w:marBottom w:val="0"/>
      <w:divBdr>
        <w:top w:val="none" w:sz="0" w:space="0" w:color="auto"/>
        <w:left w:val="none" w:sz="0" w:space="0" w:color="auto"/>
        <w:bottom w:val="none" w:sz="0" w:space="0" w:color="auto"/>
        <w:right w:val="none" w:sz="0" w:space="0" w:color="auto"/>
      </w:divBdr>
    </w:div>
    <w:div w:id="1120952428">
      <w:bodyDiv w:val="1"/>
      <w:marLeft w:val="0"/>
      <w:marRight w:val="0"/>
      <w:marTop w:val="0"/>
      <w:marBottom w:val="0"/>
      <w:divBdr>
        <w:top w:val="none" w:sz="0" w:space="0" w:color="auto"/>
        <w:left w:val="none" w:sz="0" w:space="0" w:color="auto"/>
        <w:bottom w:val="none" w:sz="0" w:space="0" w:color="auto"/>
        <w:right w:val="none" w:sz="0" w:space="0" w:color="auto"/>
      </w:divBdr>
    </w:div>
    <w:div w:id="1124150477">
      <w:bodyDiv w:val="1"/>
      <w:marLeft w:val="0"/>
      <w:marRight w:val="0"/>
      <w:marTop w:val="0"/>
      <w:marBottom w:val="0"/>
      <w:divBdr>
        <w:top w:val="none" w:sz="0" w:space="0" w:color="auto"/>
        <w:left w:val="none" w:sz="0" w:space="0" w:color="auto"/>
        <w:bottom w:val="none" w:sz="0" w:space="0" w:color="auto"/>
        <w:right w:val="none" w:sz="0" w:space="0" w:color="auto"/>
      </w:divBdr>
    </w:div>
    <w:div w:id="1127241934">
      <w:bodyDiv w:val="1"/>
      <w:marLeft w:val="0"/>
      <w:marRight w:val="0"/>
      <w:marTop w:val="0"/>
      <w:marBottom w:val="0"/>
      <w:divBdr>
        <w:top w:val="none" w:sz="0" w:space="0" w:color="auto"/>
        <w:left w:val="none" w:sz="0" w:space="0" w:color="auto"/>
        <w:bottom w:val="none" w:sz="0" w:space="0" w:color="auto"/>
        <w:right w:val="none" w:sz="0" w:space="0" w:color="auto"/>
      </w:divBdr>
    </w:div>
    <w:div w:id="1136528075">
      <w:bodyDiv w:val="1"/>
      <w:marLeft w:val="0"/>
      <w:marRight w:val="0"/>
      <w:marTop w:val="0"/>
      <w:marBottom w:val="0"/>
      <w:divBdr>
        <w:top w:val="none" w:sz="0" w:space="0" w:color="auto"/>
        <w:left w:val="none" w:sz="0" w:space="0" w:color="auto"/>
        <w:bottom w:val="none" w:sz="0" w:space="0" w:color="auto"/>
        <w:right w:val="none" w:sz="0" w:space="0" w:color="auto"/>
      </w:divBdr>
    </w:div>
    <w:div w:id="1138767220">
      <w:bodyDiv w:val="1"/>
      <w:marLeft w:val="0"/>
      <w:marRight w:val="0"/>
      <w:marTop w:val="0"/>
      <w:marBottom w:val="0"/>
      <w:divBdr>
        <w:top w:val="none" w:sz="0" w:space="0" w:color="auto"/>
        <w:left w:val="none" w:sz="0" w:space="0" w:color="auto"/>
        <w:bottom w:val="none" w:sz="0" w:space="0" w:color="auto"/>
        <w:right w:val="none" w:sz="0" w:space="0" w:color="auto"/>
      </w:divBdr>
    </w:div>
    <w:div w:id="1141069547">
      <w:bodyDiv w:val="1"/>
      <w:marLeft w:val="0"/>
      <w:marRight w:val="0"/>
      <w:marTop w:val="0"/>
      <w:marBottom w:val="0"/>
      <w:divBdr>
        <w:top w:val="none" w:sz="0" w:space="0" w:color="auto"/>
        <w:left w:val="none" w:sz="0" w:space="0" w:color="auto"/>
        <w:bottom w:val="none" w:sz="0" w:space="0" w:color="auto"/>
        <w:right w:val="none" w:sz="0" w:space="0" w:color="auto"/>
      </w:divBdr>
    </w:div>
    <w:div w:id="1146973347">
      <w:bodyDiv w:val="1"/>
      <w:marLeft w:val="0"/>
      <w:marRight w:val="0"/>
      <w:marTop w:val="0"/>
      <w:marBottom w:val="0"/>
      <w:divBdr>
        <w:top w:val="none" w:sz="0" w:space="0" w:color="auto"/>
        <w:left w:val="none" w:sz="0" w:space="0" w:color="auto"/>
        <w:bottom w:val="none" w:sz="0" w:space="0" w:color="auto"/>
        <w:right w:val="none" w:sz="0" w:space="0" w:color="auto"/>
      </w:divBdr>
    </w:div>
    <w:div w:id="1150632957">
      <w:bodyDiv w:val="1"/>
      <w:marLeft w:val="0"/>
      <w:marRight w:val="0"/>
      <w:marTop w:val="0"/>
      <w:marBottom w:val="0"/>
      <w:divBdr>
        <w:top w:val="none" w:sz="0" w:space="0" w:color="auto"/>
        <w:left w:val="none" w:sz="0" w:space="0" w:color="auto"/>
        <w:bottom w:val="none" w:sz="0" w:space="0" w:color="auto"/>
        <w:right w:val="none" w:sz="0" w:space="0" w:color="auto"/>
      </w:divBdr>
    </w:div>
    <w:div w:id="1154177647">
      <w:bodyDiv w:val="1"/>
      <w:marLeft w:val="0"/>
      <w:marRight w:val="0"/>
      <w:marTop w:val="0"/>
      <w:marBottom w:val="0"/>
      <w:divBdr>
        <w:top w:val="none" w:sz="0" w:space="0" w:color="auto"/>
        <w:left w:val="none" w:sz="0" w:space="0" w:color="auto"/>
        <w:bottom w:val="none" w:sz="0" w:space="0" w:color="auto"/>
        <w:right w:val="none" w:sz="0" w:space="0" w:color="auto"/>
      </w:divBdr>
    </w:div>
    <w:div w:id="1156527781">
      <w:bodyDiv w:val="1"/>
      <w:marLeft w:val="0"/>
      <w:marRight w:val="0"/>
      <w:marTop w:val="0"/>
      <w:marBottom w:val="0"/>
      <w:divBdr>
        <w:top w:val="none" w:sz="0" w:space="0" w:color="auto"/>
        <w:left w:val="none" w:sz="0" w:space="0" w:color="auto"/>
        <w:bottom w:val="none" w:sz="0" w:space="0" w:color="auto"/>
        <w:right w:val="none" w:sz="0" w:space="0" w:color="auto"/>
      </w:divBdr>
    </w:div>
    <w:div w:id="1156607508">
      <w:bodyDiv w:val="1"/>
      <w:marLeft w:val="0"/>
      <w:marRight w:val="0"/>
      <w:marTop w:val="0"/>
      <w:marBottom w:val="0"/>
      <w:divBdr>
        <w:top w:val="none" w:sz="0" w:space="0" w:color="auto"/>
        <w:left w:val="none" w:sz="0" w:space="0" w:color="auto"/>
        <w:bottom w:val="none" w:sz="0" w:space="0" w:color="auto"/>
        <w:right w:val="none" w:sz="0" w:space="0" w:color="auto"/>
      </w:divBdr>
    </w:div>
    <w:div w:id="1159153196">
      <w:bodyDiv w:val="1"/>
      <w:marLeft w:val="0"/>
      <w:marRight w:val="0"/>
      <w:marTop w:val="0"/>
      <w:marBottom w:val="0"/>
      <w:divBdr>
        <w:top w:val="none" w:sz="0" w:space="0" w:color="auto"/>
        <w:left w:val="none" w:sz="0" w:space="0" w:color="auto"/>
        <w:bottom w:val="none" w:sz="0" w:space="0" w:color="auto"/>
        <w:right w:val="none" w:sz="0" w:space="0" w:color="auto"/>
      </w:divBdr>
    </w:div>
    <w:div w:id="1167407041">
      <w:bodyDiv w:val="1"/>
      <w:marLeft w:val="0"/>
      <w:marRight w:val="0"/>
      <w:marTop w:val="0"/>
      <w:marBottom w:val="0"/>
      <w:divBdr>
        <w:top w:val="none" w:sz="0" w:space="0" w:color="auto"/>
        <w:left w:val="none" w:sz="0" w:space="0" w:color="auto"/>
        <w:bottom w:val="none" w:sz="0" w:space="0" w:color="auto"/>
        <w:right w:val="none" w:sz="0" w:space="0" w:color="auto"/>
      </w:divBdr>
    </w:div>
    <w:div w:id="1172993573">
      <w:bodyDiv w:val="1"/>
      <w:marLeft w:val="0"/>
      <w:marRight w:val="0"/>
      <w:marTop w:val="0"/>
      <w:marBottom w:val="0"/>
      <w:divBdr>
        <w:top w:val="none" w:sz="0" w:space="0" w:color="auto"/>
        <w:left w:val="none" w:sz="0" w:space="0" w:color="auto"/>
        <w:bottom w:val="none" w:sz="0" w:space="0" w:color="auto"/>
        <w:right w:val="none" w:sz="0" w:space="0" w:color="auto"/>
      </w:divBdr>
    </w:div>
    <w:div w:id="1176194693">
      <w:bodyDiv w:val="1"/>
      <w:marLeft w:val="0"/>
      <w:marRight w:val="0"/>
      <w:marTop w:val="0"/>
      <w:marBottom w:val="0"/>
      <w:divBdr>
        <w:top w:val="none" w:sz="0" w:space="0" w:color="auto"/>
        <w:left w:val="none" w:sz="0" w:space="0" w:color="auto"/>
        <w:bottom w:val="none" w:sz="0" w:space="0" w:color="auto"/>
        <w:right w:val="none" w:sz="0" w:space="0" w:color="auto"/>
      </w:divBdr>
    </w:div>
    <w:div w:id="1183788548">
      <w:bodyDiv w:val="1"/>
      <w:marLeft w:val="0"/>
      <w:marRight w:val="0"/>
      <w:marTop w:val="0"/>
      <w:marBottom w:val="0"/>
      <w:divBdr>
        <w:top w:val="none" w:sz="0" w:space="0" w:color="auto"/>
        <w:left w:val="none" w:sz="0" w:space="0" w:color="auto"/>
        <w:bottom w:val="none" w:sz="0" w:space="0" w:color="auto"/>
        <w:right w:val="none" w:sz="0" w:space="0" w:color="auto"/>
      </w:divBdr>
    </w:div>
    <w:div w:id="1196579131">
      <w:bodyDiv w:val="1"/>
      <w:marLeft w:val="0"/>
      <w:marRight w:val="0"/>
      <w:marTop w:val="0"/>
      <w:marBottom w:val="0"/>
      <w:divBdr>
        <w:top w:val="none" w:sz="0" w:space="0" w:color="auto"/>
        <w:left w:val="none" w:sz="0" w:space="0" w:color="auto"/>
        <w:bottom w:val="none" w:sz="0" w:space="0" w:color="auto"/>
        <w:right w:val="none" w:sz="0" w:space="0" w:color="auto"/>
      </w:divBdr>
    </w:div>
    <w:div w:id="1198154027">
      <w:bodyDiv w:val="1"/>
      <w:marLeft w:val="0"/>
      <w:marRight w:val="0"/>
      <w:marTop w:val="0"/>
      <w:marBottom w:val="0"/>
      <w:divBdr>
        <w:top w:val="none" w:sz="0" w:space="0" w:color="auto"/>
        <w:left w:val="none" w:sz="0" w:space="0" w:color="auto"/>
        <w:bottom w:val="none" w:sz="0" w:space="0" w:color="auto"/>
        <w:right w:val="none" w:sz="0" w:space="0" w:color="auto"/>
      </w:divBdr>
    </w:div>
    <w:div w:id="1209221727">
      <w:bodyDiv w:val="1"/>
      <w:marLeft w:val="0"/>
      <w:marRight w:val="0"/>
      <w:marTop w:val="0"/>
      <w:marBottom w:val="0"/>
      <w:divBdr>
        <w:top w:val="none" w:sz="0" w:space="0" w:color="auto"/>
        <w:left w:val="none" w:sz="0" w:space="0" w:color="auto"/>
        <w:bottom w:val="none" w:sz="0" w:space="0" w:color="auto"/>
        <w:right w:val="none" w:sz="0" w:space="0" w:color="auto"/>
      </w:divBdr>
    </w:div>
    <w:div w:id="1211840244">
      <w:bodyDiv w:val="1"/>
      <w:marLeft w:val="0"/>
      <w:marRight w:val="0"/>
      <w:marTop w:val="0"/>
      <w:marBottom w:val="0"/>
      <w:divBdr>
        <w:top w:val="none" w:sz="0" w:space="0" w:color="auto"/>
        <w:left w:val="none" w:sz="0" w:space="0" w:color="auto"/>
        <w:bottom w:val="none" w:sz="0" w:space="0" w:color="auto"/>
        <w:right w:val="none" w:sz="0" w:space="0" w:color="auto"/>
      </w:divBdr>
    </w:div>
    <w:div w:id="1212771157">
      <w:bodyDiv w:val="1"/>
      <w:marLeft w:val="0"/>
      <w:marRight w:val="0"/>
      <w:marTop w:val="0"/>
      <w:marBottom w:val="0"/>
      <w:divBdr>
        <w:top w:val="none" w:sz="0" w:space="0" w:color="auto"/>
        <w:left w:val="none" w:sz="0" w:space="0" w:color="auto"/>
        <w:bottom w:val="none" w:sz="0" w:space="0" w:color="auto"/>
        <w:right w:val="none" w:sz="0" w:space="0" w:color="auto"/>
      </w:divBdr>
    </w:div>
    <w:div w:id="1214734763">
      <w:bodyDiv w:val="1"/>
      <w:marLeft w:val="0"/>
      <w:marRight w:val="0"/>
      <w:marTop w:val="0"/>
      <w:marBottom w:val="0"/>
      <w:divBdr>
        <w:top w:val="none" w:sz="0" w:space="0" w:color="auto"/>
        <w:left w:val="none" w:sz="0" w:space="0" w:color="auto"/>
        <w:bottom w:val="none" w:sz="0" w:space="0" w:color="auto"/>
        <w:right w:val="none" w:sz="0" w:space="0" w:color="auto"/>
      </w:divBdr>
    </w:div>
    <w:div w:id="1218322037">
      <w:bodyDiv w:val="1"/>
      <w:marLeft w:val="0"/>
      <w:marRight w:val="0"/>
      <w:marTop w:val="0"/>
      <w:marBottom w:val="0"/>
      <w:divBdr>
        <w:top w:val="none" w:sz="0" w:space="0" w:color="auto"/>
        <w:left w:val="none" w:sz="0" w:space="0" w:color="auto"/>
        <w:bottom w:val="none" w:sz="0" w:space="0" w:color="auto"/>
        <w:right w:val="none" w:sz="0" w:space="0" w:color="auto"/>
      </w:divBdr>
    </w:div>
    <w:div w:id="1224754190">
      <w:bodyDiv w:val="1"/>
      <w:marLeft w:val="0"/>
      <w:marRight w:val="0"/>
      <w:marTop w:val="0"/>
      <w:marBottom w:val="0"/>
      <w:divBdr>
        <w:top w:val="none" w:sz="0" w:space="0" w:color="auto"/>
        <w:left w:val="none" w:sz="0" w:space="0" w:color="auto"/>
        <w:bottom w:val="none" w:sz="0" w:space="0" w:color="auto"/>
        <w:right w:val="none" w:sz="0" w:space="0" w:color="auto"/>
      </w:divBdr>
    </w:div>
    <w:div w:id="1234898358">
      <w:bodyDiv w:val="1"/>
      <w:marLeft w:val="0"/>
      <w:marRight w:val="0"/>
      <w:marTop w:val="0"/>
      <w:marBottom w:val="0"/>
      <w:divBdr>
        <w:top w:val="none" w:sz="0" w:space="0" w:color="auto"/>
        <w:left w:val="none" w:sz="0" w:space="0" w:color="auto"/>
        <w:bottom w:val="none" w:sz="0" w:space="0" w:color="auto"/>
        <w:right w:val="none" w:sz="0" w:space="0" w:color="auto"/>
      </w:divBdr>
    </w:div>
    <w:div w:id="1250851322">
      <w:bodyDiv w:val="1"/>
      <w:marLeft w:val="0"/>
      <w:marRight w:val="0"/>
      <w:marTop w:val="0"/>
      <w:marBottom w:val="0"/>
      <w:divBdr>
        <w:top w:val="none" w:sz="0" w:space="0" w:color="auto"/>
        <w:left w:val="none" w:sz="0" w:space="0" w:color="auto"/>
        <w:bottom w:val="none" w:sz="0" w:space="0" w:color="auto"/>
        <w:right w:val="none" w:sz="0" w:space="0" w:color="auto"/>
      </w:divBdr>
    </w:div>
    <w:div w:id="1251087717">
      <w:bodyDiv w:val="1"/>
      <w:marLeft w:val="0"/>
      <w:marRight w:val="0"/>
      <w:marTop w:val="0"/>
      <w:marBottom w:val="0"/>
      <w:divBdr>
        <w:top w:val="none" w:sz="0" w:space="0" w:color="auto"/>
        <w:left w:val="none" w:sz="0" w:space="0" w:color="auto"/>
        <w:bottom w:val="none" w:sz="0" w:space="0" w:color="auto"/>
        <w:right w:val="none" w:sz="0" w:space="0" w:color="auto"/>
      </w:divBdr>
    </w:div>
    <w:div w:id="1253929390">
      <w:bodyDiv w:val="1"/>
      <w:marLeft w:val="0"/>
      <w:marRight w:val="0"/>
      <w:marTop w:val="0"/>
      <w:marBottom w:val="0"/>
      <w:divBdr>
        <w:top w:val="none" w:sz="0" w:space="0" w:color="auto"/>
        <w:left w:val="none" w:sz="0" w:space="0" w:color="auto"/>
        <w:bottom w:val="none" w:sz="0" w:space="0" w:color="auto"/>
        <w:right w:val="none" w:sz="0" w:space="0" w:color="auto"/>
      </w:divBdr>
    </w:div>
    <w:div w:id="1254975203">
      <w:bodyDiv w:val="1"/>
      <w:marLeft w:val="0"/>
      <w:marRight w:val="0"/>
      <w:marTop w:val="0"/>
      <w:marBottom w:val="0"/>
      <w:divBdr>
        <w:top w:val="none" w:sz="0" w:space="0" w:color="auto"/>
        <w:left w:val="none" w:sz="0" w:space="0" w:color="auto"/>
        <w:bottom w:val="none" w:sz="0" w:space="0" w:color="auto"/>
        <w:right w:val="none" w:sz="0" w:space="0" w:color="auto"/>
      </w:divBdr>
    </w:div>
    <w:div w:id="1261985360">
      <w:bodyDiv w:val="1"/>
      <w:marLeft w:val="0"/>
      <w:marRight w:val="0"/>
      <w:marTop w:val="0"/>
      <w:marBottom w:val="0"/>
      <w:divBdr>
        <w:top w:val="none" w:sz="0" w:space="0" w:color="auto"/>
        <w:left w:val="none" w:sz="0" w:space="0" w:color="auto"/>
        <w:bottom w:val="none" w:sz="0" w:space="0" w:color="auto"/>
        <w:right w:val="none" w:sz="0" w:space="0" w:color="auto"/>
      </w:divBdr>
    </w:div>
    <w:div w:id="1268388705">
      <w:bodyDiv w:val="1"/>
      <w:marLeft w:val="0"/>
      <w:marRight w:val="0"/>
      <w:marTop w:val="0"/>
      <w:marBottom w:val="0"/>
      <w:divBdr>
        <w:top w:val="none" w:sz="0" w:space="0" w:color="auto"/>
        <w:left w:val="none" w:sz="0" w:space="0" w:color="auto"/>
        <w:bottom w:val="none" w:sz="0" w:space="0" w:color="auto"/>
        <w:right w:val="none" w:sz="0" w:space="0" w:color="auto"/>
      </w:divBdr>
    </w:div>
    <w:div w:id="1268464739">
      <w:bodyDiv w:val="1"/>
      <w:marLeft w:val="0"/>
      <w:marRight w:val="0"/>
      <w:marTop w:val="0"/>
      <w:marBottom w:val="0"/>
      <w:divBdr>
        <w:top w:val="none" w:sz="0" w:space="0" w:color="auto"/>
        <w:left w:val="none" w:sz="0" w:space="0" w:color="auto"/>
        <w:bottom w:val="none" w:sz="0" w:space="0" w:color="auto"/>
        <w:right w:val="none" w:sz="0" w:space="0" w:color="auto"/>
      </w:divBdr>
    </w:div>
    <w:div w:id="1276864018">
      <w:bodyDiv w:val="1"/>
      <w:marLeft w:val="0"/>
      <w:marRight w:val="0"/>
      <w:marTop w:val="0"/>
      <w:marBottom w:val="0"/>
      <w:divBdr>
        <w:top w:val="none" w:sz="0" w:space="0" w:color="auto"/>
        <w:left w:val="none" w:sz="0" w:space="0" w:color="auto"/>
        <w:bottom w:val="none" w:sz="0" w:space="0" w:color="auto"/>
        <w:right w:val="none" w:sz="0" w:space="0" w:color="auto"/>
      </w:divBdr>
    </w:div>
    <w:div w:id="1284506950">
      <w:bodyDiv w:val="1"/>
      <w:marLeft w:val="0"/>
      <w:marRight w:val="0"/>
      <w:marTop w:val="0"/>
      <w:marBottom w:val="0"/>
      <w:divBdr>
        <w:top w:val="none" w:sz="0" w:space="0" w:color="auto"/>
        <w:left w:val="none" w:sz="0" w:space="0" w:color="auto"/>
        <w:bottom w:val="none" w:sz="0" w:space="0" w:color="auto"/>
        <w:right w:val="none" w:sz="0" w:space="0" w:color="auto"/>
      </w:divBdr>
    </w:div>
    <w:div w:id="1286932234">
      <w:bodyDiv w:val="1"/>
      <w:marLeft w:val="0"/>
      <w:marRight w:val="0"/>
      <w:marTop w:val="0"/>
      <w:marBottom w:val="0"/>
      <w:divBdr>
        <w:top w:val="none" w:sz="0" w:space="0" w:color="auto"/>
        <w:left w:val="none" w:sz="0" w:space="0" w:color="auto"/>
        <w:bottom w:val="none" w:sz="0" w:space="0" w:color="auto"/>
        <w:right w:val="none" w:sz="0" w:space="0" w:color="auto"/>
      </w:divBdr>
    </w:div>
    <w:div w:id="1288853726">
      <w:bodyDiv w:val="1"/>
      <w:marLeft w:val="0"/>
      <w:marRight w:val="0"/>
      <w:marTop w:val="0"/>
      <w:marBottom w:val="0"/>
      <w:divBdr>
        <w:top w:val="none" w:sz="0" w:space="0" w:color="auto"/>
        <w:left w:val="none" w:sz="0" w:space="0" w:color="auto"/>
        <w:bottom w:val="none" w:sz="0" w:space="0" w:color="auto"/>
        <w:right w:val="none" w:sz="0" w:space="0" w:color="auto"/>
      </w:divBdr>
    </w:div>
    <w:div w:id="1295138915">
      <w:bodyDiv w:val="1"/>
      <w:marLeft w:val="0"/>
      <w:marRight w:val="0"/>
      <w:marTop w:val="0"/>
      <w:marBottom w:val="0"/>
      <w:divBdr>
        <w:top w:val="none" w:sz="0" w:space="0" w:color="auto"/>
        <w:left w:val="none" w:sz="0" w:space="0" w:color="auto"/>
        <w:bottom w:val="none" w:sz="0" w:space="0" w:color="auto"/>
        <w:right w:val="none" w:sz="0" w:space="0" w:color="auto"/>
      </w:divBdr>
    </w:div>
    <w:div w:id="1296719341">
      <w:bodyDiv w:val="1"/>
      <w:marLeft w:val="0"/>
      <w:marRight w:val="0"/>
      <w:marTop w:val="0"/>
      <w:marBottom w:val="0"/>
      <w:divBdr>
        <w:top w:val="none" w:sz="0" w:space="0" w:color="auto"/>
        <w:left w:val="none" w:sz="0" w:space="0" w:color="auto"/>
        <w:bottom w:val="none" w:sz="0" w:space="0" w:color="auto"/>
        <w:right w:val="none" w:sz="0" w:space="0" w:color="auto"/>
      </w:divBdr>
    </w:div>
    <w:div w:id="1299997128">
      <w:bodyDiv w:val="1"/>
      <w:marLeft w:val="0"/>
      <w:marRight w:val="0"/>
      <w:marTop w:val="0"/>
      <w:marBottom w:val="0"/>
      <w:divBdr>
        <w:top w:val="none" w:sz="0" w:space="0" w:color="auto"/>
        <w:left w:val="none" w:sz="0" w:space="0" w:color="auto"/>
        <w:bottom w:val="none" w:sz="0" w:space="0" w:color="auto"/>
        <w:right w:val="none" w:sz="0" w:space="0" w:color="auto"/>
      </w:divBdr>
    </w:div>
    <w:div w:id="1304459005">
      <w:bodyDiv w:val="1"/>
      <w:marLeft w:val="0"/>
      <w:marRight w:val="0"/>
      <w:marTop w:val="0"/>
      <w:marBottom w:val="0"/>
      <w:divBdr>
        <w:top w:val="none" w:sz="0" w:space="0" w:color="auto"/>
        <w:left w:val="none" w:sz="0" w:space="0" w:color="auto"/>
        <w:bottom w:val="none" w:sz="0" w:space="0" w:color="auto"/>
        <w:right w:val="none" w:sz="0" w:space="0" w:color="auto"/>
      </w:divBdr>
    </w:div>
    <w:div w:id="1311129129">
      <w:bodyDiv w:val="1"/>
      <w:marLeft w:val="0"/>
      <w:marRight w:val="0"/>
      <w:marTop w:val="0"/>
      <w:marBottom w:val="0"/>
      <w:divBdr>
        <w:top w:val="none" w:sz="0" w:space="0" w:color="auto"/>
        <w:left w:val="none" w:sz="0" w:space="0" w:color="auto"/>
        <w:bottom w:val="none" w:sz="0" w:space="0" w:color="auto"/>
        <w:right w:val="none" w:sz="0" w:space="0" w:color="auto"/>
      </w:divBdr>
    </w:div>
    <w:div w:id="1315836636">
      <w:bodyDiv w:val="1"/>
      <w:marLeft w:val="0"/>
      <w:marRight w:val="0"/>
      <w:marTop w:val="0"/>
      <w:marBottom w:val="0"/>
      <w:divBdr>
        <w:top w:val="none" w:sz="0" w:space="0" w:color="auto"/>
        <w:left w:val="none" w:sz="0" w:space="0" w:color="auto"/>
        <w:bottom w:val="none" w:sz="0" w:space="0" w:color="auto"/>
        <w:right w:val="none" w:sz="0" w:space="0" w:color="auto"/>
      </w:divBdr>
    </w:div>
    <w:div w:id="1316564888">
      <w:bodyDiv w:val="1"/>
      <w:marLeft w:val="0"/>
      <w:marRight w:val="0"/>
      <w:marTop w:val="0"/>
      <w:marBottom w:val="0"/>
      <w:divBdr>
        <w:top w:val="none" w:sz="0" w:space="0" w:color="auto"/>
        <w:left w:val="none" w:sz="0" w:space="0" w:color="auto"/>
        <w:bottom w:val="none" w:sz="0" w:space="0" w:color="auto"/>
        <w:right w:val="none" w:sz="0" w:space="0" w:color="auto"/>
      </w:divBdr>
    </w:div>
    <w:div w:id="1324163795">
      <w:bodyDiv w:val="1"/>
      <w:marLeft w:val="0"/>
      <w:marRight w:val="0"/>
      <w:marTop w:val="0"/>
      <w:marBottom w:val="0"/>
      <w:divBdr>
        <w:top w:val="none" w:sz="0" w:space="0" w:color="auto"/>
        <w:left w:val="none" w:sz="0" w:space="0" w:color="auto"/>
        <w:bottom w:val="none" w:sz="0" w:space="0" w:color="auto"/>
        <w:right w:val="none" w:sz="0" w:space="0" w:color="auto"/>
      </w:divBdr>
    </w:div>
    <w:div w:id="1331789244">
      <w:bodyDiv w:val="1"/>
      <w:marLeft w:val="0"/>
      <w:marRight w:val="0"/>
      <w:marTop w:val="0"/>
      <w:marBottom w:val="0"/>
      <w:divBdr>
        <w:top w:val="none" w:sz="0" w:space="0" w:color="auto"/>
        <w:left w:val="none" w:sz="0" w:space="0" w:color="auto"/>
        <w:bottom w:val="none" w:sz="0" w:space="0" w:color="auto"/>
        <w:right w:val="none" w:sz="0" w:space="0" w:color="auto"/>
      </w:divBdr>
    </w:div>
    <w:div w:id="1337540150">
      <w:bodyDiv w:val="1"/>
      <w:marLeft w:val="0"/>
      <w:marRight w:val="0"/>
      <w:marTop w:val="0"/>
      <w:marBottom w:val="0"/>
      <w:divBdr>
        <w:top w:val="none" w:sz="0" w:space="0" w:color="auto"/>
        <w:left w:val="none" w:sz="0" w:space="0" w:color="auto"/>
        <w:bottom w:val="none" w:sz="0" w:space="0" w:color="auto"/>
        <w:right w:val="none" w:sz="0" w:space="0" w:color="auto"/>
      </w:divBdr>
    </w:div>
    <w:div w:id="1337731316">
      <w:bodyDiv w:val="1"/>
      <w:marLeft w:val="0"/>
      <w:marRight w:val="0"/>
      <w:marTop w:val="0"/>
      <w:marBottom w:val="0"/>
      <w:divBdr>
        <w:top w:val="none" w:sz="0" w:space="0" w:color="auto"/>
        <w:left w:val="none" w:sz="0" w:space="0" w:color="auto"/>
        <w:bottom w:val="none" w:sz="0" w:space="0" w:color="auto"/>
        <w:right w:val="none" w:sz="0" w:space="0" w:color="auto"/>
      </w:divBdr>
    </w:div>
    <w:div w:id="1349529576">
      <w:bodyDiv w:val="1"/>
      <w:marLeft w:val="0"/>
      <w:marRight w:val="0"/>
      <w:marTop w:val="0"/>
      <w:marBottom w:val="0"/>
      <w:divBdr>
        <w:top w:val="none" w:sz="0" w:space="0" w:color="auto"/>
        <w:left w:val="none" w:sz="0" w:space="0" w:color="auto"/>
        <w:bottom w:val="none" w:sz="0" w:space="0" w:color="auto"/>
        <w:right w:val="none" w:sz="0" w:space="0" w:color="auto"/>
      </w:divBdr>
    </w:div>
    <w:div w:id="1355881937">
      <w:bodyDiv w:val="1"/>
      <w:marLeft w:val="0"/>
      <w:marRight w:val="0"/>
      <w:marTop w:val="0"/>
      <w:marBottom w:val="0"/>
      <w:divBdr>
        <w:top w:val="none" w:sz="0" w:space="0" w:color="auto"/>
        <w:left w:val="none" w:sz="0" w:space="0" w:color="auto"/>
        <w:bottom w:val="none" w:sz="0" w:space="0" w:color="auto"/>
        <w:right w:val="none" w:sz="0" w:space="0" w:color="auto"/>
      </w:divBdr>
    </w:div>
    <w:div w:id="1360276966">
      <w:bodyDiv w:val="1"/>
      <w:marLeft w:val="0"/>
      <w:marRight w:val="0"/>
      <w:marTop w:val="0"/>
      <w:marBottom w:val="0"/>
      <w:divBdr>
        <w:top w:val="none" w:sz="0" w:space="0" w:color="auto"/>
        <w:left w:val="none" w:sz="0" w:space="0" w:color="auto"/>
        <w:bottom w:val="none" w:sz="0" w:space="0" w:color="auto"/>
        <w:right w:val="none" w:sz="0" w:space="0" w:color="auto"/>
      </w:divBdr>
    </w:div>
    <w:div w:id="1361978052">
      <w:bodyDiv w:val="1"/>
      <w:marLeft w:val="0"/>
      <w:marRight w:val="0"/>
      <w:marTop w:val="0"/>
      <w:marBottom w:val="0"/>
      <w:divBdr>
        <w:top w:val="none" w:sz="0" w:space="0" w:color="auto"/>
        <w:left w:val="none" w:sz="0" w:space="0" w:color="auto"/>
        <w:bottom w:val="none" w:sz="0" w:space="0" w:color="auto"/>
        <w:right w:val="none" w:sz="0" w:space="0" w:color="auto"/>
      </w:divBdr>
    </w:div>
    <w:div w:id="1366177104">
      <w:bodyDiv w:val="1"/>
      <w:marLeft w:val="0"/>
      <w:marRight w:val="0"/>
      <w:marTop w:val="0"/>
      <w:marBottom w:val="0"/>
      <w:divBdr>
        <w:top w:val="none" w:sz="0" w:space="0" w:color="auto"/>
        <w:left w:val="none" w:sz="0" w:space="0" w:color="auto"/>
        <w:bottom w:val="none" w:sz="0" w:space="0" w:color="auto"/>
        <w:right w:val="none" w:sz="0" w:space="0" w:color="auto"/>
      </w:divBdr>
    </w:div>
    <w:div w:id="1367875293">
      <w:bodyDiv w:val="1"/>
      <w:marLeft w:val="0"/>
      <w:marRight w:val="0"/>
      <w:marTop w:val="0"/>
      <w:marBottom w:val="0"/>
      <w:divBdr>
        <w:top w:val="none" w:sz="0" w:space="0" w:color="auto"/>
        <w:left w:val="none" w:sz="0" w:space="0" w:color="auto"/>
        <w:bottom w:val="none" w:sz="0" w:space="0" w:color="auto"/>
        <w:right w:val="none" w:sz="0" w:space="0" w:color="auto"/>
      </w:divBdr>
    </w:div>
    <w:div w:id="1369918447">
      <w:bodyDiv w:val="1"/>
      <w:marLeft w:val="0"/>
      <w:marRight w:val="0"/>
      <w:marTop w:val="0"/>
      <w:marBottom w:val="0"/>
      <w:divBdr>
        <w:top w:val="none" w:sz="0" w:space="0" w:color="auto"/>
        <w:left w:val="none" w:sz="0" w:space="0" w:color="auto"/>
        <w:bottom w:val="none" w:sz="0" w:space="0" w:color="auto"/>
        <w:right w:val="none" w:sz="0" w:space="0" w:color="auto"/>
      </w:divBdr>
    </w:div>
    <w:div w:id="1372027260">
      <w:bodyDiv w:val="1"/>
      <w:marLeft w:val="0"/>
      <w:marRight w:val="0"/>
      <w:marTop w:val="0"/>
      <w:marBottom w:val="0"/>
      <w:divBdr>
        <w:top w:val="none" w:sz="0" w:space="0" w:color="auto"/>
        <w:left w:val="none" w:sz="0" w:space="0" w:color="auto"/>
        <w:bottom w:val="none" w:sz="0" w:space="0" w:color="auto"/>
        <w:right w:val="none" w:sz="0" w:space="0" w:color="auto"/>
      </w:divBdr>
    </w:div>
    <w:div w:id="1374384734">
      <w:bodyDiv w:val="1"/>
      <w:marLeft w:val="0"/>
      <w:marRight w:val="0"/>
      <w:marTop w:val="0"/>
      <w:marBottom w:val="0"/>
      <w:divBdr>
        <w:top w:val="none" w:sz="0" w:space="0" w:color="auto"/>
        <w:left w:val="none" w:sz="0" w:space="0" w:color="auto"/>
        <w:bottom w:val="none" w:sz="0" w:space="0" w:color="auto"/>
        <w:right w:val="none" w:sz="0" w:space="0" w:color="auto"/>
      </w:divBdr>
    </w:div>
    <w:div w:id="1376810997">
      <w:bodyDiv w:val="1"/>
      <w:marLeft w:val="0"/>
      <w:marRight w:val="0"/>
      <w:marTop w:val="0"/>
      <w:marBottom w:val="0"/>
      <w:divBdr>
        <w:top w:val="none" w:sz="0" w:space="0" w:color="auto"/>
        <w:left w:val="none" w:sz="0" w:space="0" w:color="auto"/>
        <w:bottom w:val="none" w:sz="0" w:space="0" w:color="auto"/>
        <w:right w:val="none" w:sz="0" w:space="0" w:color="auto"/>
      </w:divBdr>
    </w:div>
    <w:div w:id="1378778589">
      <w:bodyDiv w:val="1"/>
      <w:marLeft w:val="0"/>
      <w:marRight w:val="0"/>
      <w:marTop w:val="0"/>
      <w:marBottom w:val="0"/>
      <w:divBdr>
        <w:top w:val="none" w:sz="0" w:space="0" w:color="auto"/>
        <w:left w:val="none" w:sz="0" w:space="0" w:color="auto"/>
        <w:bottom w:val="none" w:sz="0" w:space="0" w:color="auto"/>
        <w:right w:val="none" w:sz="0" w:space="0" w:color="auto"/>
      </w:divBdr>
    </w:div>
    <w:div w:id="1389381515">
      <w:bodyDiv w:val="1"/>
      <w:marLeft w:val="0"/>
      <w:marRight w:val="0"/>
      <w:marTop w:val="0"/>
      <w:marBottom w:val="0"/>
      <w:divBdr>
        <w:top w:val="none" w:sz="0" w:space="0" w:color="auto"/>
        <w:left w:val="none" w:sz="0" w:space="0" w:color="auto"/>
        <w:bottom w:val="none" w:sz="0" w:space="0" w:color="auto"/>
        <w:right w:val="none" w:sz="0" w:space="0" w:color="auto"/>
      </w:divBdr>
    </w:div>
    <w:div w:id="1390030509">
      <w:bodyDiv w:val="1"/>
      <w:marLeft w:val="0"/>
      <w:marRight w:val="0"/>
      <w:marTop w:val="0"/>
      <w:marBottom w:val="0"/>
      <w:divBdr>
        <w:top w:val="none" w:sz="0" w:space="0" w:color="auto"/>
        <w:left w:val="none" w:sz="0" w:space="0" w:color="auto"/>
        <w:bottom w:val="none" w:sz="0" w:space="0" w:color="auto"/>
        <w:right w:val="none" w:sz="0" w:space="0" w:color="auto"/>
      </w:divBdr>
    </w:div>
    <w:div w:id="1391077161">
      <w:bodyDiv w:val="1"/>
      <w:marLeft w:val="0"/>
      <w:marRight w:val="0"/>
      <w:marTop w:val="0"/>
      <w:marBottom w:val="0"/>
      <w:divBdr>
        <w:top w:val="none" w:sz="0" w:space="0" w:color="auto"/>
        <w:left w:val="none" w:sz="0" w:space="0" w:color="auto"/>
        <w:bottom w:val="none" w:sz="0" w:space="0" w:color="auto"/>
        <w:right w:val="none" w:sz="0" w:space="0" w:color="auto"/>
      </w:divBdr>
    </w:div>
    <w:div w:id="1391730420">
      <w:bodyDiv w:val="1"/>
      <w:marLeft w:val="0"/>
      <w:marRight w:val="0"/>
      <w:marTop w:val="0"/>
      <w:marBottom w:val="0"/>
      <w:divBdr>
        <w:top w:val="none" w:sz="0" w:space="0" w:color="auto"/>
        <w:left w:val="none" w:sz="0" w:space="0" w:color="auto"/>
        <w:bottom w:val="none" w:sz="0" w:space="0" w:color="auto"/>
        <w:right w:val="none" w:sz="0" w:space="0" w:color="auto"/>
      </w:divBdr>
    </w:div>
    <w:div w:id="1393502877">
      <w:bodyDiv w:val="1"/>
      <w:marLeft w:val="0"/>
      <w:marRight w:val="0"/>
      <w:marTop w:val="0"/>
      <w:marBottom w:val="0"/>
      <w:divBdr>
        <w:top w:val="none" w:sz="0" w:space="0" w:color="auto"/>
        <w:left w:val="none" w:sz="0" w:space="0" w:color="auto"/>
        <w:bottom w:val="none" w:sz="0" w:space="0" w:color="auto"/>
        <w:right w:val="none" w:sz="0" w:space="0" w:color="auto"/>
      </w:divBdr>
    </w:div>
    <w:div w:id="1398237339">
      <w:bodyDiv w:val="1"/>
      <w:marLeft w:val="0"/>
      <w:marRight w:val="0"/>
      <w:marTop w:val="0"/>
      <w:marBottom w:val="0"/>
      <w:divBdr>
        <w:top w:val="none" w:sz="0" w:space="0" w:color="auto"/>
        <w:left w:val="none" w:sz="0" w:space="0" w:color="auto"/>
        <w:bottom w:val="none" w:sz="0" w:space="0" w:color="auto"/>
        <w:right w:val="none" w:sz="0" w:space="0" w:color="auto"/>
      </w:divBdr>
    </w:div>
    <w:div w:id="1399472716">
      <w:bodyDiv w:val="1"/>
      <w:marLeft w:val="0"/>
      <w:marRight w:val="0"/>
      <w:marTop w:val="0"/>
      <w:marBottom w:val="0"/>
      <w:divBdr>
        <w:top w:val="none" w:sz="0" w:space="0" w:color="auto"/>
        <w:left w:val="none" w:sz="0" w:space="0" w:color="auto"/>
        <w:bottom w:val="none" w:sz="0" w:space="0" w:color="auto"/>
        <w:right w:val="none" w:sz="0" w:space="0" w:color="auto"/>
      </w:divBdr>
    </w:div>
    <w:div w:id="1407528384">
      <w:bodyDiv w:val="1"/>
      <w:marLeft w:val="0"/>
      <w:marRight w:val="0"/>
      <w:marTop w:val="0"/>
      <w:marBottom w:val="0"/>
      <w:divBdr>
        <w:top w:val="none" w:sz="0" w:space="0" w:color="auto"/>
        <w:left w:val="none" w:sz="0" w:space="0" w:color="auto"/>
        <w:bottom w:val="none" w:sz="0" w:space="0" w:color="auto"/>
        <w:right w:val="none" w:sz="0" w:space="0" w:color="auto"/>
      </w:divBdr>
    </w:div>
    <w:div w:id="1409577548">
      <w:bodyDiv w:val="1"/>
      <w:marLeft w:val="0"/>
      <w:marRight w:val="0"/>
      <w:marTop w:val="0"/>
      <w:marBottom w:val="0"/>
      <w:divBdr>
        <w:top w:val="none" w:sz="0" w:space="0" w:color="auto"/>
        <w:left w:val="none" w:sz="0" w:space="0" w:color="auto"/>
        <w:bottom w:val="none" w:sz="0" w:space="0" w:color="auto"/>
        <w:right w:val="none" w:sz="0" w:space="0" w:color="auto"/>
      </w:divBdr>
    </w:div>
    <w:div w:id="1412192136">
      <w:bodyDiv w:val="1"/>
      <w:marLeft w:val="0"/>
      <w:marRight w:val="0"/>
      <w:marTop w:val="0"/>
      <w:marBottom w:val="0"/>
      <w:divBdr>
        <w:top w:val="none" w:sz="0" w:space="0" w:color="auto"/>
        <w:left w:val="none" w:sz="0" w:space="0" w:color="auto"/>
        <w:bottom w:val="none" w:sz="0" w:space="0" w:color="auto"/>
        <w:right w:val="none" w:sz="0" w:space="0" w:color="auto"/>
      </w:divBdr>
    </w:div>
    <w:div w:id="1412894548">
      <w:bodyDiv w:val="1"/>
      <w:marLeft w:val="0"/>
      <w:marRight w:val="0"/>
      <w:marTop w:val="0"/>
      <w:marBottom w:val="0"/>
      <w:divBdr>
        <w:top w:val="none" w:sz="0" w:space="0" w:color="auto"/>
        <w:left w:val="none" w:sz="0" w:space="0" w:color="auto"/>
        <w:bottom w:val="none" w:sz="0" w:space="0" w:color="auto"/>
        <w:right w:val="none" w:sz="0" w:space="0" w:color="auto"/>
      </w:divBdr>
    </w:div>
    <w:div w:id="1416365944">
      <w:bodyDiv w:val="1"/>
      <w:marLeft w:val="0"/>
      <w:marRight w:val="0"/>
      <w:marTop w:val="0"/>
      <w:marBottom w:val="0"/>
      <w:divBdr>
        <w:top w:val="none" w:sz="0" w:space="0" w:color="auto"/>
        <w:left w:val="none" w:sz="0" w:space="0" w:color="auto"/>
        <w:bottom w:val="none" w:sz="0" w:space="0" w:color="auto"/>
        <w:right w:val="none" w:sz="0" w:space="0" w:color="auto"/>
      </w:divBdr>
    </w:div>
    <w:div w:id="1420715501">
      <w:bodyDiv w:val="1"/>
      <w:marLeft w:val="0"/>
      <w:marRight w:val="0"/>
      <w:marTop w:val="0"/>
      <w:marBottom w:val="0"/>
      <w:divBdr>
        <w:top w:val="none" w:sz="0" w:space="0" w:color="auto"/>
        <w:left w:val="none" w:sz="0" w:space="0" w:color="auto"/>
        <w:bottom w:val="none" w:sz="0" w:space="0" w:color="auto"/>
        <w:right w:val="none" w:sz="0" w:space="0" w:color="auto"/>
      </w:divBdr>
    </w:div>
    <w:div w:id="1423408289">
      <w:bodyDiv w:val="1"/>
      <w:marLeft w:val="0"/>
      <w:marRight w:val="0"/>
      <w:marTop w:val="0"/>
      <w:marBottom w:val="0"/>
      <w:divBdr>
        <w:top w:val="none" w:sz="0" w:space="0" w:color="auto"/>
        <w:left w:val="none" w:sz="0" w:space="0" w:color="auto"/>
        <w:bottom w:val="none" w:sz="0" w:space="0" w:color="auto"/>
        <w:right w:val="none" w:sz="0" w:space="0" w:color="auto"/>
      </w:divBdr>
    </w:div>
    <w:div w:id="1423642692">
      <w:bodyDiv w:val="1"/>
      <w:marLeft w:val="0"/>
      <w:marRight w:val="0"/>
      <w:marTop w:val="0"/>
      <w:marBottom w:val="0"/>
      <w:divBdr>
        <w:top w:val="none" w:sz="0" w:space="0" w:color="auto"/>
        <w:left w:val="none" w:sz="0" w:space="0" w:color="auto"/>
        <w:bottom w:val="none" w:sz="0" w:space="0" w:color="auto"/>
        <w:right w:val="none" w:sz="0" w:space="0" w:color="auto"/>
      </w:divBdr>
    </w:div>
    <w:div w:id="1425998079">
      <w:bodyDiv w:val="1"/>
      <w:marLeft w:val="0"/>
      <w:marRight w:val="0"/>
      <w:marTop w:val="0"/>
      <w:marBottom w:val="0"/>
      <w:divBdr>
        <w:top w:val="none" w:sz="0" w:space="0" w:color="auto"/>
        <w:left w:val="none" w:sz="0" w:space="0" w:color="auto"/>
        <w:bottom w:val="none" w:sz="0" w:space="0" w:color="auto"/>
        <w:right w:val="none" w:sz="0" w:space="0" w:color="auto"/>
      </w:divBdr>
    </w:div>
    <w:div w:id="1429352245">
      <w:bodyDiv w:val="1"/>
      <w:marLeft w:val="0"/>
      <w:marRight w:val="0"/>
      <w:marTop w:val="0"/>
      <w:marBottom w:val="0"/>
      <w:divBdr>
        <w:top w:val="none" w:sz="0" w:space="0" w:color="auto"/>
        <w:left w:val="none" w:sz="0" w:space="0" w:color="auto"/>
        <w:bottom w:val="none" w:sz="0" w:space="0" w:color="auto"/>
        <w:right w:val="none" w:sz="0" w:space="0" w:color="auto"/>
      </w:divBdr>
    </w:div>
    <w:div w:id="1434206256">
      <w:bodyDiv w:val="1"/>
      <w:marLeft w:val="0"/>
      <w:marRight w:val="0"/>
      <w:marTop w:val="0"/>
      <w:marBottom w:val="0"/>
      <w:divBdr>
        <w:top w:val="none" w:sz="0" w:space="0" w:color="auto"/>
        <w:left w:val="none" w:sz="0" w:space="0" w:color="auto"/>
        <w:bottom w:val="none" w:sz="0" w:space="0" w:color="auto"/>
        <w:right w:val="none" w:sz="0" w:space="0" w:color="auto"/>
      </w:divBdr>
    </w:div>
    <w:div w:id="1435251584">
      <w:bodyDiv w:val="1"/>
      <w:marLeft w:val="0"/>
      <w:marRight w:val="0"/>
      <w:marTop w:val="0"/>
      <w:marBottom w:val="0"/>
      <w:divBdr>
        <w:top w:val="none" w:sz="0" w:space="0" w:color="auto"/>
        <w:left w:val="none" w:sz="0" w:space="0" w:color="auto"/>
        <w:bottom w:val="none" w:sz="0" w:space="0" w:color="auto"/>
        <w:right w:val="none" w:sz="0" w:space="0" w:color="auto"/>
      </w:divBdr>
    </w:div>
    <w:div w:id="1436292060">
      <w:bodyDiv w:val="1"/>
      <w:marLeft w:val="0"/>
      <w:marRight w:val="0"/>
      <w:marTop w:val="0"/>
      <w:marBottom w:val="0"/>
      <w:divBdr>
        <w:top w:val="none" w:sz="0" w:space="0" w:color="auto"/>
        <w:left w:val="none" w:sz="0" w:space="0" w:color="auto"/>
        <w:bottom w:val="none" w:sz="0" w:space="0" w:color="auto"/>
        <w:right w:val="none" w:sz="0" w:space="0" w:color="auto"/>
      </w:divBdr>
    </w:div>
    <w:div w:id="1438519077">
      <w:bodyDiv w:val="1"/>
      <w:marLeft w:val="0"/>
      <w:marRight w:val="0"/>
      <w:marTop w:val="0"/>
      <w:marBottom w:val="0"/>
      <w:divBdr>
        <w:top w:val="none" w:sz="0" w:space="0" w:color="auto"/>
        <w:left w:val="none" w:sz="0" w:space="0" w:color="auto"/>
        <w:bottom w:val="none" w:sz="0" w:space="0" w:color="auto"/>
        <w:right w:val="none" w:sz="0" w:space="0" w:color="auto"/>
      </w:divBdr>
    </w:div>
    <w:div w:id="1438674324">
      <w:bodyDiv w:val="1"/>
      <w:marLeft w:val="0"/>
      <w:marRight w:val="0"/>
      <w:marTop w:val="0"/>
      <w:marBottom w:val="0"/>
      <w:divBdr>
        <w:top w:val="none" w:sz="0" w:space="0" w:color="auto"/>
        <w:left w:val="none" w:sz="0" w:space="0" w:color="auto"/>
        <w:bottom w:val="none" w:sz="0" w:space="0" w:color="auto"/>
        <w:right w:val="none" w:sz="0" w:space="0" w:color="auto"/>
      </w:divBdr>
    </w:div>
    <w:div w:id="1443115270">
      <w:bodyDiv w:val="1"/>
      <w:marLeft w:val="0"/>
      <w:marRight w:val="0"/>
      <w:marTop w:val="0"/>
      <w:marBottom w:val="0"/>
      <w:divBdr>
        <w:top w:val="none" w:sz="0" w:space="0" w:color="auto"/>
        <w:left w:val="none" w:sz="0" w:space="0" w:color="auto"/>
        <w:bottom w:val="none" w:sz="0" w:space="0" w:color="auto"/>
        <w:right w:val="none" w:sz="0" w:space="0" w:color="auto"/>
      </w:divBdr>
    </w:div>
    <w:div w:id="1443186299">
      <w:bodyDiv w:val="1"/>
      <w:marLeft w:val="0"/>
      <w:marRight w:val="0"/>
      <w:marTop w:val="0"/>
      <w:marBottom w:val="0"/>
      <w:divBdr>
        <w:top w:val="none" w:sz="0" w:space="0" w:color="auto"/>
        <w:left w:val="none" w:sz="0" w:space="0" w:color="auto"/>
        <w:bottom w:val="none" w:sz="0" w:space="0" w:color="auto"/>
        <w:right w:val="none" w:sz="0" w:space="0" w:color="auto"/>
      </w:divBdr>
    </w:div>
    <w:div w:id="1445230323">
      <w:bodyDiv w:val="1"/>
      <w:marLeft w:val="0"/>
      <w:marRight w:val="0"/>
      <w:marTop w:val="0"/>
      <w:marBottom w:val="0"/>
      <w:divBdr>
        <w:top w:val="none" w:sz="0" w:space="0" w:color="auto"/>
        <w:left w:val="none" w:sz="0" w:space="0" w:color="auto"/>
        <w:bottom w:val="none" w:sz="0" w:space="0" w:color="auto"/>
        <w:right w:val="none" w:sz="0" w:space="0" w:color="auto"/>
      </w:divBdr>
    </w:div>
    <w:div w:id="1447306844">
      <w:bodyDiv w:val="1"/>
      <w:marLeft w:val="0"/>
      <w:marRight w:val="0"/>
      <w:marTop w:val="0"/>
      <w:marBottom w:val="0"/>
      <w:divBdr>
        <w:top w:val="none" w:sz="0" w:space="0" w:color="auto"/>
        <w:left w:val="none" w:sz="0" w:space="0" w:color="auto"/>
        <w:bottom w:val="none" w:sz="0" w:space="0" w:color="auto"/>
        <w:right w:val="none" w:sz="0" w:space="0" w:color="auto"/>
      </w:divBdr>
    </w:div>
    <w:div w:id="1448088475">
      <w:bodyDiv w:val="1"/>
      <w:marLeft w:val="0"/>
      <w:marRight w:val="0"/>
      <w:marTop w:val="0"/>
      <w:marBottom w:val="0"/>
      <w:divBdr>
        <w:top w:val="none" w:sz="0" w:space="0" w:color="auto"/>
        <w:left w:val="none" w:sz="0" w:space="0" w:color="auto"/>
        <w:bottom w:val="none" w:sz="0" w:space="0" w:color="auto"/>
        <w:right w:val="none" w:sz="0" w:space="0" w:color="auto"/>
      </w:divBdr>
    </w:div>
    <w:div w:id="1450779347">
      <w:bodyDiv w:val="1"/>
      <w:marLeft w:val="0"/>
      <w:marRight w:val="0"/>
      <w:marTop w:val="0"/>
      <w:marBottom w:val="0"/>
      <w:divBdr>
        <w:top w:val="none" w:sz="0" w:space="0" w:color="auto"/>
        <w:left w:val="none" w:sz="0" w:space="0" w:color="auto"/>
        <w:bottom w:val="none" w:sz="0" w:space="0" w:color="auto"/>
        <w:right w:val="none" w:sz="0" w:space="0" w:color="auto"/>
      </w:divBdr>
    </w:div>
    <w:div w:id="1456022158">
      <w:bodyDiv w:val="1"/>
      <w:marLeft w:val="0"/>
      <w:marRight w:val="0"/>
      <w:marTop w:val="0"/>
      <w:marBottom w:val="0"/>
      <w:divBdr>
        <w:top w:val="none" w:sz="0" w:space="0" w:color="auto"/>
        <w:left w:val="none" w:sz="0" w:space="0" w:color="auto"/>
        <w:bottom w:val="none" w:sz="0" w:space="0" w:color="auto"/>
        <w:right w:val="none" w:sz="0" w:space="0" w:color="auto"/>
      </w:divBdr>
    </w:div>
    <w:div w:id="1456825368">
      <w:bodyDiv w:val="1"/>
      <w:marLeft w:val="0"/>
      <w:marRight w:val="0"/>
      <w:marTop w:val="0"/>
      <w:marBottom w:val="0"/>
      <w:divBdr>
        <w:top w:val="none" w:sz="0" w:space="0" w:color="auto"/>
        <w:left w:val="none" w:sz="0" w:space="0" w:color="auto"/>
        <w:bottom w:val="none" w:sz="0" w:space="0" w:color="auto"/>
        <w:right w:val="none" w:sz="0" w:space="0" w:color="auto"/>
      </w:divBdr>
    </w:div>
    <w:div w:id="1458913310">
      <w:bodyDiv w:val="1"/>
      <w:marLeft w:val="0"/>
      <w:marRight w:val="0"/>
      <w:marTop w:val="0"/>
      <w:marBottom w:val="0"/>
      <w:divBdr>
        <w:top w:val="none" w:sz="0" w:space="0" w:color="auto"/>
        <w:left w:val="none" w:sz="0" w:space="0" w:color="auto"/>
        <w:bottom w:val="none" w:sz="0" w:space="0" w:color="auto"/>
        <w:right w:val="none" w:sz="0" w:space="0" w:color="auto"/>
      </w:divBdr>
    </w:div>
    <w:div w:id="1461076173">
      <w:bodyDiv w:val="1"/>
      <w:marLeft w:val="0"/>
      <w:marRight w:val="0"/>
      <w:marTop w:val="0"/>
      <w:marBottom w:val="0"/>
      <w:divBdr>
        <w:top w:val="none" w:sz="0" w:space="0" w:color="auto"/>
        <w:left w:val="none" w:sz="0" w:space="0" w:color="auto"/>
        <w:bottom w:val="none" w:sz="0" w:space="0" w:color="auto"/>
        <w:right w:val="none" w:sz="0" w:space="0" w:color="auto"/>
      </w:divBdr>
    </w:div>
    <w:div w:id="1465541614">
      <w:bodyDiv w:val="1"/>
      <w:marLeft w:val="0"/>
      <w:marRight w:val="0"/>
      <w:marTop w:val="0"/>
      <w:marBottom w:val="0"/>
      <w:divBdr>
        <w:top w:val="none" w:sz="0" w:space="0" w:color="auto"/>
        <w:left w:val="none" w:sz="0" w:space="0" w:color="auto"/>
        <w:bottom w:val="none" w:sz="0" w:space="0" w:color="auto"/>
        <w:right w:val="none" w:sz="0" w:space="0" w:color="auto"/>
      </w:divBdr>
    </w:div>
    <w:div w:id="1465612197">
      <w:bodyDiv w:val="1"/>
      <w:marLeft w:val="0"/>
      <w:marRight w:val="0"/>
      <w:marTop w:val="0"/>
      <w:marBottom w:val="0"/>
      <w:divBdr>
        <w:top w:val="none" w:sz="0" w:space="0" w:color="auto"/>
        <w:left w:val="none" w:sz="0" w:space="0" w:color="auto"/>
        <w:bottom w:val="none" w:sz="0" w:space="0" w:color="auto"/>
        <w:right w:val="none" w:sz="0" w:space="0" w:color="auto"/>
      </w:divBdr>
    </w:div>
    <w:div w:id="1470972648">
      <w:bodyDiv w:val="1"/>
      <w:marLeft w:val="0"/>
      <w:marRight w:val="0"/>
      <w:marTop w:val="0"/>
      <w:marBottom w:val="0"/>
      <w:divBdr>
        <w:top w:val="none" w:sz="0" w:space="0" w:color="auto"/>
        <w:left w:val="none" w:sz="0" w:space="0" w:color="auto"/>
        <w:bottom w:val="none" w:sz="0" w:space="0" w:color="auto"/>
        <w:right w:val="none" w:sz="0" w:space="0" w:color="auto"/>
      </w:divBdr>
    </w:div>
    <w:div w:id="1475610237">
      <w:bodyDiv w:val="1"/>
      <w:marLeft w:val="0"/>
      <w:marRight w:val="0"/>
      <w:marTop w:val="0"/>
      <w:marBottom w:val="0"/>
      <w:divBdr>
        <w:top w:val="none" w:sz="0" w:space="0" w:color="auto"/>
        <w:left w:val="none" w:sz="0" w:space="0" w:color="auto"/>
        <w:bottom w:val="none" w:sz="0" w:space="0" w:color="auto"/>
        <w:right w:val="none" w:sz="0" w:space="0" w:color="auto"/>
      </w:divBdr>
    </w:div>
    <w:div w:id="1476143702">
      <w:bodyDiv w:val="1"/>
      <w:marLeft w:val="0"/>
      <w:marRight w:val="0"/>
      <w:marTop w:val="0"/>
      <w:marBottom w:val="0"/>
      <w:divBdr>
        <w:top w:val="none" w:sz="0" w:space="0" w:color="auto"/>
        <w:left w:val="none" w:sz="0" w:space="0" w:color="auto"/>
        <w:bottom w:val="none" w:sz="0" w:space="0" w:color="auto"/>
        <w:right w:val="none" w:sz="0" w:space="0" w:color="auto"/>
      </w:divBdr>
    </w:div>
    <w:div w:id="1477792692">
      <w:bodyDiv w:val="1"/>
      <w:marLeft w:val="0"/>
      <w:marRight w:val="0"/>
      <w:marTop w:val="0"/>
      <w:marBottom w:val="0"/>
      <w:divBdr>
        <w:top w:val="none" w:sz="0" w:space="0" w:color="auto"/>
        <w:left w:val="none" w:sz="0" w:space="0" w:color="auto"/>
        <w:bottom w:val="none" w:sz="0" w:space="0" w:color="auto"/>
        <w:right w:val="none" w:sz="0" w:space="0" w:color="auto"/>
      </w:divBdr>
    </w:div>
    <w:div w:id="1480726601">
      <w:bodyDiv w:val="1"/>
      <w:marLeft w:val="0"/>
      <w:marRight w:val="0"/>
      <w:marTop w:val="0"/>
      <w:marBottom w:val="0"/>
      <w:divBdr>
        <w:top w:val="none" w:sz="0" w:space="0" w:color="auto"/>
        <w:left w:val="none" w:sz="0" w:space="0" w:color="auto"/>
        <w:bottom w:val="none" w:sz="0" w:space="0" w:color="auto"/>
        <w:right w:val="none" w:sz="0" w:space="0" w:color="auto"/>
      </w:divBdr>
    </w:div>
    <w:div w:id="1481770195">
      <w:bodyDiv w:val="1"/>
      <w:marLeft w:val="0"/>
      <w:marRight w:val="0"/>
      <w:marTop w:val="0"/>
      <w:marBottom w:val="0"/>
      <w:divBdr>
        <w:top w:val="none" w:sz="0" w:space="0" w:color="auto"/>
        <w:left w:val="none" w:sz="0" w:space="0" w:color="auto"/>
        <w:bottom w:val="none" w:sz="0" w:space="0" w:color="auto"/>
        <w:right w:val="none" w:sz="0" w:space="0" w:color="auto"/>
      </w:divBdr>
    </w:div>
    <w:div w:id="1484932111">
      <w:bodyDiv w:val="1"/>
      <w:marLeft w:val="0"/>
      <w:marRight w:val="0"/>
      <w:marTop w:val="0"/>
      <w:marBottom w:val="0"/>
      <w:divBdr>
        <w:top w:val="none" w:sz="0" w:space="0" w:color="auto"/>
        <w:left w:val="none" w:sz="0" w:space="0" w:color="auto"/>
        <w:bottom w:val="none" w:sz="0" w:space="0" w:color="auto"/>
        <w:right w:val="none" w:sz="0" w:space="0" w:color="auto"/>
      </w:divBdr>
    </w:div>
    <w:div w:id="1489445245">
      <w:bodyDiv w:val="1"/>
      <w:marLeft w:val="0"/>
      <w:marRight w:val="0"/>
      <w:marTop w:val="0"/>
      <w:marBottom w:val="0"/>
      <w:divBdr>
        <w:top w:val="none" w:sz="0" w:space="0" w:color="auto"/>
        <w:left w:val="none" w:sz="0" w:space="0" w:color="auto"/>
        <w:bottom w:val="none" w:sz="0" w:space="0" w:color="auto"/>
        <w:right w:val="none" w:sz="0" w:space="0" w:color="auto"/>
      </w:divBdr>
    </w:div>
    <w:div w:id="1491604877">
      <w:bodyDiv w:val="1"/>
      <w:marLeft w:val="0"/>
      <w:marRight w:val="0"/>
      <w:marTop w:val="0"/>
      <w:marBottom w:val="0"/>
      <w:divBdr>
        <w:top w:val="none" w:sz="0" w:space="0" w:color="auto"/>
        <w:left w:val="none" w:sz="0" w:space="0" w:color="auto"/>
        <w:bottom w:val="none" w:sz="0" w:space="0" w:color="auto"/>
        <w:right w:val="none" w:sz="0" w:space="0" w:color="auto"/>
      </w:divBdr>
    </w:div>
    <w:div w:id="1494878666">
      <w:bodyDiv w:val="1"/>
      <w:marLeft w:val="0"/>
      <w:marRight w:val="0"/>
      <w:marTop w:val="0"/>
      <w:marBottom w:val="0"/>
      <w:divBdr>
        <w:top w:val="none" w:sz="0" w:space="0" w:color="auto"/>
        <w:left w:val="none" w:sz="0" w:space="0" w:color="auto"/>
        <w:bottom w:val="none" w:sz="0" w:space="0" w:color="auto"/>
        <w:right w:val="none" w:sz="0" w:space="0" w:color="auto"/>
      </w:divBdr>
    </w:div>
    <w:div w:id="1497843667">
      <w:bodyDiv w:val="1"/>
      <w:marLeft w:val="0"/>
      <w:marRight w:val="0"/>
      <w:marTop w:val="0"/>
      <w:marBottom w:val="0"/>
      <w:divBdr>
        <w:top w:val="none" w:sz="0" w:space="0" w:color="auto"/>
        <w:left w:val="none" w:sz="0" w:space="0" w:color="auto"/>
        <w:bottom w:val="none" w:sz="0" w:space="0" w:color="auto"/>
        <w:right w:val="none" w:sz="0" w:space="0" w:color="auto"/>
      </w:divBdr>
    </w:div>
    <w:div w:id="1503471940">
      <w:bodyDiv w:val="1"/>
      <w:marLeft w:val="0"/>
      <w:marRight w:val="0"/>
      <w:marTop w:val="0"/>
      <w:marBottom w:val="0"/>
      <w:divBdr>
        <w:top w:val="none" w:sz="0" w:space="0" w:color="auto"/>
        <w:left w:val="none" w:sz="0" w:space="0" w:color="auto"/>
        <w:bottom w:val="none" w:sz="0" w:space="0" w:color="auto"/>
        <w:right w:val="none" w:sz="0" w:space="0" w:color="auto"/>
      </w:divBdr>
    </w:div>
    <w:div w:id="1504125827">
      <w:bodyDiv w:val="1"/>
      <w:marLeft w:val="0"/>
      <w:marRight w:val="0"/>
      <w:marTop w:val="0"/>
      <w:marBottom w:val="0"/>
      <w:divBdr>
        <w:top w:val="none" w:sz="0" w:space="0" w:color="auto"/>
        <w:left w:val="none" w:sz="0" w:space="0" w:color="auto"/>
        <w:bottom w:val="none" w:sz="0" w:space="0" w:color="auto"/>
        <w:right w:val="none" w:sz="0" w:space="0" w:color="auto"/>
      </w:divBdr>
    </w:div>
    <w:div w:id="1505246948">
      <w:bodyDiv w:val="1"/>
      <w:marLeft w:val="0"/>
      <w:marRight w:val="0"/>
      <w:marTop w:val="0"/>
      <w:marBottom w:val="0"/>
      <w:divBdr>
        <w:top w:val="none" w:sz="0" w:space="0" w:color="auto"/>
        <w:left w:val="none" w:sz="0" w:space="0" w:color="auto"/>
        <w:bottom w:val="none" w:sz="0" w:space="0" w:color="auto"/>
        <w:right w:val="none" w:sz="0" w:space="0" w:color="auto"/>
      </w:divBdr>
    </w:div>
    <w:div w:id="1510293734">
      <w:bodyDiv w:val="1"/>
      <w:marLeft w:val="0"/>
      <w:marRight w:val="0"/>
      <w:marTop w:val="0"/>
      <w:marBottom w:val="0"/>
      <w:divBdr>
        <w:top w:val="none" w:sz="0" w:space="0" w:color="auto"/>
        <w:left w:val="none" w:sz="0" w:space="0" w:color="auto"/>
        <w:bottom w:val="none" w:sz="0" w:space="0" w:color="auto"/>
        <w:right w:val="none" w:sz="0" w:space="0" w:color="auto"/>
      </w:divBdr>
    </w:div>
    <w:div w:id="1510755210">
      <w:bodyDiv w:val="1"/>
      <w:marLeft w:val="0"/>
      <w:marRight w:val="0"/>
      <w:marTop w:val="0"/>
      <w:marBottom w:val="0"/>
      <w:divBdr>
        <w:top w:val="none" w:sz="0" w:space="0" w:color="auto"/>
        <w:left w:val="none" w:sz="0" w:space="0" w:color="auto"/>
        <w:bottom w:val="none" w:sz="0" w:space="0" w:color="auto"/>
        <w:right w:val="none" w:sz="0" w:space="0" w:color="auto"/>
      </w:divBdr>
    </w:div>
    <w:div w:id="1510757234">
      <w:bodyDiv w:val="1"/>
      <w:marLeft w:val="0"/>
      <w:marRight w:val="0"/>
      <w:marTop w:val="0"/>
      <w:marBottom w:val="0"/>
      <w:divBdr>
        <w:top w:val="none" w:sz="0" w:space="0" w:color="auto"/>
        <w:left w:val="none" w:sz="0" w:space="0" w:color="auto"/>
        <w:bottom w:val="none" w:sz="0" w:space="0" w:color="auto"/>
        <w:right w:val="none" w:sz="0" w:space="0" w:color="auto"/>
      </w:divBdr>
    </w:div>
    <w:div w:id="1513033575">
      <w:bodyDiv w:val="1"/>
      <w:marLeft w:val="0"/>
      <w:marRight w:val="0"/>
      <w:marTop w:val="0"/>
      <w:marBottom w:val="0"/>
      <w:divBdr>
        <w:top w:val="none" w:sz="0" w:space="0" w:color="auto"/>
        <w:left w:val="none" w:sz="0" w:space="0" w:color="auto"/>
        <w:bottom w:val="none" w:sz="0" w:space="0" w:color="auto"/>
        <w:right w:val="none" w:sz="0" w:space="0" w:color="auto"/>
      </w:divBdr>
    </w:div>
    <w:div w:id="1520587439">
      <w:bodyDiv w:val="1"/>
      <w:marLeft w:val="0"/>
      <w:marRight w:val="0"/>
      <w:marTop w:val="0"/>
      <w:marBottom w:val="0"/>
      <w:divBdr>
        <w:top w:val="none" w:sz="0" w:space="0" w:color="auto"/>
        <w:left w:val="none" w:sz="0" w:space="0" w:color="auto"/>
        <w:bottom w:val="none" w:sz="0" w:space="0" w:color="auto"/>
        <w:right w:val="none" w:sz="0" w:space="0" w:color="auto"/>
      </w:divBdr>
    </w:div>
    <w:div w:id="1522166453">
      <w:bodyDiv w:val="1"/>
      <w:marLeft w:val="0"/>
      <w:marRight w:val="0"/>
      <w:marTop w:val="0"/>
      <w:marBottom w:val="0"/>
      <w:divBdr>
        <w:top w:val="none" w:sz="0" w:space="0" w:color="auto"/>
        <w:left w:val="none" w:sz="0" w:space="0" w:color="auto"/>
        <w:bottom w:val="none" w:sz="0" w:space="0" w:color="auto"/>
        <w:right w:val="none" w:sz="0" w:space="0" w:color="auto"/>
      </w:divBdr>
    </w:div>
    <w:div w:id="1523544404">
      <w:bodyDiv w:val="1"/>
      <w:marLeft w:val="0"/>
      <w:marRight w:val="0"/>
      <w:marTop w:val="0"/>
      <w:marBottom w:val="0"/>
      <w:divBdr>
        <w:top w:val="none" w:sz="0" w:space="0" w:color="auto"/>
        <w:left w:val="none" w:sz="0" w:space="0" w:color="auto"/>
        <w:bottom w:val="none" w:sz="0" w:space="0" w:color="auto"/>
        <w:right w:val="none" w:sz="0" w:space="0" w:color="auto"/>
      </w:divBdr>
    </w:div>
    <w:div w:id="1524707602">
      <w:bodyDiv w:val="1"/>
      <w:marLeft w:val="0"/>
      <w:marRight w:val="0"/>
      <w:marTop w:val="0"/>
      <w:marBottom w:val="0"/>
      <w:divBdr>
        <w:top w:val="none" w:sz="0" w:space="0" w:color="auto"/>
        <w:left w:val="none" w:sz="0" w:space="0" w:color="auto"/>
        <w:bottom w:val="none" w:sz="0" w:space="0" w:color="auto"/>
        <w:right w:val="none" w:sz="0" w:space="0" w:color="auto"/>
      </w:divBdr>
    </w:div>
    <w:div w:id="1524782477">
      <w:bodyDiv w:val="1"/>
      <w:marLeft w:val="0"/>
      <w:marRight w:val="0"/>
      <w:marTop w:val="0"/>
      <w:marBottom w:val="0"/>
      <w:divBdr>
        <w:top w:val="none" w:sz="0" w:space="0" w:color="auto"/>
        <w:left w:val="none" w:sz="0" w:space="0" w:color="auto"/>
        <w:bottom w:val="none" w:sz="0" w:space="0" w:color="auto"/>
        <w:right w:val="none" w:sz="0" w:space="0" w:color="auto"/>
      </w:divBdr>
    </w:div>
    <w:div w:id="1528371727">
      <w:bodyDiv w:val="1"/>
      <w:marLeft w:val="0"/>
      <w:marRight w:val="0"/>
      <w:marTop w:val="0"/>
      <w:marBottom w:val="0"/>
      <w:divBdr>
        <w:top w:val="none" w:sz="0" w:space="0" w:color="auto"/>
        <w:left w:val="none" w:sz="0" w:space="0" w:color="auto"/>
        <w:bottom w:val="none" w:sz="0" w:space="0" w:color="auto"/>
        <w:right w:val="none" w:sz="0" w:space="0" w:color="auto"/>
      </w:divBdr>
    </w:div>
    <w:div w:id="1534611752">
      <w:bodyDiv w:val="1"/>
      <w:marLeft w:val="0"/>
      <w:marRight w:val="0"/>
      <w:marTop w:val="0"/>
      <w:marBottom w:val="0"/>
      <w:divBdr>
        <w:top w:val="none" w:sz="0" w:space="0" w:color="auto"/>
        <w:left w:val="none" w:sz="0" w:space="0" w:color="auto"/>
        <w:bottom w:val="none" w:sz="0" w:space="0" w:color="auto"/>
        <w:right w:val="none" w:sz="0" w:space="0" w:color="auto"/>
      </w:divBdr>
    </w:div>
    <w:div w:id="1538855861">
      <w:bodyDiv w:val="1"/>
      <w:marLeft w:val="0"/>
      <w:marRight w:val="0"/>
      <w:marTop w:val="0"/>
      <w:marBottom w:val="0"/>
      <w:divBdr>
        <w:top w:val="none" w:sz="0" w:space="0" w:color="auto"/>
        <w:left w:val="none" w:sz="0" w:space="0" w:color="auto"/>
        <w:bottom w:val="none" w:sz="0" w:space="0" w:color="auto"/>
        <w:right w:val="none" w:sz="0" w:space="0" w:color="auto"/>
      </w:divBdr>
    </w:div>
    <w:div w:id="1539122957">
      <w:bodyDiv w:val="1"/>
      <w:marLeft w:val="0"/>
      <w:marRight w:val="0"/>
      <w:marTop w:val="0"/>
      <w:marBottom w:val="0"/>
      <w:divBdr>
        <w:top w:val="none" w:sz="0" w:space="0" w:color="auto"/>
        <w:left w:val="none" w:sz="0" w:space="0" w:color="auto"/>
        <w:bottom w:val="none" w:sz="0" w:space="0" w:color="auto"/>
        <w:right w:val="none" w:sz="0" w:space="0" w:color="auto"/>
      </w:divBdr>
    </w:div>
    <w:div w:id="1540314607">
      <w:bodyDiv w:val="1"/>
      <w:marLeft w:val="0"/>
      <w:marRight w:val="0"/>
      <w:marTop w:val="0"/>
      <w:marBottom w:val="0"/>
      <w:divBdr>
        <w:top w:val="none" w:sz="0" w:space="0" w:color="auto"/>
        <w:left w:val="none" w:sz="0" w:space="0" w:color="auto"/>
        <w:bottom w:val="none" w:sz="0" w:space="0" w:color="auto"/>
        <w:right w:val="none" w:sz="0" w:space="0" w:color="auto"/>
      </w:divBdr>
    </w:div>
    <w:div w:id="1546792883">
      <w:bodyDiv w:val="1"/>
      <w:marLeft w:val="0"/>
      <w:marRight w:val="0"/>
      <w:marTop w:val="0"/>
      <w:marBottom w:val="0"/>
      <w:divBdr>
        <w:top w:val="none" w:sz="0" w:space="0" w:color="auto"/>
        <w:left w:val="none" w:sz="0" w:space="0" w:color="auto"/>
        <w:bottom w:val="none" w:sz="0" w:space="0" w:color="auto"/>
        <w:right w:val="none" w:sz="0" w:space="0" w:color="auto"/>
      </w:divBdr>
    </w:div>
    <w:div w:id="1553732125">
      <w:bodyDiv w:val="1"/>
      <w:marLeft w:val="0"/>
      <w:marRight w:val="0"/>
      <w:marTop w:val="0"/>
      <w:marBottom w:val="0"/>
      <w:divBdr>
        <w:top w:val="none" w:sz="0" w:space="0" w:color="auto"/>
        <w:left w:val="none" w:sz="0" w:space="0" w:color="auto"/>
        <w:bottom w:val="none" w:sz="0" w:space="0" w:color="auto"/>
        <w:right w:val="none" w:sz="0" w:space="0" w:color="auto"/>
      </w:divBdr>
    </w:div>
    <w:div w:id="1555118625">
      <w:bodyDiv w:val="1"/>
      <w:marLeft w:val="0"/>
      <w:marRight w:val="0"/>
      <w:marTop w:val="0"/>
      <w:marBottom w:val="0"/>
      <w:divBdr>
        <w:top w:val="none" w:sz="0" w:space="0" w:color="auto"/>
        <w:left w:val="none" w:sz="0" w:space="0" w:color="auto"/>
        <w:bottom w:val="none" w:sz="0" w:space="0" w:color="auto"/>
        <w:right w:val="none" w:sz="0" w:space="0" w:color="auto"/>
      </w:divBdr>
    </w:div>
    <w:div w:id="1559508388">
      <w:bodyDiv w:val="1"/>
      <w:marLeft w:val="0"/>
      <w:marRight w:val="0"/>
      <w:marTop w:val="0"/>
      <w:marBottom w:val="0"/>
      <w:divBdr>
        <w:top w:val="none" w:sz="0" w:space="0" w:color="auto"/>
        <w:left w:val="none" w:sz="0" w:space="0" w:color="auto"/>
        <w:bottom w:val="none" w:sz="0" w:space="0" w:color="auto"/>
        <w:right w:val="none" w:sz="0" w:space="0" w:color="auto"/>
      </w:divBdr>
    </w:div>
    <w:div w:id="1563951357">
      <w:bodyDiv w:val="1"/>
      <w:marLeft w:val="0"/>
      <w:marRight w:val="0"/>
      <w:marTop w:val="0"/>
      <w:marBottom w:val="0"/>
      <w:divBdr>
        <w:top w:val="none" w:sz="0" w:space="0" w:color="auto"/>
        <w:left w:val="none" w:sz="0" w:space="0" w:color="auto"/>
        <w:bottom w:val="none" w:sz="0" w:space="0" w:color="auto"/>
        <w:right w:val="none" w:sz="0" w:space="0" w:color="auto"/>
      </w:divBdr>
    </w:div>
    <w:div w:id="1564292829">
      <w:bodyDiv w:val="1"/>
      <w:marLeft w:val="0"/>
      <w:marRight w:val="0"/>
      <w:marTop w:val="0"/>
      <w:marBottom w:val="0"/>
      <w:divBdr>
        <w:top w:val="none" w:sz="0" w:space="0" w:color="auto"/>
        <w:left w:val="none" w:sz="0" w:space="0" w:color="auto"/>
        <w:bottom w:val="none" w:sz="0" w:space="0" w:color="auto"/>
        <w:right w:val="none" w:sz="0" w:space="0" w:color="auto"/>
      </w:divBdr>
    </w:div>
    <w:div w:id="1566182342">
      <w:bodyDiv w:val="1"/>
      <w:marLeft w:val="0"/>
      <w:marRight w:val="0"/>
      <w:marTop w:val="0"/>
      <w:marBottom w:val="0"/>
      <w:divBdr>
        <w:top w:val="none" w:sz="0" w:space="0" w:color="auto"/>
        <w:left w:val="none" w:sz="0" w:space="0" w:color="auto"/>
        <w:bottom w:val="none" w:sz="0" w:space="0" w:color="auto"/>
        <w:right w:val="none" w:sz="0" w:space="0" w:color="auto"/>
      </w:divBdr>
    </w:div>
    <w:div w:id="1576548784">
      <w:bodyDiv w:val="1"/>
      <w:marLeft w:val="0"/>
      <w:marRight w:val="0"/>
      <w:marTop w:val="0"/>
      <w:marBottom w:val="0"/>
      <w:divBdr>
        <w:top w:val="none" w:sz="0" w:space="0" w:color="auto"/>
        <w:left w:val="none" w:sz="0" w:space="0" w:color="auto"/>
        <w:bottom w:val="none" w:sz="0" w:space="0" w:color="auto"/>
        <w:right w:val="none" w:sz="0" w:space="0" w:color="auto"/>
      </w:divBdr>
    </w:div>
    <w:div w:id="1579628975">
      <w:bodyDiv w:val="1"/>
      <w:marLeft w:val="0"/>
      <w:marRight w:val="0"/>
      <w:marTop w:val="0"/>
      <w:marBottom w:val="0"/>
      <w:divBdr>
        <w:top w:val="none" w:sz="0" w:space="0" w:color="auto"/>
        <w:left w:val="none" w:sz="0" w:space="0" w:color="auto"/>
        <w:bottom w:val="none" w:sz="0" w:space="0" w:color="auto"/>
        <w:right w:val="none" w:sz="0" w:space="0" w:color="auto"/>
      </w:divBdr>
    </w:div>
    <w:div w:id="1581211806">
      <w:bodyDiv w:val="1"/>
      <w:marLeft w:val="0"/>
      <w:marRight w:val="0"/>
      <w:marTop w:val="0"/>
      <w:marBottom w:val="0"/>
      <w:divBdr>
        <w:top w:val="none" w:sz="0" w:space="0" w:color="auto"/>
        <w:left w:val="none" w:sz="0" w:space="0" w:color="auto"/>
        <w:bottom w:val="none" w:sz="0" w:space="0" w:color="auto"/>
        <w:right w:val="none" w:sz="0" w:space="0" w:color="auto"/>
      </w:divBdr>
    </w:div>
    <w:div w:id="1583176387">
      <w:bodyDiv w:val="1"/>
      <w:marLeft w:val="0"/>
      <w:marRight w:val="0"/>
      <w:marTop w:val="0"/>
      <w:marBottom w:val="0"/>
      <w:divBdr>
        <w:top w:val="none" w:sz="0" w:space="0" w:color="auto"/>
        <w:left w:val="none" w:sz="0" w:space="0" w:color="auto"/>
        <w:bottom w:val="none" w:sz="0" w:space="0" w:color="auto"/>
        <w:right w:val="none" w:sz="0" w:space="0" w:color="auto"/>
      </w:divBdr>
    </w:div>
    <w:div w:id="1587961634">
      <w:bodyDiv w:val="1"/>
      <w:marLeft w:val="0"/>
      <w:marRight w:val="0"/>
      <w:marTop w:val="0"/>
      <w:marBottom w:val="0"/>
      <w:divBdr>
        <w:top w:val="none" w:sz="0" w:space="0" w:color="auto"/>
        <w:left w:val="none" w:sz="0" w:space="0" w:color="auto"/>
        <w:bottom w:val="none" w:sz="0" w:space="0" w:color="auto"/>
        <w:right w:val="none" w:sz="0" w:space="0" w:color="auto"/>
      </w:divBdr>
    </w:div>
    <w:div w:id="1589801056">
      <w:bodyDiv w:val="1"/>
      <w:marLeft w:val="0"/>
      <w:marRight w:val="0"/>
      <w:marTop w:val="0"/>
      <w:marBottom w:val="0"/>
      <w:divBdr>
        <w:top w:val="none" w:sz="0" w:space="0" w:color="auto"/>
        <w:left w:val="none" w:sz="0" w:space="0" w:color="auto"/>
        <w:bottom w:val="none" w:sz="0" w:space="0" w:color="auto"/>
        <w:right w:val="none" w:sz="0" w:space="0" w:color="auto"/>
      </w:divBdr>
    </w:div>
    <w:div w:id="1591085960">
      <w:bodyDiv w:val="1"/>
      <w:marLeft w:val="0"/>
      <w:marRight w:val="0"/>
      <w:marTop w:val="0"/>
      <w:marBottom w:val="0"/>
      <w:divBdr>
        <w:top w:val="none" w:sz="0" w:space="0" w:color="auto"/>
        <w:left w:val="none" w:sz="0" w:space="0" w:color="auto"/>
        <w:bottom w:val="none" w:sz="0" w:space="0" w:color="auto"/>
        <w:right w:val="none" w:sz="0" w:space="0" w:color="auto"/>
      </w:divBdr>
    </w:div>
    <w:div w:id="1596862696">
      <w:bodyDiv w:val="1"/>
      <w:marLeft w:val="0"/>
      <w:marRight w:val="0"/>
      <w:marTop w:val="0"/>
      <w:marBottom w:val="0"/>
      <w:divBdr>
        <w:top w:val="none" w:sz="0" w:space="0" w:color="auto"/>
        <w:left w:val="none" w:sz="0" w:space="0" w:color="auto"/>
        <w:bottom w:val="none" w:sz="0" w:space="0" w:color="auto"/>
        <w:right w:val="none" w:sz="0" w:space="0" w:color="auto"/>
      </w:divBdr>
    </w:div>
    <w:div w:id="1612391875">
      <w:bodyDiv w:val="1"/>
      <w:marLeft w:val="0"/>
      <w:marRight w:val="0"/>
      <w:marTop w:val="0"/>
      <w:marBottom w:val="0"/>
      <w:divBdr>
        <w:top w:val="none" w:sz="0" w:space="0" w:color="auto"/>
        <w:left w:val="none" w:sz="0" w:space="0" w:color="auto"/>
        <w:bottom w:val="none" w:sz="0" w:space="0" w:color="auto"/>
        <w:right w:val="none" w:sz="0" w:space="0" w:color="auto"/>
      </w:divBdr>
    </w:div>
    <w:div w:id="1618679321">
      <w:bodyDiv w:val="1"/>
      <w:marLeft w:val="0"/>
      <w:marRight w:val="0"/>
      <w:marTop w:val="0"/>
      <w:marBottom w:val="0"/>
      <w:divBdr>
        <w:top w:val="none" w:sz="0" w:space="0" w:color="auto"/>
        <w:left w:val="none" w:sz="0" w:space="0" w:color="auto"/>
        <w:bottom w:val="none" w:sz="0" w:space="0" w:color="auto"/>
        <w:right w:val="none" w:sz="0" w:space="0" w:color="auto"/>
      </w:divBdr>
    </w:div>
    <w:div w:id="1619069429">
      <w:bodyDiv w:val="1"/>
      <w:marLeft w:val="0"/>
      <w:marRight w:val="0"/>
      <w:marTop w:val="0"/>
      <w:marBottom w:val="0"/>
      <w:divBdr>
        <w:top w:val="none" w:sz="0" w:space="0" w:color="auto"/>
        <w:left w:val="none" w:sz="0" w:space="0" w:color="auto"/>
        <w:bottom w:val="none" w:sz="0" w:space="0" w:color="auto"/>
        <w:right w:val="none" w:sz="0" w:space="0" w:color="auto"/>
      </w:divBdr>
    </w:div>
    <w:div w:id="1619335417">
      <w:bodyDiv w:val="1"/>
      <w:marLeft w:val="0"/>
      <w:marRight w:val="0"/>
      <w:marTop w:val="0"/>
      <w:marBottom w:val="0"/>
      <w:divBdr>
        <w:top w:val="none" w:sz="0" w:space="0" w:color="auto"/>
        <w:left w:val="none" w:sz="0" w:space="0" w:color="auto"/>
        <w:bottom w:val="none" w:sz="0" w:space="0" w:color="auto"/>
        <w:right w:val="none" w:sz="0" w:space="0" w:color="auto"/>
      </w:divBdr>
    </w:div>
    <w:div w:id="1635064498">
      <w:bodyDiv w:val="1"/>
      <w:marLeft w:val="0"/>
      <w:marRight w:val="0"/>
      <w:marTop w:val="0"/>
      <w:marBottom w:val="0"/>
      <w:divBdr>
        <w:top w:val="none" w:sz="0" w:space="0" w:color="auto"/>
        <w:left w:val="none" w:sz="0" w:space="0" w:color="auto"/>
        <w:bottom w:val="none" w:sz="0" w:space="0" w:color="auto"/>
        <w:right w:val="none" w:sz="0" w:space="0" w:color="auto"/>
      </w:divBdr>
    </w:div>
    <w:div w:id="1640652198">
      <w:bodyDiv w:val="1"/>
      <w:marLeft w:val="0"/>
      <w:marRight w:val="0"/>
      <w:marTop w:val="0"/>
      <w:marBottom w:val="0"/>
      <w:divBdr>
        <w:top w:val="none" w:sz="0" w:space="0" w:color="auto"/>
        <w:left w:val="none" w:sz="0" w:space="0" w:color="auto"/>
        <w:bottom w:val="none" w:sz="0" w:space="0" w:color="auto"/>
        <w:right w:val="none" w:sz="0" w:space="0" w:color="auto"/>
      </w:divBdr>
    </w:div>
    <w:div w:id="1644121901">
      <w:bodyDiv w:val="1"/>
      <w:marLeft w:val="0"/>
      <w:marRight w:val="0"/>
      <w:marTop w:val="0"/>
      <w:marBottom w:val="0"/>
      <w:divBdr>
        <w:top w:val="none" w:sz="0" w:space="0" w:color="auto"/>
        <w:left w:val="none" w:sz="0" w:space="0" w:color="auto"/>
        <w:bottom w:val="none" w:sz="0" w:space="0" w:color="auto"/>
        <w:right w:val="none" w:sz="0" w:space="0" w:color="auto"/>
      </w:divBdr>
    </w:div>
    <w:div w:id="1651864805">
      <w:bodyDiv w:val="1"/>
      <w:marLeft w:val="0"/>
      <w:marRight w:val="0"/>
      <w:marTop w:val="0"/>
      <w:marBottom w:val="0"/>
      <w:divBdr>
        <w:top w:val="none" w:sz="0" w:space="0" w:color="auto"/>
        <w:left w:val="none" w:sz="0" w:space="0" w:color="auto"/>
        <w:bottom w:val="none" w:sz="0" w:space="0" w:color="auto"/>
        <w:right w:val="none" w:sz="0" w:space="0" w:color="auto"/>
      </w:divBdr>
    </w:div>
    <w:div w:id="1652906986">
      <w:bodyDiv w:val="1"/>
      <w:marLeft w:val="0"/>
      <w:marRight w:val="0"/>
      <w:marTop w:val="0"/>
      <w:marBottom w:val="0"/>
      <w:divBdr>
        <w:top w:val="none" w:sz="0" w:space="0" w:color="auto"/>
        <w:left w:val="none" w:sz="0" w:space="0" w:color="auto"/>
        <w:bottom w:val="none" w:sz="0" w:space="0" w:color="auto"/>
        <w:right w:val="none" w:sz="0" w:space="0" w:color="auto"/>
      </w:divBdr>
    </w:div>
    <w:div w:id="1661537059">
      <w:bodyDiv w:val="1"/>
      <w:marLeft w:val="0"/>
      <w:marRight w:val="0"/>
      <w:marTop w:val="0"/>
      <w:marBottom w:val="0"/>
      <w:divBdr>
        <w:top w:val="none" w:sz="0" w:space="0" w:color="auto"/>
        <w:left w:val="none" w:sz="0" w:space="0" w:color="auto"/>
        <w:bottom w:val="none" w:sz="0" w:space="0" w:color="auto"/>
        <w:right w:val="none" w:sz="0" w:space="0" w:color="auto"/>
      </w:divBdr>
    </w:div>
    <w:div w:id="1672176711">
      <w:bodyDiv w:val="1"/>
      <w:marLeft w:val="0"/>
      <w:marRight w:val="0"/>
      <w:marTop w:val="0"/>
      <w:marBottom w:val="0"/>
      <w:divBdr>
        <w:top w:val="none" w:sz="0" w:space="0" w:color="auto"/>
        <w:left w:val="none" w:sz="0" w:space="0" w:color="auto"/>
        <w:bottom w:val="none" w:sz="0" w:space="0" w:color="auto"/>
        <w:right w:val="none" w:sz="0" w:space="0" w:color="auto"/>
      </w:divBdr>
    </w:div>
    <w:div w:id="1677683145">
      <w:bodyDiv w:val="1"/>
      <w:marLeft w:val="0"/>
      <w:marRight w:val="0"/>
      <w:marTop w:val="0"/>
      <w:marBottom w:val="0"/>
      <w:divBdr>
        <w:top w:val="none" w:sz="0" w:space="0" w:color="auto"/>
        <w:left w:val="none" w:sz="0" w:space="0" w:color="auto"/>
        <w:bottom w:val="none" w:sz="0" w:space="0" w:color="auto"/>
        <w:right w:val="none" w:sz="0" w:space="0" w:color="auto"/>
      </w:divBdr>
    </w:div>
    <w:div w:id="1685127378">
      <w:bodyDiv w:val="1"/>
      <w:marLeft w:val="0"/>
      <w:marRight w:val="0"/>
      <w:marTop w:val="0"/>
      <w:marBottom w:val="0"/>
      <w:divBdr>
        <w:top w:val="none" w:sz="0" w:space="0" w:color="auto"/>
        <w:left w:val="none" w:sz="0" w:space="0" w:color="auto"/>
        <w:bottom w:val="none" w:sz="0" w:space="0" w:color="auto"/>
        <w:right w:val="none" w:sz="0" w:space="0" w:color="auto"/>
      </w:divBdr>
    </w:div>
    <w:div w:id="1685471669">
      <w:bodyDiv w:val="1"/>
      <w:marLeft w:val="0"/>
      <w:marRight w:val="0"/>
      <w:marTop w:val="0"/>
      <w:marBottom w:val="0"/>
      <w:divBdr>
        <w:top w:val="none" w:sz="0" w:space="0" w:color="auto"/>
        <w:left w:val="none" w:sz="0" w:space="0" w:color="auto"/>
        <w:bottom w:val="none" w:sz="0" w:space="0" w:color="auto"/>
        <w:right w:val="none" w:sz="0" w:space="0" w:color="auto"/>
      </w:divBdr>
    </w:div>
    <w:div w:id="1687902085">
      <w:bodyDiv w:val="1"/>
      <w:marLeft w:val="0"/>
      <w:marRight w:val="0"/>
      <w:marTop w:val="0"/>
      <w:marBottom w:val="0"/>
      <w:divBdr>
        <w:top w:val="none" w:sz="0" w:space="0" w:color="auto"/>
        <w:left w:val="none" w:sz="0" w:space="0" w:color="auto"/>
        <w:bottom w:val="none" w:sz="0" w:space="0" w:color="auto"/>
        <w:right w:val="none" w:sz="0" w:space="0" w:color="auto"/>
      </w:divBdr>
    </w:div>
    <w:div w:id="1690521196">
      <w:bodyDiv w:val="1"/>
      <w:marLeft w:val="0"/>
      <w:marRight w:val="0"/>
      <w:marTop w:val="0"/>
      <w:marBottom w:val="0"/>
      <w:divBdr>
        <w:top w:val="none" w:sz="0" w:space="0" w:color="auto"/>
        <w:left w:val="none" w:sz="0" w:space="0" w:color="auto"/>
        <w:bottom w:val="none" w:sz="0" w:space="0" w:color="auto"/>
        <w:right w:val="none" w:sz="0" w:space="0" w:color="auto"/>
      </w:divBdr>
    </w:div>
    <w:div w:id="1694838523">
      <w:bodyDiv w:val="1"/>
      <w:marLeft w:val="0"/>
      <w:marRight w:val="0"/>
      <w:marTop w:val="0"/>
      <w:marBottom w:val="0"/>
      <w:divBdr>
        <w:top w:val="none" w:sz="0" w:space="0" w:color="auto"/>
        <w:left w:val="none" w:sz="0" w:space="0" w:color="auto"/>
        <w:bottom w:val="none" w:sz="0" w:space="0" w:color="auto"/>
        <w:right w:val="none" w:sz="0" w:space="0" w:color="auto"/>
      </w:divBdr>
    </w:div>
    <w:div w:id="1694964251">
      <w:bodyDiv w:val="1"/>
      <w:marLeft w:val="0"/>
      <w:marRight w:val="0"/>
      <w:marTop w:val="0"/>
      <w:marBottom w:val="0"/>
      <w:divBdr>
        <w:top w:val="none" w:sz="0" w:space="0" w:color="auto"/>
        <w:left w:val="none" w:sz="0" w:space="0" w:color="auto"/>
        <w:bottom w:val="none" w:sz="0" w:space="0" w:color="auto"/>
        <w:right w:val="none" w:sz="0" w:space="0" w:color="auto"/>
      </w:divBdr>
    </w:div>
    <w:div w:id="1696341372">
      <w:bodyDiv w:val="1"/>
      <w:marLeft w:val="0"/>
      <w:marRight w:val="0"/>
      <w:marTop w:val="0"/>
      <w:marBottom w:val="0"/>
      <w:divBdr>
        <w:top w:val="none" w:sz="0" w:space="0" w:color="auto"/>
        <w:left w:val="none" w:sz="0" w:space="0" w:color="auto"/>
        <w:bottom w:val="none" w:sz="0" w:space="0" w:color="auto"/>
        <w:right w:val="none" w:sz="0" w:space="0" w:color="auto"/>
      </w:divBdr>
    </w:div>
    <w:div w:id="1697386934">
      <w:bodyDiv w:val="1"/>
      <w:marLeft w:val="0"/>
      <w:marRight w:val="0"/>
      <w:marTop w:val="0"/>
      <w:marBottom w:val="0"/>
      <w:divBdr>
        <w:top w:val="none" w:sz="0" w:space="0" w:color="auto"/>
        <w:left w:val="none" w:sz="0" w:space="0" w:color="auto"/>
        <w:bottom w:val="none" w:sz="0" w:space="0" w:color="auto"/>
        <w:right w:val="none" w:sz="0" w:space="0" w:color="auto"/>
      </w:divBdr>
    </w:div>
    <w:div w:id="1707562818">
      <w:bodyDiv w:val="1"/>
      <w:marLeft w:val="0"/>
      <w:marRight w:val="0"/>
      <w:marTop w:val="0"/>
      <w:marBottom w:val="0"/>
      <w:divBdr>
        <w:top w:val="none" w:sz="0" w:space="0" w:color="auto"/>
        <w:left w:val="none" w:sz="0" w:space="0" w:color="auto"/>
        <w:bottom w:val="none" w:sz="0" w:space="0" w:color="auto"/>
        <w:right w:val="none" w:sz="0" w:space="0" w:color="auto"/>
      </w:divBdr>
    </w:div>
    <w:div w:id="1708335844">
      <w:bodyDiv w:val="1"/>
      <w:marLeft w:val="0"/>
      <w:marRight w:val="0"/>
      <w:marTop w:val="0"/>
      <w:marBottom w:val="0"/>
      <w:divBdr>
        <w:top w:val="none" w:sz="0" w:space="0" w:color="auto"/>
        <w:left w:val="none" w:sz="0" w:space="0" w:color="auto"/>
        <w:bottom w:val="none" w:sz="0" w:space="0" w:color="auto"/>
        <w:right w:val="none" w:sz="0" w:space="0" w:color="auto"/>
      </w:divBdr>
    </w:div>
    <w:div w:id="1709062517">
      <w:bodyDiv w:val="1"/>
      <w:marLeft w:val="0"/>
      <w:marRight w:val="0"/>
      <w:marTop w:val="0"/>
      <w:marBottom w:val="0"/>
      <w:divBdr>
        <w:top w:val="none" w:sz="0" w:space="0" w:color="auto"/>
        <w:left w:val="none" w:sz="0" w:space="0" w:color="auto"/>
        <w:bottom w:val="none" w:sz="0" w:space="0" w:color="auto"/>
        <w:right w:val="none" w:sz="0" w:space="0" w:color="auto"/>
      </w:divBdr>
    </w:div>
    <w:div w:id="1718701854">
      <w:bodyDiv w:val="1"/>
      <w:marLeft w:val="0"/>
      <w:marRight w:val="0"/>
      <w:marTop w:val="0"/>
      <w:marBottom w:val="0"/>
      <w:divBdr>
        <w:top w:val="none" w:sz="0" w:space="0" w:color="auto"/>
        <w:left w:val="none" w:sz="0" w:space="0" w:color="auto"/>
        <w:bottom w:val="none" w:sz="0" w:space="0" w:color="auto"/>
        <w:right w:val="none" w:sz="0" w:space="0" w:color="auto"/>
      </w:divBdr>
    </w:div>
    <w:div w:id="1723090223">
      <w:bodyDiv w:val="1"/>
      <w:marLeft w:val="0"/>
      <w:marRight w:val="0"/>
      <w:marTop w:val="0"/>
      <w:marBottom w:val="0"/>
      <w:divBdr>
        <w:top w:val="none" w:sz="0" w:space="0" w:color="auto"/>
        <w:left w:val="none" w:sz="0" w:space="0" w:color="auto"/>
        <w:bottom w:val="none" w:sz="0" w:space="0" w:color="auto"/>
        <w:right w:val="none" w:sz="0" w:space="0" w:color="auto"/>
      </w:divBdr>
    </w:div>
    <w:div w:id="1723092910">
      <w:bodyDiv w:val="1"/>
      <w:marLeft w:val="0"/>
      <w:marRight w:val="0"/>
      <w:marTop w:val="0"/>
      <w:marBottom w:val="0"/>
      <w:divBdr>
        <w:top w:val="none" w:sz="0" w:space="0" w:color="auto"/>
        <w:left w:val="none" w:sz="0" w:space="0" w:color="auto"/>
        <w:bottom w:val="none" w:sz="0" w:space="0" w:color="auto"/>
        <w:right w:val="none" w:sz="0" w:space="0" w:color="auto"/>
      </w:divBdr>
    </w:div>
    <w:div w:id="1723405277">
      <w:bodyDiv w:val="1"/>
      <w:marLeft w:val="0"/>
      <w:marRight w:val="0"/>
      <w:marTop w:val="0"/>
      <w:marBottom w:val="0"/>
      <w:divBdr>
        <w:top w:val="none" w:sz="0" w:space="0" w:color="auto"/>
        <w:left w:val="none" w:sz="0" w:space="0" w:color="auto"/>
        <w:bottom w:val="none" w:sz="0" w:space="0" w:color="auto"/>
        <w:right w:val="none" w:sz="0" w:space="0" w:color="auto"/>
      </w:divBdr>
    </w:div>
    <w:div w:id="1724526345">
      <w:bodyDiv w:val="1"/>
      <w:marLeft w:val="0"/>
      <w:marRight w:val="0"/>
      <w:marTop w:val="0"/>
      <w:marBottom w:val="0"/>
      <w:divBdr>
        <w:top w:val="none" w:sz="0" w:space="0" w:color="auto"/>
        <w:left w:val="none" w:sz="0" w:space="0" w:color="auto"/>
        <w:bottom w:val="none" w:sz="0" w:space="0" w:color="auto"/>
        <w:right w:val="none" w:sz="0" w:space="0" w:color="auto"/>
      </w:divBdr>
    </w:div>
    <w:div w:id="1727600943">
      <w:bodyDiv w:val="1"/>
      <w:marLeft w:val="0"/>
      <w:marRight w:val="0"/>
      <w:marTop w:val="0"/>
      <w:marBottom w:val="0"/>
      <w:divBdr>
        <w:top w:val="none" w:sz="0" w:space="0" w:color="auto"/>
        <w:left w:val="none" w:sz="0" w:space="0" w:color="auto"/>
        <w:bottom w:val="none" w:sz="0" w:space="0" w:color="auto"/>
        <w:right w:val="none" w:sz="0" w:space="0" w:color="auto"/>
      </w:divBdr>
    </w:div>
    <w:div w:id="1730955371">
      <w:bodyDiv w:val="1"/>
      <w:marLeft w:val="0"/>
      <w:marRight w:val="0"/>
      <w:marTop w:val="0"/>
      <w:marBottom w:val="0"/>
      <w:divBdr>
        <w:top w:val="none" w:sz="0" w:space="0" w:color="auto"/>
        <w:left w:val="none" w:sz="0" w:space="0" w:color="auto"/>
        <w:bottom w:val="none" w:sz="0" w:space="0" w:color="auto"/>
        <w:right w:val="none" w:sz="0" w:space="0" w:color="auto"/>
      </w:divBdr>
    </w:div>
    <w:div w:id="1731921181">
      <w:bodyDiv w:val="1"/>
      <w:marLeft w:val="0"/>
      <w:marRight w:val="0"/>
      <w:marTop w:val="0"/>
      <w:marBottom w:val="0"/>
      <w:divBdr>
        <w:top w:val="none" w:sz="0" w:space="0" w:color="auto"/>
        <w:left w:val="none" w:sz="0" w:space="0" w:color="auto"/>
        <w:bottom w:val="none" w:sz="0" w:space="0" w:color="auto"/>
        <w:right w:val="none" w:sz="0" w:space="0" w:color="auto"/>
      </w:divBdr>
    </w:div>
    <w:div w:id="1741244081">
      <w:bodyDiv w:val="1"/>
      <w:marLeft w:val="0"/>
      <w:marRight w:val="0"/>
      <w:marTop w:val="0"/>
      <w:marBottom w:val="0"/>
      <w:divBdr>
        <w:top w:val="none" w:sz="0" w:space="0" w:color="auto"/>
        <w:left w:val="none" w:sz="0" w:space="0" w:color="auto"/>
        <w:bottom w:val="none" w:sz="0" w:space="0" w:color="auto"/>
        <w:right w:val="none" w:sz="0" w:space="0" w:color="auto"/>
      </w:divBdr>
    </w:div>
    <w:div w:id="1743675055">
      <w:bodyDiv w:val="1"/>
      <w:marLeft w:val="0"/>
      <w:marRight w:val="0"/>
      <w:marTop w:val="0"/>
      <w:marBottom w:val="0"/>
      <w:divBdr>
        <w:top w:val="none" w:sz="0" w:space="0" w:color="auto"/>
        <w:left w:val="none" w:sz="0" w:space="0" w:color="auto"/>
        <w:bottom w:val="none" w:sz="0" w:space="0" w:color="auto"/>
        <w:right w:val="none" w:sz="0" w:space="0" w:color="auto"/>
      </w:divBdr>
    </w:div>
    <w:div w:id="1743988804">
      <w:bodyDiv w:val="1"/>
      <w:marLeft w:val="0"/>
      <w:marRight w:val="0"/>
      <w:marTop w:val="0"/>
      <w:marBottom w:val="0"/>
      <w:divBdr>
        <w:top w:val="none" w:sz="0" w:space="0" w:color="auto"/>
        <w:left w:val="none" w:sz="0" w:space="0" w:color="auto"/>
        <w:bottom w:val="none" w:sz="0" w:space="0" w:color="auto"/>
        <w:right w:val="none" w:sz="0" w:space="0" w:color="auto"/>
      </w:divBdr>
    </w:div>
    <w:div w:id="1747653364">
      <w:bodyDiv w:val="1"/>
      <w:marLeft w:val="0"/>
      <w:marRight w:val="0"/>
      <w:marTop w:val="0"/>
      <w:marBottom w:val="0"/>
      <w:divBdr>
        <w:top w:val="none" w:sz="0" w:space="0" w:color="auto"/>
        <w:left w:val="none" w:sz="0" w:space="0" w:color="auto"/>
        <w:bottom w:val="none" w:sz="0" w:space="0" w:color="auto"/>
        <w:right w:val="none" w:sz="0" w:space="0" w:color="auto"/>
      </w:divBdr>
    </w:div>
    <w:div w:id="1751006156">
      <w:bodyDiv w:val="1"/>
      <w:marLeft w:val="0"/>
      <w:marRight w:val="0"/>
      <w:marTop w:val="0"/>
      <w:marBottom w:val="0"/>
      <w:divBdr>
        <w:top w:val="none" w:sz="0" w:space="0" w:color="auto"/>
        <w:left w:val="none" w:sz="0" w:space="0" w:color="auto"/>
        <w:bottom w:val="none" w:sz="0" w:space="0" w:color="auto"/>
        <w:right w:val="none" w:sz="0" w:space="0" w:color="auto"/>
      </w:divBdr>
    </w:div>
    <w:div w:id="1754429534">
      <w:bodyDiv w:val="1"/>
      <w:marLeft w:val="0"/>
      <w:marRight w:val="0"/>
      <w:marTop w:val="0"/>
      <w:marBottom w:val="0"/>
      <w:divBdr>
        <w:top w:val="none" w:sz="0" w:space="0" w:color="auto"/>
        <w:left w:val="none" w:sz="0" w:space="0" w:color="auto"/>
        <w:bottom w:val="none" w:sz="0" w:space="0" w:color="auto"/>
        <w:right w:val="none" w:sz="0" w:space="0" w:color="auto"/>
      </w:divBdr>
    </w:div>
    <w:div w:id="1757751249">
      <w:bodyDiv w:val="1"/>
      <w:marLeft w:val="0"/>
      <w:marRight w:val="0"/>
      <w:marTop w:val="0"/>
      <w:marBottom w:val="0"/>
      <w:divBdr>
        <w:top w:val="none" w:sz="0" w:space="0" w:color="auto"/>
        <w:left w:val="none" w:sz="0" w:space="0" w:color="auto"/>
        <w:bottom w:val="none" w:sz="0" w:space="0" w:color="auto"/>
        <w:right w:val="none" w:sz="0" w:space="0" w:color="auto"/>
      </w:divBdr>
    </w:div>
    <w:div w:id="1757937762">
      <w:bodyDiv w:val="1"/>
      <w:marLeft w:val="0"/>
      <w:marRight w:val="0"/>
      <w:marTop w:val="0"/>
      <w:marBottom w:val="0"/>
      <w:divBdr>
        <w:top w:val="none" w:sz="0" w:space="0" w:color="auto"/>
        <w:left w:val="none" w:sz="0" w:space="0" w:color="auto"/>
        <w:bottom w:val="none" w:sz="0" w:space="0" w:color="auto"/>
        <w:right w:val="none" w:sz="0" w:space="0" w:color="auto"/>
      </w:divBdr>
    </w:div>
    <w:div w:id="1760633208">
      <w:bodyDiv w:val="1"/>
      <w:marLeft w:val="0"/>
      <w:marRight w:val="0"/>
      <w:marTop w:val="0"/>
      <w:marBottom w:val="0"/>
      <w:divBdr>
        <w:top w:val="none" w:sz="0" w:space="0" w:color="auto"/>
        <w:left w:val="none" w:sz="0" w:space="0" w:color="auto"/>
        <w:bottom w:val="none" w:sz="0" w:space="0" w:color="auto"/>
        <w:right w:val="none" w:sz="0" w:space="0" w:color="auto"/>
      </w:divBdr>
    </w:div>
    <w:div w:id="1775321743">
      <w:bodyDiv w:val="1"/>
      <w:marLeft w:val="0"/>
      <w:marRight w:val="0"/>
      <w:marTop w:val="0"/>
      <w:marBottom w:val="0"/>
      <w:divBdr>
        <w:top w:val="none" w:sz="0" w:space="0" w:color="auto"/>
        <w:left w:val="none" w:sz="0" w:space="0" w:color="auto"/>
        <w:bottom w:val="none" w:sz="0" w:space="0" w:color="auto"/>
        <w:right w:val="none" w:sz="0" w:space="0" w:color="auto"/>
      </w:divBdr>
    </w:div>
    <w:div w:id="1779643026">
      <w:bodyDiv w:val="1"/>
      <w:marLeft w:val="0"/>
      <w:marRight w:val="0"/>
      <w:marTop w:val="0"/>
      <w:marBottom w:val="0"/>
      <w:divBdr>
        <w:top w:val="none" w:sz="0" w:space="0" w:color="auto"/>
        <w:left w:val="none" w:sz="0" w:space="0" w:color="auto"/>
        <w:bottom w:val="none" w:sz="0" w:space="0" w:color="auto"/>
        <w:right w:val="none" w:sz="0" w:space="0" w:color="auto"/>
      </w:divBdr>
    </w:div>
    <w:div w:id="1782413653">
      <w:bodyDiv w:val="1"/>
      <w:marLeft w:val="0"/>
      <w:marRight w:val="0"/>
      <w:marTop w:val="0"/>
      <w:marBottom w:val="0"/>
      <w:divBdr>
        <w:top w:val="none" w:sz="0" w:space="0" w:color="auto"/>
        <w:left w:val="none" w:sz="0" w:space="0" w:color="auto"/>
        <w:bottom w:val="none" w:sz="0" w:space="0" w:color="auto"/>
        <w:right w:val="none" w:sz="0" w:space="0" w:color="auto"/>
      </w:divBdr>
    </w:div>
    <w:div w:id="1784567882">
      <w:bodyDiv w:val="1"/>
      <w:marLeft w:val="0"/>
      <w:marRight w:val="0"/>
      <w:marTop w:val="0"/>
      <w:marBottom w:val="0"/>
      <w:divBdr>
        <w:top w:val="none" w:sz="0" w:space="0" w:color="auto"/>
        <w:left w:val="none" w:sz="0" w:space="0" w:color="auto"/>
        <w:bottom w:val="none" w:sz="0" w:space="0" w:color="auto"/>
        <w:right w:val="none" w:sz="0" w:space="0" w:color="auto"/>
      </w:divBdr>
    </w:div>
    <w:div w:id="1804688048">
      <w:bodyDiv w:val="1"/>
      <w:marLeft w:val="0"/>
      <w:marRight w:val="0"/>
      <w:marTop w:val="0"/>
      <w:marBottom w:val="0"/>
      <w:divBdr>
        <w:top w:val="none" w:sz="0" w:space="0" w:color="auto"/>
        <w:left w:val="none" w:sz="0" w:space="0" w:color="auto"/>
        <w:bottom w:val="none" w:sz="0" w:space="0" w:color="auto"/>
        <w:right w:val="none" w:sz="0" w:space="0" w:color="auto"/>
      </w:divBdr>
    </w:div>
    <w:div w:id="1816334521">
      <w:bodyDiv w:val="1"/>
      <w:marLeft w:val="0"/>
      <w:marRight w:val="0"/>
      <w:marTop w:val="0"/>
      <w:marBottom w:val="0"/>
      <w:divBdr>
        <w:top w:val="none" w:sz="0" w:space="0" w:color="auto"/>
        <w:left w:val="none" w:sz="0" w:space="0" w:color="auto"/>
        <w:bottom w:val="none" w:sz="0" w:space="0" w:color="auto"/>
        <w:right w:val="none" w:sz="0" w:space="0" w:color="auto"/>
      </w:divBdr>
    </w:div>
    <w:div w:id="1816680181">
      <w:bodyDiv w:val="1"/>
      <w:marLeft w:val="0"/>
      <w:marRight w:val="0"/>
      <w:marTop w:val="0"/>
      <w:marBottom w:val="0"/>
      <w:divBdr>
        <w:top w:val="none" w:sz="0" w:space="0" w:color="auto"/>
        <w:left w:val="none" w:sz="0" w:space="0" w:color="auto"/>
        <w:bottom w:val="none" w:sz="0" w:space="0" w:color="auto"/>
        <w:right w:val="none" w:sz="0" w:space="0" w:color="auto"/>
      </w:divBdr>
    </w:div>
    <w:div w:id="1821337786">
      <w:bodyDiv w:val="1"/>
      <w:marLeft w:val="0"/>
      <w:marRight w:val="0"/>
      <w:marTop w:val="0"/>
      <w:marBottom w:val="0"/>
      <w:divBdr>
        <w:top w:val="none" w:sz="0" w:space="0" w:color="auto"/>
        <w:left w:val="none" w:sz="0" w:space="0" w:color="auto"/>
        <w:bottom w:val="none" w:sz="0" w:space="0" w:color="auto"/>
        <w:right w:val="none" w:sz="0" w:space="0" w:color="auto"/>
      </w:divBdr>
    </w:div>
    <w:div w:id="1823306739">
      <w:bodyDiv w:val="1"/>
      <w:marLeft w:val="0"/>
      <w:marRight w:val="0"/>
      <w:marTop w:val="0"/>
      <w:marBottom w:val="0"/>
      <w:divBdr>
        <w:top w:val="none" w:sz="0" w:space="0" w:color="auto"/>
        <w:left w:val="none" w:sz="0" w:space="0" w:color="auto"/>
        <w:bottom w:val="none" w:sz="0" w:space="0" w:color="auto"/>
        <w:right w:val="none" w:sz="0" w:space="0" w:color="auto"/>
      </w:divBdr>
    </w:div>
    <w:div w:id="1825848707">
      <w:bodyDiv w:val="1"/>
      <w:marLeft w:val="0"/>
      <w:marRight w:val="0"/>
      <w:marTop w:val="0"/>
      <w:marBottom w:val="0"/>
      <w:divBdr>
        <w:top w:val="none" w:sz="0" w:space="0" w:color="auto"/>
        <w:left w:val="none" w:sz="0" w:space="0" w:color="auto"/>
        <w:bottom w:val="none" w:sz="0" w:space="0" w:color="auto"/>
        <w:right w:val="none" w:sz="0" w:space="0" w:color="auto"/>
      </w:divBdr>
    </w:div>
    <w:div w:id="1828665791">
      <w:bodyDiv w:val="1"/>
      <w:marLeft w:val="0"/>
      <w:marRight w:val="0"/>
      <w:marTop w:val="0"/>
      <w:marBottom w:val="0"/>
      <w:divBdr>
        <w:top w:val="none" w:sz="0" w:space="0" w:color="auto"/>
        <w:left w:val="none" w:sz="0" w:space="0" w:color="auto"/>
        <w:bottom w:val="none" w:sz="0" w:space="0" w:color="auto"/>
        <w:right w:val="none" w:sz="0" w:space="0" w:color="auto"/>
      </w:divBdr>
    </w:div>
    <w:div w:id="1838299266">
      <w:bodyDiv w:val="1"/>
      <w:marLeft w:val="0"/>
      <w:marRight w:val="0"/>
      <w:marTop w:val="0"/>
      <w:marBottom w:val="0"/>
      <w:divBdr>
        <w:top w:val="none" w:sz="0" w:space="0" w:color="auto"/>
        <w:left w:val="none" w:sz="0" w:space="0" w:color="auto"/>
        <w:bottom w:val="none" w:sz="0" w:space="0" w:color="auto"/>
        <w:right w:val="none" w:sz="0" w:space="0" w:color="auto"/>
      </w:divBdr>
    </w:div>
    <w:div w:id="1842886397">
      <w:bodyDiv w:val="1"/>
      <w:marLeft w:val="0"/>
      <w:marRight w:val="0"/>
      <w:marTop w:val="0"/>
      <w:marBottom w:val="0"/>
      <w:divBdr>
        <w:top w:val="none" w:sz="0" w:space="0" w:color="auto"/>
        <w:left w:val="none" w:sz="0" w:space="0" w:color="auto"/>
        <w:bottom w:val="none" w:sz="0" w:space="0" w:color="auto"/>
        <w:right w:val="none" w:sz="0" w:space="0" w:color="auto"/>
      </w:divBdr>
    </w:div>
    <w:div w:id="1844316671">
      <w:bodyDiv w:val="1"/>
      <w:marLeft w:val="0"/>
      <w:marRight w:val="0"/>
      <w:marTop w:val="0"/>
      <w:marBottom w:val="0"/>
      <w:divBdr>
        <w:top w:val="none" w:sz="0" w:space="0" w:color="auto"/>
        <w:left w:val="none" w:sz="0" w:space="0" w:color="auto"/>
        <w:bottom w:val="none" w:sz="0" w:space="0" w:color="auto"/>
        <w:right w:val="none" w:sz="0" w:space="0" w:color="auto"/>
      </w:divBdr>
    </w:div>
    <w:div w:id="1858032706">
      <w:bodyDiv w:val="1"/>
      <w:marLeft w:val="0"/>
      <w:marRight w:val="0"/>
      <w:marTop w:val="0"/>
      <w:marBottom w:val="0"/>
      <w:divBdr>
        <w:top w:val="none" w:sz="0" w:space="0" w:color="auto"/>
        <w:left w:val="none" w:sz="0" w:space="0" w:color="auto"/>
        <w:bottom w:val="none" w:sz="0" w:space="0" w:color="auto"/>
        <w:right w:val="none" w:sz="0" w:space="0" w:color="auto"/>
      </w:divBdr>
    </w:div>
    <w:div w:id="1860509170">
      <w:bodyDiv w:val="1"/>
      <w:marLeft w:val="0"/>
      <w:marRight w:val="0"/>
      <w:marTop w:val="0"/>
      <w:marBottom w:val="0"/>
      <w:divBdr>
        <w:top w:val="none" w:sz="0" w:space="0" w:color="auto"/>
        <w:left w:val="none" w:sz="0" w:space="0" w:color="auto"/>
        <w:bottom w:val="none" w:sz="0" w:space="0" w:color="auto"/>
        <w:right w:val="none" w:sz="0" w:space="0" w:color="auto"/>
      </w:divBdr>
    </w:div>
    <w:div w:id="1863475059">
      <w:bodyDiv w:val="1"/>
      <w:marLeft w:val="0"/>
      <w:marRight w:val="0"/>
      <w:marTop w:val="0"/>
      <w:marBottom w:val="0"/>
      <w:divBdr>
        <w:top w:val="none" w:sz="0" w:space="0" w:color="auto"/>
        <w:left w:val="none" w:sz="0" w:space="0" w:color="auto"/>
        <w:bottom w:val="none" w:sz="0" w:space="0" w:color="auto"/>
        <w:right w:val="none" w:sz="0" w:space="0" w:color="auto"/>
      </w:divBdr>
    </w:div>
    <w:div w:id="1866821717">
      <w:bodyDiv w:val="1"/>
      <w:marLeft w:val="0"/>
      <w:marRight w:val="0"/>
      <w:marTop w:val="0"/>
      <w:marBottom w:val="0"/>
      <w:divBdr>
        <w:top w:val="none" w:sz="0" w:space="0" w:color="auto"/>
        <w:left w:val="none" w:sz="0" w:space="0" w:color="auto"/>
        <w:bottom w:val="none" w:sz="0" w:space="0" w:color="auto"/>
        <w:right w:val="none" w:sz="0" w:space="0" w:color="auto"/>
      </w:divBdr>
    </w:div>
    <w:div w:id="1873956404">
      <w:bodyDiv w:val="1"/>
      <w:marLeft w:val="0"/>
      <w:marRight w:val="0"/>
      <w:marTop w:val="0"/>
      <w:marBottom w:val="0"/>
      <w:divBdr>
        <w:top w:val="none" w:sz="0" w:space="0" w:color="auto"/>
        <w:left w:val="none" w:sz="0" w:space="0" w:color="auto"/>
        <w:bottom w:val="none" w:sz="0" w:space="0" w:color="auto"/>
        <w:right w:val="none" w:sz="0" w:space="0" w:color="auto"/>
      </w:divBdr>
    </w:div>
    <w:div w:id="1874728751">
      <w:bodyDiv w:val="1"/>
      <w:marLeft w:val="0"/>
      <w:marRight w:val="0"/>
      <w:marTop w:val="0"/>
      <w:marBottom w:val="0"/>
      <w:divBdr>
        <w:top w:val="none" w:sz="0" w:space="0" w:color="auto"/>
        <w:left w:val="none" w:sz="0" w:space="0" w:color="auto"/>
        <w:bottom w:val="none" w:sz="0" w:space="0" w:color="auto"/>
        <w:right w:val="none" w:sz="0" w:space="0" w:color="auto"/>
      </w:divBdr>
    </w:div>
    <w:div w:id="1886596135">
      <w:bodyDiv w:val="1"/>
      <w:marLeft w:val="0"/>
      <w:marRight w:val="0"/>
      <w:marTop w:val="0"/>
      <w:marBottom w:val="0"/>
      <w:divBdr>
        <w:top w:val="none" w:sz="0" w:space="0" w:color="auto"/>
        <w:left w:val="none" w:sz="0" w:space="0" w:color="auto"/>
        <w:bottom w:val="none" w:sz="0" w:space="0" w:color="auto"/>
        <w:right w:val="none" w:sz="0" w:space="0" w:color="auto"/>
      </w:divBdr>
    </w:div>
    <w:div w:id="1886866185">
      <w:bodyDiv w:val="1"/>
      <w:marLeft w:val="0"/>
      <w:marRight w:val="0"/>
      <w:marTop w:val="0"/>
      <w:marBottom w:val="0"/>
      <w:divBdr>
        <w:top w:val="none" w:sz="0" w:space="0" w:color="auto"/>
        <w:left w:val="none" w:sz="0" w:space="0" w:color="auto"/>
        <w:bottom w:val="none" w:sz="0" w:space="0" w:color="auto"/>
        <w:right w:val="none" w:sz="0" w:space="0" w:color="auto"/>
      </w:divBdr>
    </w:div>
    <w:div w:id="1887182132">
      <w:bodyDiv w:val="1"/>
      <w:marLeft w:val="0"/>
      <w:marRight w:val="0"/>
      <w:marTop w:val="0"/>
      <w:marBottom w:val="0"/>
      <w:divBdr>
        <w:top w:val="none" w:sz="0" w:space="0" w:color="auto"/>
        <w:left w:val="none" w:sz="0" w:space="0" w:color="auto"/>
        <w:bottom w:val="none" w:sz="0" w:space="0" w:color="auto"/>
        <w:right w:val="none" w:sz="0" w:space="0" w:color="auto"/>
      </w:divBdr>
    </w:div>
    <w:div w:id="1888449715">
      <w:bodyDiv w:val="1"/>
      <w:marLeft w:val="0"/>
      <w:marRight w:val="0"/>
      <w:marTop w:val="0"/>
      <w:marBottom w:val="0"/>
      <w:divBdr>
        <w:top w:val="none" w:sz="0" w:space="0" w:color="auto"/>
        <w:left w:val="none" w:sz="0" w:space="0" w:color="auto"/>
        <w:bottom w:val="none" w:sz="0" w:space="0" w:color="auto"/>
        <w:right w:val="none" w:sz="0" w:space="0" w:color="auto"/>
      </w:divBdr>
    </w:div>
    <w:div w:id="1892112958">
      <w:bodyDiv w:val="1"/>
      <w:marLeft w:val="0"/>
      <w:marRight w:val="0"/>
      <w:marTop w:val="0"/>
      <w:marBottom w:val="0"/>
      <w:divBdr>
        <w:top w:val="none" w:sz="0" w:space="0" w:color="auto"/>
        <w:left w:val="none" w:sz="0" w:space="0" w:color="auto"/>
        <w:bottom w:val="none" w:sz="0" w:space="0" w:color="auto"/>
        <w:right w:val="none" w:sz="0" w:space="0" w:color="auto"/>
      </w:divBdr>
    </w:div>
    <w:div w:id="1892426878">
      <w:bodyDiv w:val="1"/>
      <w:marLeft w:val="0"/>
      <w:marRight w:val="0"/>
      <w:marTop w:val="0"/>
      <w:marBottom w:val="0"/>
      <w:divBdr>
        <w:top w:val="none" w:sz="0" w:space="0" w:color="auto"/>
        <w:left w:val="none" w:sz="0" w:space="0" w:color="auto"/>
        <w:bottom w:val="none" w:sz="0" w:space="0" w:color="auto"/>
        <w:right w:val="none" w:sz="0" w:space="0" w:color="auto"/>
      </w:divBdr>
    </w:div>
    <w:div w:id="1895236855">
      <w:bodyDiv w:val="1"/>
      <w:marLeft w:val="0"/>
      <w:marRight w:val="0"/>
      <w:marTop w:val="0"/>
      <w:marBottom w:val="0"/>
      <w:divBdr>
        <w:top w:val="none" w:sz="0" w:space="0" w:color="auto"/>
        <w:left w:val="none" w:sz="0" w:space="0" w:color="auto"/>
        <w:bottom w:val="none" w:sz="0" w:space="0" w:color="auto"/>
        <w:right w:val="none" w:sz="0" w:space="0" w:color="auto"/>
      </w:divBdr>
    </w:div>
    <w:div w:id="1895962480">
      <w:bodyDiv w:val="1"/>
      <w:marLeft w:val="0"/>
      <w:marRight w:val="0"/>
      <w:marTop w:val="0"/>
      <w:marBottom w:val="0"/>
      <w:divBdr>
        <w:top w:val="none" w:sz="0" w:space="0" w:color="auto"/>
        <w:left w:val="none" w:sz="0" w:space="0" w:color="auto"/>
        <w:bottom w:val="none" w:sz="0" w:space="0" w:color="auto"/>
        <w:right w:val="none" w:sz="0" w:space="0" w:color="auto"/>
      </w:divBdr>
    </w:div>
    <w:div w:id="1903901717">
      <w:bodyDiv w:val="1"/>
      <w:marLeft w:val="0"/>
      <w:marRight w:val="0"/>
      <w:marTop w:val="0"/>
      <w:marBottom w:val="0"/>
      <w:divBdr>
        <w:top w:val="none" w:sz="0" w:space="0" w:color="auto"/>
        <w:left w:val="none" w:sz="0" w:space="0" w:color="auto"/>
        <w:bottom w:val="none" w:sz="0" w:space="0" w:color="auto"/>
        <w:right w:val="none" w:sz="0" w:space="0" w:color="auto"/>
      </w:divBdr>
    </w:div>
    <w:div w:id="1904025152">
      <w:bodyDiv w:val="1"/>
      <w:marLeft w:val="0"/>
      <w:marRight w:val="0"/>
      <w:marTop w:val="0"/>
      <w:marBottom w:val="0"/>
      <w:divBdr>
        <w:top w:val="none" w:sz="0" w:space="0" w:color="auto"/>
        <w:left w:val="none" w:sz="0" w:space="0" w:color="auto"/>
        <w:bottom w:val="none" w:sz="0" w:space="0" w:color="auto"/>
        <w:right w:val="none" w:sz="0" w:space="0" w:color="auto"/>
      </w:divBdr>
    </w:div>
    <w:div w:id="1904295850">
      <w:bodyDiv w:val="1"/>
      <w:marLeft w:val="0"/>
      <w:marRight w:val="0"/>
      <w:marTop w:val="0"/>
      <w:marBottom w:val="0"/>
      <w:divBdr>
        <w:top w:val="none" w:sz="0" w:space="0" w:color="auto"/>
        <w:left w:val="none" w:sz="0" w:space="0" w:color="auto"/>
        <w:bottom w:val="none" w:sz="0" w:space="0" w:color="auto"/>
        <w:right w:val="none" w:sz="0" w:space="0" w:color="auto"/>
      </w:divBdr>
    </w:div>
    <w:div w:id="1909269002">
      <w:bodyDiv w:val="1"/>
      <w:marLeft w:val="0"/>
      <w:marRight w:val="0"/>
      <w:marTop w:val="0"/>
      <w:marBottom w:val="0"/>
      <w:divBdr>
        <w:top w:val="none" w:sz="0" w:space="0" w:color="auto"/>
        <w:left w:val="none" w:sz="0" w:space="0" w:color="auto"/>
        <w:bottom w:val="none" w:sz="0" w:space="0" w:color="auto"/>
        <w:right w:val="none" w:sz="0" w:space="0" w:color="auto"/>
      </w:divBdr>
    </w:div>
    <w:div w:id="1916549146">
      <w:bodyDiv w:val="1"/>
      <w:marLeft w:val="0"/>
      <w:marRight w:val="0"/>
      <w:marTop w:val="0"/>
      <w:marBottom w:val="0"/>
      <w:divBdr>
        <w:top w:val="none" w:sz="0" w:space="0" w:color="auto"/>
        <w:left w:val="none" w:sz="0" w:space="0" w:color="auto"/>
        <w:bottom w:val="none" w:sz="0" w:space="0" w:color="auto"/>
        <w:right w:val="none" w:sz="0" w:space="0" w:color="auto"/>
      </w:divBdr>
    </w:div>
    <w:div w:id="1924101526">
      <w:bodyDiv w:val="1"/>
      <w:marLeft w:val="0"/>
      <w:marRight w:val="0"/>
      <w:marTop w:val="0"/>
      <w:marBottom w:val="0"/>
      <w:divBdr>
        <w:top w:val="none" w:sz="0" w:space="0" w:color="auto"/>
        <w:left w:val="none" w:sz="0" w:space="0" w:color="auto"/>
        <w:bottom w:val="none" w:sz="0" w:space="0" w:color="auto"/>
        <w:right w:val="none" w:sz="0" w:space="0" w:color="auto"/>
      </w:divBdr>
    </w:div>
    <w:div w:id="1924290556">
      <w:bodyDiv w:val="1"/>
      <w:marLeft w:val="0"/>
      <w:marRight w:val="0"/>
      <w:marTop w:val="0"/>
      <w:marBottom w:val="0"/>
      <w:divBdr>
        <w:top w:val="none" w:sz="0" w:space="0" w:color="auto"/>
        <w:left w:val="none" w:sz="0" w:space="0" w:color="auto"/>
        <w:bottom w:val="none" w:sz="0" w:space="0" w:color="auto"/>
        <w:right w:val="none" w:sz="0" w:space="0" w:color="auto"/>
      </w:divBdr>
    </w:div>
    <w:div w:id="1933707310">
      <w:bodyDiv w:val="1"/>
      <w:marLeft w:val="0"/>
      <w:marRight w:val="0"/>
      <w:marTop w:val="0"/>
      <w:marBottom w:val="0"/>
      <w:divBdr>
        <w:top w:val="none" w:sz="0" w:space="0" w:color="auto"/>
        <w:left w:val="none" w:sz="0" w:space="0" w:color="auto"/>
        <w:bottom w:val="none" w:sz="0" w:space="0" w:color="auto"/>
        <w:right w:val="none" w:sz="0" w:space="0" w:color="auto"/>
      </w:divBdr>
    </w:div>
    <w:div w:id="1935674005">
      <w:bodyDiv w:val="1"/>
      <w:marLeft w:val="0"/>
      <w:marRight w:val="0"/>
      <w:marTop w:val="0"/>
      <w:marBottom w:val="0"/>
      <w:divBdr>
        <w:top w:val="none" w:sz="0" w:space="0" w:color="auto"/>
        <w:left w:val="none" w:sz="0" w:space="0" w:color="auto"/>
        <w:bottom w:val="none" w:sz="0" w:space="0" w:color="auto"/>
        <w:right w:val="none" w:sz="0" w:space="0" w:color="auto"/>
      </w:divBdr>
    </w:div>
    <w:div w:id="1935892102">
      <w:bodyDiv w:val="1"/>
      <w:marLeft w:val="0"/>
      <w:marRight w:val="0"/>
      <w:marTop w:val="0"/>
      <w:marBottom w:val="0"/>
      <w:divBdr>
        <w:top w:val="none" w:sz="0" w:space="0" w:color="auto"/>
        <w:left w:val="none" w:sz="0" w:space="0" w:color="auto"/>
        <w:bottom w:val="none" w:sz="0" w:space="0" w:color="auto"/>
        <w:right w:val="none" w:sz="0" w:space="0" w:color="auto"/>
      </w:divBdr>
    </w:div>
    <w:div w:id="1939412679">
      <w:bodyDiv w:val="1"/>
      <w:marLeft w:val="0"/>
      <w:marRight w:val="0"/>
      <w:marTop w:val="0"/>
      <w:marBottom w:val="0"/>
      <w:divBdr>
        <w:top w:val="none" w:sz="0" w:space="0" w:color="auto"/>
        <w:left w:val="none" w:sz="0" w:space="0" w:color="auto"/>
        <w:bottom w:val="none" w:sz="0" w:space="0" w:color="auto"/>
        <w:right w:val="none" w:sz="0" w:space="0" w:color="auto"/>
      </w:divBdr>
    </w:div>
    <w:div w:id="1946502175">
      <w:bodyDiv w:val="1"/>
      <w:marLeft w:val="0"/>
      <w:marRight w:val="0"/>
      <w:marTop w:val="0"/>
      <w:marBottom w:val="0"/>
      <w:divBdr>
        <w:top w:val="none" w:sz="0" w:space="0" w:color="auto"/>
        <w:left w:val="none" w:sz="0" w:space="0" w:color="auto"/>
        <w:bottom w:val="none" w:sz="0" w:space="0" w:color="auto"/>
        <w:right w:val="none" w:sz="0" w:space="0" w:color="auto"/>
      </w:divBdr>
    </w:div>
    <w:div w:id="1948271792">
      <w:bodyDiv w:val="1"/>
      <w:marLeft w:val="0"/>
      <w:marRight w:val="0"/>
      <w:marTop w:val="0"/>
      <w:marBottom w:val="0"/>
      <w:divBdr>
        <w:top w:val="none" w:sz="0" w:space="0" w:color="auto"/>
        <w:left w:val="none" w:sz="0" w:space="0" w:color="auto"/>
        <w:bottom w:val="none" w:sz="0" w:space="0" w:color="auto"/>
        <w:right w:val="none" w:sz="0" w:space="0" w:color="auto"/>
      </w:divBdr>
    </w:div>
    <w:div w:id="1955750407">
      <w:bodyDiv w:val="1"/>
      <w:marLeft w:val="0"/>
      <w:marRight w:val="0"/>
      <w:marTop w:val="0"/>
      <w:marBottom w:val="0"/>
      <w:divBdr>
        <w:top w:val="none" w:sz="0" w:space="0" w:color="auto"/>
        <w:left w:val="none" w:sz="0" w:space="0" w:color="auto"/>
        <w:bottom w:val="none" w:sz="0" w:space="0" w:color="auto"/>
        <w:right w:val="none" w:sz="0" w:space="0" w:color="auto"/>
      </w:divBdr>
    </w:div>
    <w:div w:id="1955940449">
      <w:bodyDiv w:val="1"/>
      <w:marLeft w:val="0"/>
      <w:marRight w:val="0"/>
      <w:marTop w:val="0"/>
      <w:marBottom w:val="0"/>
      <w:divBdr>
        <w:top w:val="none" w:sz="0" w:space="0" w:color="auto"/>
        <w:left w:val="none" w:sz="0" w:space="0" w:color="auto"/>
        <w:bottom w:val="none" w:sz="0" w:space="0" w:color="auto"/>
        <w:right w:val="none" w:sz="0" w:space="0" w:color="auto"/>
      </w:divBdr>
    </w:div>
    <w:div w:id="1957327561">
      <w:bodyDiv w:val="1"/>
      <w:marLeft w:val="0"/>
      <w:marRight w:val="0"/>
      <w:marTop w:val="0"/>
      <w:marBottom w:val="0"/>
      <w:divBdr>
        <w:top w:val="none" w:sz="0" w:space="0" w:color="auto"/>
        <w:left w:val="none" w:sz="0" w:space="0" w:color="auto"/>
        <w:bottom w:val="none" w:sz="0" w:space="0" w:color="auto"/>
        <w:right w:val="none" w:sz="0" w:space="0" w:color="auto"/>
      </w:divBdr>
    </w:div>
    <w:div w:id="1967811238">
      <w:bodyDiv w:val="1"/>
      <w:marLeft w:val="0"/>
      <w:marRight w:val="0"/>
      <w:marTop w:val="0"/>
      <w:marBottom w:val="0"/>
      <w:divBdr>
        <w:top w:val="none" w:sz="0" w:space="0" w:color="auto"/>
        <w:left w:val="none" w:sz="0" w:space="0" w:color="auto"/>
        <w:bottom w:val="none" w:sz="0" w:space="0" w:color="auto"/>
        <w:right w:val="none" w:sz="0" w:space="0" w:color="auto"/>
      </w:divBdr>
    </w:div>
    <w:div w:id="1978103239">
      <w:bodyDiv w:val="1"/>
      <w:marLeft w:val="0"/>
      <w:marRight w:val="0"/>
      <w:marTop w:val="0"/>
      <w:marBottom w:val="0"/>
      <w:divBdr>
        <w:top w:val="none" w:sz="0" w:space="0" w:color="auto"/>
        <w:left w:val="none" w:sz="0" w:space="0" w:color="auto"/>
        <w:bottom w:val="none" w:sz="0" w:space="0" w:color="auto"/>
        <w:right w:val="none" w:sz="0" w:space="0" w:color="auto"/>
      </w:divBdr>
    </w:div>
    <w:div w:id="1979529707">
      <w:bodyDiv w:val="1"/>
      <w:marLeft w:val="0"/>
      <w:marRight w:val="0"/>
      <w:marTop w:val="0"/>
      <w:marBottom w:val="0"/>
      <w:divBdr>
        <w:top w:val="none" w:sz="0" w:space="0" w:color="auto"/>
        <w:left w:val="none" w:sz="0" w:space="0" w:color="auto"/>
        <w:bottom w:val="none" w:sz="0" w:space="0" w:color="auto"/>
        <w:right w:val="none" w:sz="0" w:space="0" w:color="auto"/>
      </w:divBdr>
    </w:div>
    <w:div w:id="1979993998">
      <w:bodyDiv w:val="1"/>
      <w:marLeft w:val="0"/>
      <w:marRight w:val="0"/>
      <w:marTop w:val="0"/>
      <w:marBottom w:val="0"/>
      <w:divBdr>
        <w:top w:val="none" w:sz="0" w:space="0" w:color="auto"/>
        <w:left w:val="none" w:sz="0" w:space="0" w:color="auto"/>
        <w:bottom w:val="none" w:sz="0" w:space="0" w:color="auto"/>
        <w:right w:val="none" w:sz="0" w:space="0" w:color="auto"/>
      </w:divBdr>
    </w:div>
    <w:div w:id="1984577505">
      <w:bodyDiv w:val="1"/>
      <w:marLeft w:val="0"/>
      <w:marRight w:val="0"/>
      <w:marTop w:val="0"/>
      <w:marBottom w:val="0"/>
      <w:divBdr>
        <w:top w:val="none" w:sz="0" w:space="0" w:color="auto"/>
        <w:left w:val="none" w:sz="0" w:space="0" w:color="auto"/>
        <w:bottom w:val="none" w:sz="0" w:space="0" w:color="auto"/>
        <w:right w:val="none" w:sz="0" w:space="0" w:color="auto"/>
      </w:divBdr>
    </w:div>
    <w:div w:id="1984655435">
      <w:bodyDiv w:val="1"/>
      <w:marLeft w:val="0"/>
      <w:marRight w:val="0"/>
      <w:marTop w:val="0"/>
      <w:marBottom w:val="0"/>
      <w:divBdr>
        <w:top w:val="none" w:sz="0" w:space="0" w:color="auto"/>
        <w:left w:val="none" w:sz="0" w:space="0" w:color="auto"/>
        <w:bottom w:val="none" w:sz="0" w:space="0" w:color="auto"/>
        <w:right w:val="none" w:sz="0" w:space="0" w:color="auto"/>
      </w:divBdr>
    </w:div>
    <w:div w:id="2015105271">
      <w:bodyDiv w:val="1"/>
      <w:marLeft w:val="0"/>
      <w:marRight w:val="0"/>
      <w:marTop w:val="0"/>
      <w:marBottom w:val="0"/>
      <w:divBdr>
        <w:top w:val="none" w:sz="0" w:space="0" w:color="auto"/>
        <w:left w:val="none" w:sz="0" w:space="0" w:color="auto"/>
        <w:bottom w:val="none" w:sz="0" w:space="0" w:color="auto"/>
        <w:right w:val="none" w:sz="0" w:space="0" w:color="auto"/>
      </w:divBdr>
    </w:div>
    <w:div w:id="2020305733">
      <w:bodyDiv w:val="1"/>
      <w:marLeft w:val="0"/>
      <w:marRight w:val="0"/>
      <w:marTop w:val="0"/>
      <w:marBottom w:val="0"/>
      <w:divBdr>
        <w:top w:val="none" w:sz="0" w:space="0" w:color="auto"/>
        <w:left w:val="none" w:sz="0" w:space="0" w:color="auto"/>
        <w:bottom w:val="none" w:sz="0" w:space="0" w:color="auto"/>
        <w:right w:val="none" w:sz="0" w:space="0" w:color="auto"/>
      </w:divBdr>
    </w:div>
    <w:div w:id="2022774776">
      <w:bodyDiv w:val="1"/>
      <w:marLeft w:val="0"/>
      <w:marRight w:val="0"/>
      <w:marTop w:val="0"/>
      <w:marBottom w:val="0"/>
      <w:divBdr>
        <w:top w:val="none" w:sz="0" w:space="0" w:color="auto"/>
        <w:left w:val="none" w:sz="0" w:space="0" w:color="auto"/>
        <w:bottom w:val="none" w:sz="0" w:space="0" w:color="auto"/>
        <w:right w:val="none" w:sz="0" w:space="0" w:color="auto"/>
      </w:divBdr>
    </w:div>
    <w:div w:id="2034840349">
      <w:bodyDiv w:val="1"/>
      <w:marLeft w:val="0"/>
      <w:marRight w:val="0"/>
      <w:marTop w:val="0"/>
      <w:marBottom w:val="0"/>
      <w:divBdr>
        <w:top w:val="none" w:sz="0" w:space="0" w:color="auto"/>
        <w:left w:val="none" w:sz="0" w:space="0" w:color="auto"/>
        <w:bottom w:val="none" w:sz="0" w:space="0" w:color="auto"/>
        <w:right w:val="none" w:sz="0" w:space="0" w:color="auto"/>
      </w:divBdr>
    </w:div>
    <w:div w:id="2036232104">
      <w:bodyDiv w:val="1"/>
      <w:marLeft w:val="0"/>
      <w:marRight w:val="0"/>
      <w:marTop w:val="0"/>
      <w:marBottom w:val="0"/>
      <w:divBdr>
        <w:top w:val="none" w:sz="0" w:space="0" w:color="auto"/>
        <w:left w:val="none" w:sz="0" w:space="0" w:color="auto"/>
        <w:bottom w:val="none" w:sz="0" w:space="0" w:color="auto"/>
        <w:right w:val="none" w:sz="0" w:space="0" w:color="auto"/>
      </w:divBdr>
    </w:div>
    <w:div w:id="2037197986">
      <w:bodyDiv w:val="1"/>
      <w:marLeft w:val="0"/>
      <w:marRight w:val="0"/>
      <w:marTop w:val="0"/>
      <w:marBottom w:val="0"/>
      <w:divBdr>
        <w:top w:val="none" w:sz="0" w:space="0" w:color="auto"/>
        <w:left w:val="none" w:sz="0" w:space="0" w:color="auto"/>
        <w:bottom w:val="none" w:sz="0" w:space="0" w:color="auto"/>
        <w:right w:val="none" w:sz="0" w:space="0" w:color="auto"/>
      </w:divBdr>
    </w:div>
    <w:div w:id="2040622724">
      <w:bodyDiv w:val="1"/>
      <w:marLeft w:val="0"/>
      <w:marRight w:val="0"/>
      <w:marTop w:val="0"/>
      <w:marBottom w:val="0"/>
      <w:divBdr>
        <w:top w:val="none" w:sz="0" w:space="0" w:color="auto"/>
        <w:left w:val="none" w:sz="0" w:space="0" w:color="auto"/>
        <w:bottom w:val="none" w:sz="0" w:space="0" w:color="auto"/>
        <w:right w:val="none" w:sz="0" w:space="0" w:color="auto"/>
      </w:divBdr>
    </w:div>
    <w:div w:id="2053069826">
      <w:bodyDiv w:val="1"/>
      <w:marLeft w:val="0"/>
      <w:marRight w:val="0"/>
      <w:marTop w:val="0"/>
      <w:marBottom w:val="0"/>
      <w:divBdr>
        <w:top w:val="none" w:sz="0" w:space="0" w:color="auto"/>
        <w:left w:val="none" w:sz="0" w:space="0" w:color="auto"/>
        <w:bottom w:val="none" w:sz="0" w:space="0" w:color="auto"/>
        <w:right w:val="none" w:sz="0" w:space="0" w:color="auto"/>
      </w:divBdr>
    </w:div>
    <w:div w:id="2059546975">
      <w:bodyDiv w:val="1"/>
      <w:marLeft w:val="0"/>
      <w:marRight w:val="0"/>
      <w:marTop w:val="0"/>
      <w:marBottom w:val="0"/>
      <w:divBdr>
        <w:top w:val="none" w:sz="0" w:space="0" w:color="auto"/>
        <w:left w:val="none" w:sz="0" w:space="0" w:color="auto"/>
        <w:bottom w:val="none" w:sz="0" w:space="0" w:color="auto"/>
        <w:right w:val="none" w:sz="0" w:space="0" w:color="auto"/>
      </w:divBdr>
    </w:div>
    <w:div w:id="2061784854">
      <w:bodyDiv w:val="1"/>
      <w:marLeft w:val="0"/>
      <w:marRight w:val="0"/>
      <w:marTop w:val="0"/>
      <w:marBottom w:val="0"/>
      <w:divBdr>
        <w:top w:val="none" w:sz="0" w:space="0" w:color="auto"/>
        <w:left w:val="none" w:sz="0" w:space="0" w:color="auto"/>
        <w:bottom w:val="none" w:sz="0" w:space="0" w:color="auto"/>
        <w:right w:val="none" w:sz="0" w:space="0" w:color="auto"/>
      </w:divBdr>
    </w:div>
    <w:div w:id="2062635199">
      <w:bodyDiv w:val="1"/>
      <w:marLeft w:val="0"/>
      <w:marRight w:val="0"/>
      <w:marTop w:val="0"/>
      <w:marBottom w:val="0"/>
      <w:divBdr>
        <w:top w:val="none" w:sz="0" w:space="0" w:color="auto"/>
        <w:left w:val="none" w:sz="0" w:space="0" w:color="auto"/>
        <w:bottom w:val="none" w:sz="0" w:space="0" w:color="auto"/>
        <w:right w:val="none" w:sz="0" w:space="0" w:color="auto"/>
      </w:divBdr>
    </w:div>
    <w:div w:id="2070414886">
      <w:bodyDiv w:val="1"/>
      <w:marLeft w:val="0"/>
      <w:marRight w:val="0"/>
      <w:marTop w:val="0"/>
      <w:marBottom w:val="0"/>
      <w:divBdr>
        <w:top w:val="none" w:sz="0" w:space="0" w:color="auto"/>
        <w:left w:val="none" w:sz="0" w:space="0" w:color="auto"/>
        <w:bottom w:val="none" w:sz="0" w:space="0" w:color="auto"/>
        <w:right w:val="none" w:sz="0" w:space="0" w:color="auto"/>
      </w:divBdr>
    </w:div>
    <w:div w:id="2078090319">
      <w:bodyDiv w:val="1"/>
      <w:marLeft w:val="0"/>
      <w:marRight w:val="0"/>
      <w:marTop w:val="0"/>
      <w:marBottom w:val="0"/>
      <w:divBdr>
        <w:top w:val="none" w:sz="0" w:space="0" w:color="auto"/>
        <w:left w:val="none" w:sz="0" w:space="0" w:color="auto"/>
        <w:bottom w:val="none" w:sz="0" w:space="0" w:color="auto"/>
        <w:right w:val="none" w:sz="0" w:space="0" w:color="auto"/>
      </w:divBdr>
    </w:div>
    <w:div w:id="2078555375">
      <w:bodyDiv w:val="1"/>
      <w:marLeft w:val="0"/>
      <w:marRight w:val="0"/>
      <w:marTop w:val="0"/>
      <w:marBottom w:val="0"/>
      <w:divBdr>
        <w:top w:val="none" w:sz="0" w:space="0" w:color="auto"/>
        <w:left w:val="none" w:sz="0" w:space="0" w:color="auto"/>
        <w:bottom w:val="none" w:sz="0" w:space="0" w:color="auto"/>
        <w:right w:val="none" w:sz="0" w:space="0" w:color="auto"/>
      </w:divBdr>
    </w:div>
    <w:div w:id="2080403426">
      <w:bodyDiv w:val="1"/>
      <w:marLeft w:val="0"/>
      <w:marRight w:val="0"/>
      <w:marTop w:val="0"/>
      <w:marBottom w:val="0"/>
      <w:divBdr>
        <w:top w:val="none" w:sz="0" w:space="0" w:color="auto"/>
        <w:left w:val="none" w:sz="0" w:space="0" w:color="auto"/>
        <w:bottom w:val="none" w:sz="0" w:space="0" w:color="auto"/>
        <w:right w:val="none" w:sz="0" w:space="0" w:color="auto"/>
      </w:divBdr>
    </w:div>
    <w:div w:id="2087804184">
      <w:bodyDiv w:val="1"/>
      <w:marLeft w:val="0"/>
      <w:marRight w:val="0"/>
      <w:marTop w:val="0"/>
      <w:marBottom w:val="0"/>
      <w:divBdr>
        <w:top w:val="none" w:sz="0" w:space="0" w:color="auto"/>
        <w:left w:val="none" w:sz="0" w:space="0" w:color="auto"/>
        <w:bottom w:val="none" w:sz="0" w:space="0" w:color="auto"/>
        <w:right w:val="none" w:sz="0" w:space="0" w:color="auto"/>
      </w:divBdr>
    </w:div>
    <w:div w:id="2088917724">
      <w:bodyDiv w:val="1"/>
      <w:marLeft w:val="0"/>
      <w:marRight w:val="0"/>
      <w:marTop w:val="0"/>
      <w:marBottom w:val="0"/>
      <w:divBdr>
        <w:top w:val="none" w:sz="0" w:space="0" w:color="auto"/>
        <w:left w:val="none" w:sz="0" w:space="0" w:color="auto"/>
        <w:bottom w:val="none" w:sz="0" w:space="0" w:color="auto"/>
        <w:right w:val="none" w:sz="0" w:space="0" w:color="auto"/>
      </w:divBdr>
    </w:div>
    <w:div w:id="2091732504">
      <w:bodyDiv w:val="1"/>
      <w:marLeft w:val="0"/>
      <w:marRight w:val="0"/>
      <w:marTop w:val="0"/>
      <w:marBottom w:val="0"/>
      <w:divBdr>
        <w:top w:val="none" w:sz="0" w:space="0" w:color="auto"/>
        <w:left w:val="none" w:sz="0" w:space="0" w:color="auto"/>
        <w:bottom w:val="none" w:sz="0" w:space="0" w:color="auto"/>
        <w:right w:val="none" w:sz="0" w:space="0" w:color="auto"/>
      </w:divBdr>
    </w:div>
    <w:div w:id="2097164686">
      <w:bodyDiv w:val="1"/>
      <w:marLeft w:val="0"/>
      <w:marRight w:val="0"/>
      <w:marTop w:val="0"/>
      <w:marBottom w:val="0"/>
      <w:divBdr>
        <w:top w:val="none" w:sz="0" w:space="0" w:color="auto"/>
        <w:left w:val="none" w:sz="0" w:space="0" w:color="auto"/>
        <w:bottom w:val="none" w:sz="0" w:space="0" w:color="auto"/>
        <w:right w:val="none" w:sz="0" w:space="0" w:color="auto"/>
      </w:divBdr>
    </w:div>
    <w:div w:id="2097552008">
      <w:bodyDiv w:val="1"/>
      <w:marLeft w:val="0"/>
      <w:marRight w:val="0"/>
      <w:marTop w:val="0"/>
      <w:marBottom w:val="0"/>
      <w:divBdr>
        <w:top w:val="none" w:sz="0" w:space="0" w:color="auto"/>
        <w:left w:val="none" w:sz="0" w:space="0" w:color="auto"/>
        <w:bottom w:val="none" w:sz="0" w:space="0" w:color="auto"/>
        <w:right w:val="none" w:sz="0" w:space="0" w:color="auto"/>
      </w:divBdr>
    </w:div>
    <w:div w:id="2098402422">
      <w:bodyDiv w:val="1"/>
      <w:marLeft w:val="0"/>
      <w:marRight w:val="0"/>
      <w:marTop w:val="0"/>
      <w:marBottom w:val="0"/>
      <w:divBdr>
        <w:top w:val="none" w:sz="0" w:space="0" w:color="auto"/>
        <w:left w:val="none" w:sz="0" w:space="0" w:color="auto"/>
        <w:bottom w:val="none" w:sz="0" w:space="0" w:color="auto"/>
        <w:right w:val="none" w:sz="0" w:space="0" w:color="auto"/>
      </w:divBdr>
    </w:div>
    <w:div w:id="2100640044">
      <w:bodyDiv w:val="1"/>
      <w:marLeft w:val="0"/>
      <w:marRight w:val="0"/>
      <w:marTop w:val="0"/>
      <w:marBottom w:val="0"/>
      <w:divBdr>
        <w:top w:val="none" w:sz="0" w:space="0" w:color="auto"/>
        <w:left w:val="none" w:sz="0" w:space="0" w:color="auto"/>
        <w:bottom w:val="none" w:sz="0" w:space="0" w:color="auto"/>
        <w:right w:val="none" w:sz="0" w:space="0" w:color="auto"/>
      </w:divBdr>
    </w:div>
    <w:div w:id="2103798019">
      <w:bodyDiv w:val="1"/>
      <w:marLeft w:val="0"/>
      <w:marRight w:val="0"/>
      <w:marTop w:val="0"/>
      <w:marBottom w:val="0"/>
      <w:divBdr>
        <w:top w:val="none" w:sz="0" w:space="0" w:color="auto"/>
        <w:left w:val="none" w:sz="0" w:space="0" w:color="auto"/>
        <w:bottom w:val="none" w:sz="0" w:space="0" w:color="auto"/>
        <w:right w:val="none" w:sz="0" w:space="0" w:color="auto"/>
      </w:divBdr>
    </w:div>
    <w:div w:id="2106728283">
      <w:bodyDiv w:val="1"/>
      <w:marLeft w:val="0"/>
      <w:marRight w:val="0"/>
      <w:marTop w:val="0"/>
      <w:marBottom w:val="0"/>
      <w:divBdr>
        <w:top w:val="none" w:sz="0" w:space="0" w:color="auto"/>
        <w:left w:val="none" w:sz="0" w:space="0" w:color="auto"/>
        <w:bottom w:val="none" w:sz="0" w:space="0" w:color="auto"/>
        <w:right w:val="none" w:sz="0" w:space="0" w:color="auto"/>
      </w:divBdr>
    </w:div>
    <w:div w:id="2111194914">
      <w:bodyDiv w:val="1"/>
      <w:marLeft w:val="0"/>
      <w:marRight w:val="0"/>
      <w:marTop w:val="0"/>
      <w:marBottom w:val="0"/>
      <w:divBdr>
        <w:top w:val="none" w:sz="0" w:space="0" w:color="auto"/>
        <w:left w:val="none" w:sz="0" w:space="0" w:color="auto"/>
        <w:bottom w:val="none" w:sz="0" w:space="0" w:color="auto"/>
        <w:right w:val="none" w:sz="0" w:space="0" w:color="auto"/>
      </w:divBdr>
    </w:div>
    <w:div w:id="2113284386">
      <w:bodyDiv w:val="1"/>
      <w:marLeft w:val="0"/>
      <w:marRight w:val="0"/>
      <w:marTop w:val="0"/>
      <w:marBottom w:val="0"/>
      <w:divBdr>
        <w:top w:val="none" w:sz="0" w:space="0" w:color="auto"/>
        <w:left w:val="none" w:sz="0" w:space="0" w:color="auto"/>
        <w:bottom w:val="none" w:sz="0" w:space="0" w:color="auto"/>
        <w:right w:val="none" w:sz="0" w:space="0" w:color="auto"/>
      </w:divBdr>
    </w:div>
    <w:div w:id="2114401903">
      <w:bodyDiv w:val="1"/>
      <w:marLeft w:val="0"/>
      <w:marRight w:val="0"/>
      <w:marTop w:val="0"/>
      <w:marBottom w:val="0"/>
      <w:divBdr>
        <w:top w:val="none" w:sz="0" w:space="0" w:color="auto"/>
        <w:left w:val="none" w:sz="0" w:space="0" w:color="auto"/>
        <w:bottom w:val="none" w:sz="0" w:space="0" w:color="auto"/>
        <w:right w:val="none" w:sz="0" w:space="0" w:color="auto"/>
      </w:divBdr>
    </w:div>
    <w:div w:id="2114590719">
      <w:bodyDiv w:val="1"/>
      <w:marLeft w:val="0"/>
      <w:marRight w:val="0"/>
      <w:marTop w:val="0"/>
      <w:marBottom w:val="0"/>
      <w:divBdr>
        <w:top w:val="none" w:sz="0" w:space="0" w:color="auto"/>
        <w:left w:val="none" w:sz="0" w:space="0" w:color="auto"/>
        <w:bottom w:val="none" w:sz="0" w:space="0" w:color="auto"/>
        <w:right w:val="none" w:sz="0" w:space="0" w:color="auto"/>
      </w:divBdr>
    </w:div>
    <w:div w:id="2115854386">
      <w:bodyDiv w:val="1"/>
      <w:marLeft w:val="0"/>
      <w:marRight w:val="0"/>
      <w:marTop w:val="0"/>
      <w:marBottom w:val="0"/>
      <w:divBdr>
        <w:top w:val="none" w:sz="0" w:space="0" w:color="auto"/>
        <w:left w:val="none" w:sz="0" w:space="0" w:color="auto"/>
        <w:bottom w:val="none" w:sz="0" w:space="0" w:color="auto"/>
        <w:right w:val="none" w:sz="0" w:space="0" w:color="auto"/>
      </w:divBdr>
    </w:div>
    <w:div w:id="2119794174">
      <w:bodyDiv w:val="1"/>
      <w:marLeft w:val="0"/>
      <w:marRight w:val="0"/>
      <w:marTop w:val="0"/>
      <w:marBottom w:val="0"/>
      <w:divBdr>
        <w:top w:val="none" w:sz="0" w:space="0" w:color="auto"/>
        <w:left w:val="none" w:sz="0" w:space="0" w:color="auto"/>
        <w:bottom w:val="none" w:sz="0" w:space="0" w:color="auto"/>
        <w:right w:val="none" w:sz="0" w:space="0" w:color="auto"/>
      </w:divBdr>
    </w:div>
    <w:div w:id="2121676447">
      <w:bodyDiv w:val="1"/>
      <w:marLeft w:val="0"/>
      <w:marRight w:val="0"/>
      <w:marTop w:val="0"/>
      <w:marBottom w:val="0"/>
      <w:divBdr>
        <w:top w:val="none" w:sz="0" w:space="0" w:color="auto"/>
        <w:left w:val="none" w:sz="0" w:space="0" w:color="auto"/>
        <w:bottom w:val="none" w:sz="0" w:space="0" w:color="auto"/>
        <w:right w:val="none" w:sz="0" w:space="0" w:color="auto"/>
      </w:divBdr>
    </w:div>
    <w:div w:id="2127456514">
      <w:bodyDiv w:val="1"/>
      <w:marLeft w:val="0"/>
      <w:marRight w:val="0"/>
      <w:marTop w:val="0"/>
      <w:marBottom w:val="0"/>
      <w:divBdr>
        <w:top w:val="none" w:sz="0" w:space="0" w:color="auto"/>
        <w:left w:val="none" w:sz="0" w:space="0" w:color="auto"/>
        <w:bottom w:val="none" w:sz="0" w:space="0" w:color="auto"/>
        <w:right w:val="none" w:sz="0" w:space="0" w:color="auto"/>
      </w:divBdr>
    </w:div>
    <w:div w:id="2127892667">
      <w:bodyDiv w:val="1"/>
      <w:marLeft w:val="0"/>
      <w:marRight w:val="0"/>
      <w:marTop w:val="0"/>
      <w:marBottom w:val="0"/>
      <w:divBdr>
        <w:top w:val="none" w:sz="0" w:space="0" w:color="auto"/>
        <w:left w:val="none" w:sz="0" w:space="0" w:color="auto"/>
        <w:bottom w:val="none" w:sz="0" w:space="0" w:color="auto"/>
        <w:right w:val="none" w:sz="0" w:space="0" w:color="auto"/>
      </w:divBdr>
    </w:div>
    <w:div w:id="2134711690">
      <w:bodyDiv w:val="1"/>
      <w:marLeft w:val="0"/>
      <w:marRight w:val="0"/>
      <w:marTop w:val="0"/>
      <w:marBottom w:val="0"/>
      <w:divBdr>
        <w:top w:val="none" w:sz="0" w:space="0" w:color="auto"/>
        <w:left w:val="none" w:sz="0" w:space="0" w:color="auto"/>
        <w:bottom w:val="none" w:sz="0" w:space="0" w:color="auto"/>
        <w:right w:val="none" w:sz="0" w:space="0" w:color="auto"/>
      </w:divBdr>
    </w:div>
    <w:div w:id="2135436999">
      <w:bodyDiv w:val="1"/>
      <w:marLeft w:val="0"/>
      <w:marRight w:val="0"/>
      <w:marTop w:val="0"/>
      <w:marBottom w:val="0"/>
      <w:divBdr>
        <w:top w:val="none" w:sz="0" w:space="0" w:color="auto"/>
        <w:left w:val="none" w:sz="0" w:space="0" w:color="auto"/>
        <w:bottom w:val="none" w:sz="0" w:space="0" w:color="auto"/>
        <w:right w:val="none" w:sz="0" w:space="0" w:color="auto"/>
      </w:divBdr>
    </w:div>
    <w:div w:id="2137136039">
      <w:bodyDiv w:val="1"/>
      <w:marLeft w:val="0"/>
      <w:marRight w:val="0"/>
      <w:marTop w:val="0"/>
      <w:marBottom w:val="0"/>
      <w:divBdr>
        <w:top w:val="none" w:sz="0" w:space="0" w:color="auto"/>
        <w:left w:val="none" w:sz="0" w:space="0" w:color="auto"/>
        <w:bottom w:val="none" w:sz="0" w:space="0" w:color="auto"/>
        <w:right w:val="none" w:sz="0" w:space="0" w:color="auto"/>
      </w:divBdr>
    </w:div>
    <w:div w:id="2138912001">
      <w:bodyDiv w:val="1"/>
      <w:marLeft w:val="0"/>
      <w:marRight w:val="0"/>
      <w:marTop w:val="0"/>
      <w:marBottom w:val="0"/>
      <w:divBdr>
        <w:top w:val="none" w:sz="0" w:space="0" w:color="auto"/>
        <w:left w:val="none" w:sz="0" w:space="0" w:color="auto"/>
        <w:bottom w:val="none" w:sz="0" w:space="0" w:color="auto"/>
        <w:right w:val="none" w:sz="0" w:space="0" w:color="auto"/>
      </w:divBdr>
    </w:div>
    <w:div w:id="2144688304">
      <w:bodyDiv w:val="1"/>
      <w:marLeft w:val="0"/>
      <w:marRight w:val="0"/>
      <w:marTop w:val="0"/>
      <w:marBottom w:val="0"/>
      <w:divBdr>
        <w:top w:val="none" w:sz="0" w:space="0" w:color="auto"/>
        <w:left w:val="none" w:sz="0" w:space="0" w:color="auto"/>
        <w:bottom w:val="none" w:sz="0" w:space="0" w:color="auto"/>
        <w:right w:val="none" w:sz="0" w:space="0" w:color="auto"/>
      </w:divBdr>
    </w:div>
    <w:div w:id="2144690848">
      <w:bodyDiv w:val="1"/>
      <w:marLeft w:val="0"/>
      <w:marRight w:val="0"/>
      <w:marTop w:val="0"/>
      <w:marBottom w:val="0"/>
      <w:divBdr>
        <w:top w:val="none" w:sz="0" w:space="0" w:color="auto"/>
        <w:left w:val="none" w:sz="0" w:space="0" w:color="auto"/>
        <w:bottom w:val="none" w:sz="0" w:space="0" w:color="auto"/>
        <w:right w:val="none" w:sz="0" w:space="0" w:color="auto"/>
      </w:divBdr>
    </w:div>
    <w:div w:id="21456538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6.png"/><Relationship Id="rId26"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oleObject" Target="embeddings/oleObject2.bin"/><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5.emf"/><Relationship Id="rId25" Type="http://schemas.openxmlformats.org/officeDocument/2006/relationships/footer" Target="footer6.xml"/><Relationship Id="rId33" Type="http://schemas.openxmlformats.org/officeDocument/2006/relationships/image" Target="media/image10.wmf"/><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60.png"/><Relationship Id="rId29"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footer" Target="footer4.xml"/><Relationship Id="rId28" Type="http://schemas.openxmlformats.org/officeDocument/2006/relationships/footer" Target="footer7.xml"/><Relationship Id="rId36" Type="http://schemas.openxmlformats.org/officeDocument/2006/relationships/theme" Target="theme/theme1.xml"/><Relationship Id="rId10" Type="http://schemas.openxmlformats.org/officeDocument/2006/relationships/hyperlink" Target="file:///E:\&#1071;&#1085;&#1076;&#1077;&#1082;&#1089;%20&#1076;&#1080;&#1089;&#1082;\YandexDisk\YandexDisk\YandexDisk\&#1087;&#1080;&#1089;&#1100;&#1084;&#1072;,%20&#1079;&#1072;&#1087;&#1088;&#1086;&#1089;&#1099;,%20&#1086;&#1090;&#1095;&#1077;&#1090;&#1099;\&#1090;&#1080;&#1090;&#1091;&#1083;&#1100;&#1085;&#1080;&#1082;\ea503532@yandex.ru" TargetMode="External"/><Relationship Id="rId31" Type="http://schemas.openxmlformats.org/officeDocument/2006/relationships/image" Target="media/image9.wmf"/><Relationship Id="rId4" Type="http://schemas.openxmlformats.org/officeDocument/2006/relationships/settings" Target="settings.xml"/><Relationship Id="rId9" Type="http://schemas.openxmlformats.org/officeDocument/2006/relationships/hyperlink" Target="https://5s-proekt.ru/" TargetMode="External"/><Relationship Id="rId14" Type="http://schemas.openxmlformats.org/officeDocument/2006/relationships/footer" Target="footer2.xml"/><Relationship Id="rId22" Type="http://schemas.openxmlformats.org/officeDocument/2006/relationships/footer" Target="footer3.xml"/><Relationship Id="rId27" Type="http://schemas.openxmlformats.org/officeDocument/2006/relationships/header" Target="header3.xml"/><Relationship Id="rId30" Type="http://schemas.openxmlformats.org/officeDocument/2006/relationships/footer" Target="footer9.xml"/><Relationship Id="rId35" Type="http://schemas.openxmlformats.org/officeDocument/2006/relationships/fontTable" Target="fontTable.xml"/><Relationship Id="rId8"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85A946-6FC3-4242-87ED-55263B5847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149</TotalTime>
  <Pages>1</Pages>
  <Words>58287</Words>
  <Characters>332239</Characters>
  <Application>Microsoft Office Word</Application>
  <DocSecurity>0</DocSecurity>
  <Lines>2768</Lines>
  <Paragraphs>779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389747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Иван Крылов</cp:lastModifiedBy>
  <cp:revision>12</cp:revision>
  <cp:lastPrinted>2022-09-13T08:30:00Z</cp:lastPrinted>
  <dcterms:created xsi:type="dcterms:W3CDTF">2024-07-31T12:00:00Z</dcterms:created>
  <dcterms:modified xsi:type="dcterms:W3CDTF">2024-08-14T08:41:00Z</dcterms:modified>
</cp:coreProperties>
</file>