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B5148C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212CB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10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696A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12CB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августа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48C" w:rsidRDefault="00B5148C" w:rsidP="002C1FAE">
      <w:pPr>
        <w:spacing w:after="0" w:line="240" w:lineRule="auto"/>
      </w:pPr>
      <w:r>
        <w:separator/>
      </w:r>
    </w:p>
  </w:endnote>
  <w:endnote w:type="continuationSeparator" w:id="0">
    <w:p w:rsidR="00B5148C" w:rsidRDefault="00B5148C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48C" w:rsidRDefault="00B5148C" w:rsidP="002C1FAE">
      <w:pPr>
        <w:spacing w:after="0" w:line="240" w:lineRule="auto"/>
      </w:pPr>
      <w:r>
        <w:separator/>
      </w:r>
    </w:p>
  </w:footnote>
  <w:footnote w:type="continuationSeparator" w:id="0">
    <w:p w:rsidR="00B5148C" w:rsidRDefault="00B5148C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DEB43D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8EBE990-CF3F-4663-A22D-828A6DC0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2024-09-26T02:12:00Z</dcterms:modified>
</cp:coreProperties>
</file>