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AC" w:rsidRDefault="00247B40" w:rsidP="00432AAC">
      <w:pPr>
        <w:jc w:val="center"/>
        <w:rPr>
          <w:b/>
        </w:rPr>
      </w:pPr>
      <w:r w:rsidRPr="00432AAC">
        <w:rPr>
          <w:b/>
        </w:rPr>
        <w:t xml:space="preserve">Информация об основных показателях финансово- хозяйственных деятельности МУСХП «Центральное» в части оказания услуг транспортировки  сточных вод  </w:t>
      </w:r>
    </w:p>
    <w:p w:rsidR="00247B40" w:rsidRPr="00432AAC" w:rsidRDefault="00247B40" w:rsidP="00432AAC">
      <w:pPr>
        <w:jc w:val="center"/>
        <w:rPr>
          <w:b/>
        </w:rPr>
      </w:pPr>
      <w:r w:rsidRPr="00432AAC">
        <w:rPr>
          <w:b/>
        </w:rPr>
        <w:t>на 2014год.</w:t>
      </w:r>
    </w:p>
    <w:p w:rsidR="00247B40" w:rsidRDefault="00247B40" w:rsidP="00247B40">
      <w:r>
        <w:t xml:space="preserve">Вид деятельности </w:t>
      </w:r>
      <w:proofErr w:type="gramStart"/>
      <w:r>
        <w:t>–у</w:t>
      </w:r>
      <w:proofErr w:type="gramEnd"/>
      <w:r>
        <w:t>слуги транспортировки  сточных вод.</w:t>
      </w:r>
    </w:p>
    <w:p w:rsidR="00247B40" w:rsidRDefault="00247B40" w:rsidP="00247B40">
      <w:r>
        <w:t>Азейское  сельское поселение</w:t>
      </w:r>
    </w:p>
    <w:p w:rsidR="00247B40" w:rsidRDefault="00247B40" w:rsidP="00247B40"/>
    <w:tbl>
      <w:tblPr>
        <w:tblW w:w="96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6318"/>
        <w:gridCol w:w="851"/>
        <w:gridCol w:w="1665"/>
      </w:tblGrid>
      <w:tr w:rsidR="00247B40" w:rsidTr="00247B40">
        <w:tc>
          <w:tcPr>
            <w:tcW w:w="769" w:type="dxa"/>
            <w:shd w:val="clear" w:color="auto" w:fill="auto"/>
          </w:tcPr>
          <w:p w:rsidR="00247B40" w:rsidRPr="000736B7" w:rsidRDefault="00247B40" w:rsidP="00710961">
            <w:pPr>
              <w:rPr>
                <w:sz w:val="20"/>
                <w:szCs w:val="20"/>
              </w:rPr>
            </w:pPr>
            <w:r w:rsidRPr="000736B7">
              <w:rPr>
                <w:sz w:val="20"/>
                <w:szCs w:val="20"/>
              </w:rPr>
              <w:t>№</w:t>
            </w:r>
            <w:proofErr w:type="gramStart"/>
            <w:r w:rsidRPr="000736B7">
              <w:rPr>
                <w:sz w:val="20"/>
                <w:szCs w:val="20"/>
              </w:rPr>
              <w:t>п</w:t>
            </w:r>
            <w:proofErr w:type="gramEnd"/>
            <w:r w:rsidRPr="000736B7">
              <w:rPr>
                <w:sz w:val="20"/>
                <w:szCs w:val="20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247B40" w:rsidRPr="000736B7" w:rsidRDefault="00247B40" w:rsidP="00710961">
            <w:pPr>
              <w:rPr>
                <w:sz w:val="20"/>
                <w:szCs w:val="20"/>
              </w:rPr>
            </w:pPr>
            <w:r w:rsidRPr="000736B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247B40" w:rsidRPr="000736B7" w:rsidRDefault="00247B40" w:rsidP="00710961">
            <w:pPr>
              <w:rPr>
                <w:sz w:val="18"/>
                <w:szCs w:val="18"/>
              </w:rPr>
            </w:pPr>
            <w:proofErr w:type="spellStart"/>
            <w:r w:rsidRPr="000736B7">
              <w:rPr>
                <w:sz w:val="18"/>
                <w:szCs w:val="18"/>
              </w:rPr>
              <w:t>Ед</w:t>
            </w:r>
            <w:proofErr w:type="gramStart"/>
            <w:r w:rsidRPr="000736B7">
              <w:rPr>
                <w:sz w:val="18"/>
                <w:szCs w:val="18"/>
              </w:rPr>
              <w:t>.и</w:t>
            </w:r>
            <w:proofErr w:type="gramEnd"/>
            <w:r w:rsidRPr="000736B7">
              <w:rPr>
                <w:sz w:val="18"/>
                <w:szCs w:val="18"/>
              </w:rPr>
              <w:t>зм</w:t>
            </w:r>
            <w:proofErr w:type="spellEnd"/>
            <w:r w:rsidRPr="000736B7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247B40" w:rsidRPr="000736B7" w:rsidRDefault="00247B40" w:rsidP="00710961">
            <w:pPr>
              <w:rPr>
                <w:sz w:val="18"/>
                <w:szCs w:val="18"/>
              </w:rPr>
            </w:pPr>
            <w:r w:rsidRPr="000736B7">
              <w:rPr>
                <w:sz w:val="18"/>
                <w:szCs w:val="18"/>
              </w:rPr>
              <w:t>Утверждено в тарифе на 2014г.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pPr>
              <w:jc w:val="center"/>
            </w:pPr>
            <w:r>
              <w:t>1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pPr>
              <w:jc w:val="center"/>
            </w:pPr>
            <w:r>
              <w:t>3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pPr>
              <w:jc w:val="center"/>
            </w:pPr>
            <w:r>
              <w:t>4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1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Выручка от оказания услуг транспортировки сточных вод (без НДС)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729,212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Себестоимость услуг транспортировки  сточных вод</w:t>
            </w:r>
            <w:proofErr w:type="gramStart"/>
            <w:r>
              <w:t xml:space="preserve">  ,</w:t>
            </w:r>
            <w:proofErr w:type="gramEnd"/>
            <w:r>
              <w:t xml:space="preserve"> в том числе: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/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2.1.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Расходы на покупаемую электрическую энерги</w:t>
            </w:r>
            <w:proofErr w:type="gramStart"/>
            <w:r>
              <w:t>ю(</w:t>
            </w:r>
            <w:proofErr w:type="gramEnd"/>
            <w:r>
              <w:t>мощность),потребляемую оборудованием, используемым в технологическом процессе: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37,815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2.1.1.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Средневзвешенная стоимость 1кВт*ч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руб.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2,204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2.1.2.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 xml:space="preserve">Объём приобретённой электрической энергии 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12866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2.2.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Затраты на реагенты, используемые в технологическом процессе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0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2.3.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Расходы на оплату труда основного производственного персонала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256,400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2.4.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 xml:space="preserve">Отчисления на социальные нужды основного производственного персонала 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77,433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2.5.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Общепроизводственные (цеховые) расходы, в том числе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32,253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2.5.1.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Расходы на оплату труда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24,772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2.5.2.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Отчисления на социальные нужды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7,481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2.6.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Общехозяйственные (управленческие) расходы, в том числе: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176,967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2.6.1.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Расходы на оплату труда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135,919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2.6.2.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Отчисления на социальные нужды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41,048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2.7.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Расходы на приобретение материалов и запасных частей для текущего ремонта.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45,124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2.8.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Прочие прямые расходы, в том числе: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103,220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2.8.1.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Охрана труда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12,672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2.8.2.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Исследование сточной воды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0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2.8.3.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90,548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3.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Объём принятых сточных вод в сеть МУСХП «Центральное»</w:t>
            </w:r>
          </w:p>
        </w:tc>
        <w:tc>
          <w:tcPr>
            <w:tcW w:w="851" w:type="dxa"/>
            <w:shd w:val="clear" w:color="auto" w:fill="auto"/>
          </w:tcPr>
          <w:p w:rsidR="00247B40" w:rsidRPr="00F134F6" w:rsidRDefault="00247B40" w:rsidP="00710961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11752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4.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Объём сточных вод, пропущенных через очистные сооружения МУСХП «Центральное»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0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5.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Протяжённость канализационных  сетей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м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4200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6.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Количество очистных сооружений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0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7.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Количество канализационных  насосных станций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1</w:t>
            </w:r>
          </w:p>
        </w:tc>
      </w:tr>
      <w:tr w:rsidR="00247B40" w:rsidTr="00247B40">
        <w:tc>
          <w:tcPr>
            <w:tcW w:w="769" w:type="dxa"/>
            <w:shd w:val="clear" w:color="auto" w:fill="auto"/>
          </w:tcPr>
          <w:p w:rsidR="00247B40" w:rsidRDefault="00247B40" w:rsidP="00710961">
            <w:r>
              <w:t>8.</w:t>
            </w:r>
          </w:p>
        </w:tc>
        <w:tc>
          <w:tcPr>
            <w:tcW w:w="6318" w:type="dxa"/>
            <w:shd w:val="clear" w:color="auto" w:fill="auto"/>
          </w:tcPr>
          <w:p w:rsidR="00247B40" w:rsidRDefault="00247B40" w:rsidP="00710961"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851" w:type="dxa"/>
            <w:shd w:val="clear" w:color="auto" w:fill="auto"/>
          </w:tcPr>
          <w:p w:rsidR="00247B40" w:rsidRDefault="00247B40" w:rsidP="00710961">
            <w:r>
              <w:t>чел</w:t>
            </w:r>
          </w:p>
        </w:tc>
        <w:tc>
          <w:tcPr>
            <w:tcW w:w="1665" w:type="dxa"/>
            <w:shd w:val="clear" w:color="auto" w:fill="auto"/>
          </w:tcPr>
          <w:p w:rsidR="00247B40" w:rsidRDefault="00247B40" w:rsidP="00710961">
            <w:r>
              <w:t>4</w:t>
            </w:r>
          </w:p>
        </w:tc>
      </w:tr>
    </w:tbl>
    <w:p w:rsidR="00247B40" w:rsidRDefault="00247B40" w:rsidP="00247B40"/>
    <w:p w:rsidR="00247B40" w:rsidRDefault="00247B40" w:rsidP="00247B40"/>
    <w:p w:rsidR="00247B40" w:rsidRDefault="00247B40" w:rsidP="00247B40"/>
    <w:p w:rsidR="00247B40" w:rsidRDefault="00247B40" w:rsidP="00247B40">
      <w:r>
        <w:t>Информация об основных показателях финансово- хозяйственных деятельности МУСХП «Центральное» в части оказания услуг транспортировки  сточных вод  по итогам за 2014год.</w:t>
      </w:r>
    </w:p>
    <w:p w:rsidR="00247B40" w:rsidRDefault="00247B40" w:rsidP="00247B40">
      <w:r>
        <w:lastRenderedPageBreak/>
        <w:t xml:space="preserve">Вид деятельности </w:t>
      </w:r>
      <w:proofErr w:type="gramStart"/>
      <w:r>
        <w:t>–у</w:t>
      </w:r>
      <w:proofErr w:type="gramEnd"/>
      <w:r>
        <w:t>слуги транспортировки  сточных вод.</w:t>
      </w:r>
    </w:p>
    <w:p w:rsidR="00247B40" w:rsidRDefault="00247B40" w:rsidP="00247B40">
      <w:r>
        <w:t>Азейское сельское поселение</w:t>
      </w:r>
    </w:p>
    <w:p w:rsidR="00247B40" w:rsidRDefault="00247B40" w:rsidP="00247B4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6318"/>
        <w:gridCol w:w="851"/>
        <w:gridCol w:w="1665"/>
      </w:tblGrid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pPr>
              <w:rPr>
                <w:sz w:val="20"/>
                <w:szCs w:val="20"/>
              </w:rPr>
            </w:pPr>
            <w:r w:rsidRPr="00247B40">
              <w:rPr>
                <w:sz w:val="20"/>
                <w:szCs w:val="20"/>
              </w:rPr>
              <w:t>№</w:t>
            </w:r>
            <w:proofErr w:type="gramStart"/>
            <w:r w:rsidRPr="00247B40">
              <w:rPr>
                <w:sz w:val="20"/>
                <w:szCs w:val="20"/>
              </w:rPr>
              <w:t>п</w:t>
            </w:r>
            <w:proofErr w:type="gramEnd"/>
            <w:r w:rsidRPr="00247B40">
              <w:rPr>
                <w:sz w:val="20"/>
                <w:szCs w:val="20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pPr>
              <w:rPr>
                <w:sz w:val="20"/>
                <w:szCs w:val="20"/>
              </w:rPr>
            </w:pPr>
            <w:r w:rsidRPr="00247B4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pPr>
              <w:rPr>
                <w:sz w:val="18"/>
                <w:szCs w:val="18"/>
              </w:rPr>
            </w:pPr>
            <w:proofErr w:type="spellStart"/>
            <w:r w:rsidRPr="00247B40">
              <w:rPr>
                <w:sz w:val="18"/>
                <w:szCs w:val="18"/>
              </w:rPr>
              <w:t>Ед</w:t>
            </w:r>
            <w:proofErr w:type="gramStart"/>
            <w:r w:rsidRPr="00247B40">
              <w:rPr>
                <w:sz w:val="18"/>
                <w:szCs w:val="18"/>
              </w:rPr>
              <w:t>.и</w:t>
            </w:r>
            <w:proofErr w:type="gramEnd"/>
            <w:r w:rsidRPr="00247B40">
              <w:rPr>
                <w:sz w:val="18"/>
                <w:szCs w:val="18"/>
              </w:rPr>
              <w:t>зм</w:t>
            </w:r>
            <w:proofErr w:type="spellEnd"/>
            <w:r w:rsidRPr="00247B40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pPr>
              <w:rPr>
                <w:sz w:val="18"/>
                <w:szCs w:val="18"/>
              </w:rPr>
            </w:pPr>
            <w:r w:rsidRPr="00247B40">
              <w:rPr>
                <w:sz w:val="18"/>
                <w:szCs w:val="18"/>
              </w:rPr>
              <w:t>Значение показателя.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pPr>
              <w:jc w:val="center"/>
            </w:pPr>
            <w:r w:rsidRPr="00247B40">
              <w:t>1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pPr>
              <w:jc w:val="center"/>
            </w:pPr>
            <w:r w:rsidRPr="00247B40">
              <w:t>2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pPr>
              <w:jc w:val="center"/>
            </w:pPr>
            <w:r w:rsidRPr="00247B40">
              <w:t>3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pPr>
              <w:jc w:val="center"/>
            </w:pPr>
            <w:r w:rsidRPr="00247B40">
              <w:t>4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1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Выручка от оказания услуг транспортировки сточных вод (без НДС)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1664,68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Себестоимость услуг транспортировки  сточных вод</w:t>
            </w:r>
            <w:proofErr w:type="gramStart"/>
            <w:r w:rsidRPr="00247B40">
              <w:t xml:space="preserve">  ,</w:t>
            </w:r>
            <w:proofErr w:type="gramEnd"/>
            <w:r w:rsidRPr="00247B40">
              <w:t xml:space="preserve"> в том числе: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1664,68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2.1.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Расходы на покупаемую электрическую энерги</w:t>
            </w:r>
            <w:proofErr w:type="gramStart"/>
            <w:r w:rsidRPr="00247B40">
              <w:t>ю(</w:t>
            </w:r>
            <w:proofErr w:type="gramEnd"/>
            <w:r w:rsidRPr="00247B40">
              <w:t>мощность),потребляемую оборудованием, используемым в технологическом процессе: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59,246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2.1.1.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Средневзвешенная стоимость 1кВт*ч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руб.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2,19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2.1.2.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 xml:space="preserve">Объём приобретённой электрической энергии 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кВт*</w:t>
            </w:r>
            <w:proofErr w:type="gramStart"/>
            <w:r w:rsidRPr="00247B40">
              <w:t>ч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27068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2.2.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Затраты на реагенты, используемые в технологическом процессе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0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2.3.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Расходы на оплату труда основного производственного персонала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651,826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2.4.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 xml:space="preserve">Отчисления на социальные нужды основного производственного персонала 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196,851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2.5.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Общепроизводственные (цеховые) расходы, в том числе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113,797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2.5.1.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Расходы на оплату труда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87,402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2.5.2.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Отчисления на социальные нужды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36,395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2.6.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Общехозяйственные (управленческие) расходы, в том числе: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528,389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2.6.1.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Расходы на оплату труда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238,233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2.6.2.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Отчисления на социальные нужды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71,946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2.7.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Расходы на приобретение материалов и запасных частей для текущего ремонта.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218,205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2.8.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Прочие прямые расходы, в том числе: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114,572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2.8.1.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Охрана труда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/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2.8.2.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Исследование сточной воды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/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2.8.3.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т</w:t>
            </w:r>
            <w:proofErr w:type="gramStart"/>
            <w:r w:rsidRPr="00247B40">
              <w:t>.р</w:t>
            </w:r>
            <w:proofErr w:type="gramEnd"/>
            <w:r w:rsidRPr="00247B40">
              <w:t>уб.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114,572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3.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Объём принятых сточных вод в сеть МУСХП «Центральное»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pPr>
              <w:rPr>
                <w:vertAlign w:val="superscript"/>
              </w:rPr>
            </w:pPr>
            <w:r w:rsidRPr="00247B40">
              <w:t>м</w:t>
            </w:r>
            <w:r w:rsidRPr="00247B40"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15006,6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4.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Объём сточных вод, пропущенных через очистные сооружения МУСХП «Центральное»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м</w:t>
            </w:r>
            <w:r w:rsidRPr="00247B40"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0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5.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Протяжённость канализационных  сетей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м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4200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6.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Количество очистных сооружений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proofErr w:type="spellStart"/>
            <w:proofErr w:type="gramStart"/>
            <w:r w:rsidRPr="00247B40">
              <w:t>шт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0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7.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Количество канализационных  насосных станций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proofErr w:type="spellStart"/>
            <w:proofErr w:type="gramStart"/>
            <w:r w:rsidRPr="00247B40">
              <w:t>шт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1</w:t>
            </w:r>
          </w:p>
        </w:tc>
      </w:tr>
      <w:tr w:rsidR="00247B40" w:rsidRPr="00247B40" w:rsidTr="00710961">
        <w:tc>
          <w:tcPr>
            <w:tcW w:w="769" w:type="dxa"/>
            <w:shd w:val="clear" w:color="auto" w:fill="auto"/>
          </w:tcPr>
          <w:p w:rsidR="00247B40" w:rsidRPr="00247B40" w:rsidRDefault="00247B40" w:rsidP="00247B40">
            <w:r w:rsidRPr="00247B40">
              <w:t>8.</w:t>
            </w:r>
          </w:p>
        </w:tc>
        <w:tc>
          <w:tcPr>
            <w:tcW w:w="6318" w:type="dxa"/>
            <w:shd w:val="clear" w:color="auto" w:fill="auto"/>
          </w:tcPr>
          <w:p w:rsidR="00247B40" w:rsidRPr="00247B40" w:rsidRDefault="00247B40" w:rsidP="00247B40">
            <w:r w:rsidRPr="00247B40">
              <w:t>Среднесписочная численность основного производственного персонала</w:t>
            </w:r>
          </w:p>
        </w:tc>
        <w:tc>
          <w:tcPr>
            <w:tcW w:w="851" w:type="dxa"/>
            <w:shd w:val="clear" w:color="auto" w:fill="auto"/>
          </w:tcPr>
          <w:p w:rsidR="00247B40" w:rsidRPr="00247B40" w:rsidRDefault="00247B40" w:rsidP="00247B40">
            <w:r w:rsidRPr="00247B40">
              <w:t>чел</w:t>
            </w:r>
          </w:p>
        </w:tc>
        <w:tc>
          <w:tcPr>
            <w:tcW w:w="1665" w:type="dxa"/>
            <w:shd w:val="clear" w:color="auto" w:fill="auto"/>
          </w:tcPr>
          <w:p w:rsidR="00247B40" w:rsidRPr="00247B40" w:rsidRDefault="00247B40" w:rsidP="00247B40">
            <w:r w:rsidRPr="00247B40">
              <w:t>4</w:t>
            </w:r>
          </w:p>
        </w:tc>
      </w:tr>
    </w:tbl>
    <w:p w:rsidR="00C12C78" w:rsidRPr="00247B40" w:rsidRDefault="00C12C78" w:rsidP="00247B40">
      <w:bookmarkStart w:id="0" w:name="_GoBack"/>
      <w:bookmarkEnd w:id="0"/>
    </w:p>
    <w:sectPr w:rsidR="00C12C78" w:rsidRPr="00247B40" w:rsidSect="005A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DD3"/>
    <w:rsid w:val="00247B40"/>
    <w:rsid w:val="00347DD3"/>
    <w:rsid w:val="00432AAC"/>
    <w:rsid w:val="005A5120"/>
    <w:rsid w:val="009D240F"/>
    <w:rsid w:val="00C1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5</cp:revision>
  <dcterms:created xsi:type="dcterms:W3CDTF">2015-02-18T07:12:00Z</dcterms:created>
  <dcterms:modified xsi:type="dcterms:W3CDTF">2015-04-02T06:25:00Z</dcterms:modified>
</cp:coreProperties>
</file>