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86" w:rsidRPr="00466EAE" w:rsidRDefault="001F4C86" w:rsidP="001F4C8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публичного </w:t>
      </w:r>
      <w:r w:rsidRPr="00466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обсуждения</w:t>
      </w:r>
    </w:p>
    <w:p w:rsidR="001F4C86" w:rsidRDefault="001F4C86" w:rsidP="001F4C8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66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проекта </w:t>
      </w:r>
      <w:r w:rsidR="007A60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Плана мероприятий</w:t>
      </w:r>
      <w:r w:rsidR="007A6052" w:rsidRPr="00261462">
        <w:rPr>
          <w:rFonts w:ascii="Times New Roman" w:hAnsi="Times New Roman" w:cs="Times New Roman"/>
          <w:sz w:val="28"/>
          <w:szCs w:val="28"/>
        </w:rPr>
        <w:t xml:space="preserve"> </w:t>
      </w:r>
      <w:r w:rsidR="007A6052" w:rsidRPr="007A6052">
        <w:rPr>
          <w:rFonts w:ascii="Times New Roman" w:hAnsi="Times New Roman" w:cs="Times New Roman"/>
          <w:b/>
          <w:sz w:val="28"/>
          <w:szCs w:val="28"/>
        </w:rPr>
        <w:t>по реализации Стратегии социально-экономического развития Азейского сельского поселения на период до 2036 года</w:t>
      </w:r>
      <w:r w:rsidRPr="007A60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66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(далее – проект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7A60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Плана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</w:p>
    <w:p w:rsidR="001F4C86" w:rsidRDefault="001F4C86" w:rsidP="001F4C8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F4C86" w:rsidRPr="005010EB" w:rsidRDefault="001F4C86" w:rsidP="001F4C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1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Проект </w:t>
      </w:r>
      <w:r w:rsidR="007A60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Плана мероприятий</w:t>
      </w:r>
      <w:r w:rsidR="007A6052" w:rsidRPr="00261462">
        <w:rPr>
          <w:rFonts w:ascii="Times New Roman" w:hAnsi="Times New Roman" w:cs="Times New Roman"/>
          <w:sz w:val="28"/>
          <w:szCs w:val="28"/>
        </w:rPr>
        <w:t xml:space="preserve"> </w:t>
      </w:r>
      <w:r w:rsidR="007A6052" w:rsidRPr="007A6052">
        <w:rPr>
          <w:rFonts w:ascii="Times New Roman" w:hAnsi="Times New Roman" w:cs="Times New Roman"/>
          <w:b/>
          <w:sz w:val="28"/>
          <w:szCs w:val="28"/>
        </w:rPr>
        <w:t>по реализации Стратегии социально-экономического развития Азейского сельского поселения на период до 2036 года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разработан администрацией Азейского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010EB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7A6052" w:rsidRPr="007A6052">
        <w:rPr>
          <w:rFonts w:ascii="Times New Roman" w:hAnsi="Times New Roman" w:cs="Times New Roman"/>
          <w:sz w:val="28"/>
          <w:szCs w:val="28"/>
        </w:rPr>
        <w:t>Федеральным законом от 28.06.2014 г. № 172-ФЗ «О стратегическом планировании в Российской Федерации», постановлением Администрации Азейского сельского поселения от 03.10.2022 г. № 42-пг «Об отдельных вопросах разработки и корректировки документов стратегического планирования Азейского сельского поселения» (с изменениями от 19.06.2023 г. № 32-пг), руководствуясь Уставом  Азейского муниципального образования</w:t>
      </w:r>
    </w:p>
    <w:p w:rsidR="001F4C86" w:rsidRDefault="001F4C86" w:rsidP="001F4C8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публичного обсуждения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Pr="004D71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роект </w:t>
      </w:r>
      <w:r w:rsidR="007A60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Плана мероприятий</w:t>
      </w:r>
      <w:r w:rsidR="007A6052" w:rsidRPr="00261462">
        <w:rPr>
          <w:rFonts w:ascii="Times New Roman" w:hAnsi="Times New Roman" w:cs="Times New Roman"/>
          <w:sz w:val="28"/>
          <w:szCs w:val="28"/>
        </w:rPr>
        <w:t xml:space="preserve"> </w:t>
      </w:r>
      <w:r w:rsidR="007A6052" w:rsidRPr="007A6052">
        <w:rPr>
          <w:rFonts w:ascii="Times New Roman" w:hAnsi="Times New Roman" w:cs="Times New Roman"/>
          <w:b/>
          <w:sz w:val="28"/>
          <w:szCs w:val="28"/>
        </w:rPr>
        <w:t>по реализации Стратегии социально-экономического развития Азейского сельского поселения на период до 2036 года</w:t>
      </w:r>
      <w:r w:rsidRPr="00DB4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 на официальном сайте администрации Азейского сельского поселения в информационно-телекоммуникационной сети «Интернет» по адресу:</w:t>
      </w:r>
      <w:r w:rsidRPr="008A0B01">
        <w:rPr>
          <w:rFonts w:ascii="Times New Roman" w:hAnsi="Times New Roman" w:cs="Times New Roman"/>
          <w:sz w:val="28"/>
          <w:szCs w:val="28"/>
        </w:rPr>
        <w:t xml:space="preserve"> </w:t>
      </w:r>
      <w:r w:rsidRPr="001F4C86">
        <w:rPr>
          <w:rFonts w:ascii="Times New Roman" w:hAnsi="Times New Roman" w:cs="Times New Roman"/>
          <w:sz w:val="28"/>
          <w:szCs w:val="28"/>
        </w:rPr>
        <w:t>http://azey.mo38.ru/</w:t>
      </w:r>
      <w:r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Pr="00F82AD1">
        <w:rPr>
          <w:rFonts w:ascii="Times New Roman" w:hAnsi="Times New Roman" w:cs="Times New Roman"/>
          <w:sz w:val="28"/>
          <w:szCs w:val="28"/>
        </w:rPr>
        <w:t>«</w:t>
      </w:r>
      <w:r w:rsidR="00CC4D43">
        <w:rPr>
          <w:rFonts w:ascii="Times New Roman" w:hAnsi="Times New Roman" w:cs="Times New Roman"/>
          <w:sz w:val="28"/>
          <w:szCs w:val="28"/>
        </w:rPr>
        <w:t>Правовые основы</w:t>
      </w:r>
      <w:r>
        <w:rPr>
          <w:rFonts w:ascii="Times New Roman" w:hAnsi="Times New Roman" w:cs="Times New Roman"/>
          <w:sz w:val="28"/>
          <w:szCs w:val="28"/>
        </w:rPr>
        <w:t>» вкладка «Проекты».</w:t>
      </w:r>
      <w:r w:rsidRPr="008A0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C86" w:rsidRPr="001F4C86" w:rsidRDefault="001F4C86" w:rsidP="001F4C8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color w:val="000000" w:themeColor="text1"/>
          <w:sz w:val="28"/>
          <w:szCs w:val="28"/>
        </w:rPr>
        <w:t>Публичное обсуждение проводится</w:t>
      </w:r>
      <w:r w:rsidRPr="00771C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1F4C86">
        <w:rPr>
          <w:rFonts w:ascii="Times New Roman" w:hAnsi="Times New Roman" w:cs="Times New Roman"/>
          <w:sz w:val="28"/>
          <w:szCs w:val="28"/>
        </w:rPr>
        <w:t xml:space="preserve">с </w:t>
      </w:r>
      <w:r w:rsidR="004B609B">
        <w:rPr>
          <w:rFonts w:ascii="Times New Roman" w:hAnsi="Times New Roman" w:cs="Times New Roman"/>
          <w:sz w:val="28"/>
          <w:szCs w:val="28"/>
        </w:rPr>
        <w:t>0</w:t>
      </w:r>
      <w:r w:rsidR="00CC4D43">
        <w:rPr>
          <w:rFonts w:ascii="Times New Roman" w:hAnsi="Times New Roman" w:cs="Times New Roman"/>
          <w:sz w:val="28"/>
          <w:szCs w:val="28"/>
        </w:rPr>
        <w:t>4</w:t>
      </w:r>
      <w:r w:rsidRPr="001F4C86">
        <w:rPr>
          <w:rFonts w:ascii="Times New Roman" w:hAnsi="Times New Roman" w:cs="Times New Roman"/>
          <w:sz w:val="28"/>
          <w:szCs w:val="28"/>
        </w:rPr>
        <w:t xml:space="preserve"> </w:t>
      </w:r>
      <w:r w:rsidR="00CC4D43">
        <w:rPr>
          <w:rFonts w:ascii="Times New Roman" w:hAnsi="Times New Roman" w:cs="Times New Roman"/>
          <w:sz w:val="28"/>
          <w:szCs w:val="28"/>
        </w:rPr>
        <w:t>дека</w:t>
      </w:r>
      <w:r w:rsidRPr="001F4C86">
        <w:rPr>
          <w:rFonts w:ascii="Times New Roman" w:hAnsi="Times New Roman" w:cs="Times New Roman"/>
          <w:sz w:val="28"/>
          <w:szCs w:val="28"/>
        </w:rPr>
        <w:t xml:space="preserve">бря по </w:t>
      </w:r>
      <w:r w:rsidR="00CC4D43">
        <w:rPr>
          <w:rFonts w:ascii="Times New Roman" w:hAnsi="Times New Roman" w:cs="Times New Roman"/>
          <w:sz w:val="28"/>
          <w:szCs w:val="28"/>
        </w:rPr>
        <w:t>24</w:t>
      </w:r>
      <w:r w:rsidRPr="001F4C86">
        <w:rPr>
          <w:rFonts w:ascii="Times New Roman" w:hAnsi="Times New Roman" w:cs="Times New Roman"/>
          <w:sz w:val="28"/>
          <w:szCs w:val="28"/>
        </w:rPr>
        <w:t xml:space="preserve"> </w:t>
      </w:r>
      <w:r w:rsidR="00E422A8">
        <w:rPr>
          <w:rFonts w:ascii="Times New Roman" w:hAnsi="Times New Roman" w:cs="Times New Roman"/>
          <w:sz w:val="28"/>
          <w:szCs w:val="28"/>
        </w:rPr>
        <w:t>дека</w:t>
      </w:r>
      <w:r w:rsidRPr="001F4C86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2023 года с целью выявления и учета мнения </w:t>
      </w:r>
      <w:r w:rsidRPr="00F82AD1">
        <w:rPr>
          <w:rFonts w:ascii="Times New Roman" w:hAnsi="Times New Roman" w:cs="Times New Roman"/>
          <w:sz w:val="28"/>
          <w:szCs w:val="28"/>
        </w:rPr>
        <w:t xml:space="preserve">заинтересованных лиц (населения, юридических лиц, некоммерческих общественных организаций или иных организаций и учреждений </w:t>
      </w:r>
      <w:r w:rsidRPr="002E5E42">
        <w:rPr>
          <w:rFonts w:ascii="Times New Roman" w:hAnsi="Times New Roman" w:cs="Times New Roman"/>
          <w:sz w:val="28"/>
          <w:szCs w:val="28"/>
        </w:rPr>
        <w:t>по вопросам</w:t>
      </w:r>
      <w:r w:rsidR="002251EB">
        <w:rPr>
          <w:rFonts w:ascii="Times New Roman" w:hAnsi="Times New Roman" w:cs="Times New Roman"/>
          <w:sz w:val="28"/>
          <w:szCs w:val="28"/>
        </w:rPr>
        <w:t xml:space="preserve"> </w:t>
      </w:r>
      <w:r w:rsidR="00CC4D43">
        <w:rPr>
          <w:rFonts w:ascii="Times New Roman" w:hAnsi="Times New Roman" w:cs="Times New Roman"/>
          <w:sz w:val="28"/>
          <w:szCs w:val="28"/>
        </w:rPr>
        <w:t xml:space="preserve">плана мероприятий по реализации </w:t>
      </w:r>
      <w:r w:rsidR="002251EB">
        <w:rPr>
          <w:rFonts w:ascii="Times New Roman" w:hAnsi="Times New Roman" w:cs="Times New Roman"/>
          <w:sz w:val="28"/>
          <w:szCs w:val="28"/>
        </w:rPr>
        <w:t xml:space="preserve">Стратегии </w:t>
      </w: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Азейского сельского поселения на </w:t>
      </w:r>
      <w:r w:rsidR="002251EB">
        <w:rPr>
          <w:rFonts w:ascii="Times New Roman" w:hAnsi="Times New Roman" w:cs="Times New Roman"/>
          <w:sz w:val="28"/>
          <w:szCs w:val="28"/>
        </w:rPr>
        <w:t xml:space="preserve">период до 2036 </w:t>
      </w:r>
      <w:r>
        <w:rPr>
          <w:rFonts w:ascii="Times New Roman" w:hAnsi="Times New Roman" w:cs="Times New Roman"/>
          <w:sz w:val="28"/>
          <w:szCs w:val="28"/>
        </w:rPr>
        <w:t xml:space="preserve">г.). Предложения </w:t>
      </w:r>
      <w:r w:rsidRPr="00F82AD1">
        <w:rPr>
          <w:rFonts w:ascii="Times New Roman" w:hAnsi="Times New Roman" w:cs="Times New Roman"/>
          <w:sz w:val="28"/>
          <w:szCs w:val="28"/>
        </w:rPr>
        <w:t xml:space="preserve">по итогам рассмотрения проекта </w:t>
      </w:r>
      <w:r w:rsidR="00CC4D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Плана мероприятий</w:t>
      </w:r>
      <w:r w:rsidR="00CC4D43" w:rsidRPr="00261462">
        <w:rPr>
          <w:rFonts w:ascii="Times New Roman" w:hAnsi="Times New Roman" w:cs="Times New Roman"/>
          <w:sz w:val="28"/>
          <w:szCs w:val="28"/>
        </w:rPr>
        <w:t xml:space="preserve"> </w:t>
      </w:r>
      <w:r w:rsidR="00CC4D43" w:rsidRPr="007A6052">
        <w:rPr>
          <w:rFonts w:ascii="Times New Roman" w:hAnsi="Times New Roman" w:cs="Times New Roman"/>
          <w:b/>
          <w:sz w:val="28"/>
          <w:szCs w:val="28"/>
        </w:rPr>
        <w:t>по реализации Стратегии социально-экономического развития Азейского сельского поселения на период до 2036 года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направлены в администрацию Азейского сельского поселения по адресу: 665262, Иркутская область, Тулунский район, с.Азей, ул. Привокзальная д.19/1, в том числе электронным письмом на 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azei</w:t>
      </w:r>
      <w:proofErr w:type="spellEnd"/>
      <w:r w:rsidRPr="000B438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1F4C86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F4C8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82AD1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едложения граждан к проекту </w:t>
      </w:r>
      <w:r w:rsidR="002251EB">
        <w:rPr>
          <w:rFonts w:ascii="Times New Roman" w:hAnsi="Times New Roman" w:cs="Times New Roman"/>
          <w:sz w:val="28"/>
          <w:szCs w:val="28"/>
        </w:rPr>
        <w:t>Стратегии</w:t>
      </w:r>
      <w:r>
        <w:rPr>
          <w:rFonts w:ascii="Times New Roman" w:hAnsi="Times New Roman" w:cs="Times New Roman"/>
          <w:sz w:val="28"/>
          <w:szCs w:val="28"/>
        </w:rPr>
        <w:t xml:space="preserve"> должны соответствовать требованиям, предъявленным к обращениям граждан, установленным Федеральным законом от 2 мая 2006 года №</w:t>
      </w:r>
      <w:r w:rsidRPr="001F4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Федерации».</w:t>
      </w:r>
    </w:p>
    <w:p w:rsidR="001F4C86" w:rsidRDefault="001F4C86" w:rsidP="001F4C8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Поданные в период общественного обсуждения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рассматриваются Администрацией Азейского сельского поселения </w:t>
      </w:r>
      <w:r w:rsidRPr="001F4C86">
        <w:rPr>
          <w:rFonts w:ascii="Times New Roman" w:hAnsi="Times New Roman" w:cs="Times New Roman"/>
          <w:sz w:val="28"/>
          <w:szCs w:val="28"/>
        </w:rPr>
        <w:t xml:space="preserve">с </w:t>
      </w:r>
      <w:r w:rsidR="00083C1F">
        <w:rPr>
          <w:rFonts w:ascii="Times New Roman" w:hAnsi="Times New Roman" w:cs="Times New Roman"/>
          <w:sz w:val="28"/>
          <w:szCs w:val="28"/>
        </w:rPr>
        <w:t>0</w:t>
      </w:r>
      <w:r w:rsidR="00CC4D43">
        <w:rPr>
          <w:rFonts w:ascii="Times New Roman" w:hAnsi="Times New Roman" w:cs="Times New Roman"/>
          <w:sz w:val="28"/>
          <w:szCs w:val="28"/>
        </w:rPr>
        <w:t>4</w:t>
      </w:r>
      <w:r w:rsidRPr="001F4C86">
        <w:rPr>
          <w:rFonts w:ascii="Times New Roman" w:hAnsi="Times New Roman" w:cs="Times New Roman"/>
          <w:sz w:val="28"/>
          <w:szCs w:val="28"/>
        </w:rPr>
        <w:t xml:space="preserve"> </w:t>
      </w:r>
      <w:r w:rsidR="00CC4D43">
        <w:rPr>
          <w:rFonts w:ascii="Times New Roman" w:hAnsi="Times New Roman" w:cs="Times New Roman"/>
          <w:sz w:val="28"/>
          <w:szCs w:val="28"/>
        </w:rPr>
        <w:lastRenderedPageBreak/>
        <w:t>дека</w:t>
      </w:r>
      <w:r w:rsidRPr="001F4C86">
        <w:rPr>
          <w:rFonts w:ascii="Times New Roman" w:hAnsi="Times New Roman" w:cs="Times New Roman"/>
          <w:sz w:val="28"/>
          <w:szCs w:val="28"/>
        </w:rPr>
        <w:t xml:space="preserve">бря по </w:t>
      </w:r>
      <w:r w:rsidR="00CC4D43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Pr="001F4C86">
        <w:rPr>
          <w:rFonts w:ascii="Times New Roman" w:hAnsi="Times New Roman" w:cs="Times New Roman"/>
          <w:sz w:val="28"/>
          <w:szCs w:val="28"/>
        </w:rPr>
        <w:t xml:space="preserve"> </w:t>
      </w:r>
      <w:r w:rsidR="004F7A2C">
        <w:rPr>
          <w:rFonts w:ascii="Times New Roman" w:hAnsi="Times New Roman" w:cs="Times New Roman"/>
          <w:sz w:val="28"/>
          <w:szCs w:val="28"/>
        </w:rPr>
        <w:t>дека</w:t>
      </w:r>
      <w:r w:rsidRPr="001F4C86">
        <w:rPr>
          <w:rFonts w:ascii="Times New Roman" w:hAnsi="Times New Roman" w:cs="Times New Roman"/>
          <w:sz w:val="28"/>
          <w:szCs w:val="28"/>
        </w:rPr>
        <w:t>бря 2023 года.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каждого предложения будет сформулировано мотивированное заключение о его учете (в том числе частичном) или отклонении.</w:t>
      </w:r>
    </w:p>
    <w:p w:rsidR="006F2C78" w:rsidRDefault="006F2C78"/>
    <w:sectPr w:rsidR="006F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12"/>
    <w:rsid w:val="00083C1F"/>
    <w:rsid w:val="001F4C86"/>
    <w:rsid w:val="002251EB"/>
    <w:rsid w:val="002770EA"/>
    <w:rsid w:val="004B609B"/>
    <w:rsid w:val="004F7A2C"/>
    <w:rsid w:val="006F2C78"/>
    <w:rsid w:val="007706B9"/>
    <w:rsid w:val="007A6052"/>
    <w:rsid w:val="00A70D12"/>
    <w:rsid w:val="00CC4D43"/>
    <w:rsid w:val="00E422A8"/>
    <w:rsid w:val="00E5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910F"/>
  <w15:chartTrackingRefBased/>
  <w15:docId w15:val="{2140E78E-F427-4EF2-AA94-0DFC0F10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C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2023-10-25T01:49:00Z</dcterms:created>
  <dcterms:modified xsi:type="dcterms:W3CDTF">2023-12-21T01:46:00Z</dcterms:modified>
</cp:coreProperties>
</file>