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4C3867"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12.02.2020</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8</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F7D3B" w:rsidRDefault="00E734F4"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r w:rsidR="00FF7233">
        <w:rPr>
          <w:rFonts w:ascii="Times New Roman" w:hAnsi="Times New Roman" w:cs="Times New Roman"/>
          <w:b/>
          <w:i/>
          <w:sz w:val="28"/>
          <w:szCs w:val="28"/>
        </w:rPr>
        <w:t xml:space="preserve">объекту </w:t>
      </w:r>
      <w:r w:rsidR="007F7D3B">
        <w:rPr>
          <w:rFonts w:ascii="Times New Roman" w:hAnsi="Times New Roman" w:cs="Times New Roman"/>
          <w:b/>
          <w:i/>
          <w:sz w:val="28"/>
          <w:szCs w:val="28"/>
        </w:rPr>
        <w:t xml:space="preserve">адресации </w:t>
      </w:r>
    </w:p>
    <w:p w:rsidR="007F7D3B" w:rsidRDefault="007F7D3B"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по ул. Центральная с.Азей Тулунского </w:t>
      </w:r>
    </w:p>
    <w:p w:rsidR="00E734F4" w:rsidRDefault="007F7D3B"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района Иркутской области</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4C3867">
        <w:rPr>
          <w:rFonts w:ascii="Times New Roman" w:hAnsi="Times New Roman" w:cs="Times New Roman"/>
          <w:sz w:val="28"/>
          <w:szCs w:val="28"/>
        </w:rPr>
        <w:t>Ковалевского В.А.</w:t>
      </w:r>
      <w:r>
        <w:rPr>
          <w:rFonts w:ascii="Times New Roman" w:hAnsi="Times New Roman" w:cs="Times New Roman"/>
          <w:sz w:val="28"/>
          <w:szCs w:val="28"/>
        </w:rPr>
        <w:t xml:space="preserve"> от </w:t>
      </w:r>
      <w:r w:rsidR="004C3867">
        <w:rPr>
          <w:rFonts w:ascii="Times New Roman" w:hAnsi="Times New Roman" w:cs="Times New Roman"/>
          <w:sz w:val="28"/>
          <w:szCs w:val="28"/>
        </w:rPr>
        <w:t>12.02.</w:t>
      </w:r>
      <w:r w:rsidR="00005548">
        <w:rPr>
          <w:rFonts w:ascii="Times New Roman" w:hAnsi="Times New Roman" w:cs="Times New Roman"/>
          <w:sz w:val="28"/>
          <w:szCs w:val="28"/>
        </w:rPr>
        <w:t>20</w:t>
      </w:r>
      <w:r w:rsidR="004C3867">
        <w:rPr>
          <w:rFonts w:ascii="Times New Roman" w:hAnsi="Times New Roman" w:cs="Times New Roman"/>
          <w:sz w:val="28"/>
          <w:szCs w:val="28"/>
        </w:rPr>
        <w:t>20</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w:t>
      </w:r>
      <w:r w:rsidR="007F7D3B">
        <w:rPr>
          <w:rFonts w:ascii="Times New Roman" w:hAnsi="Times New Roman" w:cs="Times New Roman"/>
          <w:sz w:val="28"/>
          <w:szCs w:val="28"/>
        </w:rPr>
        <w:t>4</w:t>
      </w:r>
      <w:r w:rsidRPr="006D475A">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sidR="007F7D3B">
        <w:rPr>
          <w:rFonts w:ascii="Times New Roman" w:hAnsi="Times New Roman" w:cs="Times New Roman"/>
          <w:sz w:val="28"/>
          <w:szCs w:val="28"/>
        </w:rPr>
        <w:t xml:space="preserve"> ст</w:t>
      </w:r>
      <w:r w:rsidR="004C3867">
        <w:rPr>
          <w:rFonts w:ascii="Times New Roman" w:hAnsi="Times New Roman" w:cs="Times New Roman"/>
          <w:sz w:val="28"/>
          <w:szCs w:val="28"/>
        </w:rPr>
        <w:t>.</w:t>
      </w:r>
      <w:r w:rsidR="007F7D3B">
        <w:rPr>
          <w:rFonts w:ascii="Times New Roman" w:hAnsi="Times New Roman" w:cs="Times New Roman"/>
          <w:sz w:val="28"/>
          <w:szCs w:val="28"/>
        </w:rPr>
        <w:t xml:space="preserve"> 36,37 Градостроительного кодекса РФ, </w:t>
      </w:r>
      <w:r>
        <w:rPr>
          <w:rFonts w:ascii="Times New Roman" w:hAnsi="Times New Roman" w:cs="Times New Roman"/>
          <w:sz w:val="28"/>
          <w:szCs w:val="28"/>
        </w:rPr>
        <w:t>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7D3B" w:rsidRPr="007F7D3B" w:rsidRDefault="00E734F4" w:rsidP="007F7D3B">
      <w:pPr>
        <w:pStyle w:val="a3"/>
        <w:numPr>
          <w:ilvl w:val="0"/>
          <w:numId w:val="4"/>
        </w:numPr>
        <w:spacing w:after="0" w:line="240" w:lineRule="auto"/>
        <w:jc w:val="both"/>
        <w:rPr>
          <w:rFonts w:ascii="Times New Roman" w:hAnsi="Times New Roman" w:cs="Times New Roman"/>
          <w:sz w:val="28"/>
          <w:szCs w:val="28"/>
        </w:rPr>
      </w:pPr>
      <w:r w:rsidRPr="007F7D3B">
        <w:rPr>
          <w:rFonts w:ascii="Times New Roman" w:hAnsi="Times New Roman" w:cs="Times New Roman"/>
          <w:sz w:val="28"/>
          <w:szCs w:val="28"/>
        </w:rPr>
        <w:t xml:space="preserve">Присвоить </w:t>
      </w:r>
      <w:r w:rsidR="007F7D3B" w:rsidRPr="007F7D3B">
        <w:rPr>
          <w:rFonts w:ascii="Times New Roman" w:hAnsi="Times New Roman" w:cs="Times New Roman"/>
          <w:sz w:val="28"/>
          <w:szCs w:val="28"/>
        </w:rPr>
        <w:t>адрес объекту адресации:</w:t>
      </w:r>
      <w:bookmarkStart w:id="0" w:name="_GoBack"/>
      <w:bookmarkEnd w:id="0"/>
    </w:p>
    <w:p w:rsidR="007F7D3B" w:rsidRPr="007F7D3B" w:rsidRDefault="007F7D3B" w:rsidP="007F7D3B">
      <w:pPr>
        <w:pStyle w:val="a3"/>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12"/>
        <w:gridCol w:w="1823"/>
        <w:gridCol w:w="2551"/>
        <w:gridCol w:w="1418"/>
        <w:gridCol w:w="3260"/>
      </w:tblGrid>
      <w:tr w:rsidR="007F7D3B" w:rsidTr="007F7D3B">
        <w:tc>
          <w:tcPr>
            <w:tcW w:w="412" w:type="dxa"/>
          </w:tcPr>
          <w:p w:rsidR="007F7D3B" w:rsidRPr="007F7D3B" w:rsidRDefault="007F7D3B" w:rsidP="007F7D3B">
            <w:pPr>
              <w:jc w:val="center"/>
              <w:rPr>
                <w:rFonts w:ascii="Times New Roman" w:hAnsi="Times New Roman" w:cs="Times New Roman"/>
                <w:sz w:val="24"/>
                <w:szCs w:val="28"/>
              </w:rPr>
            </w:pPr>
            <w:r w:rsidRPr="007F7D3B">
              <w:rPr>
                <w:rFonts w:ascii="Times New Roman" w:hAnsi="Times New Roman" w:cs="Times New Roman"/>
                <w:sz w:val="24"/>
                <w:szCs w:val="28"/>
              </w:rPr>
              <w:t>1</w:t>
            </w:r>
          </w:p>
        </w:tc>
        <w:tc>
          <w:tcPr>
            <w:tcW w:w="1823" w:type="dxa"/>
          </w:tcPr>
          <w:p w:rsidR="007F7D3B" w:rsidRPr="007F7D3B" w:rsidRDefault="007F7D3B" w:rsidP="0055215C">
            <w:pPr>
              <w:jc w:val="both"/>
              <w:rPr>
                <w:rFonts w:ascii="Times New Roman" w:hAnsi="Times New Roman" w:cs="Times New Roman"/>
                <w:sz w:val="24"/>
                <w:szCs w:val="28"/>
              </w:rPr>
            </w:pPr>
            <w:r w:rsidRPr="007F7D3B">
              <w:rPr>
                <w:rFonts w:ascii="Times New Roman" w:hAnsi="Times New Roman" w:cs="Times New Roman"/>
                <w:sz w:val="24"/>
                <w:szCs w:val="28"/>
              </w:rPr>
              <w:t xml:space="preserve">Объект недвижимости: </w:t>
            </w:r>
          </w:p>
          <w:p w:rsidR="007F7D3B" w:rsidRPr="007F7D3B" w:rsidRDefault="007F7D3B" w:rsidP="0055215C">
            <w:pPr>
              <w:jc w:val="both"/>
              <w:rPr>
                <w:rFonts w:ascii="Times New Roman" w:hAnsi="Times New Roman" w:cs="Times New Roman"/>
                <w:sz w:val="24"/>
                <w:szCs w:val="28"/>
              </w:rPr>
            </w:pPr>
            <w:r w:rsidRPr="007F7D3B">
              <w:rPr>
                <w:rFonts w:ascii="Times New Roman" w:hAnsi="Times New Roman" w:cs="Times New Roman"/>
                <w:sz w:val="24"/>
                <w:szCs w:val="28"/>
              </w:rPr>
              <w:t>жилой дом</w:t>
            </w:r>
          </w:p>
        </w:tc>
        <w:tc>
          <w:tcPr>
            <w:tcW w:w="2551" w:type="dxa"/>
          </w:tcPr>
          <w:p w:rsidR="007F7D3B" w:rsidRPr="007F7D3B" w:rsidRDefault="007F7D3B" w:rsidP="007F7D3B">
            <w:pPr>
              <w:ind w:left="-52" w:right="-107"/>
              <w:rPr>
                <w:rFonts w:ascii="Times New Roman" w:hAnsi="Times New Roman" w:cs="Times New Roman"/>
                <w:sz w:val="24"/>
                <w:szCs w:val="28"/>
              </w:rPr>
            </w:pPr>
            <w:r w:rsidRPr="007F7D3B">
              <w:rPr>
                <w:rFonts w:ascii="Times New Roman" w:hAnsi="Times New Roman" w:cs="Times New Roman"/>
                <w:sz w:val="24"/>
                <w:szCs w:val="28"/>
              </w:rPr>
              <w:t xml:space="preserve">Российская Федерация Иркутская область Тулунский район </w:t>
            </w:r>
          </w:p>
          <w:p w:rsidR="007F7D3B" w:rsidRPr="007F7D3B" w:rsidRDefault="007F7D3B" w:rsidP="007F7D3B">
            <w:pPr>
              <w:ind w:left="-52" w:right="-107"/>
              <w:rPr>
                <w:rFonts w:ascii="Times New Roman" w:hAnsi="Times New Roman" w:cs="Times New Roman"/>
                <w:sz w:val="24"/>
                <w:szCs w:val="28"/>
              </w:rPr>
            </w:pPr>
            <w:r w:rsidRPr="007F7D3B">
              <w:rPr>
                <w:rFonts w:ascii="Times New Roman" w:hAnsi="Times New Roman" w:cs="Times New Roman"/>
                <w:sz w:val="24"/>
                <w:szCs w:val="28"/>
              </w:rPr>
              <w:t>село Азей</w:t>
            </w:r>
          </w:p>
        </w:tc>
        <w:tc>
          <w:tcPr>
            <w:tcW w:w="1418" w:type="dxa"/>
          </w:tcPr>
          <w:p w:rsidR="007F7D3B" w:rsidRP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 xml:space="preserve">Присвоить </w:t>
            </w:r>
          </w:p>
        </w:tc>
        <w:tc>
          <w:tcPr>
            <w:tcW w:w="3260" w:type="dxa"/>
          </w:tcPr>
          <w:p w:rsid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Российская Федерация Иркутская область Тулунский район</w:t>
            </w:r>
          </w:p>
          <w:p w:rsidR="007F7D3B" w:rsidRDefault="007F7D3B" w:rsidP="007F7D3B">
            <w:pPr>
              <w:rPr>
                <w:rFonts w:ascii="Times New Roman" w:hAnsi="Times New Roman" w:cs="Times New Roman"/>
                <w:sz w:val="24"/>
                <w:szCs w:val="28"/>
              </w:rPr>
            </w:pPr>
            <w:r>
              <w:rPr>
                <w:rFonts w:ascii="Times New Roman" w:hAnsi="Times New Roman" w:cs="Times New Roman"/>
                <w:sz w:val="24"/>
                <w:szCs w:val="28"/>
              </w:rPr>
              <w:t>Азейское муниципальное образование</w:t>
            </w:r>
          </w:p>
          <w:p w:rsid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с</w:t>
            </w:r>
            <w:r>
              <w:rPr>
                <w:rFonts w:ascii="Times New Roman" w:hAnsi="Times New Roman" w:cs="Times New Roman"/>
                <w:sz w:val="24"/>
                <w:szCs w:val="28"/>
              </w:rPr>
              <w:t>ело</w:t>
            </w:r>
            <w:r w:rsidRPr="007F7D3B">
              <w:rPr>
                <w:rFonts w:ascii="Times New Roman" w:hAnsi="Times New Roman" w:cs="Times New Roman"/>
                <w:sz w:val="24"/>
                <w:szCs w:val="28"/>
              </w:rPr>
              <w:t xml:space="preserve"> Азей</w:t>
            </w:r>
          </w:p>
          <w:p w:rsidR="007F7D3B" w:rsidRP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ул</w:t>
            </w:r>
            <w:r>
              <w:rPr>
                <w:rFonts w:ascii="Times New Roman" w:hAnsi="Times New Roman" w:cs="Times New Roman"/>
                <w:sz w:val="24"/>
                <w:szCs w:val="28"/>
              </w:rPr>
              <w:t>ица</w:t>
            </w:r>
            <w:r w:rsidRPr="007F7D3B">
              <w:rPr>
                <w:rFonts w:ascii="Times New Roman" w:hAnsi="Times New Roman" w:cs="Times New Roman"/>
                <w:sz w:val="24"/>
                <w:szCs w:val="28"/>
              </w:rPr>
              <w:t xml:space="preserve"> Центральная, дом </w:t>
            </w:r>
            <w:r w:rsidR="004C3867">
              <w:rPr>
                <w:rFonts w:ascii="Times New Roman" w:hAnsi="Times New Roman" w:cs="Times New Roman"/>
                <w:sz w:val="24"/>
                <w:szCs w:val="28"/>
              </w:rPr>
              <w:t>54</w:t>
            </w:r>
            <w:r w:rsidRPr="007F7D3B">
              <w:rPr>
                <w:rFonts w:ascii="Times New Roman" w:hAnsi="Times New Roman" w:cs="Times New Roman"/>
                <w:sz w:val="24"/>
                <w:szCs w:val="28"/>
              </w:rPr>
              <w:t>.</w:t>
            </w:r>
          </w:p>
          <w:p w:rsidR="007F7D3B" w:rsidRPr="007F7D3B" w:rsidRDefault="007F7D3B" w:rsidP="007F7D3B">
            <w:pPr>
              <w:rPr>
                <w:rFonts w:ascii="Times New Roman" w:hAnsi="Times New Roman" w:cs="Times New Roman"/>
                <w:sz w:val="24"/>
                <w:szCs w:val="28"/>
              </w:rPr>
            </w:pPr>
          </w:p>
        </w:tc>
      </w:tr>
    </w:tbl>
    <w:p w:rsidR="007F7D3B" w:rsidRDefault="007F7D3B" w:rsidP="0055215C">
      <w:pPr>
        <w:spacing w:after="0" w:line="240" w:lineRule="auto"/>
        <w:jc w:val="both"/>
        <w:rPr>
          <w:rFonts w:ascii="Times New Roman" w:hAnsi="Times New Roman" w:cs="Times New Roman"/>
          <w:sz w:val="28"/>
          <w:szCs w:val="28"/>
        </w:rPr>
      </w:pPr>
    </w:p>
    <w:p w:rsidR="007F0967" w:rsidRDefault="007F0967" w:rsidP="0055215C">
      <w:pPr>
        <w:spacing w:after="0" w:line="240" w:lineRule="auto"/>
        <w:jc w:val="both"/>
        <w:rPr>
          <w:rFonts w:ascii="Times New Roman" w:hAnsi="Times New Roman" w:cs="Times New Roman"/>
          <w:sz w:val="28"/>
          <w:szCs w:val="28"/>
        </w:rPr>
      </w:pPr>
    </w:p>
    <w:p w:rsidR="00917DE5" w:rsidRPr="00917DE5" w:rsidRDefault="007F0967" w:rsidP="000B2CD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 xml:space="preserve">ения в Комитет по </w:t>
      </w:r>
      <w:r w:rsidR="007F7D3B">
        <w:rPr>
          <w:rFonts w:ascii="Times New Roman" w:hAnsi="Times New Roman" w:cs="Times New Roman"/>
          <w:sz w:val="28"/>
          <w:szCs w:val="28"/>
        </w:rPr>
        <w:t>строительству, дорожному хозяйству</w:t>
      </w:r>
      <w:r w:rsidR="000B2CD7">
        <w:rPr>
          <w:rFonts w:ascii="Times New Roman" w:hAnsi="Times New Roman" w:cs="Times New Roman"/>
          <w:sz w:val="28"/>
          <w:szCs w:val="28"/>
        </w:rPr>
        <w:t xml:space="preserve"> </w:t>
      </w:r>
      <w:r w:rsidR="00917DE5" w:rsidRPr="00917DE5">
        <w:rPr>
          <w:rFonts w:ascii="Times New Roman" w:hAnsi="Times New Roman" w:cs="Times New Roman"/>
          <w:sz w:val="28"/>
          <w:szCs w:val="28"/>
        </w:rPr>
        <w:t xml:space="preserve">администрации Тулунского </w:t>
      </w:r>
      <w:r w:rsidR="00917DE5" w:rsidRPr="00917DE5">
        <w:rPr>
          <w:rFonts w:ascii="Times New Roman" w:hAnsi="Times New Roman" w:cs="Times New Roman"/>
          <w:sz w:val="28"/>
          <w:szCs w:val="28"/>
        </w:rPr>
        <w:lastRenderedPageBreak/>
        <w:t>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0B2CD7" w:rsidP="000B2CD7">
      <w:pPr>
        <w:spacing w:after="0" w:line="240" w:lineRule="auto"/>
        <w:ind w:firstLine="567"/>
        <w:jc w:val="both"/>
        <w:rPr>
          <w:rFonts w:ascii="Times New Roman" w:hAnsi="Times New Roman"/>
          <w:sz w:val="28"/>
          <w:szCs w:val="28"/>
        </w:rPr>
      </w:pPr>
      <w:r>
        <w:rPr>
          <w:rFonts w:ascii="Times New Roman" w:hAnsi="Times New Roman"/>
          <w:sz w:val="28"/>
          <w:szCs w:val="28"/>
        </w:rPr>
        <w:t>3</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4255A"/>
    <w:multiLevelType w:val="hybridMultilevel"/>
    <w:tmpl w:val="B942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81C25"/>
    <w:rsid w:val="0008773D"/>
    <w:rsid w:val="000B2CD7"/>
    <w:rsid w:val="00140916"/>
    <w:rsid w:val="001762AB"/>
    <w:rsid w:val="001D196C"/>
    <w:rsid w:val="001E5BB4"/>
    <w:rsid w:val="002012D5"/>
    <w:rsid w:val="00277BED"/>
    <w:rsid w:val="002B19CF"/>
    <w:rsid w:val="002C5CE5"/>
    <w:rsid w:val="00365901"/>
    <w:rsid w:val="003E3D36"/>
    <w:rsid w:val="004C3867"/>
    <w:rsid w:val="004E1E79"/>
    <w:rsid w:val="004F375D"/>
    <w:rsid w:val="0055215C"/>
    <w:rsid w:val="006028C0"/>
    <w:rsid w:val="0067273F"/>
    <w:rsid w:val="006A636A"/>
    <w:rsid w:val="006B300C"/>
    <w:rsid w:val="007717BD"/>
    <w:rsid w:val="00783697"/>
    <w:rsid w:val="007846F1"/>
    <w:rsid w:val="007B5027"/>
    <w:rsid w:val="007F0967"/>
    <w:rsid w:val="007F7D3B"/>
    <w:rsid w:val="0080263E"/>
    <w:rsid w:val="0089415B"/>
    <w:rsid w:val="008E524A"/>
    <w:rsid w:val="00917DE5"/>
    <w:rsid w:val="009508EF"/>
    <w:rsid w:val="00991DC0"/>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D2D08"/>
    <w:rsid w:val="00DF7EA4"/>
    <w:rsid w:val="00E32714"/>
    <w:rsid w:val="00E734F4"/>
    <w:rsid w:val="00EB4A9D"/>
    <w:rsid w:val="00F3400B"/>
    <w:rsid w:val="00FB3920"/>
    <w:rsid w:val="00FF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 w:type="table" w:styleId="a6">
    <w:name w:val="Table Grid"/>
    <w:basedOn w:val="a1"/>
    <w:uiPriority w:val="59"/>
    <w:rsid w:val="007F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40</cp:revision>
  <cp:lastPrinted>2020-02-13T01:04:00Z</cp:lastPrinted>
  <dcterms:created xsi:type="dcterms:W3CDTF">2015-07-15T00:24:00Z</dcterms:created>
  <dcterms:modified xsi:type="dcterms:W3CDTF">2020-02-13T01:05:00Z</dcterms:modified>
</cp:coreProperties>
</file>