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9A" w:rsidRDefault="00F9129A" w:rsidP="00F9129A">
      <w:pPr>
        <w:rPr>
          <w:lang w:eastAsia="en-US"/>
        </w:rPr>
      </w:pPr>
    </w:p>
    <w:p w:rsidR="00F9129A" w:rsidRPr="00F1484C" w:rsidRDefault="00F1484C" w:rsidP="00F9129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F9129A" w:rsidRPr="00F9129A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9129A" w:rsidRPr="00F9129A" w:rsidRDefault="00F9129A" w:rsidP="00F9129A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F9129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F9129A" w:rsidRDefault="00F9129A" w:rsidP="00F9129A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F9129A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9129A" w:rsidRPr="00F9129A" w:rsidRDefault="00F9129A" w:rsidP="00F9129A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F9129A" w:rsidRPr="00F9129A" w:rsidRDefault="00F9129A" w:rsidP="00F9129A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F9129A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9129A" w:rsidRPr="00F9129A" w:rsidRDefault="00F9129A" w:rsidP="00F9129A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F9129A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F9129A" w:rsidRPr="00F9129A" w:rsidRDefault="00F9129A" w:rsidP="00F9129A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9129A" w:rsidRPr="00F9129A" w:rsidRDefault="00F9129A" w:rsidP="00F9129A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9129A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F9129A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F9129A" w:rsidRPr="00F9129A" w:rsidRDefault="00F9129A" w:rsidP="00F9129A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9129A" w:rsidRPr="00F9129A" w:rsidRDefault="00F9129A" w:rsidP="00F9129A">
      <w:pPr>
        <w:pStyle w:val="Oaieaaaa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___________</w:t>
      </w:r>
      <w:r w:rsidRPr="00F9129A">
        <w:rPr>
          <w:rFonts w:ascii="Times New Roman" w:hAnsi="Times New Roman"/>
          <w:b/>
          <w:spacing w:val="20"/>
          <w:sz w:val="28"/>
          <w:szCs w:val="28"/>
        </w:rPr>
        <w:t xml:space="preserve">  20</w:t>
      </w:r>
      <w:r>
        <w:rPr>
          <w:rFonts w:ascii="Times New Roman" w:hAnsi="Times New Roman"/>
          <w:b/>
          <w:spacing w:val="20"/>
          <w:sz w:val="28"/>
          <w:szCs w:val="28"/>
        </w:rPr>
        <w:t>13</w:t>
      </w:r>
      <w:r w:rsidRPr="00F9129A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Pr="00F9129A">
        <w:rPr>
          <w:rFonts w:ascii="Times New Roman" w:hAnsi="Times New Roman"/>
          <w:b/>
          <w:spacing w:val="20"/>
          <w:sz w:val="28"/>
          <w:szCs w:val="28"/>
        </w:rPr>
        <w:t xml:space="preserve"> №  </w:t>
      </w:r>
      <w:r>
        <w:rPr>
          <w:rFonts w:ascii="Times New Roman" w:hAnsi="Times New Roman"/>
          <w:b/>
          <w:spacing w:val="20"/>
          <w:sz w:val="28"/>
          <w:szCs w:val="28"/>
        </w:rPr>
        <w:t>______</w:t>
      </w:r>
    </w:p>
    <w:p w:rsidR="00F9129A" w:rsidRPr="00F9129A" w:rsidRDefault="00F9129A" w:rsidP="00F9129A">
      <w:pPr>
        <w:pStyle w:val="Oaieaaaa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9129A" w:rsidRPr="00F9129A" w:rsidRDefault="00F9129A" w:rsidP="00F9129A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9129A"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F9129A" w:rsidRPr="00F9129A" w:rsidRDefault="00F9129A" w:rsidP="00F9129A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9129A" w:rsidRPr="00F9129A" w:rsidRDefault="00F9129A" w:rsidP="00F9129A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</w:p>
    <w:p w:rsidR="00F9129A" w:rsidRPr="00F9129A" w:rsidRDefault="00F9129A" w:rsidP="00F91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9129A">
        <w:rPr>
          <w:rFonts w:ascii="Times New Roman" w:hAnsi="Times New Roman" w:cs="Times New Roman"/>
          <w:b/>
          <w:sz w:val="28"/>
          <w:szCs w:val="28"/>
        </w:rPr>
        <w:t xml:space="preserve">Об   утверждении схемы теплоснабжения </w:t>
      </w:r>
    </w:p>
    <w:p w:rsidR="00F9129A" w:rsidRPr="00F9129A" w:rsidRDefault="00F9129A" w:rsidP="00F91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29A">
        <w:rPr>
          <w:rFonts w:ascii="Times New Roman" w:hAnsi="Times New Roman" w:cs="Times New Roman"/>
          <w:b/>
          <w:sz w:val="28"/>
          <w:szCs w:val="28"/>
        </w:rPr>
        <w:t>Азейского сельского поселения на период до 2015 года</w:t>
      </w:r>
    </w:p>
    <w:p w:rsidR="00F9129A" w:rsidRPr="00F9129A" w:rsidRDefault="00F9129A" w:rsidP="00F91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29A">
        <w:rPr>
          <w:rFonts w:ascii="Times New Roman" w:hAnsi="Times New Roman" w:cs="Times New Roman"/>
          <w:b/>
          <w:sz w:val="28"/>
          <w:szCs w:val="28"/>
        </w:rPr>
        <w:t xml:space="preserve"> с учетом перспективы до 2025 года</w:t>
      </w:r>
    </w:p>
    <w:p w:rsidR="00F9129A" w:rsidRPr="00F9129A" w:rsidRDefault="00F9129A" w:rsidP="00F91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29A" w:rsidRPr="00F9129A" w:rsidRDefault="00094710" w:rsidP="000947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F9129A" w:rsidRPr="00F9129A">
        <w:rPr>
          <w:rFonts w:ascii="Times New Roman" w:hAnsi="Times New Roman" w:cs="Times New Roman"/>
          <w:sz w:val="28"/>
          <w:szCs w:val="28"/>
        </w:rPr>
        <w:t xml:space="preserve">В целях урегулирования правовых экономических отношений, возникающих в связи с  производством, передачей, потреблением тепловой энергии, тепловой мощности, теплоносителя с использованием систем теплоснабжения и в целях использования требований Федерального закона от 27.07.2010 г. № 190-ФЗ «О теплоснабжении»,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РФ от 22.02.2012 N 154 "О требованиях к схемам теплоснабжения, порядку их разработки и утверждения", заключением по результатам публичных слушаний по проекту 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теплоснабжения Азейского сельского поселения от ________ 2013 года</w:t>
      </w:r>
    </w:p>
    <w:p w:rsidR="00F9129A" w:rsidRDefault="00094710" w:rsidP="00F9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9129A" w:rsidRPr="00F9129A">
        <w:rPr>
          <w:rFonts w:ascii="Times New Roman" w:hAnsi="Times New Roman" w:cs="Times New Roman"/>
          <w:b/>
          <w:sz w:val="28"/>
          <w:szCs w:val="28"/>
        </w:rPr>
        <w:t>:</w:t>
      </w:r>
    </w:p>
    <w:p w:rsidR="00094710" w:rsidRPr="00F9129A" w:rsidRDefault="00094710" w:rsidP="00F9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10" w:rsidRDefault="00094710" w:rsidP="000947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прилагаемую  схему теплоснабжения Азейского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94710" w:rsidRDefault="00094710" w:rsidP="0009471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 Определить единой теплоснабжающей организацией в </w:t>
      </w:r>
      <w:proofErr w:type="spellStart"/>
      <w:r>
        <w:rPr>
          <w:b w:val="0"/>
          <w:sz w:val="28"/>
          <w:szCs w:val="28"/>
        </w:rPr>
        <w:t>Азейском</w:t>
      </w:r>
      <w:proofErr w:type="spellEnd"/>
      <w:r>
        <w:rPr>
          <w:b w:val="0"/>
          <w:sz w:val="28"/>
          <w:szCs w:val="28"/>
        </w:rPr>
        <w:t xml:space="preserve"> сельском поселении   МУСХП «Центральное».</w:t>
      </w:r>
    </w:p>
    <w:p w:rsidR="00094710" w:rsidRDefault="00094710" w:rsidP="0009471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 </w:t>
      </w:r>
      <w:r w:rsidR="00F1484C" w:rsidRPr="00F1484C">
        <w:rPr>
          <w:b w:val="0"/>
          <w:sz w:val="28"/>
          <w:szCs w:val="28"/>
        </w:rPr>
        <w:t xml:space="preserve">Признать утратившим силу с </w:t>
      </w:r>
      <w:r w:rsidR="00F1484C">
        <w:rPr>
          <w:b w:val="0"/>
          <w:sz w:val="28"/>
          <w:szCs w:val="28"/>
        </w:rPr>
        <w:t>_________</w:t>
      </w:r>
      <w:r w:rsidR="00F1484C" w:rsidRPr="00F1484C">
        <w:rPr>
          <w:b w:val="0"/>
          <w:sz w:val="28"/>
          <w:szCs w:val="28"/>
        </w:rPr>
        <w:t xml:space="preserve"> 2013 года</w:t>
      </w:r>
      <w:r>
        <w:rPr>
          <w:b w:val="0"/>
          <w:sz w:val="28"/>
          <w:szCs w:val="28"/>
        </w:rPr>
        <w:t xml:space="preserve"> Постановление администрации Азейского сельского поселения от 01.11.2012 года № 35-пг «Об утверждении схемы теплоснабжения Азейского сельского поселения на период до 2015 года с учетом </w:t>
      </w:r>
      <w:r w:rsidR="00F1484C">
        <w:rPr>
          <w:b w:val="0"/>
          <w:sz w:val="28"/>
          <w:szCs w:val="28"/>
        </w:rPr>
        <w:t xml:space="preserve">перспективы до 2025 года» </w:t>
      </w:r>
    </w:p>
    <w:p w:rsidR="00094710" w:rsidRDefault="00F1484C" w:rsidP="0009471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4</w:t>
      </w:r>
      <w:r w:rsidR="0009471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Опублик</w:t>
      </w:r>
      <w:r w:rsidR="00094710">
        <w:rPr>
          <w:b w:val="0"/>
          <w:sz w:val="28"/>
          <w:szCs w:val="28"/>
        </w:rPr>
        <w:t xml:space="preserve">овать настоящее постановление </w:t>
      </w:r>
      <w:r>
        <w:rPr>
          <w:b w:val="0"/>
          <w:sz w:val="28"/>
          <w:szCs w:val="28"/>
        </w:rPr>
        <w:t>в газете «</w:t>
      </w:r>
      <w:proofErr w:type="spellStart"/>
      <w:r>
        <w:rPr>
          <w:b w:val="0"/>
          <w:sz w:val="28"/>
          <w:szCs w:val="28"/>
        </w:rPr>
        <w:t>Азейский</w:t>
      </w:r>
      <w:proofErr w:type="spellEnd"/>
      <w:r>
        <w:rPr>
          <w:b w:val="0"/>
          <w:sz w:val="28"/>
          <w:szCs w:val="28"/>
        </w:rPr>
        <w:t xml:space="preserve"> вестник»</w:t>
      </w:r>
      <w:r w:rsidR="00094710">
        <w:rPr>
          <w:b w:val="0"/>
          <w:sz w:val="28"/>
          <w:szCs w:val="28"/>
        </w:rPr>
        <w:t xml:space="preserve"> и разместить на официальном сайте поселения в сети « Интернет».</w:t>
      </w:r>
    </w:p>
    <w:p w:rsidR="00F1484C" w:rsidRPr="00F9129A" w:rsidRDefault="00F1484C" w:rsidP="00F1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 </w:t>
      </w:r>
      <w:proofErr w:type="gramStart"/>
      <w:r w:rsidRPr="00F912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129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1484C" w:rsidRDefault="00F1484C" w:rsidP="00094710">
      <w:pPr>
        <w:pStyle w:val="ConsPlusTitle"/>
        <w:jc w:val="both"/>
        <w:rPr>
          <w:b w:val="0"/>
          <w:sz w:val="28"/>
          <w:szCs w:val="28"/>
        </w:rPr>
      </w:pPr>
    </w:p>
    <w:p w:rsidR="00F9129A" w:rsidRPr="00F9129A" w:rsidRDefault="00F1484C" w:rsidP="00F9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29A" w:rsidRPr="00F9129A" w:rsidRDefault="00F9129A" w:rsidP="00F9129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9A">
        <w:rPr>
          <w:rFonts w:ascii="Times New Roman" w:hAnsi="Times New Roman" w:cs="Times New Roman"/>
          <w:color w:val="000000"/>
          <w:sz w:val="28"/>
          <w:szCs w:val="28"/>
        </w:rPr>
        <w:t>Глава Азейского</w:t>
      </w:r>
    </w:p>
    <w:p w:rsidR="00F9129A" w:rsidRDefault="00F9129A" w:rsidP="00F9129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9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912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12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12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129A">
        <w:rPr>
          <w:rFonts w:ascii="Times New Roman" w:hAnsi="Times New Roman" w:cs="Times New Roman"/>
          <w:color w:val="000000"/>
          <w:sz w:val="28"/>
          <w:szCs w:val="28"/>
        </w:rPr>
        <w:tab/>
        <w:t>Е.Н.Семенова</w:t>
      </w:r>
    </w:p>
    <w:p w:rsidR="00911DFA" w:rsidRDefault="00911DFA" w:rsidP="00F9129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DFA" w:rsidRDefault="00911DFA" w:rsidP="00F9129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29A" w:rsidRDefault="00F9129A" w:rsidP="00F9129A">
      <w:pPr>
        <w:rPr>
          <w:lang w:eastAsia="en-US"/>
        </w:rPr>
      </w:pPr>
    </w:p>
    <w:p w:rsidR="00F9129A" w:rsidRDefault="00F9129A" w:rsidP="00F9129A">
      <w:pPr>
        <w:rPr>
          <w:lang w:eastAsia="en-US"/>
        </w:rPr>
      </w:pPr>
    </w:p>
    <w:p w:rsidR="00F9129A" w:rsidRDefault="00F9129A" w:rsidP="00F9129A">
      <w:pPr>
        <w:rPr>
          <w:lang w:eastAsia="en-US"/>
        </w:rPr>
      </w:pPr>
    </w:p>
    <w:p w:rsidR="00F9129A" w:rsidRPr="00F9129A" w:rsidRDefault="00F9129A" w:rsidP="00F9129A">
      <w:pPr>
        <w:rPr>
          <w:lang w:eastAsia="en-US"/>
        </w:rPr>
      </w:pPr>
    </w:p>
    <w:p w:rsidR="00F9129A" w:rsidRPr="00F9129A" w:rsidRDefault="00F9129A" w:rsidP="00F9129A">
      <w:pPr>
        <w:rPr>
          <w:lang w:eastAsia="en-US"/>
        </w:rPr>
      </w:pPr>
    </w:p>
    <w:p w:rsidR="00F9129A" w:rsidRDefault="00F9129A" w:rsidP="00F9129A">
      <w:pPr>
        <w:pStyle w:val="1b"/>
        <w:spacing w:before="0" w:after="0" w:line="240" w:lineRule="auto"/>
        <w:rPr>
          <w:b/>
          <w:sz w:val="50"/>
          <w:szCs w:val="50"/>
          <w:lang w:val="ru-RU"/>
        </w:rPr>
      </w:pPr>
    </w:p>
    <w:p w:rsidR="00F9129A" w:rsidRDefault="00F9129A" w:rsidP="00F9129A">
      <w:pPr>
        <w:rPr>
          <w:lang w:eastAsia="en-US"/>
        </w:rPr>
      </w:pPr>
    </w:p>
    <w:p w:rsidR="00F9129A" w:rsidRDefault="00F9129A" w:rsidP="00F9129A">
      <w:pPr>
        <w:rPr>
          <w:lang w:eastAsia="en-US"/>
        </w:rPr>
      </w:pPr>
    </w:p>
    <w:p w:rsidR="00F9129A" w:rsidRPr="00F9129A" w:rsidRDefault="00F9129A" w:rsidP="00F9129A">
      <w:pPr>
        <w:rPr>
          <w:lang w:eastAsia="en-US"/>
        </w:rPr>
      </w:pPr>
    </w:p>
    <w:p w:rsidR="00F9129A" w:rsidRDefault="00F9129A" w:rsidP="00F9129A">
      <w:pPr>
        <w:pStyle w:val="1b"/>
        <w:pBdr>
          <w:bottom w:val="thinThickSmallGap" w:sz="12" w:space="31" w:color="943634"/>
        </w:pBdr>
        <w:spacing w:before="0" w:after="0" w:line="240" w:lineRule="auto"/>
        <w:jc w:val="right"/>
        <w:rPr>
          <w:b/>
          <w:sz w:val="50"/>
          <w:szCs w:val="50"/>
          <w:lang w:val="ru-RU"/>
        </w:rPr>
      </w:pPr>
    </w:p>
    <w:p w:rsidR="00160B3C" w:rsidRDefault="00160B3C" w:rsidP="00F9129A">
      <w:pPr>
        <w:pStyle w:val="1b"/>
        <w:pBdr>
          <w:bottom w:val="thinThickSmallGap" w:sz="12" w:space="31" w:color="943634"/>
        </w:pBdr>
        <w:spacing w:before="0" w:after="0" w:line="240" w:lineRule="auto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 xml:space="preserve">Схема </w:t>
      </w:r>
    </w:p>
    <w:p w:rsidR="00160B3C" w:rsidRDefault="00160B3C" w:rsidP="00F9129A">
      <w:pPr>
        <w:pStyle w:val="1b"/>
        <w:pBdr>
          <w:bottom w:val="thinThickSmallGap" w:sz="12" w:space="31" w:color="943634"/>
        </w:pBdr>
        <w:spacing w:before="0" w:after="0" w:line="240" w:lineRule="auto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>теплоснабжения азейСКОГО</w:t>
      </w:r>
      <w:r>
        <w:rPr>
          <w:b/>
          <w:sz w:val="50"/>
          <w:szCs w:val="50"/>
          <w:lang w:val="ru-RU"/>
        </w:rPr>
        <w:br/>
        <w:t>СЕЛЬСКОГО ПОСЕЛЕНИЯ</w:t>
      </w:r>
      <w:r>
        <w:rPr>
          <w:b/>
          <w:sz w:val="50"/>
          <w:szCs w:val="50"/>
          <w:lang w:val="ru-RU"/>
        </w:rPr>
        <w:br/>
        <w:t>ТУЛУНСКОГО МУНИЦИПАЛЬНОГО РАЙОНА ИРКУТСКОЙ области</w:t>
      </w:r>
    </w:p>
    <w:p w:rsidR="00F9129A" w:rsidRPr="00F9129A" w:rsidRDefault="00F9129A" w:rsidP="00F9129A">
      <w:pPr>
        <w:rPr>
          <w:lang w:eastAsia="en-US"/>
        </w:rPr>
      </w:pPr>
    </w:p>
    <w:p w:rsidR="00F9129A" w:rsidRPr="00F9129A" w:rsidRDefault="00F9129A" w:rsidP="00F9129A">
      <w:pPr>
        <w:rPr>
          <w:lang w:eastAsia="en-US"/>
        </w:rPr>
      </w:pPr>
    </w:p>
    <w:p w:rsidR="00160B3C" w:rsidRDefault="00160B3C" w:rsidP="00CB22A6">
      <w:pPr>
        <w:spacing w:after="0" w:line="240" w:lineRule="auto"/>
        <w:rPr>
          <w:sz w:val="24"/>
          <w:szCs w:val="24"/>
          <w:lang w:eastAsia="en-US"/>
        </w:rPr>
      </w:pPr>
    </w:p>
    <w:p w:rsidR="00160B3C" w:rsidRDefault="00160B3C" w:rsidP="00CB22A6">
      <w:pPr>
        <w:spacing w:after="0" w:line="240" w:lineRule="auto"/>
        <w:rPr>
          <w:lang w:eastAsia="en-US"/>
        </w:rPr>
      </w:pPr>
    </w:p>
    <w:p w:rsidR="00160B3C" w:rsidRDefault="00160B3C" w:rsidP="00CB22A6">
      <w:pPr>
        <w:pStyle w:val="a4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ОГЛАВЛЕНИЕ:</w:t>
      </w:r>
    </w:p>
    <w:p w:rsidR="00160B3C" w:rsidRDefault="00160B3C" w:rsidP="00CB22A6">
      <w:pPr>
        <w:pStyle w:val="a4"/>
        <w:rPr>
          <w:rFonts w:ascii="Times New Roman" w:hAnsi="Times New Roman"/>
        </w:rPr>
      </w:pPr>
    </w:p>
    <w:p w:rsidR="00160B3C" w:rsidRDefault="00160B3C" w:rsidP="00CB22A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Оглавление……………………………………………………………………………………….. ……………………………………………………………………………………………………….3                     </w:t>
      </w: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 1. Показатели перспективного спроса на тепловую энергию (мощность) и теплоноситель в установленных границах территории Азейского муниципального образования……. …………………………………………………………………………………4</w:t>
      </w: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 2. Перспективные балансы располагаемой тепловой мощности источников тепловой энергии  и тепловой нагрузки потребителей……………………………………….7</w:t>
      </w: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 3. Перспективные балансы теплоносителя……………………………………………9</w:t>
      </w: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 4. Предложения по новому строительству, реконструкции и техническому перевооружению источников тепловой энергии……………………………………………….9</w:t>
      </w: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 5.Предложения по строительству и реконструкции  тепловых сетей……………..13</w:t>
      </w: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 6. Перспективные топливные балансы……………………………………………….14</w:t>
      </w: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 7. Инвестиции в новое строительство, реконструкцию и техническое перевооружение……………………………………………………………………………………14</w:t>
      </w: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 8. Решение об определении единой теплоснабжающей организации……………...15</w:t>
      </w: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 9. Решения о распределении тепловой нагрузки между источниками тепловой энергии……………………………………………………………………………………………...15</w:t>
      </w: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 10. Решение по бесхозяйным тепловым сетям………………………………………..16</w:t>
      </w:r>
    </w:p>
    <w:p w:rsidR="00160B3C" w:rsidRDefault="00160B3C" w:rsidP="00CB22A6">
      <w:pPr>
        <w:pStyle w:val="13"/>
        <w:rPr>
          <w:rFonts w:ascii="Times New Roman" w:hAnsi="Times New Roman"/>
          <w:b/>
          <w:lang w:val="ru-RU"/>
        </w:rPr>
      </w:pPr>
    </w:p>
    <w:p w:rsidR="00160B3C" w:rsidRDefault="00160B3C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160B3C" w:rsidRDefault="00160B3C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160B3C" w:rsidRDefault="00160B3C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160B3C" w:rsidRDefault="00160B3C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160B3C" w:rsidRDefault="00160B3C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160B3C" w:rsidRDefault="00160B3C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160B3C" w:rsidRDefault="00160B3C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160B3C" w:rsidRDefault="00160B3C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160B3C" w:rsidRDefault="00160B3C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160B3C" w:rsidRDefault="00160B3C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CB22A6" w:rsidRDefault="00CB22A6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CB22A6" w:rsidRDefault="00CB22A6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CB22A6" w:rsidRDefault="00CB22A6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CB22A6" w:rsidRDefault="00CB22A6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CB22A6" w:rsidRDefault="00CB22A6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CB22A6" w:rsidRDefault="00CB22A6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CB22A6" w:rsidRDefault="00CB22A6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CB22A6" w:rsidRDefault="00CB22A6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CB22A6" w:rsidRDefault="00CB22A6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CB22A6" w:rsidRDefault="00CB22A6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CB22A6" w:rsidRDefault="00CB22A6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CB22A6" w:rsidRDefault="00CB22A6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160B3C" w:rsidRDefault="00160B3C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160B3C" w:rsidRDefault="00160B3C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160B3C" w:rsidRDefault="00160B3C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925568" w:rsidRDefault="00925568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925568" w:rsidRDefault="00925568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925568" w:rsidRDefault="00925568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925568" w:rsidRDefault="00925568" w:rsidP="00CB22A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160B3C" w:rsidRDefault="00160B3C" w:rsidP="00CB22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0B3C" w:rsidRPr="009A7473" w:rsidRDefault="00160B3C" w:rsidP="00CB22A6">
      <w:pPr>
        <w:pStyle w:val="a4"/>
        <w:jc w:val="right"/>
        <w:rPr>
          <w:rFonts w:ascii="Times New Roman" w:hAnsi="Times New Roman"/>
          <w:b/>
          <w:u w:val="single"/>
        </w:rPr>
      </w:pPr>
      <w:r w:rsidRPr="009A7473">
        <w:rPr>
          <w:rFonts w:ascii="Times New Roman" w:hAnsi="Times New Roman"/>
          <w:b/>
          <w:u w:val="single"/>
        </w:rPr>
        <w:lastRenderedPageBreak/>
        <w:t>ПРОЕКТ</w:t>
      </w:r>
    </w:p>
    <w:p w:rsidR="00160B3C" w:rsidRDefault="00160B3C" w:rsidP="00CB22A6">
      <w:pPr>
        <w:pStyle w:val="a4"/>
        <w:jc w:val="center"/>
        <w:rPr>
          <w:rFonts w:ascii="Times New Roman" w:hAnsi="Times New Roman"/>
          <w:b/>
        </w:rPr>
      </w:pPr>
    </w:p>
    <w:p w:rsidR="00160B3C" w:rsidRDefault="00160B3C" w:rsidP="00CB22A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Схема теплоснабжения </w:t>
      </w:r>
      <w:r w:rsidR="00C72620">
        <w:rPr>
          <w:rFonts w:ascii="Times New Roman" w:hAnsi="Times New Roman"/>
          <w:b/>
        </w:rPr>
        <w:t>Азей</w:t>
      </w:r>
      <w:r>
        <w:rPr>
          <w:rFonts w:ascii="Times New Roman" w:hAnsi="Times New Roman"/>
          <w:b/>
        </w:rPr>
        <w:t>ского муниципального образования</w:t>
      </w:r>
    </w:p>
    <w:p w:rsidR="00160B3C" w:rsidRDefault="00160B3C" w:rsidP="00CB22A6">
      <w:pPr>
        <w:pStyle w:val="a4"/>
        <w:rPr>
          <w:rFonts w:ascii="Times New Roman" w:hAnsi="Times New Roman"/>
        </w:rPr>
      </w:pPr>
    </w:p>
    <w:p w:rsidR="009A7473" w:rsidRDefault="009A7473" w:rsidP="008631E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Основанием для разработки схемы теплоснабжения Азейского сельского поселения является:</w:t>
      </w:r>
    </w:p>
    <w:p w:rsidR="009A7473" w:rsidRDefault="009A7473" w:rsidP="008631E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Федеральный закон от 27.07.2010 года № 190-ФЗ «О теплоснабжении»;</w:t>
      </w:r>
    </w:p>
    <w:p w:rsidR="008631EF" w:rsidRDefault="008631EF" w:rsidP="008631E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Постановление Правительства РФ от 22 февраля 2012 г. № 154 «О требованиях к схемам теплоснабжения, порядку их разработки и утверждения»</w:t>
      </w:r>
    </w:p>
    <w:p w:rsidR="009A7473" w:rsidRDefault="009A7473" w:rsidP="0086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- Д</w:t>
      </w:r>
      <w:r w:rsidRPr="009A7473">
        <w:rPr>
          <w:rFonts w:ascii="Times New Roman" w:hAnsi="Times New Roman" w:cs="Times New Roman"/>
          <w:sz w:val="24"/>
          <w:szCs w:val="24"/>
        </w:rPr>
        <w:t>олгосрочн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A7473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A747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7473">
        <w:rPr>
          <w:rFonts w:ascii="Times New Roman" w:hAnsi="Times New Roman" w:cs="Times New Roman"/>
          <w:sz w:val="24"/>
          <w:szCs w:val="24"/>
        </w:rPr>
        <w:t xml:space="preserve"> «Модернизация объектов коммунальной инфраст</w:t>
      </w:r>
      <w:r>
        <w:rPr>
          <w:rFonts w:ascii="Times New Roman" w:hAnsi="Times New Roman" w:cs="Times New Roman"/>
          <w:sz w:val="24"/>
          <w:szCs w:val="24"/>
        </w:rPr>
        <w:t>руктуры Иркутской области</w:t>
      </w:r>
      <w:r w:rsidRPr="009A7473">
        <w:rPr>
          <w:rFonts w:ascii="Times New Roman" w:hAnsi="Times New Roman" w:cs="Times New Roman"/>
          <w:sz w:val="24"/>
          <w:szCs w:val="24"/>
        </w:rPr>
        <w:t>»</w:t>
      </w:r>
    </w:p>
    <w:p w:rsidR="009A7473" w:rsidRDefault="009A7473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7473" w:rsidRPr="009F7659" w:rsidRDefault="009A7473" w:rsidP="00CB22A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F7659">
        <w:rPr>
          <w:rFonts w:ascii="Times New Roman" w:hAnsi="Times New Roman" w:cs="Times New Roman"/>
          <w:b/>
          <w:bCs/>
          <w:sz w:val="24"/>
          <w:szCs w:val="24"/>
        </w:rPr>
        <w:t>Схема теплоснабжения</w:t>
      </w:r>
      <w:hyperlink r:id="rId7" w:tooltip="Поселение" w:history="1">
        <w:r w:rsidRPr="009F7659">
          <w:rPr>
            <w:rStyle w:val="afa"/>
            <w:rFonts w:ascii="Times New Roman" w:hAnsi="Times New Roman"/>
            <w:color w:val="auto"/>
            <w:sz w:val="24"/>
            <w:szCs w:val="24"/>
            <w:u w:val="none"/>
          </w:rPr>
          <w:t>поселения</w:t>
        </w:r>
      </w:hyperlink>
      <w:r w:rsidRPr="009F7659">
        <w:rPr>
          <w:rFonts w:ascii="Times New Roman" w:hAnsi="Times New Roman" w:cs="Times New Roman"/>
          <w:sz w:val="24"/>
          <w:szCs w:val="24"/>
        </w:rPr>
        <w:t xml:space="preserve"> — документ, содержащий материалы по обоснованию эффективного и безопасного функционирования системы </w:t>
      </w:r>
      <w:hyperlink r:id="rId8" w:tooltip="Теплоснабжение" w:history="1">
        <w:r w:rsidRPr="009F7659">
          <w:rPr>
            <w:rStyle w:val="afa"/>
            <w:rFonts w:ascii="Times New Roman" w:hAnsi="Times New Roman"/>
            <w:color w:val="auto"/>
            <w:sz w:val="24"/>
            <w:szCs w:val="24"/>
            <w:u w:val="none"/>
          </w:rPr>
          <w:t>теплоснабжения</w:t>
        </w:r>
      </w:hyperlink>
      <w:r w:rsidRPr="009F7659">
        <w:rPr>
          <w:rFonts w:ascii="Times New Roman" w:hAnsi="Times New Roman" w:cs="Times New Roman"/>
          <w:sz w:val="24"/>
          <w:szCs w:val="24"/>
        </w:rPr>
        <w:t xml:space="preserve">, ее развития с учетом правового регулирования в области </w:t>
      </w:r>
      <w:hyperlink r:id="rId9" w:tooltip="Энергосбережение" w:history="1">
        <w:r w:rsidRPr="009F7659">
          <w:rPr>
            <w:rStyle w:val="afa"/>
            <w:rFonts w:ascii="Times New Roman" w:hAnsi="Times New Roman"/>
            <w:color w:val="auto"/>
            <w:sz w:val="24"/>
            <w:szCs w:val="24"/>
            <w:u w:val="none"/>
          </w:rPr>
          <w:t>энергосбережения и повышения энергетической эффективности</w:t>
        </w:r>
      </w:hyperlink>
    </w:p>
    <w:p w:rsidR="009A7473" w:rsidRPr="009F7659" w:rsidRDefault="009A7473" w:rsidP="00CB22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59">
        <w:rPr>
          <w:rFonts w:ascii="Times New Roman" w:hAnsi="Times New Roman" w:cs="Times New Roman"/>
          <w:sz w:val="24"/>
          <w:szCs w:val="24"/>
        </w:rPr>
        <w:t>Теплоснабжающая организация определяется</w:t>
      </w:r>
      <w:r w:rsidRPr="009F7659">
        <w:rPr>
          <w:rFonts w:ascii="Times New Roman" w:hAnsi="Times New Roman" w:cs="Times New Roman"/>
          <w:bCs/>
          <w:sz w:val="24"/>
          <w:szCs w:val="24"/>
        </w:rPr>
        <w:t xml:space="preserve"> схемой теплоснабжения</w:t>
      </w:r>
      <w:r w:rsidRPr="009F7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473" w:rsidRPr="009F7659" w:rsidRDefault="009A7473" w:rsidP="00CB22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F7659">
        <w:rPr>
          <w:rFonts w:ascii="Times New Roman" w:hAnsi="Times New Roman" w:cs="Times New Roman"/>
          <w:sz w:val="24"/>
          <w:szCs w:val="24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0" w:tooltip="Инвестиции" w:history="1">
        <w:r w:rsidRPr="009F7659">
          <w:rPr>
            <w:rStyle w:val="afa"/>
            <w:rFonts w:ascii="Times New Roman" w:hAnsi="Times New Roman"/>
            <w:color w:val="auto"/>
            <w:sz w:val="24"/>
            <w:szCs w:val="24"/>
            <w:u w:val="none"/>
          </w:rPr>
          <w:t>инвестиционную программу</w:t>
        </w:r>
      </w:hyperlink>
      <w:r w:rsidRPr="009F7659">
        <w:rPr>
          <w:rFonts w:ascii="Times New Roman" w:hAnsi="Times New Roman" w:cs="Times New Roman"/>
          <w:sz w:val="24"/>
          <w:szCs w:val="24"/>
        </w:rPr>
        <w:t xml:space="preserve"> теплоснабжающей организации и, как следствие, могут быть включены в соответствующий </w:t>
      </w:r>
      <w:hyperlink r:id="rId11" w:tooltip="Тариф" w:history="1">
        <w:r w:rsidRPr="009F7659">
          <w:rPr>
            <w:rStyle w:val="afa"/>
            <w:rFonts w:ascii="Times New Roman" w:hAnsi="Times New Roman"/>
            <w:color w:val="auto"/>
            <w:sz w:val="24"/>
            <w:szCs w:val="24"/>
            <w:u w:val="none"/>
          </w:rPr>
          <w:t>тариф</w:t>
        </w:r>
      </w:hyperlink>
      <w:r w:rsidRPr="009F765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hyperlink r:id="rId12" w:tooltip="Коммунальное хозяйство" w:history="1">
        <w:r w:rsidRPr="009F7659">
          <w:rPr>
            <w:rStyle w:val="afa"/>
            <w:rFonts w:ascii="Times New Roman" w:hAnsi="Times New Roman"/>
            <w:color w:val="auto"/>
            <w:sz w:val="24"/>
            <w:szCs w:val="24"/>
            <w:u w:val="none"/>
          </w:rPr>
          <w:t>коммунального комплекса</w:t>
        </w:r>
      </w:hyperlink>
      <w:r w:rsidRPr="009F7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473" w:rsidRPr="009F7659" w:rsidRDefault="009A7473" w:rsidP="00CB22A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F7659">
        <w:rPr>
          <w:rFonts w:ascii="Times New Roman" w:hAnsi="Times New Roman" w:cs="Times New Roman"/>
          <w:b/>
          <w:spacing w:val="1"/>
          <w:sz w:val="24"/>
          <w:szCs w:val="24"/>
        </w:rPr>
        <w:t>Основные цели и задачи схемы теплоснабжения:</w:t>
      </w:r>
    </w:p>
    <w:p w:rsidR="009A7473" w:rsidRPr="009F7659" w:rsidRDefault="009A7473" w:rsidP="00CB22A6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59">
        <w:rPr>
          <w:rFonts w:ascii="Times New Roman" w:hAnsi="Times New Roman" w:cs="Times New Roman"/>
          <w:sz w:val="24"/>
          <w:szCs w:val="24"/>
        </w:rPr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9A7473" w:rsidRPr="009F7659" w:rsidRDefault="009A7473" w:rsidP="00CB22A6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59">
        <w:rPr>
          <w:rFonts w:ascii="Times New Roman" w:hAnsi="Times New Roman" w:cs="Times New Roman"/>
          <w:sz w:val="24"/>
          <w:szCs w:val="24"/>
        </w:rPr>
        <w:t xml:space="preserve">- </w:t>
      </w:r>
      <w:r w:rsidRPr="009F7659">
        <w:rPr>
          <w:rFonts w:ascii="Times New Roman" w:hAnsi="Times New Roman" w:cs="Times New Roman"/>
          <w:spacing w:val="1"/>
          <w:sz w:val="24"/>
          <w:szCs w:val="24"/>
        </w:rPr>
        <w:t xml:space="preserve">повышение надежности работы систем теплоснабжения в соответствии </w:t>
      </w:r>
      <w:r w:rsidRPr="009F7659">
        <w:rPr>
          <w:rFonts w:ascii="Times New Roman" w:hAnsi="Times New Roman" w:cs="Times New Roman"/>
          <w:sz w:val="24"/>
          <w:szCs w:val="24"/>
        </w:rPr>
        <w:t>с нормативными требованиями;</w:t>
      </w:r>
    </w:p>
    <w:p w:rsidR="009A7473" w:rsidRPr="009F7659" w:rsidRDefault="009A7473" w:rsidP="00CB22A6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59">
        <w:rPr>
          <w:rFonts w:ascii="Times New Roman" w:hAnsi="Times New Roman" w:cs="Times New Roman"/>
          <w:sz w:val="24"/>
          <w:szCs w:val="24"/>
        </w:rPr>
        <w:t xml:space="preserve">- минимизация затрат на теплоснабжение в расчете на каждого потребителя в долгосрочной перспективе; </w:t>
      </w:r>
    </w:p>
    <w:p w:rsidR="009A7473" w:rsidRPr="009F7659" w:rsidRDefault="009A7473" w:rsidP="00CB22A6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59">
        <w:rPr>
          <w:rFonts w:ascii="Times New Roman" w:hAnsi="Times New Roman" w:cs="Times New Roman"/>
          <w:sz w:val="24"/>
          <w:szCs w:val="24"/>
        </w:rPr>
        <w:t xml:space="preserve">- обеспечение жителей </w:t>
      </w:r>
      <w:r w:rsidR="009F7659" w:rsidRPr="009F7659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9F765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9F7659">
        <w:rPr>
          <w:rFonts w:ascii="Times New Roman" w:hAnsi="Times New Roman" w:cs="Times New Roman"/>
          <w:spacing w:val="18"/>
          <w:sz w:val="24"/>
          <w:szCs w:val="24"/>
        </w:rPr>
        <w:t>поселения</w:t>
      </w:r>
      <w:r w:rsidRPr="009F7659">
        <w:rPr>
          <w:rFonts w:ascii="Times New Roman" w:hAnsi="Times New Roman" w:cs="Times New Roman"/>
          <w:sz w:val="24"/>
          <w:szCs w:val="24"/>
        </w:rPr>
        <w:t xml:space="preserve"> тепловой энергией; </w:t>
      </w:r>
    </w:p>
    <w:p w:rsidR="009A7473" w:rsidRPr="009F7659" w:rsidRDefault="009A7473" w:rsidP="00CB22A6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59">
        <w:rPr>
          <w:rFonts w:ascii="Times New Roman" w:hAnsi="Times New Roman" w:cs="Times New Roman"/>
          <w:sz w:val="24"/>
          <w:szCs w:val="24"/>
        </w:rPr>
        <w:t xml:space="preserve">- строительство новых объектов производственного </w:t>
      </w:r>
      <w:r w:rsidRPr="009F7659">
        <w:rPr>
          <w:rFonts w:ascii="Times New Roman" w:hAnsi="Times New Roman" w:cs="Times New Roman"/>
          <w:spacing w:val="12"/>
          <w:sz w:val="24"/>
          <w:szCs w:val="24"/>
        </w:rPr>
        <w:t>и другого назначения</w:t>
      </w:r>
      <w:r w:rsidRPr="009F7659">
        <w:rPr>
          <w:rFonts w:ascii="Times New Roman" w:hAnsi="Times New Roman" w:cs="Times New Roman"/>
          <w:spacing w:val="4"/>
          <w:sz w:val="24"/>
          <w:szCs w:val="24"/>
        </w:rPr>
        <w:t xml:space="preserve">, используемых в сфере </w:t>
      </w:r>
      <w:r w:rsidRPr="009F7659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="009F7659" w:rsidRPr="009F7659">
        <w:rPr>
          <w:rFonts w:ascii="Times New Roman" w:hAnsi="Times New Roman" w:cs="Times New Roman"/>
          <w:sz w:val="24"/>
          <w:szCs w:val="24"/>
        </w:rPr>
        <w:t>Азей</w:t>
      </w:r>
      <w:r w:rsidRPr="009F7659">
        <w:rPr>
          <w:rFonts w:ascii="Times New Roman" w:hAnsi="Times New Roman" w:cs="Times New Roman"/>
          <w:sz w:val="24"/>
          <w:szCs w:val="24"/>
        </w:rPr>
        <w:t xml:space="preserve">ского сельского поселения; </w:t>
      </w:r>
    </w:p>
    <w:p w:rsidR="009A7473" w:rsidRDefault="009A7473" w:rsidP="00CB22A6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F7659">
        <w:rPr>
          <w:rFonts w:ascii="Times New Roman" w:hAnsi="Times New Roman" w:cs="Times New Roman"/>
          <w:sz w:val="24"/>
          <w:szCs w:val="24"/>
        </w:rPr>
        <w:t xml:space="preserve">- улучшение качества жизни за последнее десятилетие </w:t>
      </w:r>
      <w:r w:rsidRPr="009F7659">
        <w:rPr>
          <w:rFonts w:ascii="Times New Roman" w:hAnsi="Times New Roman" w:cs="Times New Roman"/>
          <w:spacing w:val="1"/>
          <w:sz w:val="24"/>
          <w:szCs w:val="24"/>
        </w:rPr>
        <w:t xml:space="preserve">обусловливает необходимость соответствующего развития коммунальной </w:t>
      </w:r>
      <w:r w:rsidRPr="009F7659">
        <w:rPr>
          <w:rFonts w:ascii="Times New Roman" w:hAnsi="Times New Roman" w:cs="Times New Roman"/>
          <w:spacing w:val="4"/>
          <w:sz w:val="24"/>
          <w:szCs w:val="24"/>
        </w:rPr>
        <w:t>инфраструктурысуществующих объектов.</w:t>
      </w:r>
    </w:p>
    <w:p w:rsidR="009F7659" w:rsidRDefault="009F7659" w:rsidP="00CB22A6">
      <w:pPr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9F7659" w:rsidRPr="009F7659" w:rsidRDefault="009F7659" w:rsidP="00CB22A6">
      <w:pPr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F7659">
        <w:rPr>
          <w:rFonts w:ascii="Times New Roman" w:hAnsi="Times New Roman" w:cs="Times New Roman"/>
          <w:b/>
          <w:spacing w:val="4"/>
          <w:sz w:val="24"/>
          <w:szCs w:val="24"/>
        </w:rPr>
        <w:t>Характеристика Азейского сельского поселения</w:t>
      </w:r>
    </w:p>
    <w:p w:rsidR="00160B3C" w:rsidRDefault="00160B3C" w:rsidP="00CB22A6">
      <w:pPr>
        <w:pStyle w:val="a4"/>
        <w:rPr>
          <w:rFonts w:ascii="Times New Roman" w:hAnsi="Times New Roman"/>
        </w:rPr>
      </w:pPr>
    </w:p>
    <w:p w:rsidR="00C72620" w:rsidRPr="00C72620" w:rsidRDefault="00CE7B0F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2620" w:rsidRPr="00C72620">
        <w:rPr>
          <w:rFonts w:ascii="Times New Roman" w:hAnsi="Times New Roman"/>
          <w:sz w:val="24"/>
          <w:szCs w:val="24"/>
        </w:rPr>
        <w:t>Муниципальное образование «Азейское» - Тулунского района Иркутской области объединяет два населенных пункта, в пределах которого осуществляется местное самоуправление.</w:t>
      </w:r>
    </w:p>
    <w:p w:rsidR="00C72620" w:rsidRPr="00C72620" w:rsidRDefault="00C72620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2620">
        <w:rPr>
          <w:rFonts w:ascii="Times New Roman" w:hAnsi="Times New Roman"/>
          <w:sz w:val="24"/>
          <w:szCs w:val="24"/>
        </w:rPr>
        <w:t xml:space="preserve">       В состав территории Азейского муниципального образования входят земли следующих населенных пунктов: д. Нюра, с. Азей, которое является административным центром  данного поселения. Население на 01.07.2012г. составляет 721 человек.</w:t>
      </w:r>
    </w:p>
    <w:p w:rsidR="00C72620" w:rsidRPr="00C72620" w:rsidRDefault="00C72620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2620">
        <w:rPr>
          <w:rFonts w:ascii="Times New Roman" w:hAnsi="Times New Roman"/>
          <w:sz w:val="24"/>
          <w:szCs w:val="24"/>
        </w:rPr>
        <w:t xml:space="preserve">      Экономико-географическое положение Азейского сельского поселения следует считать относительно благоприятным: его большая часть расположена в зоне интенсивного освоения и заселения и имеет удобные коммуникации для связи с ближайшими поселениями района. </w:t>
      </w:r>
    </w:p>
    <w:p w:rsidR="00C72620" w:rsidRPr="00C72620" w:rsidRDefault="00C72620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2620">
        <w:rPr>
          <w:rFonts w:ascii="Times New Roman" w:hAnsi="Times New Roman"/>
          <w:sz w:val="24"/>
          <w:szCs w:val="24"/>
        </w:rPr>
        <w:t xml:space="preserve">      Азейское сельское поселение занимает площадь </w:t>
      </w:r>
      <w:smartTag w:uri="urn:schemas-microsoft-com:office:smarttags" w:element="metricconverter">
        <w:smartTagPr>
          <w:attr w:name="ProductID" w:val="13 200 га"/>
        </w:smartTagPr>
        <w:r w:rsidRPr="00C72620">
          <w:rPr>
            <w:rFonts w:ascii="Times New Roman" w:hAnsi="Times New Roman"/>
            <w:sz w:val="24"/>
            <w:szCs w:val="24"/>
          </w:rPr>
          <w:t>13 200 га</w:t>
        </w:r>
      </w:smartTag>
      <w:r w:rsidRPr="00C72620">
        <w:rPr>
          <w:rFonts w:ascii="Times New Roman" w:hAnsi="Times New Roman"/>
          <w:sz w:val="24"/>
          <w:szCs w:val="24"/>
        </w:rPr>
        <w:t xml:space="preserve">., имеет выгодное географическое положение, с запада на восток пересекает </w:t>
      </w:r>
      <w:proofErr w:type="gramStart"/>
      <w:r w:rsidRPr="00C72620">
        <w:rPr>
          <w:rFonts w:ascii="Times New Roman" w:hAnsi="Times New Roman"/>
          <w:sz w:val="24"/>
          <w:szCs w:val="24"/>
        </w:rPr>
        <w:t>Восточно – Сибирская</w:t>
      </w:r>
      <w:proofErr w:type="gramEnd"/>
      <w:r w:rsidRPr="00C72620">
        <w:rPr>
          <w:rFonts w:ascii="Times New Roman" w:hAnsi="Times New Roman"/>
          <w:sz w:val="24"/>
          <w:szCs w:val="24"/>
        </w:rPr>
        <w:t xml:space="preserve"> железнодорожная магистраль, не далеко от Азейского сельского поселения проходит Московский тракт. Азейское сельское поселение имеет высокий природно-ресурсный потенциал, основным богатством являются угли Азейского месторождения, и нерудные ископаемые.</w:t>
      </w:r>
    </w:p>
    <w:p w:rsidR="00C72620" w:rsidRPr="00C72620" w:rsidRDefault="00C72620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2620">
        <w:rPr>
          <w:rFonts w:ascii="Times New Roman" w:hAnsi="Times New Roman"/>
          <w:sz w:val="24"/>
          <w:szCs w:val="24"/>
        </w:rPr>
        <w:t xml:space="preserve">       Территория Азейского сельского поселения не является сельскохозяйственной зоной. На территории расположены предприятие угольной промышленности, предприятие по добыче нерудных материалов, филиал ОАО «Российские железные дороги» - станция Азей, эксплуатационное вагонное депо ВЧД – 8; муниципальные учреждения: Азейская СОШ, Дом культуры, библиотека, а так же почтовое отделение связи, филиал Сбербанка, 5 торговых точек.</w:t>
      </w:r>
    </w:p>
    <w:p w:rsidR="00C72620" w:rsidRPr="00C72620" w:rsidRDefault="00C72620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2620">
        <w:rPr>
          <w:rFonts w:ascii="Times New Roman" w:hAnsi="Times New Roman"/>
          <w:sz w:val="24"/>
          <w:szCs w:val="24"/>
        </w:rPr>
        <w:lastRenderedPageBreak/>
        <w:t xml:space="preserve">      На территории Азейского сельского поселения имеются электрические сети протяженностью 17,3 км</w:t>
      </w:r>
      <w:proofErr w:type="gramStart"/>
      <w:r w:rsidRPr="00C7262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72620">
        <w:rPr>
          <w:rFonts w:ascii="Times New Roman" w:hAnsi="Times New Roman"/>
          <w:sz w:val="24"/>
          <w:szCs w:val="24"/>
        </w:rPr>
        <w:t>тепловые сети в двухтрубном исчислении</w:t>
      </w:r>
      <w:r w:rsidR="008A6F22">
        <w:rPr>
          <w:rFonts w:ascii="Times New Roman" w:hAnsi="Times New Roman"/>
          <w:sz w:val="24"/>
          <w:szCs w:val="24"/>
        </w:rPr>
        <w:t xml:space="preserve"> 1,9 км., водопроводные сети 4,9</w:t>
      </w:r>
      <w:r w:rsidRPr="00C72620">
        <w:rPr>
          <w:rFonts w:ascii="Times New Roman" w:hAnsi="Times New Roman"/>
          <w:sz w:val="24"/>
          <w:szCs w:val="24"/>
        </w:rPr>
        <w:t xml:space="preserve"> км., канализ</w:t>
      </w:r>
      <w:r w:rsidR="008A6F22">
        <w:rPr>
          <w:rFonts w:ascii="Times New Roman" w:hAnsi="Times New Roman"/>
          <w:sz w:val="24"/>
          <w:szCs w:val="24"/>
        </w:rPr>
        <w:t>ационные сети протяженностью 4,2</w:t>
      </w:r>
      <w:r w:rsidRPr="00C72620">
        <w:rPr>
          <w:rFonts w:ascii="Times New Roman" w:hAnsi="Times New Roman"/>
          <w:sz w:val="24"/>
          <w:szCs w:val="24"/>
        </w:rPr>
        <w:t xml:space="preserve"> км.</w:t>
      </w:r>
    </w:p>
    <w:p w:rsidR="00C72620" w:rsidRDefault="00C72620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2620">
        <w:rPr>
          <w:rFonts w:ascii="Times New Roman" w:hAnsi="Times New Roman"/>
          <w:sz w:val="24"/>
          <w:szCs w:val="24"/>
        </w:rPr>
        <w:t xml:space="preserve">       Климат на территории поселения резко континентальный, с продолжительной и холодной зимой и коротким летом.     Самым теплым месяцем является июль, средняя температура  в июле  от +19,7</w:t>
      </w:r>
      <w:proofErr w:type="gramStart"/>
      <w:r w:rsidRPr="00C72620">
        <w:rPr>
          <w:rFonts w:ascii="Times New Roman" w:hAnsi="Times New Roman"/>
          <w:sz w:val="24"/>
          <w:szCs w:val="24"/>
        </w:rPr>
        <w:t>С</w:t>
      </w:r>
      <w:proofErr w:type="gramEnd"/>
      <w:r w:rsidRPr="00C72620">
        <w:rPr>
          <w:rFonts w:ascii="Times New Roman" w:hAnsi="Times New Roman"/>
          <w:sz w:val="24"/>
          <w:szCs w:val="24"/>
          <w:vertAlign w:val="superscript"/>
        </w:rPr>
        <w:t>о</w:t>
      </w:r>
      <w:r w:rsidRPr="00C72620">
        <w:rPr>
          <w:rFonts w:ascii="Times New Roman" w:hAnsi="Times New Roman"/>
          <w:sz w:val="24"/>
          <w:szCs w:val="24"/>
        </w:rPr>
        <w:t>. Самым холодным месяцем – январь, средняя температура воздуха в январе от -14 до -28С</w:t>
      </w:r>
      <w:r w:rsidRPr="00C72620">
        <w:rPr>
          <w:rFonts w:ascii="Times New Roman" w:hAnsi="Times New Roman"/>
          <w:sz w:val="24"/>
          <w:szCs w:val="24"/>
          <w:vertAlign w:val="superscript"/>
        </w:rPr>
        <w:t>о</w:t>
      </w:r>
      <w:r w:rsidRPr="00C72620">
        <w:rPr>
          <w:rFonts w:ascii="Times New Roman" w:hAnsi="Times New Roman"/>
          <w:sz w:val="24"/>
          <w:szCs w:val="24"/>
        </w:rPr>
        <w:t xml:space="preserve">. Безморозный период составляет в среднем 91 день. Преобладающее направление ветра западное и </w:t>
      </w:r>
      <w:proofErr w:type="spellStart"/>
      <w:r w:rsidRPr="00C72620">
        <w:rPr>
          <w:rFonts w:ascii="Times New Roman" w:hAnsi="Times New Roman"/>
          <w:sz w:val="24"/>
          <w:szCs w:val="24"/>
        </w:rPr>
        <w:t>северо</w:t>
      </w:r>
      <w:proofErr w:type="spellEnd"/>
      <w:r w:rsidRPr="00C72620">
        <w:rPr>
          <w:rFonts w:ascii="Times New Roman" w:hAnsi="Times New Roman"/>
          <w:sz w:val="24"/>
          <w:szCs w:val="24"/>
        </w:rPr>
        <w:t xml:space="preserve"> - западное. Наиболее </w:t>
      </w:r>
      <w:proofErr w:type="gramStart"/>
      <w:r w:rsidRPr="00C72620">
        <w:rPr>
          <w:rFonts w:ascii="Times New Roman" w:hAnsi="Times New Roman"/>
          <w:sz w:val="24"/>
          <w:szCs w:val="24"/>
        </w:rPr>
        <w:t>ветреные</w:t>
      </w:r>
      <w:proofErr w:type="gramEnd"/>
      <w:r w:rsidRPr="00C72620">
        <w:rPr>
          <w:rFonts w:ascii="Times New Roman" w:hAnsi="Times New Roman"/>
          <w:sz w:val="24"/>
          <w:szCs w:val="24"/>
        </w:rPr>
        <w:t xml:space="preserve"> март и май. Средняя скорость ветра  за три зимних месяца составляет 5 и более м/</w:t>
      </w:r>
      <w:proofErr w:type="gramStart"/>
      <w:r w:rsidRPr="00C72620">
        <w:rPr>
          <w:rFonts w:ascii="Times New Roman" w:hAnsi="Times New Roman"/>
          <w:sz w:val="24"/>
          <w:szCs w:val="24"/>
        </w:rPr>
        <w:t>с</w:t>
      </w:r>
      <w:proofErr w:type="gramEnd"/>
      <w:r w:rsidRPr="00C72620">
        <w:rPr>
          <w:rFonts w:ascii="Times New Roman" w:hAnsi="Times New Roman"/>
          <w:sz w:val="24"/>
          <w:szCs w:val="24"/>
        </w:rPr>
        <w:t xml:space="preserve">. Среднемесячная относительная влажность воздуха в июле более 75%. Основная часть осадков выпадает в июле и августе, в зимний период выпадает мало. Глубина промерзания почвы на зиму превышает 2 метра, а полное оттаивание происходит во второй половине июля. Снежный покров сохраняется 170-175 дней, средняя высота составляет 35 см. Снег сходит обычно в первой декаде апреля.  </w:t>
      </w:r>
    </w:p>
    <w:p w:rsidR="009F7659" w:rsidRDefault="009F7659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7659" w:rsidRDefault="009F7659" w:rsidP="00CB22A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 Показатели перспективного спроса на тепловую энергию (мощность) и теплоноситель в установленных границах территории Азейского муниципального образования.</w:t>
      </w:r>
    </w:p>
    <w:p w:rsidR="009F7659" w:rsidRDefault="009F7659" w:rsidP="00CB22A6">
      <w:pPr>
        <w:pStyle w:val="a4"/>
        <w:jc w:val="center"/>
        <w:rPr>
          <w:rFonts w:ascii="Times New Roman" w:hAnsi="Times New Roman"/>
          <w:b/>
        </w:rPr>
      </w:pPr>
    </w:p>
    <w:p w:rsidR="009F7659" w:rsidRDefault="009F7659" w:rsidP="00CB22A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1.1.Существующее состояние.</w:t>
      </w:r>
    </w:p>
    <w:p w:rsidR="00C72620" w:rsidRPr="00C72620" w:rsidRDefault="00CE7B0F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DA133E" w:rsidRPr="00DA133E">
        <w:rPr>
          <w:rFonts w:ascii="Times New Roman" w:hAnsi="Times New Roman"/>
        </w:rPr>
        <w:t>В настоящее время</w:t>
      </w:r>
      <w:r w:rsidR="00DA133E">
        <w:rPr>
          <w:rFonts w:ascii="Times New Roman" w:hAnsi="Times New Roman"/>
        </w:rPr>
        <w:t xml:space="preserve"> с</w:t>
      </w:r>
      <w:r w:rsidR="00C72620" w:rsidRPr="00C72620">
        <w:rPr>
          <w:rFonts w:ascii="Times New Roman" w:hAnsi="Times New Roman"/>
          <w:sz w:val="24"/>
          <w:szCs w:val="24"/>
        </w:rPr>
        <w:t xml:space="preserve">набжением жителей и организаций, расположенных на территории Азейского сельского поселения электрической энергией занимается   ООО «Иркутская </w:t>
      </w:r>
      <w:proofErr w:type="spellStart"/>
      <w:r w:rsidR="00C72620" w:rsidRPr="00C72620">
        <w:rPr>
          <w:rFonts w:ascii="Times New Roman" w:hAnsi="Times New Roman"/>
          <w:sz w:val="24"/>
          <w:szCs w:val="24"/>
        </w:rPr>
        <w:t>Энергосбытовая</w:t>
      </w:r>
      <w:proofErr w:type="spellEnd"/>
      <w:r w:rsidR="00C72620" w:rsidRPr="00C72620">
        <w:rPr>
          <w:rFonts w:ascii="Times New Roman" w:hAnsi="Times New Roman"/>
          <w:sz w:val="24"/>
          <w:szCs w:val="24"/>
        </w:rPr>
        <w:t xml:space="preserve"> компания» </w:t>
      </w:r>
      <w:proofErr w:type="gramStart"/>
      <w:r w:rsidR="00C72620" w:rsidRPr="00C72620">
        <w:rPr>
          <w:rFonts w:ascii="Times New Roman" w:hAnsi="Times New Roman"/>
          <w:sz w:val="24"/>
          <w:szCs w:val="24"/>
        </w:rPr>
        <w:t>и ООО</w:t>
      </w:r>
      <w:proofErr w:type="gramEnd"/>
      <w:r w:rsidR="00C72620" w:rsidRPr="00C7262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72620" w:rsidRPr="00C72620">
        <w:rPr>
          <w:rFonts w:ascii="Times New Roman" w:hAnsi="Times New Roman"/>
          <w:sz w:val="24"/>
          <w:szCs w:val="24"/>
        </w:rPr>
        <w:t>Русэнергосбыт</w:t>
      </w:r>
      <w:proofErr w:type="spellEnd"/>
      <w:r w:rsidR="00C72620" w:rsidRPr="00C72620">
        <w:rPr>
          <w:rFonts w:ascii="Times New Roman" w:hAnsi="Times New Roman"/>
          <w:sz w:val="24"/>
          <w:szCs w:val="24"/>
        </w:rPr>
        <w:t>», которые обеспечивают надежное и бесперебойное электроснабжение.</w:t>
      </w:r>
    </w:p>
    <w:p w:rsidR="00C72620" w:rsidRDefault="00C72620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2620">
        <w:rPr>
          <w:rFonts w:ascii="Times New Roman" w:hAnsi="Times New Roman"/>
          <w:sz w:val="24"/>
          <w:szCs w:val="24"/>
        </w:rPr>
        <w:t xml:space="preserve">       Централизованное теплоснабжение </w:t>
      </w:r>
      <w:proofErr w:type="gramStart"/>
      <w:r w:rsidRPr="00C72620">
        <w:rPr>
          <w:rFonts w:ascii="Times New Roman" w:hAnsi="Times New Roman"/>
          <w:sz w:val="24"/>
          <w:szCs w:val="24"/>
        </w:rPr>
        <w:t>в</w:t>
      </w:r>
      <w:proofErr w:type="gramEnd"/>
      <w:r w:rsidRPr="00C72620">
        <w:rPr>
          <w:rFonts w:ascii="Times New Roman" w:hAnsi="Times New Roman"/>
          <w:sz w:val="24"/>
          <w:szCs w:val="24"/>
        </w:rPr>
        <w:t xml:space="preserve"> с. Азей осуществляется </w:t>
      </w:r>
      <w:proofErr w:type="gramStart"/>
      <w:r w:rsidRPr="00C72620">
        <w:rPr>
          <w:rFonts w:ascii="Times New Roman" w:hAnsi="Times New Roman"/>
          <w:sz w:val="24"/>
          <w:szCs w:val="24"/>
        </w:rPr>
        <w:t>от</w:t>
      </w:r>
      <w:proofErr w:type="gramEnd"/>
      <w:r w:rsidRPr="00C72620">
        <w:rPr>
          <w:rFonts w:ascii="Times New Roman" w:hAnsi="Times New Roman"/>
          <w:sz w:val="24"/>
          <w:szCs w:val="24"/>
        </w:rPr>
        <w:t xml:space="preserve"> муниципальной котельной, которая отапливает жилые дома и общественные здания.</w:t>
      </w:r>
    </w:p>
    <w:p w:rsidR="00DA133E" w:rsidRDefault="00DA133E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Частный сектор отапливается индивидуальным печным отоплением.</w:t>
      </w:r>
    </w:p>
    <w:p w:rsidR="00DA133E" w:rsidRDefault="00DA133E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Основным поставщиком тепловой энергии в поселении является </w:t>
      </w:r>
      <w:r w:rsidR="00FD333C">
        <w:rPr>
          <w:rFonts w:ascii="Times New Roman" w:hAnsi="Times New Roman"/>
          <w:sz w:val="24"/>
          <w:szCs w:val="24"/>
        </w:rPr>
        <w:t>МУСХП «Центральное»</w:t>
      </w:r>
    </w:p>
    <w:p w:rsidR="00DA133E" w:rsidRDefault="00DA133E" w:rsidP="00CB22A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котельной, расположенной на территории Азейского сельского поселения:</w:t>
      </w:r>
    </w:p>
    <w:p w:rsidR="00C72620" w:rsidRPr="00C72620" w:rsidRDefault="00C72620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33E">
        <w:rPr>
          <w:rFonts w:ascii="Times New Roman" w:hAnsi="Times New Roman"/>
          <w:b/>
          <w:sz w:val="24"/>
          <w:szCs w:val="24"/>
        </w:rPr>
        <w:t>Котельная КТМ – 1,25</w:t>
      </w:r>
      <w:r w:rsidR="00873FB3">
        <w:rPr>
          <w:rFonts w:ascii="Times New Roman" w:hAnsi="Times New Roman"/>
          <w:sz w:val="24"/>
          <w:szCs w:val="24"/>
        </w:rPr>
        <w:t>(установлены 2 котла мощностью по 1,25Гкал/час)</w:t>
      </w:r>
      <w:r w:rsidR="00DA133E">
        <w:rPr>
          <w:rFonts w:ascii="Times New Roman" w:hAnsi="Times New Roman"/>
          <w:sz w:val="24"/>
          <w:szCs w:val="24"/>
        </w:rPr>
        <w:t xml:space="preserve"> осуществляет теплоснабжение в с. Азей, </w:t>
      </w:r>
      <w:r w:rsidRPr="00C72620">
        <w:rPr>
          <w:rFonts w:ascii="Times New Roman" w:hAnsi="Times New Roman"/>
          <w:sz w:val="24"/>
          <w:szCs w:val="24"/>
        </w:rPr>
        <w:t>введена в эксплуатацию в 2004 году.</w:t>
      </w:r>
      <w:proofErr w:type="gramEnd"/>
      <w:r w:rsidRPr="00C72620">
        <w:rPr>
          <w:rFonts w:ascii="Times New Roman" w:hAnsi="Times New Roman"/>
          <w:sz w:val="24"/>
          <w:szCs w:val="24"/>
        </w:rPr>
        <w:t xml:space="preserve"> Работает  на твердом топливе – бурый уголь. </w:t>
      </w:r>
      <w:r w:rsidR="007730E1">
        <w:rPr>
          <w:rFonts w:ascii="Times New Roman" w:hAnsi="Times New Roman"/>
          <w:sz w:val="24"/>
          <w:szCs w:val="24"/>
        </w:rPr>
        <w:t>Общая установленная мощность котельной составляет</w:t>
      </w:r>
      <w:r w:rsidR="00397228">
        <w:rPr>
          <w:rFonts w:ascii="Times New Roman" w:hAnsi="Times New Roman"/>
          <w:sz w:val="24"/>
          <w:szCs w:val="24"/>
        </w:rPr>
        <w:t>2,5 Гкал/час, подкл</w:t>
      </w:r>
      <w:r w:rsidR="00A05200">
        <w:rPr>
          <w:rFonts w:ascii="Times New Roman" w:hAnsi="Times New Roman"/>
          <w:sz w:val="24"/>
          <w:szCs w:val="24"/>
        </w:rPr>
        <w:t>ю</w:t>
      </w:r>
      <w:r w:rsidR="007A5CC6">
        <w:rPr>
          <w:rFonts w:ascii="Times New Roman" w:hAnsi="Times New Roman"/>
          <w:sz w:val="24"/>
          <w:szCs w:val="24"/>
        </w:rPr>
        <w:t>ченная нагрузка составляет 0,68</w:t>
      </w:r>
      <w:r w:rsidR="00397228">
        <w:rPr>
          <w:rFonts w:ascii="Times New Roman" w:hAnsi="Times New Roman"/>
          <w:sz w:val="24"/>
          <w:szCs w:val="24"/>
        </w:rPr>
        <w:t xml:space="preserve"> Гкал/час</w:t>
      </w:r>
      <w:r w:rsidR="004A1708">
        <w:rPr>
          <w:rFonts w:ascii="Times New Roman" w:hAnsi="Times New Roman"/>
          <w:sz w:val="24"/>
          <w:szCs w:val="24"/>
        </w:rPr>
        <w:t>. Система теплоснабжения двухтрубная</w:t>
      </w:r>
      <w:r w:rsidR="001326EF">
        <w:rPr>
          <w:rFonts w:ascii="Times New Roman" w:hAnsi="Times New Roman"/>
          <w:sz w:val="24"/>
          <w:szCs w:val="24"/>
        </w:rPr>
        <w:t>,</w:t>
      </w:r>
      <w:r w:rsidR="004A1708">
        <w:rPr>
          <w:rFonts w:ascii="Times New Roman" w:hAnsi="Times New Roman"/>
          <w:sz w:val="24"/>
          <w:szCs w:val="24"/>
        </w:rPr>
        <w:t xml:space="preserve"> открытая, протяженность сети центрального отопления составляет </w:t>
      </w:r>
      <w:r w:rsidR="001326EF">
        <w:rPr>
          <w:rFonts w:ascii="Times New Roman" w:hAnsi="Times New Roman"/>
          <w:sz w:val="24"/>
          <w:szCs w:val="24"/>
        </w:rPr>
        <w:t>1900 м. Здание котельной металлическое, состоит из двух КМТ: размеры 5,0.*12м.,высотой 2,5м, объем здания 150м</w:t>
      </w:r>
      <w:r w:rsidR="001326EF">
        <w:rPr>
          <w:rFonts w:ascii="Times New Roman" w:hAnsi="Times New Roman"/>
          <w:sz w:val="24"/>
          <w:szCs w:val="24"/>
          <w:vertAlign w:val="superscript"/>
        </w:rPr>
        <w:t>3</w:t>
      </w:r>
      <w:r w:rsidR="001326EF">
        <w:rPr>
          <w:rFonts w:ascii="Times New Roman" w:hAnsi="Times New Roman"/>
          <w:sz w:val="24"/>
          <w:szCs w:val="24"/>
        </w:rPr>
        <w:t>.   Здание котельной расположено на фундаментных блоках. Наружная отделка, ограждение и кровля из профилированного листа. Площадь земельного участка составляет 300 м</w:t>
      </w:r>
      <w:proofErr w:type="gramStart"/>
      <w:r w:rsidR="001326E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D671F8">
        <w:rPr>
          <w:rFonts w:ascii="Times New Roman" w:hAnsi="Times New Roman"/>
          <w:sz w:val="24"/>
          <w:szCs w:val="24"/>
        </w:rPr>
        <w:t>, застроенная 45м</w:t>
      </w:r>
      <w:r w:rsidR="00D671F8">
        <w:rPr>
          <w:rFonts w:ascii="Times New Roman" w:hAnsi="Times New Roman"/>
          <w:sz w:val="24"/>
          <w:szCs w:val="24"/>
          <w:vertAlign w:val="superscript"/>
        </w:rPr>
        <w:t>2.</w:t>
      </w:r>
      <w:r w:rsidRPr="00C72620">
        <w:rPr>
          <w:rFonts w:ascii="Times New Roman" w:hAnsi="Times New Roman"/>
          <w:sz w:val="24"/>
          <w:szCs w:val="24"/>
        </w:rPr>
        <w:t xml:space="preserve">  Водоснабжение котельной осуществляется от водонапорной башни расположенной на расстоянии 611 м.</w:t>
      </w:r>
    </w:p>
    <w:p w:rsidR="00D671F8" w:rsidRDefault="00C72620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2620">
        <w:rPr>
          <w:rFonts w:ascii="Times New Roman" w:hAnsi="Times New Roman"/>
          <w:sz w:val="24"/>
          <w:szCs w:val="24"/>
        </w:rPr>
        <w:t xml:space="preserve">       Основным оборудованием котельной являются</w:t>
      </w:r>
      <w:r w:rsidR="00D671F8">
        <w:rPr>
          <w:rFonts w:ascii="Times New Roman" w:hAnsi="Times New Roman"/>
          <w:sz w:val="24"/>
          <w:szCs w:val="24"/>
        </w:rPr>
        <w:t>:</w:t>
      </w:r>
    </w:p>
    <w:p w:rsidR="003745DD" w:rsidRDefault="003745DD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55" w:type="dxa"/>
        <w:tblLayout w:type="fixed"/>
        <w:tblLook w:val="04A0"/>
      </w:tblPr>
      <w:tblGrid>
        <w:gridCol w:w="1951"/>
        <w:gridCol w:w="851"/>
        <w:gridCol w:w="567"/>
        <w:gridCol w:w="283"/>
        <w:gridCol w:w="1829"/>
        <w:gridCol w:w="439"/>
        <w:gridCol w:w="2259"/>
        <w:gridCol w:w="9"/>
        <w:gridCol w:w="1667"/>
      </w:tblGrid>
      <w:tr w:rsidR="002B7D03" w:rsidTr="00925568">
        <w:tc>
          <w:tcPr>
            <w:tcW w:w="1951" w:type="dxa"/>
          </w:tcPr>
          <w:p w:rsidR="00D671F8" w:rsidRPr="002B7D03" w:rsidRDefault="00D671F8" w:rsidP="00CB22A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D03">
              <w:rPr>
                <w:rFonts w:ascii="Times New Roman" w:hAnsi="Times New Roman"/>
                <w:sz w:val="22"/>
                <w:szCs w:val="22"/>
              </w:rPr>
              <w:t>Наименование котельной</w:t>
            </w:r>
          </w:p>
        </w:tc>
        <w:tc>
          <w:tcPr>
            <w:tcW w:w="1701" w:type="dxa"/>
            <w:gridSpan w:val="3"/>
          </w:tcPr>
          <w:p w:rsidR="00D671F8" w:rsidRPr="002B7D03" w:rsidRDefault="00D671F8" w:rsidP="00CB22A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D03">
              <w:rPr>
                <w:rFonts w:ascii="Times New Roman" w:hAnsi="Times New Roman"/>
                <w:sz w:val="22"/>
                <w:szCs w:val="22"/>
              </w:rPr>
              <w:t>Установленная мощность Гкал/час</w:t>
            </w:r>
          </w:p>
        </w:tc>
        <w:tc>
          <w:tcPr>
            <w:tcW w:w="1829" w:type="dxa"/>
          </w:tcPr>
          <w:p w:rsidR="00D671F8" w:rsidRPr="002B7D03" w:rsidRDefault="00D671F8" w:rsidP="00CB22A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D03">
              <w:rPr>
                <w:rFonts w:ascii="Times New Roman" w:hAnsi="Times New Roman"/>
                <w:sz w:val="22"/>
                <w:szCs w:val="22"/>
              </w:rPr>
              <w:t>Подключенная нагрузка Гкал/час</w:t>
            </w:r>
          </w:p>
        </w:tc>
        <w:tc>
          <w:tcPr>
            <w:tcW w:w="2698" w:type="dxa"/>
            <w:gridSpan w:val="2"/>
          </w:tcPr>
          <w:p w:rsidR="00D671F8" w:rsidRPr="002B7D03" w:rsidRDefault="00D671F8" w:rsidP="00CB22A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D03">
              <w:rPr>
                <w:rFonts w:ascii="Times New Roman" w:hAnsi="Times New Roman"/>
                <w:sz w:val="22"/>
                <w:szCs w:val="22"/>
              </w:rPr>
              <w:t>Неиспользованная мощность</w:t>
            </w:r>
          </w:p>
        </w:tc>
        <w:tc>
          <w:tcPr>
            <w:tcW w:w="1676" w:type="dxa"/>
            <w:gridSpan w:val="2"/>
          </w:tcPr>
          <w:p w:rsidR="00D671F8" w:rsidRPr="002B7D03" w:rsidRDefault="00D671F8" w:rsidP="00CB22A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D03">
              <w:rPr>
                <w:rFonts w:ascii="Times New Roman" w:hAnsi="Times New Roman"/>
                <w:sz w:val="22"/>
                <w:szCs w:val="22"/>
              </w:rPr>
              <w:t>Вид топлива</w:t>
            </w:r>
          </w:p>
        </w:tc>
      </w:tr>
      <w:tr w:rsidR="002B7D03" w:rsidTr="00925568">
        <w:tc>
          <w:tcPr>
            <w:tcW w:w="1951" w:type="dxa"/>
          </w:tcPr>
          <w:p w:rsidR="00D671F8" w:rsidRPr="00D671F8" w:rsidRDefault="00D671F8" w:rsidP="00CB22A6">
            <w:pPr>
              <w:pStyle w:val="a4"/>
              <w:rPr>
                <w:rFonts w:ascii="Times New Roman" w:hAnsi="Times New Roman"/>
              </w:rPr>
            </w:pPr>
            <w:r w:rsidRPr="00D671F8">
              <w:rPr>
                <w:rFonts w:ascii="Times New Roman" w:hAnsi="Times New Roman"/>
              </w:rPr>
              <w:t>Котельная с. Азей, ул. Привокзальная, № 26</w:t>
            </w:r>
          </w:p>
        </w:tc>
        <w:tc>
          <w:tcPr>
            <w:tcW w:w="1701" w:type="dxa"/>
            <w:gridSpan w:val="3"/>
          </w:tcPr>
          <w:p w:rsidR="00D671F8" w:rsidRDefault="00D671F8" w:rsidP="00CB2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29" w:type="dxa"/>
          </w:tcPr>
          <w:p w:rsidR="00D671F8" w:rsidRDefault="00F24CB6" w:rsidP="00CB2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6654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8" w:type="dxa"/>
            <w:gridSpan w:val="2"/>
          </w:tcPr>
          <w:p w:rsidR="00D671F8" w:rsidRDefault="00F24CB6" w:rsidP="00CB2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2A3D3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76" w:type="dxa"/>
            <w:gridSpan w:val="2"/>
          </w:tcPr>
          <w:p w:rsidR="00D671F8" w:rsidRDefault="00D671F8" w:rsidP="00CB2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2B7D03" w:rsidTr="00925568">
        <w:trPr>
          <w:trHeight w:val="70"/>
        </w:trPr>
        <w:tc>
          <w:tcPr>
            <w:tcW w:w="9855" w:type="dxa"/>
            <w:gridSpan w:val="9"/>
            <w:tcBorders>
              <w:left w:val="nil"/>
              <w:right w:val="nil"/>
            </w:tcBorders>
          </w:tcPr>
          <w:p w:rsidR="00925568" w:rsidRDefault="00925568" w:rsidP="00CB2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68" w:rsidTr="00925568">
        <w:tc>
          <w:tcPr>
            <w:tcW w:w="3369" w:type="dxa"/>
            <w:gridSpan w:val="3"/>
          </w:tcPr>
          <w:p w:rsidR="00925568" w:rsidRPr="002B7D03" w:rsidRDefault="00925568" w:rsidP="0092556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D03">
              <w:rPr>
                <w:rFonts w:ascii="Times New Roman" w:hAnsi="Times New Roman"/>
                <w:sz w:val="22"/>
                <w:szCs w:val="22"/>
              </w:rPr>
              <w:t>Тип, марка котла</w:t>
            </w:r>
          </w:p>
          <w:p w:rsidR="00925568" w:rsidRPr="002B7D03" w:rsidRDefault="00925568" w:rsidP="00CB22A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12" w:type="dxa"/>
            <w:gridSpan w:val="2"/>
          </w:tcPr>
          <w:p w:rsidR="00925568" w:rsidRPr="002B7D03" w:rsidRDefault="00925568" w:rsidP="00CB22A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 установки котлов</w:t>
            </w:r>
          </w:p>
        </w:tc>
        <w:tc>
          <w:tcPr>
            <w:tcW w:w="2698" w:type="dxa"/>
            <w:gridSpan w:val="2"/>
          </w:tcPr>
          <w:p w:rsidR="00925568" w:rsidRPr="002B7D03" w:rsidRDefault="00925568" w:rsidP="00CB22A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7D03">
              <w:rPr>
                <w:rFonts w:ascii="Times New Roman" w:hAnsi="Times New Roman"/>
                <w:sz w:val="22"/>
                <w:szCs w:val="22"/>
              </w:rPr>
              <w:t>Теплопроизводительностькотла</w:t>
            </w:r>
            <w:proofErr w:type="spellEnd"/>
            <w:r w:rsidRPr="002B7D03">
              <w:rPr>
                <w:rFonts w:ascii="Times New Roman" w:hAnsi="Times New Roman"/>
                <w:sz w:val="22"/>
                <w:szCs w:val="22"/>
              </w:rPr>
              <w:t>, Гкал/час</w:t>
            </w:r>
          </w:p>
        </w:tc>
        <w:tc>
          <w:tcPr>
            <w:tcW w:w="1676" w:type="dxa"/>
            <w:gridSpan w:val="2"/>
          </w:tcPr>
          <w:p w:rsidR="00925568" w:rsidRPr="002B7D03" w:rsidRDefault="00925568" w:rsidP="00CB22A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D03">
              <w:rPr>
                <w:rFonts w:ascii="Times New Roman" w:hAnsi="Times New Roman"/>
                <w:sz w:val="22"/>
                <w:szCs w:val="22"/>
              </w:rPr>
              <w:t>Количество котлов</w:t>
            </w:r>
          </w:p>
        </w:tc>
      </w:tr>
      <w:tr w:rsidR="00925568" w:rsidTr="00925568">
        <w:tc>
          <w:tcPr>
            <w:tcW w:w="3369" w:type="dxa"/>
            <w:gridSpan w:val="3"/>
          </w:tcPr>
          <w:p w:rsidR="00925568" w:rsidRPr="002B7D03" w:rsidRDefault="00925568" w:rsidP="00CB22A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D03">
              <w:rPr>
                <w:rFonts w:ascii="Times New Roman" w:hAnsi="Times New Roman"/>
                <w:sz w:val="22"/>
                <w:szCs w:val="22"/>
              </w:rPr>
              <w:t>КВР 1,0-1,6</w:t>
            </w:r>
          </w:p>
        </w:tc>
        <w:tc>
          <w:tcPr>
            <w:tcW w:w="2112" w:type="dxa"/>
            <w:gridSpan w:val="2"/>
          </w:tcPr>
          <w:p w:rsidR="00925568" w:rsidRPr="002B7D03" w:rsidRDefault="00925568" w:rsidP="00CB22A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D03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  <w:tc>
          <w:tcPr>
            <w:tcW w:w="2698" w:type="dxa"/>
            <w:gridSpan w:val="2"/>
          </w:tcPr>
          <w:p w:rsidR="00925568" w:rsidRPr="002B7D03" w:rsidRDefault="00925568" w:rsidP="00CB22A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1,25</w:t>
            </w:r>
          </w:p>
        </w:tc>
        <w:tc>
          <w:tcPr>
            <w:tcW w:w="1676" w:type="dxa"/>
            <w:gridSpan w:val="2"/>
          </w:tcPr>
          <w:p w:rsidR="00925568" w:rsidRPr="002B7D03" w:rsidRDefault="00925568" w:rsidP="00CB22A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D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25568" w:rsidTr="00925568">
        <w:tc>
          <w:tcPr>
            <w:tcW w:w="3369" w:type="dxa"/>
            <w:gridSpan w:val="3"/>
          </w:tcPr>
          <w:p w:rsidR="00925568" w:rsidRPr="002B7D03" w:rsidRDefault="00925568" w:rsidP="00CB22A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D03">
              <w:rPr>
                <w:rFonts w:ascii="Times New Roman" w:hAnsi="Times New Roman"/>
                <w:sz w:val="22"/>
                <w:szCs w:val="22"/>
              </w:rPr>
              <w:t>КВМ 1,25-115</w:t>
            </w:r>
          </w:p>
        </w:tc>
        <w:tc>
          <w:tcPr>
            <w:tcW w:w="2112" w:type="dxa"/>
            <w:gridSpan w:val="2"/>
          </w:tcPr>
          <w:p w:rsidR="00925568" w:rsidRPr="002B7D03" w:rsidRDefault="00925568" w:rsidP="00CB22A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D03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2698" w:type="dxa"/>
            <w:gridSpan w:val="2"/>
          </w:tcPr>
          <w:p w:rsidR="00925568" w:rsidRPr="002B7D03" w:rsidRDefault="00925568" w:rsidP="00CB22A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1,25</w:t>
            </w:r>
          </w:p>
        </w:tc>
        <w:tc>
          <w:tcPr>
            <w:tcW w:w="1676" w:type="dxa"/>
            <w:gridSpan w:val="2"/>
          </w:tcPr>
          <w:p w:rsidR="00925568" w:rsidRPr="002B7D03" w:rsidRDefault="00925568" w:rsidP="00CB22A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D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C7F01" w:rsidTr="00925568">
        <w:tc>
          <w:tcPr>
            <w:tcW w:w="9855" w:type="dxa"/>
            <w:gridSpan w:val="9"/>
            <w:tcBorders>
              <w:left w:val="nil"/>
              <w:right w:val="nil"/>
            </w:tcBorders>
          </w:tcPr>
          <w:p w:rsidR="00FC7F01" w:rsidRPr="002B7D03" w:rsidRDefault="00FC7F01" w:rsidP="00CB22A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FC7F01" w:rsidTr="00925568">
        <w:tc>
          <w:tcPr>
            <w:tcW w:w="9855" w:type="dxa"/>
            <w:gridSpan w:val="9"/>
          </w:tcPr>
          <w:p w:rsidR="00FC7F01" w:rsidRPr="00FC7F01" w:rsidRDefault="00FC7F01" w:rsidP="00CB22A6">
            <w:pPr>
              <w:pStyle w:val="a4"/>
              <w:rPr>
                <w:rFonts w:ascii="Times New Roman" w:hAnsi="Times New Roman"/>
                <w:b/>
              </w:rPr>
            </w:pPr>
            <w:r w:rsidRPr="00FC7F01">
              <w:rPr>
                <w:rFonts w:ascii="Times New Roman" w:hAnsi="Times New Roman"/>
                <w:b/>
              </w:rPr>
              <w:t>НАСОСЫ</w:t>
            </w:r>
          </w:p>
        </w:tc>
      </w:tr>
      <w:tr w:rsidR="00FC7F01" w:rsidTr="00925568">
        <w:tc>
          <w:tcPr>
            <w:tcW w:w="9855" w:type="dxa"/>
            <w:gridSpan w:val="9"/>
          </w:tcPr>
          <w:p w:rsidR="00FC7F01" w:rsidRPr="00FC7F01" w:rsidRDefault="00FC7F01" w:rsidP="00CB22A6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FC7F01">
              <w:rPr>
                <w:rFonts w:ascii="Times New Roman" w:hAnsi="Times New Roman"/>
                <w:b/>
                <w:sz w:val="22"/>
                <w:szCs w:val="22"/>
              </w:rPr>
              <w:t>Сетевые насосы ЦО и ГВС</w:t>
            </w:r>
          </w:p>
        </w:tc>
      </w:tr>
      <w:tr w:rsidR="000D0DA6" w:rsidTr="00925568">
        <w:trPr>
          <w:trHeight w:val="276"/>
        </w:trPr>
        <w:tc>
          <w:tcPr>
            <w:tcW w:w="2802" w:type="dxa"/>
            <w:gridSpan w:val="2"/>
          </w:tcPr>
          <w:p w:rsidR="000D0DA6" w:rsidRPr="002B7D03" w:rsidRDefault="000D0DA6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насоса</w:t>
            </w:r>
          </w:p>
        </w:tc>
        <w:tc>
          <w:tcPr>
            <w:tcW w:w="3118" w:type="dxa"/>
            <w:gridSpan w:val="4"/>
          </w:tcPr>
          <w:p w:rsidR="000D0DA6" w:rsidRPr="002B7D03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Эл/двигатель, квт; обороты/мин.</w:t>
            </w:r>
          </w:p>
        </w:tc>
        <w:tc>
          <w:tcPr>
            <w:tcW w:w="2268" w:type="dxa"/>
            <w:gridSpan w:val="2"/>
          </w:tcPr>
          <w:p w:rsidR="000D0DA6" w:rsidRPr="002B7D03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установки насосов</w:t>
            </w:r>
          </w:p>
        </w:tc>
        <w:tc>
          <w:tcPr>
            <w:tcW w:w="1667" w:type="dxa"/>
          </w:tcPr>
          <w:p w:rsidR="000D0DA6" w:rsidRPr="002B7D03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 </w:t>
            </w:r>
          </w:p>
        </w:tc>
      </w:tr>
      <w:tr w:rsidR="000D0DA6" w:rsidTr="00925568">
        <w:tc>
          <w:tcPr>
            <w:tcW w:w="2802" w:type="dxa"/>
            <w:gridSpan w:val="2"/>
          </w:tcPr>
          <w:p w:rsidR="000D0DA6" w:rsidRDefault="000D0DA6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К100-65-200</w:t>
            </w:r>
          </w:p>
        </w:tc>
        <w:tc>
          <w:tcPr>
            <w:tcW w:w="3118" w:type="dxa"/>
            <w:gridSpan w:val="4"/>
          </w:tcPr>
          <w:p w:rsidR="000D0DA6" w:rsidRDefault="0056654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</w:t>
            </w:r>
            <w:r w:rsidR="00EE62C6"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gridSpan w:val="2"/>
          </w:tcPr>
          <w:p w:rsidR="000D0DA6" w:rsidRDefault="0056654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667" w:type="dxa"/>
          </w:tcPr>
          <w:p w:rsidR="000D0DA6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D0DA6" w:rsidTr="00925568">
        <w:tc>
          <w:tcPr>
            <w:tcW w:w="2802" w:type="dxa"/>
            <w:gridSpan w:val="2"/>
          </w:tcPr>
          <w:p w:rsidR="000D0DA6" w:rsidRDefault="000D0DA6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К100-65-200</w:t>
            </w:r>
          </w:p>
        </w:tc>
        <w:tc>
          <w:tcPr>
            <w:tcW w:w="3118" w:type="dxa"/>
            <w:gridSpan w:val="4"/>
          </w:tcPr>
          <w:p w:rsidR="000D0DA6" w:rsidRDefault="0056654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</w:t>
            </w:r>
            <w:r w:rsidR="00EE62C6"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gridSpan w:val="2"/>
          </w:tcPr>
          <w:p w:rsidR="000D0DA6" w:rsidRDefault="0056654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667" w:type="dxa"/>
          </w:tcPr>
          <w:p w:rsidR="000D0DA6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D0DA6" w:rsidRPr="00FC7F01" w:rsidTr="00925568">
        <w:tc>
          <w:tcPr>
            <w:tcW w:w="9855" w:type="dxa"/>
            <w:gridSpan w:val="9"/>
          </w:tcPr>
          <w:p w:rsidR="000D0DA6" w:rsidRPr="00FC7F01" w:rsidRDefault="000D0DA6" w:rsidP="00CB22A6">
            <w:pPr>
              <w:pStyle w:val="a4"/>
              <w:rPr>
                <w:rFonts w:ascii="Times New Roman" w:hAnsi="Times New Roman"/>
                <w:b/>
              </w:rPr>
            </w:pPr>
            <w:r w:rsidRPr="00FC7F01">
              <w:rPr>
                <w:rFonts w:ascii="Times New Roman" w:hAnsi="Times New Roman"/>
                <w:b/>
              </w:rPr>
              <w:lastRenderedPageBreak/>
              <w:t>НАСОСЫ</w:t>
            </w:r>
          </w:p>
        </w:tc>
      </w:tr>
      <w:tr w:rsidR="000D0DA6" w:rsidRPr="00FC7F01" w:rsidTr="00925568">
        <w:tc>
          <w:tcPr>
            <w:tcW w:w="9855" w:type="dxa"/>
            <w:gridSpan w:val="9"/>
          </w:tcPr>
          <w:p w:rsidR="000D0DA6" w:rsidRPr="00FC7F01" w:rsidRDefault="000D0DA6" w:rsidP="00CB22A6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Насосы внутреннего контура и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подпиточные</w:t>
            </w:r>
            <w:proofErr w:type="spellEnd"/>
          </w:p>
        </w:tc>
      </w:tr>
      <w:tr w:rsidR="000D0DA6" w:rsidRPr="002B7D03" w:rsidTr="00925568">
        <w:tc>
          <w:tcPr>
            <w:tcW w:w="2802" w:type="dxa"/>
            <w:gridSpan w:val="2"/>
          </w:tcPr>
          <w:p w:rsidR="000D0DA6" w:rsidRPr="002B7D03" w:rsidRDefault="000D0DA6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насоса</w:t>
            </w:r>
          </w:p>
        </w:tc>
        <w:tc>
          <w:tcPr>
            <w:tcW w:w="3118" w:type="dxa"/>
            <w:gridSpan w:val="4"/>
          </w:tcPr>
          <w:p w:rsidR="000D0DA6" w:rsidRPr="002B7D03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Эл/двигатель, квт; обороты/мин.</w:t>
            </w:r>
          </w:p>
        </w:tc>
        <w:tc>
          <w:tcPr>
            <w:tcW w:w="2268" w:type="dxa"/>
            <w:gridSpan w:val="2"/>
          </w:tcPr>
          <w:p w:rsidR="000D0DA6" w:rsidRPr="002B7D03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установки насосов</w:t>
            </w:r>
          </w:p>
        </w:tc>
        <w:tc>
          <w:tcPr>
            <w:tcW w:w="1667" w:type="dxa"/>
          </w:tcPr>
          <w:p w:rsidR="000D0DA6" w:rsidRPr="002B7D03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 </w:t>
            </w:r>
          </w:p>
        </w:tc>
      </w:tr>
      <w:tr w:rsidR="000D0DA6" w:rsidTr="00925568">
        <w:tc>
          <w:tcPr>
            <w:tcW w:w="2802" w:type="dxa"/>
            <w:gridSpan w:val="2"/>
          </w:tcPr>
          <w:p w:rsidR="000D0DA6" w:rsidRDefault="000D0DA6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20-30</w:t>
            </w:r>
          </w:p>
        </w:tc>
        <w:tc>
          <w:tcPr>
            <w:tcW w:w="3118" w:type="dxa"/>
            <w:gridSpan w:val="4"/>
          </w:tcPr>
          <w:p w:rsidR="000D0DA6" w:rsidRDefault="00566546" w:rsidP="005665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3,5/2</w:t>
            </w:r>
            <w:r w:rsidR="00EE62C6"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gridSpan w:val="2"/>
          </w:tcPr>
          <w:p w:rsidR="000D0DA6" w:rsidRDefault="0056654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667" w:type="dxa"/>
          </w:tcPr>
          <w:p w:rsidR="000D0DA6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D0DA6" w:rsidTr="00925568">
        <w:tc>
          <w:tcPr>
            <w:tcW w:w="2802" w:type="dxa"/>
            <w:gridSpan w:val="2"/>
          </w:tcPr>
          <w:p w:rsidR="000D0DA6" w:rsidRDefault="000D0DA6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К20-30</w:t>
            </w:r>
          </w:p>
        </w:tc>
        <w:tc>
          <w:tcPr>
            <w:tcW w:w="3118" w:type="dxa"/>
            <w:gridSpan w:val="4"/>
          </w:tcPr>
          <w:p w:rsidR="000D0DA6" w:rsidRDefault="0056654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3,5/2</w:t>
            </w:r>
            <w:r w:rsidR="00EE62C6">
              <w:rPr>
                <w:rFonts w:ascii="Times New Roman" w:hAnsi="Times New Roman"/>
              </w:rPr>
              <w:t>900</w:t>
            </w:r>
          </w:p>
        </w:tc>
        <w:tc>
          <w:tcPr>
            <w:tcW w:w="2268" w:type="dxa"/>
            <w:gridSpan w:val="2"/>
          </w:tcPr>
          <w:p w:rsidR="000D0DA6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667" w:type="dxa"/>
          </w:tcPr>
          <w:p w:rsidR="000D0DA6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72620" w:rsidRPr="00C72620" w:rsidRDefault="00C72620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3118"/>
        <w:gridCol w:w="2268"/>
        <w:gridCol w:w="1667"/>
      </w:tblGrid>
      <w:tr w:rsidR="000D0DA6" w:rsidRPr="00FC7F01" w:rsidTr="000D0DA6">
        <w:tc>
          <w:tcPr>
            <w:tcW w:w="9855" w:type="dxa"/>
            <w:gridSpan w:val="4"/>
          </w:tcPr>
          <w:p w:rsidR="000D0DA6" w:rsidRPr="00FC7F01" w:rsidRDefault="000D0DA6" w:rsidP="00CB22A6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ДЫМО</w:t>
            </w:r>
            <w:r w:rsidRPr="00FC7F01">
              <w:rPr>
                <w:rFonts w:ascii="Times New Roman" w:hAnsi="Times New Roman"/>
                <w:b/>
              </w:rPr>
              <w:t>СОСЫ</w:t>
            </w:r>
          </w:p>
        </w:tc>
      </w:tr>
      <w:tr w:rsidR="000D0DA6" w:rsidRPr="002B7D03" w:rsidTr="000D0DA6">
        <w:tc>
          <w:tcPr>
            <w:tcW w:w="2802" w:type="dxa"/>
          </w:tcPr>
          <w:p w:rsidR="000D0DA6" w:rsidRPr="002B7D03" w:rsidRDefault="000D0DA6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 </w:t>
            </w:r>
          </w:p>
        </w:tc>
        <w:tc>
          <w:tcPr>
            <w:tcW w:w="3118" w:type="dxa"/>
          </w:tcPr>
          <w:p w:rsidR="000D0DA6" w:rsidRPr="002B7D03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Эл/двигатель, квт; обороты/мин.</w:t>
            </w:r>
          </w:p>
        </w:tc>
        <w:tc>
          <w:tcPr>
            <w:tcW w:w="2268" w:type="dxa"/>
          </w:tcPr>
          <w:p w:rsidR="000D0DA6" w:rsidRPr="002B7D03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установки насосов</w:t>
            </w:r>
          </w:p>
        </w:tc>
        <w:tc>
          <w:tcPr>
            <w:tcW w:w="1667" w:type="dxa"/>
          </w:tcPr>
          <w:p w:rsidR="000D0DA6" w:rsidRPr="002B7D03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 </w:t>
            </w:r>
          </w:p>
        </w:tc>
      </w:tr>
      <w:tr w:rsidR="000D0DA6" w:rsidTr="000D0DA6">
        <w:tc>
          <w:tcPr>
            <w:tcW w:w="2802" w:type="dxa"/>
          </w:tcPr>
          <w:p w:rsidR="000D0DA6" w:rsidRDefault="000D0DA6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 АИР 1500</w:t>
            </w:r>
          </w:p>
        </w:tc>
        <w:tc>
          <w:tcPr>
            <w:tcW w:w="3118" w:type="dxa"/>
          </w:tcPr>
          <w:p w:rsidR="000D0DA6" w:rsidRDefault="0056654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  <w:r w:rsidR="00EE62C6">
              <w:rPr>
                <w:rFonts w:ascii="Times New Roman" w:hAnsi="Times New Roman"/>
              </w:rPr>
              <w:t>/</w:t>
            </w:r>
            <w:r w:rsidR="00030902">
              <w:rPr>
                <w:rFonts w:ascii="Times New Roman" w:hAnsi="Times New Roman"/>
              </w:rPr>
              <w:t>1500</w:t>
            </w:r>
          </w:p>
        </w:tc>
        <w:tc>
          <w:tcPr>
            <w:tcW w:w="2268" w:type="dxa"/>
          </w:tcPr>
          <w:p w:rsidR="000D0DA6" w:rsidRDefault="0056654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667" w:type="dxa"/>
          </w:tcPr>
          <w:p w:rsidR="000D0DA6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D0DA6" w:rsidTr="000D0DA6">
        <w:tc>
          <w:tcPr>
            <w:tcW w:w="2802" w:type="dxa"/>
          </w:tcPr>
          <w:p w:rsidR="000D0DA6" w:rsidRDefault="000D0DA6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 АИР 1000</w:t>
            </w:r>
          </w:p>
        </w:tc>
        <w:tc>
          <w:tcPr>
            <w:tcW w:w="3118" w:type="dxa"/>
          </w:tcPr>
          <w:p w:rsidR="000D0DA6" w:rsidRDefault="0056654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11,0/15</w:t>
            </w:r>
            <w:r w:rsidR="00030902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</w:tcPr>
          <w:p w:rsidR="000D0DA6" w:rsidRDefault="0056654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667" w:type="dxa"/>
          </w:tcPr>
          <w:p w:rsidR="000D0DA6" w:rsidRDefault="000D0DA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3D3D" w:rsidTr="000D0DA6">
        <w:tc>
          <w:tcPr>
            <w:tcW w:w="2802" w:type="dxa"/>
          </w:tcPr>
          <w:p w:rsidR="002A3D3D" w:rsidRDefault="002A3D3D" w:rsidP="00CB22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A3D3D" w:rsidTr="000D0DA6">
        <w:tc>
          <w:tcPr>
            <w:tcW w:w="2802" w:type="dxa"/>
          </w:tcPr>
          <w:p w:rsidR="002A3D3D" w:rsidRDefault="002A3D3D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Поддув</w:t>
            </w:r>
          </w:p>
        </w:tc>
        <w:tc>
          <w:tcPr>
            <w:tcW w:w="3118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3,5/1500</w:t>
            </w:r>
          </w:p>
        </w:tc>
        <w:tc>
          <w:tcPr>
            <w:tcW w:w="2268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667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3D3D" w:rsidTr="000D0DA6">
        <w:tc>
          <w:tcPr>
            <w:tcW w:w="2802" w:type="dxa"/>
          </w:tcPr>
          <w:p w:rsidR="002A3D3D" w:rsidRDefault="002A3D3D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Поддув</w:t>
            </w:r>
          </w:p>
        </w:tc>
        <w:tc>
          <w:tcPr>
            <w:tcW w:w="3118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7,0/3000</w:t>
            </w:r>
          </w:p>
        </w:tc>
        <w:tc>
          <w:tcPr>
            <w:tcW w:w="2268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667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3D3D" w:rsidTr="000D0DA6">
        <w:tc>
          <w:tcPr>
            <w:tcW w:w="2802" w:type="dxa"/>
          </w:tcPr>
          <w:p w:rsidR="002A3D3D" w:rsidRDefault="002A3D3D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Планки на подачи </w:t>
            </w:r>
          </w:p>
        </w:tc>
        <w:tc>
          <w:tcPr>
            <w:tcW w:w="3118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3,0/1500</w:t>
            </w:r>
          </w:p>
        </w:tc>
        <w:tc>
          <w:tcPr>
            <w:tcW w:w="2268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667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3D3D" w:rsidTr="000D0DA6">
        <w:tc>
          <w:tcPr>
            <w:tcW w:w="2802" w:type="dxa"/>
          </w:tcPr>
          <w:p w:rsidR="002A3D3D" w:rsidRDefault="002A3D3D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Золоудаление</w:t>
            </w:r>
          </w:p>
        </w:tc>
        <w:tc>
          <w:tcPr>
            <w:tcW w:w="3118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3,0/1500</w:t>
            </w:r>
          </w:p>
        </w:tc>
        <w:tc>
          <w:tcPr>
            <w:tcW w:w="2268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667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3D3D" w:rsidTr="000D0DA6">
        <w:tc>
          <w:tcPr>
            <w:tcW w:w="2802" w:type="dxa"/>
          </w:tcPr>
          <w:p w:rsidR="002A3D3D" w:rsidRDefault="002A3D3D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Насос-дозатор</w:t>
            </w:r>
          </w:p>
        </w:tc>
        <w:tc>
          <w:tcPr>
            <w:tcW w:w="3118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0,75/300</w:t>
            </w:r>
          </w:p>
        </w:tc>
        <w:tc>
          <w:tcPr>
            <w:tcW w:w="2268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667" w:type="dxa"/>
          </w:tcPr>
          <w:p w:rsidR="002A3D3D" w:rsidRDefault="002A3D3D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72620" w:rsidRPr="00C72620" w:rsidRDefault="00C72620" w:rsidP="00CB22A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72620" w:rsidRPr="00C72620" w:rsidRDefault="00C72620" w:rsidP="009255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2620">
        <w:rPr>
          <w:rFonts w:ascii="Times New Roman" w:hAnsi="Times New Roman"/>
          <w:sz w:val="24"/>
          <w:szCs w:val="24"/>
        </w:rPr>
        <w:t xml:space="preserve">      Система загрузки топл</w:t>
      </w:r>
      <w:r w:rsidR="00EE62C6">
        <w:rPr>
          <w:rFonts w:ascii="Times New Roman" w:hAnsi="Times New Roman"/>
          <w:sz w:val="24"/>
          <w:szCs w:val="24"/>
        </w:rPr>
        <w:t xml:space="preserve">ива и </w:t>
      </w:r>
      <w:proofErr w:type="spellStart"/>
      <w:r w:rsidR="00EE62C6">
        <w:rPr>
          <w:rFonts w:ascii="Times New Roman" w:hAnsi="Times New Roman"/>
          <w:sz w:val="24"/>
          <w:szCs w:val="24"/>
        </w:rPr>
        <w:t>шлакозолоудаление</w:t>
      </w:r>
      <w:proofErr w:type="spellEnd"/>
      <w:r w:rsidR="00EE62C6">
        <w:rPr>
          <w:rFonts w:ascii="Times New Roman" w:hAnsi="Times New Roman"/>
          <w:sz w:val="24"/>
          <w:szCs w:val="24"/>
        </w:rPr>
        <w:t xml:space="preserve"> – автоматизировано</w:t>
      </w:r>
      <w:proofErr w:type="gramStart"/>
      <w:r w:rsidRPr="00C72620">
        <w:rPr>
          <w:rFonts w:ascii="Times New Roman" w:hAnsi="Times New Roman"/>
          <w:sz w:val="24"/>
          <w:szCs w:val="24"/>
        </w:rPr>
        <w:t>.</w:t>
      </w:r>
      <w:r w:rsidR="00EE62C6">
        <w:rPr>
          <w:rFonts w:ascii="Times New Roman" w:hAnsi="Times New Roman"/>
          <w:sz w:val="24"/>
          <w:szCs w:val="24"/>
        </w:rPr>
        <w:t>(</w:t>
      </w:r>
      <w:proofErr w:type="gramEnd"/>
      <w:r w:rsidR="00EE62C6">
        <w:rPr>
          <w:rFonts w:ascii="Times New Roman" w:hAnsi="Times New Roman"/>
          <w:sz w:val="24"/>
          <w:szCs w:val="24"/>
        </w:rPr>
        <w:t>СКИП)</w:t>
      </w:r>
    </w:p>
    <w:p w:rsidR="00C72620" w:rsidRPr="00C72620" w:rsidRDefault="00C72620" w:rsidP="009255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2620">
        <w:rPr>
          <w:rFonts w:ascii="Times New Roman" w:hAnsi="Times New Roman"/>
          <w:sz w:val="24"/>
          <w:szCs w:val="24"/>
        </w:rPr>
        <w:t>Общая длина теплотрассы – 1900 метров, теплоносителем является вода, расчетные параметры: давление – 0,6 «6» МПа (кгс/см2), температура – 95 градусов</w:t>
      </w:r>
      <w:proofErr w:type="gramStart"/>
      <w:r w:rsidRPr="00C7262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72620">
        <w:rPr>
          <w:rFonts w:ascii="Times New Roman" w:hAnsi="Times New Roman"/>
          <w:sz w:val="24"/>
          <w:szCs w:val="24"/>
          <w:vertAlign w:val="superscript"/>
        </w:rPr>
        <w:t>о</w:t>
      </w:r>
      <w:r w:rsidRPr="00C72620">
        <w:rPr>
          <w:rFonts w:ascii="Times New Roman" w:hAnsi="Times New Roman"/>
          <w:sz w:val="24"/>
          <w:szCs w:val="24"/>
        </w:rPr>
        <w:t>.</w:t>
      </w:r>
    </w:p>
    <w:p w:rsidR="00160B3C" w:rsidRDefault="00160B3C" w:rsidP="00CB22A6">
      <w:pPr>
        <w:pStyle w:val="a4"/>
        <w:rPr>
          <w:rFonts w:ascii="Times New Roman" w:hAnsi="Times New Roman"/>
        </w:rPr>
      </w:pPr>
    </w:p>
    <w:tbl>
      <w:tblPr>
        <w:tblStyle w:val="a3"/>
        <w:tblW w:w="5394" w:type="pct"/>
        <w:tblInd w:w="-743" w:type="dxa"/>
        <w:tblLook w:val="04A0"/>
      </w:tblPr>
      <w:tblGrid>
        <w:gridCol w:w="400"/>
        <w:gridCol w:w="1535"/>
        <w:gridCol w:w="3239"/>
        <w:gridCol w:w="1221"/>
        <w:gridCol w:w="1134"/>
        <w:gridCol w:w="1145"/>
        <w:gridCol w:w="1956"/>
      </w:tblGrid>
      <w:tr w:rsidR="00160B3C" w:rsidTr="000D0DA6">
        <w:trPr>
          <w:trHeight w:val="675"/>
        </w:trPr>
        <w:tc>
          <w:tcPr>
            <w:tcW w:w="1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7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Котельная</w:t>
            </w:r>
          </w:p>
        </w:tc>
        <w:tc>
          <w:tcPr>
            <w:tcW w:w="15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Отапливаемые объекты</w:t>
            </w:r>
          </w:p>
          <w:p w:rsidR="00160B3C" w:rsidRDefault="00160B3C" w:rsidP="00CB22A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Протяжен</w:t>
            </w:r>
          </w:p>
          <w:p w:rsidR="00160B3C" w:rsidRDefault="00160B3C" w:rsidP="00CB22A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ность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сетей (м)</w:t>
            </w:r>
          </w:p>
          <w:p w:rsidR="00160B3C" w:rsidRDefault="00160B3C" w:rsidP="00CB22A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Тип прокладки</w:t>
            </w:r>
          </w:p>
          <w:p w:rsidR="00160B3C" w:rsidRDefault="00160B3C" w:rsidP="00CB22A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(м)</w:t>
            </w:r>
          </w:p>
        </w:tc>
        <w:tc>
          <w:tcPr>
            <w:tcW w:w="9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Обслуживающая организация</w:t>
            </w:r>
          </w:p>
        </w:tc>
      </w:tr>
      <w:tr w:rsidR="00160B3C" w:rsidTr="000D0DA6">
        <w:trPr>
          <w:trHeight w:val="330"/>
        </w:trPr>
        <w:tc>
          <w:tcPr>
            <w:tcW w:w="13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B3C" w:rsidRDefault="00160B3C" w:rsidP="00CB22A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B3C" w:rsidRDefault="00160B3C" w:rsidP="00CB22A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B3C" w:rsidRDefault="00160B3C" w:rsidP="00CB22A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B3C" w:rsidRDefault="00160B3C" w:rsidP="00CB22A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B3C" w:rsidRDefault="00160B3C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Надземная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Подземная</w:t>
            </w:r>
          </w:p>
        </w:tc>
        <w:tc>
          <w:tcPr>
            <w:tcW w:w="9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B3C" w:rsidRDefault="00160B3C" w:rsidP="00CB22A6">
            <w:pPr>
              <w:rPr>
                <w:b/>
                <w:i/>
                <w:sz w:val="22"/>
                <w:szCs w:val="22"/>
              </w:rPr>
            </w:pPr>
          </w:p>
        </w:tc>
      </w:tr>
      <w:tr w:rsidR="00160B3C" w:rsidTr="000D0DA6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B21066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Азейское</w:t>
            </w:r>
            <w:r w:rsidR="00160B3C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160B3C" w:rsidTr="000D0DA6">
        <w:tc>
          <w:tcPr>
            <w:tcW w:w="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</w:t>
            </w:r>
          </w:p>
          <w:p w:rsidR="00CD2D10" w:rsidRDefault="00160B3C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CD2D10">
              <w:rPr>
                <w:rFonts w:ascii="Times New Roman" w:hAnsi="Times New Roman"/>
              </w:rPr>
              <w:t>Азей</w:t>
            </w:r>
            <w:r>
              <w:rPr>
                <w:rFonts w:ascii="Times New Roman" w:hAnsi="Times New Roman"/>
              </w:rPr>
              <w:t xml:space="preserve">, ул. </w:t>
            </w:r>
            <w:r w:rsidR="00CD2D10">
              <w:rPr>
                <w:rFonts w:ascii="Times New Roman" w:hAnsi="Times New Roman"/>
              </w:rPr>
              <w:t>Привокзальная</w:t>
            </w:r>
          </w:p>
          <w:p w:rsidR="00160B3C" w:rsidRDefault="00160B3C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CD2D10"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CD2D10" w:rsidP="00CB22A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ЗданиеФАП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зей</w:t>
            </w:r>
            <w:proofErr w:type="spellEnd"/>
            <w:r w:rsidR="00160B3C">
              <w:rPr>
                <w:rFonts w:ascii="Times New Roman" w:hAnsi="Times New Roman"/>
              </w:rPr>
              <w:t xml:space="preserve">, здание МОУ </w:t>
            </w:r>
            <w:proofErr w:type="spellStart"/>
            <w:r>
              <w:rPr>
                <w:rFonts w:ascii="Times New Roman" w:hAnsi="Times New Roman"/>
              </w:rPr>
              <w:t>Азейская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</w:t>
            </w:r>
            <w:r w:rsidR="00160B3C">
              <w:rPr>
                <w:rFonts w:ascii="Times New Roman" w:hAnsi="Times New Roman"/>
              </w:rPr>
              <w:t xml:space="preserve">тельная школа, </w:t>
            </w:r>
            <w:r w:rsidRPr="00CD2D10">
              <w:rPr>
                <w:rFonts w:ascii="Times New Roman" w:hAnsi="Times New Roman"/>
              </w:rPr>
              <w:t>библиотека,  почтовое отделение связи, филиал Сбербанка</w:t>
            </w:r>
            <w:r>
              <w:rPr>
                <w:rFonts w:ascii="Times New Roman" w:hAnsi="Times New Roman"/>
              </w:rPr>
              <w:t>,магазин «Зенит»</w:t>
            </w:r>
            <w:r w:rsidR="00AE4ACA">
              <w:rPr>
                <w:rFonts w:ascii="Times New Roman" w:hAnsi="Times New Roman"/>
              </w:rPr>
              <w:t>,</w:t>
            </w:r>
            <w:r w:rsidR="00D12D78">
              <w:rPr>
                <w:rFonts w:ascii="Times New Roman" w:hAnsi="Times New Roman"/>
              </w:rPr>
              <w:t xml:space="preserve"> гараж ПТО,</w:t>
            </w:r>
            <w:r w:rsidR="00AE4ACA">
              <w:rPr>
                <w:rFonts w:ascii="Times New Roman" w:hAnsi="Times New Roman"/>
              </w:rPr>
              <w:t xml:space="preserve"> четыре 2-х этажных дома, один 5-ти этажный дом, семь 2-х квартирных жилых дом</w:t>
            </w:r>
            <w:r w:rsidR="00D12D78">
              <w:rPr>
                <w:rFonts w:ascii="Times New Roman" w:hAnsi="Times New Roman"/>
              </w:rPr>
              <w:t>ов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D2343B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D2343B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D2343B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FD333C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МУСХП «Центральное»</w:t>
            </w:r>
          </w:p>
          <w:p w:rsidR="00160B3C" w:rsidRDefault="00160B3C" w:rsidP="00CB22A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60B3C" w:rsidTr="000D0DA6">
        <w:trPr>
          <w:trHeight w:val="383"/>
        </w:trPr>
        <w:tc>
          <w:tcPr>
            <w:tcW w:w="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D2343B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D2343B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D2343B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pStyle w:val="a4"/>
              <w:rPr>
                <w:rFonts w:ascii="Times New Roman" w:hAnsi="Times New Roman"/>
              </w:rPr>
            </w:pPr>
          </w:p>
        </w:tc>
      </w:tr>
      <w:tr w:rsidR="00160B3C" w:rsidTr="000D0DA6">
        <w:tc>
          <w:tcPr>
            <w:tcW w:w="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D2343B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D2343B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D2343B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925568" w:rsidRDefault="00925568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 теплоснабжающей организации.</w:t>
      </w:r>
    </w:p>
    <w:tbl>
      <w:tblPr>
        <w:tblW w:w="0" w:type="auto"/>
        <w:tblInd w:w="-743" w:type="dxa"/>
        <w:tblLook w:val="01E0"/>
      </w:tblPr>
      <w:tblGrid>
        <w:gridCol w:w="1277"/>
        <w:gridCol w:w="5767"/>
        <w:gridCol w:w="3270"/>
      </w:tblGrid>
      <w:tr w:rsidR="00160B3C" w:rsidTr="00160B3C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3C" w:rsidRDefault="00223F97" w:rsidP="00CB2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A05200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Экономически обоснованный т</w:t>
            </w:r>
            <w:r w:rsidR="00160B3C">
              <w:rPr>
                <w:rFonts w:ascii="Times New Roman" w:hAnsi="Times New Roman" w:cs="Times New Roman"/>
                <w:b/>
              </w:rPr>
              <w:t>ариф, с учетом передачи (руб.)</w:t>
            </w:r>
          </w:p>
        </w:tc>
      </w:tr>
      <w:tr w:rsidR="00160B3C" w:rsidTr="00160B3C"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C" w:rsidRDefault="00160B3C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B3C" w:rsidTr="00160B3C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FD333C" w:rsidP="00CB22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МУСХП «Центральное»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A05200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2618,39</w:t>
            </w:r>
          </w:p>
        </w:tc>
      </w:tr>
    </w:tbl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Площадь строительных фондов и приросты площади строительных фондов в соответствии с Генеральным планом </w:t>
      </w:r>
      <w:r w:rsidR="00D12D78">
        <w:rPr>
          <w:rFonts w:ascii="Times New Roman" w:hAnsi="Times New Roman" w:cs="Times New Roman"/>
          <w:b/>
          <w:sz w:val="24"/>
          <w:szCs w:val="24"/>
        </w:rPr>
        <w:t>Азей</w:t>
      </w:r>
      <w:r>
        <w:rPr>
          <w:rFonts w:ascii="Times New Roman" w:hAnsi="Times New Roman" w:cs="Times New Roman"/>
          <w:b/>
          <w:sz w:val="24"/>
          <w:szCs w:val="24"/>
        </w:rPr>
        <w:t>ского сельского поселения.</w:t>
      </w:r>
    </w:p>
    <w:p w:rsidR="00160B3C" w:rsidRDefault="00160B3C" w:rsidP="00CB22A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Площадь строительных фондов подключенных к центральной системе теплоснабжения </w:t>
      </w:r>
    </w:p>
    <w:p w:rsidR="00160B3C" w:rsidRDefault="00160B3C" w:rsidP="00CB22A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r w:rsidR="003275CC">
        <w:rPr>
          <w:rFonts w:ascii="Times New Roman" w:hAnsi="Times New Roman"/>
        </w:rPr>
        <w:t xml:space="preserve">Азей </w:t>
      </w:r>
      <w:r>
        <w:rPr>
          <w:rFonts w:ascii="Times New Roman" w:hAnsi="Times New Roman"/>
        </w:rPr>
        <w:t xml:space="preserve"> по данным на 2012 год составляет</w:t>
      </w:r>
      <w:r w:rsidR="00F1484C">
        <w:rPr>
          <w:rFonts w:ascii="Times New Roman" w:hAnsi="Times New Roman"/>
        </w:rPr>
        <w:t xml:space="preserve"> </w:t>
      </w:r>
      <w:r w:rsidR="0037322E">
        <w:rPr>
          <w:rFonts w:ascii="Times New Roman" w:hAnsi="Times New Roman"/>
        </w:rPr>
        <w:t>8249,1 кв.м.</w:t>
      </w:r>
    </w:p>
    <w:p w:rsidR="00160B3C" w:rsidRDefault="00160B3C" w:rsidP="00CB22A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 состав жилого фонда с. </w:t>
      </w:r>
      <w:r w:rsidR="003275CC">
        <w:rPr>
          <w:rFonts w:ascii="Times New Roman" w:hAnsi="Times New Roman"/>
        </w:rPr>
        <w:t xml:space="preserve">Азей </w:t>
      </w:r>
      <w:r>
        <w:rPr>
          <w:rFonts w:ascii="Times New Roman" w:hAnsi="Times New Roman"/>
        </w:rPr>
        <w:t>входят:</w:t>
      </w:r>
      <w:r w:rsidR="00D12D78">
        <w:rPr>
          <w:rFonts w:ascii="Times New Roman" w:hAnsi="Times New Roman"/>
        </w:rPr>
        <w:t xml:space="preserve"> четыре</w:t>
      </w:r>
      <w:r>
        <w:rPr>
          <w:rFonts w:ascii="Times New Roman" w:hAnsi="Times New Roman"/>
        </w:rPr>
        <w:t xml:space="preserve"> 2-х этажны</w:t>
      </w:r>
      <w:r w:rsidR="00D12D78">
        <w:rPr>
          <w:rFonts w:ascii="Times New Roman" w:hAnsi="Times New Roman"/>
        </w:rPr>
        <w:t>х жилых домов, один 5-ти этажный жилой дом</w:t>
      </w:r>
      <w:proofErr w:type="gramStart"/>
      <w:r w:rsidR="00D12D78">
        <w:rPr>
          <w:rFonts w:ascii="Times New Roman" w:hAnsi="Times New Roman"/>
        </w:rPr>
        <w:t>,с</w:t>
      </w:r>
      <w:proofErr w:type="gramEnd"/>
      <w:r w:rsidR="00D12D78">
        <w:rPr>
          <w:rFonts w:ascii="Times New Roman" w:hAnsi="Times New Roman"/>
        </w:rPr>
        <w:t>емь 2-х квартирных жилых домов</w:t>
      </w:r>
      <w:r>
        <w:rPr>
          <w:rFonts w:ascii="Times New Roman" w:hAnsi="Times New Roman"/>
        </w:rPr>
        <w:t xml:space="preserve">. Также к центральной системе теплоснабжения подключены: МОУ </w:t>
      </w:r>
      <w:r w:rsidR="00D12D78">
        <w:rPr>
          <w:rFonts w:ascii="Times New Roman" w:hAnsi="Times New Roman"/>
        </w:rPr>
        <w:t>Азейская средняя</w:t>
      </w:r>
      <w:r>
        <w:rPr>
          <w:rFonts w:ascii="Times New Roman" w:hAnsi="Times New Roman"/>
        </w:rPr>
        <w:t xml:space="preserve"> общеобразовательная школа, здани</w:t>
      </w:r>
      <w:r w:rsidR="00D12D78">
        <w:rPr>
          <w:rFonts w:ascii="Times New Roman" w:hAnsi="Times New Roman"/>
        </w:rPr>
        <w:t>е ФАП с. Азей,</w:t>
      </w:r>
      <w:r w:rsidR="00D12D78" w:rsidRPr="00D12D78">
        <w:rPr>
          <w:rFonts w:ascii="Times New Roman" w:hAnsi="Times New Roman"/>
        </w:rPr>
        <w:t>библиотека,  почтовое отделение связи, филиал Сбербанка, магазин «Зенит»</w:t>
      </w:r>
      <w:r w:rsidR="00D12D78">
        <w:rPr>
          <w:rFonts w:ascii="Times New Roman" w:hAnsi="Times New Roman"/>
        </w:rPr>
        <w:t>, гараж ПТО.</w:t>
      </w:r>
    </w:p>
    <w:p w:rsidR="00160B3C" w:rsidRDefault="00160B3C" w:rsidP="00CB22A6">
      <w:pPr>
        <w:pStyle w:val="a4"/>
        <w:jc w:val="both"/>
        <w:rPr>
          <w:rFonts w:ascii="Times New Roman" w:hAnsi="Times New Roman"/>
        </w:rPr>
      </w:pPr>
      <w:r w:rsidRPr="00F523B4">
        <w:rPr>
          <w:rFonts w:ascii="Times New Roman" w:hAnsi="Times New Roman"/>
        </w:rPr>
        <w:t xml:space="preserve">Приросты площади строительных фондов в соответствии с Генеральным планом </w:t>
      </w:r>
      <w:r w:rsidR="00D12D78" w:rsidRPr="00F523B4">
        <w:rPr>
          <w:rFonts w:ascii="Times New Roman" w:hAnsi="Times New Roman"/>
        </w:rPr>
        <w:t>Азей</w:t>
      </w:r>
      <w:r w:rsidRPr="00F523B4">
        <w:rPr>
          <w:rFonts w:ascii="Times New Roman" w:hAnsi="Times New Roman"/>
        </w:rPr>
        <w:t xml:space="preserve">ского сельского поселения  существующих и планируемых к подключению к центральной системе </w:t>
      </w:r>
      <w:r w:rsidR="00EA5E73" w:rsidRPr="00F523B4">
        <w:rPr>
          <w:rFonts w:ascii="Times New Roman" w:hAnsi="Times New Roman"/>
        </w:rPr>
        <w:t>теплоснабжения: в</w:t>
      </w:r>
      <w:r w:rsidRPr="00F523B4">
        <w:rPr>
          <w:rFonts w:ascii="Times New Roman" w:hAnsi="Times New Roman"/>
        </w:rPr>
        <w:t xml:space="preserve"> 201</w:t>
      </w:r>
      <w:r w:rsidR="00EA5E73" w:rsidRPr="00F523B4">
        <w:rPr>
          <w:rFonts w:ascii="Times New Roman" w:hAnsi="Times New Roman"/>
        </w:rPr>
        <w:t>3</w:t>
      </w:r>
      <w:r w:rsidRPr="00F523B4">
        <w:rPr>
          <w:rFonts w:ascii="Times New Roman" w:hAnsi="Times New Roman"/>
        </w:rPr>
        <w:t xml:space="preserve"> году – </w:t>
      </w:r>
      <w:r w:rsidR="00EA5E73" w:rsidRPr="00F523B4">
        <w:rPr>
          <w:rFonts w:ascii="Times New Roman" w:hAnsi="Times New Roman"/>
        </w:rPr>
        <w:t>25</w:t>
      </w:r>
      <w:r w:rsidRPr="00F523B4">
        <w:rPr>
          <w:rFonts w:ascii="Times New Roman" w:hAnsi="Times New Roman"/>
        </w:rPr>
        <w:t xml:space="preserve"> кв.м., в последующие годы приросты строительных фондов точно не определены.</w:t>
      </w:r>
    </w:p>
    <w:p w:rsidR="00160B3C" w:rsidRDefault="00160B3C" w:rsidP="00CB22A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1.3.Объемы потребления тепловой энергии.</w:t>
      </w:r>
    </w:p>
    <w:p w:rsidR="00160B3C" w:rsidRDefault="00160B3C" w:rsidP="00CB22A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Объемы потребления тепловой энергии (мощности) по данным на 2012 год (расчет произведен при расчетных температурах наружного воздуха -40С) составляет  </w:t>
      </w:r>
      <w:r w:rsidR="0049295A">
        <w:rPr>
          <w:rFonts w:ascii="Times New Roman" w:hAnsi="Times New Roman"/>
        </w:rPr>
        <w:t>0,68</w:t>
      </w:r>
      <w:r>
        <w:rPr>
          <w:rFonts w:ascii="Times New Roman" w:hAnsi="Times New Roman"/>
        </w:rPr>
        <w:t xml:space="preserve"> Гкал/час.</w:t>
      </w:r>
    </w:p>
    <w:p w:rsidR="00160B3C" w:rsidRDefault="00CE7B0F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60B3C">
        <w:rPr>
          <w:rFonts w:ascii="Times New Roman" w:hAnsi="Times New Roman" w:cs="Times New Roman"/>
          <w:sz w:val="24"/>
          <w:szCs w:val="24"/>
        </w:rPr>
        <w:t>Приросты потребления тепловой энергии (мощности) и теплоносителя будут увеличены в соответствии с приростами строительных фондов.</w:t>
      </w:r>
    </w:p>
    <w:p w:rsidR="00B21066" w:rsidRDefault="00B21066" w:rsidP="00CB22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Перспективные балансы располагаемой тепловой мощности источников тепловой энергии  и тепловой нагрузки потребителей.</w:t>
      </w:r>
    </w:p>
    <w:p w:rsidR="00752AF5" w:rsidRDefault="00752AF5" w:rsidP="00CB22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2.1.Описание существующих и перспективных зон действия систем теплоснабжения, источников тепловой энергии.</w:t>
      </w:r>
    </w:p>
    <w:p w:rsidR="00160B3C" w:rsidRDefault="00160B3C" w:rsidP="00CB22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существующих зон действия систем теплоснабжения, источников тепловой энергии.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2"/>
        <w:gridCol w:w="2290"/>
        <w:gridCol w:w="2276"/>
        <w:gridCol w:w="2263"/>
      </w:tblGrid>
      <w:tr w:rsidR="00160B3C" w:rsidTr="00160B3C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160B3C" w:rsidTr="00160B3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север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восток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юг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запад</w:t>
            </w:r>
          </w:p>
        </w:tc>
      </w:tr>
      <w:tr w:rsidR="00160B3C" w:rsidTr="00160B3C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Котельная с. </w:t>
            </w:r>
            <w:r w:rsidR="00EA5E73">
              <w:rPr>
                <w:rFonts w:ascii="Times New Roman" w:hAnsi="Times New Roman" w:cs="Times New Roman"/>
                <w:b/>
              </w:rPr>
              <w:t>Азей</w:t>
            </w:r>
          </w:p>
        </w:tc>
      </w:tr>
      <w:tr w:rsidR="00160B3C" w:rsidTr="00160B3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3C" w:rsidRDefault="009F6712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160B3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3C" w:rsidRDefault="00EA5E73" w:rsidP="00752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160B3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3C" w:rsidRDefault="00EA5E73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  <w:r w:rsidR="00160B3C">
              <w:rPr>
                <w:rFonts w:ascii="Times New Roman" w:hAnsi="Times New Roman" w:cs="Times New Roman"/>
              </w:rPr>
              <w:t>м.</w:t>
            </w:r>
          </w:p>
        </w:tc>
      </w:tr>
      <w:tr w:rsidR="00160B3C" w:rsidTr="00160B3C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23F97" w:rsidRDefault="00223F97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Существующие значения установленной тепловой мощности основного оборудования источников тепловой энергии (в разрезе котельной).</w:t>
      </w: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8"/>
        <w:gridCol w:w="2160"/>
        <w:gridCol w:w="1620"/>
      </w:tblGrid>
      <w:tr w:rsidR="00160B3C" w:rsidTr="00160B3C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Установленная</w:t>
            </w:r>
            <w:proofErr w:type="gramEnd"/>
          </w:p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мощность (Гкал/ч)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B3C" w:rsidRDefault="00160B3C" w:rsidP="00CB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160B3C" w:rsidRDefault="00160B3C" w:rsidP="00CB2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60B3C" w:rsidTr="00160B3C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3C" w:rsidRDefault="009F6712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Азей</w:t>
            </w:r>
            <w:r w:rsidR="00160B3C">
              <w:rPr>
                <w:rFonts w:ascii="Times New Roman" w:hAnsi="Times New Roman" w:cs="Times New Roman"/>
                <w:b/>
              </w:rPr>
              <w:t>ское  сельское поселение</w:t>
            </w:r>
          </w:p>
        </w:tc>
      </w:tr>
      <w:tr w:rsidR="00160B3C" w:rsidTr="00160B3C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3C" w:rsidRDefault="00160B3C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с. </w:t>
            </w:r>
            <w:r w:rsidR="009F6712">
              <w:rPr>
                <w:rFonts w:ascii="Times New Roman" w:hAnsi="Times New Roman" w:cs="Times New Roman"/>
              </w:rPr>
              <w:t>Азей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9F6712">
              <w:rPr>
                <w:rFonts w:ascii="Times New Roman" w:hAnsi="Times New Roman" w:cs="Times New Roman"/>
              </w:rPr>
              <w:t>Привокзальная</w:t>
            </w:r>
            <w:r>
              <w:rPr>
                <w:rFonts w:ascii="Times New Roman" w:hAnsi="Times New Roman" w:cs="Times New Roman"/>
              </w:rPr>
              <w:t xml:space="preserve">, № </w:t>
            </w:r>
            <w:r w:rsidR="009F67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B3C" w:rsidRDefault="009F6712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0B3C" w:rsidRDefault="009F6712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301">
              <w:rPr>
                <w:rFonts w:ascii="Times New Roman" w:hAnsi="Times New Roman" w:cs="Times New Roman"/>
              </w:rPr>
              <w:t>в</w:t>
            </w:r>
            <w:r w:rsidR="00160B3C" w:rsidRPr="00FA1301">
              <w:rPr>
                <w:rFonts w:ascii="Times New Roman" w:hAnsi="Times New Roman" w:cs="Times New Roman"/>
              </w:rPr>
              <w:t xml:space="preserve"> работе</w:t>
            </w:r>
            <w:r w:rsidR="00566546">
              <w:rPr>
                <w:rFonts w:ascii="Times New Roman" w:hAnsi="Times New Roman" w:cs="Times New Roman"/>
              </w:rPr>
              <w:t xml:space="preserve"> -0,68</w:t>
            </w:r>
            <w:r w:rsidR="00FA1301">
              <w:rPr>
                <w:rFonts w:ascii="Times New Roman" w:hAnsi="Times New Roman" w:cs="Times New Roman"/>
              </w:rPr>
              <w:t xml:space="preserve"> Гкал/час</w:t>
            </w:r>
          </w:p>
        </w:tc>
      </w:tr>
    </w:tbl>
    <w:p w:rsidR="007C6A7B" w:rsidRDefault="007C6A7B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3C" w:rsidRDefault="00160B3C" w:rsidP="00CB22A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A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Многоквартирный жилой фонд, учреждения бюджетной сферы подключены к централизованной системе теплоснабжения, которая состоит из котельной и тепловых сетей. Эксплуатацию котельной и тепловых сетей на территории  </w:t>
      </w:r>
      <w:r w:rsidR="009F6712">
        <w:rPr>
          <w:rFonts w:ascii="Times New Roman" w:hAnsi="Times New Roman" w:cs="Times New Roman"/>
          <w:sz w:val="24"/>
          <w:szCs w:val="24"/>
        </w:rPr>
        <w:t>Азей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 поселения  осуществляет </w:t>
      </w:r>
      <w:r w:rsidR="00FD333C">
        <w:rPr>
          <w:rFonts w:ascii="Times New Roman" w:hAnsi="Times New Roman"/>
        </w:rPr>
        <w:t xml:space="preserve">МУСХП «Центральное». МУСХП «Центральное», </w:t>
      </w:r>
      <w:r>
        <w:rPr>
          <w:rFonts w:ascii="Times New Roman" w:hAnsi="Times New Roman" w:cs="Times New Roman"/>
          <w:sz w:val="24"/>
          <w:szCs w:val="24"/>
        </w:rPr>
        <w:t xml:space="preserve">является  теплоснабжающей организацией на территории муниципального образования.  </w:t>
      </w:r>
    </w:p>
    <w:p w:rsidR="00160B3C" w:rsidRPr="009F6712" w:rsidRDefault="00160B3C" w:rsidP="00CB22A6">
      <w:pPr>
        <w:spacing w:after="0" w:line="240" w:lineRule="auto"/>
        <w:jc w:val="both"/>
        <w:rPr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 xml:space="preserve">      Теплоснабжение малоэтажной застройки  предлагается осуществлять от существующих автономных источников, а к системе теплоснабжения подключить находящиеся в радиусе эффективного теплоснабжения жилые дома.</w:t>
      </w:r>
    </w:p>
    <w:p w:rsidR="00160B3C" w:rsidRPr="00D605F5" w:rsidRDefault="009262D6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C9">
        <w:rPr>
          <w:rFonts w:ascii="Times New Roman" w:hAnsi="Times New Roman" w:cs="Times New Roman"/>
          <w:sz w:val="24"/>
          <w:szCs w:val="24"/>
        </w:rPr>
        <w:t xml:space="preserve">        Строительство </w:t>
      </w:r>
      <w:r w:rsidR="00160B3C" w:rsidRPr="00F12FC9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F12FC9" w:rsidRPr="00F12FC9">
        <w:rPr>
          <w:rFonts w:ascii="Times New Roman" w:hAnsi="Times New Roman" w:cs="Times New Roman"/>
          <w:sz w:val="24"/>
          <w:szCs w:val="24"/>
        </w:rPr>
        <w:t>на территории Азейского сельского поселения в ближайшее время не планируется</w:t>
      </w:r>
      <w:r w:rsidR="00160B3C" w:rsidRPr="00F12FC9">
        <w:rPr>
          <w:rFonts w:ascii="Times New Roman" w:hAnsi="Times New Roman" w:cs="Times New Roman"/>
          <w:sz w:val="24"/>
          <w:szCs w:val="24"/>
        </w:rPr>
        <w:t>, при этом не предполагается  строительс</w:t>
      </w:r>
      <w:r w:rsidR="00F12FC9" w:rsidRPr="00F12FC9">
        <w:rPr>
          <w:rFonts w:ascii="Times New Roman" w:hAnsi="Times New Roman" w:cs="Times New Roman"/>
          <w:sz w:val="24"/>
          <w:szCs w:val="24"/>
        </w:rPr>
        <w:t>тво</w:t>
      </w:r>
      <w:r w:rsidR="00160B3C" w:rsidRPr="00F12FC9">
        <w:rPr>
          <w:rFonts w:ascii="Times New Roman" w:hAnsi="Times New Roman" w:cs="Times New Roman"/>
          <w:sz w:val="24"/>
          <w:szCs w:val="24"/>
        </w:rPr>
        <w:t xml:space="preserve"> новых котельных.</w:t>
      </w:r>
      <w:r w:rsidR="00752AF5">
        <w:rPr>
          <w:rFonts w:ascii="Times New Roman" w:hAnsi="Times New Roman" w:cs="Times New Roman"/>
          <w:sz w:val="24"/>
          <w:szCs w:val="24"/>
        </w:rPr>
        <w:t xml:space="preserve"> </w:t>
      </w:r>
      <w:r w:rsidR="00160B3C" w:rsidRPr="00D605F5">
        <w:rPr>
          <w:rFonts w:ascii="Times New Roman" w:hAnsi="Times New Roman" w:cs="Times New Roman"/>
          <w:sz w:val="24"/>
          <w:szCs w:val="24"/>
        </w:rPr>
        <w:t>Объекты, которые планируется разместить вне зоны действия существующих котельных, предлагается осуществить от автономных источников.</w:t>
      </w:r>
    </w:p>
    <w:p w:rsidR="00752AF5" w:rsidRDefault="00752AF5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CF">
        <w:rPr>
          <w:rFonts w:ascii="Times New Roman" w:hAnsi="Times New Roman" w:cs="Times New Roman"/>
          <w:b/>
          <w:sz w:val="24"/>
          <w:szCs w:val="24"/>
        </w:rPr>
        <w:t>2.2.Описание существующих и перспективных зон действия индивидуальных источников тепловой энергии.</w:t>
      </w:r>
    </w:p>
    <w:p w:rsidR="00160B3C" w:rsidRPr="00CC30CF" w:rsidRDefault="00752AF5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Район не  газифицирован,</w:t>
      </w:r>
      <w:r w:rsidR="00160B3C" w:rsidRPr="00CC3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0B3C" w:rsidRPr="00CC30CF">
        <w:rPr>
          <w:rFonts w:ascii="Times New Roman" w:hAnsi="Times New Roman" w:cs="Times New Roman"/>
          <w:sz w:val="24"/>
          <w:szCs w:val="24"/>
        </w:rPr>
        <w:t>оэтому</w:t>
      </w:r>
      <w:r w:rsidR="000A1E57">
        <w:rPr>
          <w:rFonts w:ascii="Times New Roman" w:hAnsi="Times New Roman" w:cs="Times New Roman"/>
          <w:sz w:val="24"/>
          <w:szCs w:val="24"/>
        </w:rPr>
        <w:t xml:space="preserve"> на территории Азейского сельского поселения </w:t>
      </w:r>
      <w:r w:rsidR="00160B3C" w:rsidRPr="00CC30CF">
        <w:rPr>
          <w:rFonts w:ascii="Times New Roman" w:hAnsi="Times New Roman" w:cs="Times New Roman"/>
          <w:sz w:val="24"/>
          <w:szCs w:val="24"/>
        </w:rPr>
        <w:t>большая часть индивидуальных жилых домов оборудовано отопительными печами, работающими на твердом топливе (дрова,</w:t>
      </w:r>
      <w:r w:rsidR="005A3C47">
        <w:rPr>
          <w:rFonts w:ascii="Times New Roman" w:hAnsi="Times New Roman" w:cs="Times New Roman"/>
          <w:sz w:val="24"/>
          <w:szCs w:val="24"/>
        </w:rPr>
        <w:t xml:space="preserve"> уголь,</w:t>
      </w:r>
      <w:r w:rsidR="00160B3C" w:rsidRPr="00CC30CF">
        <w:rPr>
          <w:rFonts w:ascii="Times New Roman" w:hAnsi="Times New Roman" w:cs="Times New Roman"/>
          <w:sz w:val="24"/>
          <w:szCs w:val="24"/>
        </w:rPr>
        <w:t xml:space="preserve"> отходы лесопиления - горбыль).</w:t>
      </w: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CF">
        <w:rPr>
          <w:rFonts w:ascii="Times New Roman" w:hAnsi="Times New Roman" w:cs="Times New Roman"/>
          <w:sz w:val="24"/>
          <w:szCs w:val="24"/>
        </w:rPr>
        <w:t xml:space="preserve">     Индивидуальное отопление осуществляется от теплоснабжающих устройств без потерь при передаче, так как нет внешн</w:t>
      </w:r>
      <w:r w:rsidR="00752AF5">
        <w:rPr>
          <w:rFonts w:ascii="Times New Roman" w:hAnsi="Times New Roman" w:cs="Times New Roman"/>
          <w:sz w:val="24"/>
          <w:szCs w:val="24"/>
        </w:rPr>
        <w:t>их систем транспортировки тепла,</w:t>
      </w:r>
      <w:r w:rsidRPr="00CC30CF">
        <w:rPr>
          <w:rFonts w:ascii="Times New Roman" w:hAnsi="Times New Roman" w:cs="Times New Roman"/>
          <w:sz w:val="24"/>
          <w:szCs w:val="24"/>
        </w:rPr>
        <w:t xml:space="preserve"> </w:t>
      </w:r>
      <w:r w:rsidR="00752AF5">
        <w:rPr>
          <w:rFonts w:ascii="Times New Roman" w:hAnsi="Times New Roman" w:cs="Times New Roman"/>
          <w:sz w:val="24"/>
          <w:szCs w:val="24"/>
        </w:rPr>
        <w:t>п</w:t>
      </w:r>
      <w:r w:rsidRPr="00CC30CF">
        <w:rPr>
          <w:rFonts w:ascii="Times New Roman" w:hAnsi="Times New Roman" w:cs="Times New Roman"/>
          <w:sz w:val="24"/>
          <w:szCs w:val="24"/>
        </w:rPr>
        <w:t>оэтому потребление тепла при теплоснабжении от индивидуальных установок можно принять равным его производству.</w:t>
      </w:r>
    </w:p>
    <w:p w:rsidR="00CC30CF" w:rsidRPr="00CC30CF" w:rsidRDefault="00CC30CF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3C" w:rsidRPr="00CC30CF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CF">
        <w:rPr>
          <w:rFonts w:ascii="Times New Roman" w:hAnsi="Times New Roman" w:cs="Times New Roman"/>
          <w:b/>
          <w:sz w:val="24"/>
          <w:szCs w:val="24"/>
        </w:rPr>
        <w:t>2.3.Перспективные балансы тепловой мощности и тепловой нагрузки в перспективных зонах действия источников тепловой энергии.</w:t>
      </w:r>
    </w:p>
    <w:p w:rsidR="000A1E57" w:rsidRDefault="000A1E57" w:rsidP="00CB2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E57" w:rsidRDefault="000A1E57" w:rsidP="00CB2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7">
        <w:rPr>
          <w:rFonts w:ascii="Times New Roman" w:hAnsi="Times New Roman" w:cs="Times New Roman"/>
          <w:sz w:val="24"/>
          <w:szCs w:val="24"/>
        </w:rPr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 w:rsidRPr="000A1E57">
        <w:rPr>
          <w:rFonts w:ascii="Times New Roman" w:hAnsi="Times New Roman" w:cs="Times New Roman"/>
          <w:sz w:val="24"/>
          <w:szCs w:val="24"/>
        </w:rPr>
        <w:t>существующим</w:t>
      </w:r>
      <w:proofErr w:type="gramEnd"/>
      <w:r w:rsidRPr="000A1E57">
        <w:rPr>
          <w:rFonts w:ascii="Times New Roman" w:hAnsi="Times New Roman" w:cs="Times New Roman"/>
          <w:sz w:val="24"/>
          <w:szCs w:val="24"/>
        </w:rPr>
        <w:t>, так как в Генеральном плане Азейского сельского поселения не предусмотрено изменение существующей схемы теплоснабжения Азейского сельского поселения.</w:t>
      </w:r>
    </w:p>
    <w:p w:rsidR="00752AF5" w:rsidRPr="000A1E57" w:rsidRDefault="00752AF5" w:rsidP="00CB2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B3C" w:rsidRPr="00752AF5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F5">
        <w:rPr>
          <w:rFonts w:ascii="Times New Roman" w:hAnsi="Times New Roman" w:cs="Times New Roman"/>
          <w:b/>
        </w:rPr>
        <w:t>2.4.Существующие и перспективные затраты тепловой мощности на собственные и хозяйственные нужды источников тепловой энергии (в разрезе котельных).</w:t>
      </w:r>
    </w:p>
    <w:p w:rsidR="00B21066" w:rsidRPr="00752AF5" w:rsidRDefault="00B21066" w:rsidP="00CB22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/>
      </w:tblPr>
      <w:tblGrid>
        <w:gridCol w:w="4927"/>
        <w:gridCol w:w="2501"/>
        <w:gridCol w:w="2426"/>
      </w:tblGrid>
      <w:tr w:rsidR="00160B3C" w:rsidRPr="00752AF5" w:rsidTr="00160B3C">
        <w:trPr>
          <w:trHeight w:val="150"/>
        </w:trPr>
        <w:tc>
          <w:tcPr>
            <w:tcW w:w="2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Pr="00752AF5" w:rsidRDefault="00160B3C" w:rsidP="00CB22A6">
            <w:pPr>
              <w:rPr>
                <w:sz w:val="22"/>
                <w:szCs w:val="22"/>
              </w:rPr>
            </w:pPr>
            <w:r w:rsidRPr="00752AF5">
              <w:lastRenderedPageBreak/>
              <w:t>Наименование котельной</w:t>
            </w:r>
          </w:p>
        </w:tc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Pr="00752AF5" w:rsidRDefault="00160B3C" w:rsidP="00CB22A6">
            <w:pPr>
              <w:rPr>
                <w:sz w:val="22"/>
                <w:szCs w:val="22"/>
              </w:rPr>
            </w:pPr>
            <w:r w:rsidRPr="00752AF5">
              <w:t>Затраты на собственные нужды (Гкал/ч)</w:t>
            </w:r>
          </w:p>
        </w:tc>
      </w:tr>
      <w:tr w:rsidR="00160B3C" w:rsidRPr="00752AF5" w:rsidTr="00160B3C">
        <w:trPr>
          <w:trHeight w:val="1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B3C" w:rsidRPr="00752AF5" w:rsidRDefault="00160B3C" w:rsidP="00CB22A6">
            <w:pPr>
              <w:rPr>
                <w:sz w:val="22"/>
                <w:szCs w:val="22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B3C" w:rsidRPr="00752AF5" w:rsidRDefault="00160B3C" w:rsidP="00CB22A6">
            <w:pPr>
              <w:rPr>
                <w:sz w:val="22"/>
                <w:szCs w:val="22"/>
              </w:rPr>
            </w:pPr>
            <w:r w:rsidRPr="00752AF5">
              <w:t>существующие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Pr="00752AF5" w:rsidRDefault="00160B3C" w:rsidP="00CB22A6">
            <w:pPr>
              <w:rPr>
                <w:sz w:val="22"/>
                <w:szCs w:val="22"/>
              </w:rPr>
            </w:pPr>
            <w:r w:rsidRPr="00752AF5">
              <w:t>перспективные</w:t>
            </w:r>
          </w:p>
        </w:tc>
      </w:tr>
      <w:tr w:rsidR="00160B3C" w:rsidRPr="00752AF5" w:rsidTr="00160B3C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Pr="00752AF5" w:rsidRDefault="008B5A3C" w:rsidP="00CB22A6">
            <w:pPr>
              <w:rPr>
                <w:sz w:val="22"/>
                <w:szCs w:val="22"/>
              </w:rPr>
            </w:pPr>
            <w:r w:rsidRPr="00752AF5">
              <w:t>Азей</w:t>
            </w:r>
            <w:r w:rsidR="00160B3C" w:rsidRPr="00752AF5">
              <w:t>ское сельское поселение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Pr="00752AF5" w:rsidRDefault="00160B3C" w:rsidP="00CB22A6">
            <w:pPr>
              <w:rPr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Pr="00752AF5" w:rsidRDefault="00160B3C" w:rsidP="00CB22A6">
            <w:pPr>
              <w:rPr>
                <w:sz w:val="22"/>
                <w:szCs w:val="22"/>
              </w:rPr>
            </w:pPr>
          </w:p>
        </w:tc>
      </w:tr>
      <w:tr w:rsidR="00160B3C" w:rsidRPr="00752AF5" w:rsidTr="00160B3C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Pr="00752AF5" w:rsidRDefault="00160B3C" w:rsidP="00CB22A6">
            <w:pPr>
              <w:rPr>
                <w:sz w:val="22"/>
                <w:szCs w:val="22"/>
              </w:rPr>
            </w:pPr>
            <w:r w:rsidRPr="00752AF5">
              <w:t xml:space="preserve">Котельная с. </w:t>
            </w:r>
            <w:r w:rsidR="008B5A3C" w:rsidRPr="00752AF5">
              <w:t>Азей</w:t>
            </w:r>
            <w:r w:rsidRPr="00752AF5">
              <w:t xml:space="preserve">, ул. </w:t>
            </w:r>
            <w:r w:rsidR="008B5A3C" w:rsidRPr="00752AF5">
              <w:t>Привокзальная, 26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Pr="00752AF5" w:rsidRDefault="008B5A3C" w:rsidP="00CB22A6">
            <w:pPr>
              <w:rPr>
                <w:sz w:val="22"/>
                <w:szCs w:val="22"/>
              </w:rPr>
            </w:pPr>
            <w:r w:rsidRPr="00752AF5">
              <w:t>125,43</w:t>
            </w:r>
          </w:p>
        </w:tc>
        <w:tc>
          <w:tcPr>
            <w:tcW w:w="1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Pr="00752AF5" w:rsidRDefault="008B5A3C" w:rsidP="00CB22A6">
            <w:r w:rsidRPr="00752AF5">
              <w:t>125,43</w:t>
            </w:r>
          </w:p>
        </w:tc>
      </w:tr>
      <w:tr w:rsidR="00160B3C" w:rsidRPr="00752AF5" w:rsidTr="00160B3C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Pr="00752AF5" w:rsidRDefault="00160B3C" w:rsidP="00CB22A6">
            <w:pPr>
              <w:rPr>
                <w:sz w:val="22"/>
                <w:szCs w:val="22"/>
              </w:rPr>
            </w:pPr>
            <w:r w:rsidRPr="00752AF5">
              <w:t>Итого: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Pr="00752AF5" w:rsidRDefault="008B5A3C" w:rsidP="00CB22A6">
            <w:pPr>
              <w:rPr>
                <w:sz w:val="22"/>
                <w:szCs w:val="22"/>
              </w:rPr>
            </w:pPr>
            <w:r w:rsidRPr="00752AF5">
              <w:t>125,43</w:t>
            </w:r>
          </w:p>
        </w:tc>
        <w:tc>
          <w:tcPr>
            <w:tcW w:w="1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Pr="00752AF5" w:rsidRDefault="008B5A3C" w:rsidP="00CB22A6">
            <w:pPr>
              <w:rPr>
                <w:sz w:val="22"/>
                <w:szCs w:val="22"/>
              </w:rPr>
            </w:pPr>
            <w:r w:rsidRPr="00752AF5">
              <w:t>125,43</w:t>
            </w:r>
          </w:p>
        </w:tc>
      </w:tr>
      <w:tr w:rsidR="00160B3C" w:rsidTr="00160B3C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Pr="00752AF5" w:rsidRDefault="00160B3C" w:rsidP="00CB22A6">
            <w:pPr>
              <w:rPr>
                <w:sz w:val="22"/>
                <w:szCs w:val="22"/>
              </w:rPr>
            </w:pPr>
            <w:r w:rsidRPr="00752AF5">
              <w:t>Всего: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Pr="00752AF5" w:rsidRDefault="008B5A3C" w:rsidP="00CB22A6">
            <w:pPr>
              <w:rPr>
                <w:sz w:val="22"/>
                <w:szCs w:val="22"/>
              </w:rPr>
            </w:pPr>
            <w:r w:rsidRPr="00752AF5">
              <w:t>125,43</w:t>
            </w:r>
          </w:p>
        </w:tc>
        <w:tc>
          <w:tcPr>
            <w:tcW w:w="1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rPr>
                <w:sz w:val="22"/>
                <w:szCs w:val="22"/>
              </w:rPr>
            </w:pPr>
            <w:r w:rsidRPr="00752AF5">
              <w:t>1</w:t>
            </w:r>
            <w:r w:rsidR="008B5A3C" w:rsidRPr="00752AF5">
              <w:t>25,43</w:t>
            </w:r>
          </w:p>
        </w:tc>
      </w:tr>
    </w:tbl>
    <w:p w:rsidR="00160B3C" w:rsidRDefault="00160B3C" w:rsidP="00CB22A6">
      <w:pPr>
        <w:spacing w:after="0" w:line="240" w:lineRule="auto"/>
        <w:rPr>
          <w:rFonts w:ascii="Times New Roman" w:hAnsi="Times New Roman" w:cs="Times New Roman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2.5.Значения существующей и перспективной тепловой мощности источников тепловой энергии.</w:t>
      </w:r>
    </w:p>
    <w:tbl>
      <w:tblPr>
        <w:tblStyle w:val="a3"/>
        <w:tblW w:w="5000" w:type="pct"/>
        <w:tblInd w:w="66" w:type="dxa"/>
        <w:tblLook w:val="04A0"/>
      </w:tblPr>
      <w:tblGrid>
        <w:gridCol w:w="3225"/>
        <w:gridCol w:w="3226"/>
        <w:gridCol w:w="1782"/>
        <w:gridCol w:w="1621"/>
      </w:tblGrid>
      <w:tr w:rsidR="00160B3C" w:rsidTr="00C41F96">
        <w:trPr>
          <w:trHeight w:val="165"/>
        </w:trPr>
        <w:tc>
          <w:tcPr>
            <w:tcW w:w="16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котельной</w:t>
            </w:r>
          </w:p>
        </w:tc>
        <w:tc>
          <w:tcPr>
            <w:tcW w:w="16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Фактическая располагаемая мощность источника (Гкал/ч)</w:t>
            </w:r>
          </w:p>
        </w:tc>
        <w:tc>
          <w:tcPr>
            <w:tcW w:w="17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Мощность тепловой энергии нетто (Гкал/ч)</w:t>
            </w:r>
          </w:p>
        </w:tc>
      </w:tr>
      <w:tr w:rsidR="00160B3C" w:rsidTr="00C41F96">
        <w:trPr>
          <w:trHeight w:val="1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B3C" w:rsidRDefault="00160B3C" w:rsidP="00CB22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B3C" w:rsidRDefault="00160B3C" w:rsidP="00CB22A6">
            <w:pPr>
              <w:rPr>
                <w:b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B3C" w:rsidRDefault="00160B3C" w:rsidP="00CB2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существующие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перспективные</w:t>
            </w:r>
          </w:p>
        </w:tc>
      </w:tr>
      <w:tr w:rsidR="00160B3C" w:rsidTr="00C41F96">
        <w:tc>
          <w:tcPr>
            <w:tcW w:w="32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8B5A3C" w:rsidP="00CB2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Азей</w:t>
            </w:r>
            <w:r w:rsidR="00160B3C">
              <w:rPr>
                <w:b/>
              </w:rPr>
              <w:t>ское  сельское  поселение</w:t>
            </w:r>
          </w:p>
        </w:tc>
        <w:tc>
          <w:tcPr>
            <w:tcW w:w="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B3C" w:rsidTr="00C41F96">
        <w:tc>
          <w:tcPr>
            <w:tcW w:w="1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rPr>
                <w:b/>
                <w:sz w:val="24"/>
                <w:szCs w:val="24"/>
              </w:rPr>
            </w:pPr>
            <w:r>
              <w:t xml:space="preserve">Котельная с. </w:t>
            </w:r>
            <w:r w:rsidR="008B5A3C">
              <w:t>Азей, ул. Привокзальная</w:t>
            </w:r>
            <w:r>
              <w:t xml:space="preserve">, № </w:t>
            </w:r>
            <w:r w:rsidR="008B5A3C">
              <w:t>26</w:t>
            </w:r>
          </w:p>
        </w:tc>
        <w:tc>
          <w:tcPr>
            <w:tcW w:w="1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8B5A3C" w:rsidP="00CB22A6">
            <w:pPr>
              <w:jc w:val="center"/>
              <w:rPr>
                <w:b/>
                <w:sz w:val="24"/>
                <w:szCs w:val="24"/>
              </w:rPr>
            </w:pPr>
            <w:r>
              <w:t>2,5</w:t>
            </w:r>
          </w:p>
        </w:tc>
        <w:tc>
          <w:tcPr>
            <w:tcW w:w="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49295A" w:rsidP="00CB22A6">
            <w:pPr>
              <w:jc w:val="center"/>
              <w:rPr>
                <w:b/>
                <w:sz w:val="24"/>
                <w:szCs w:val="24"/>
              </w:rPr>
            </w:pPr>
            <w:r>
              <w:t>0,68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8B5A3C" w:rsidP="00CB22A6">
            <w:pPr>
              <w:jc w:val="center"/>
              <w:rPr>
                <w:b/>
                <w:sz w:val="24"/>
                <w:szCs w:val="24"/>
              </w:rPr>
            </w:pPr>
            <w:r>
              <w:t>2,5</w:t>
            </w:r>
          </w:p>
        </w:tc>
      </w:tr>
    </w:tbl>
    <w:p w:rsidR="00752AF5" w:rsidRDefault="00752AF5" w:rsidP="00CB2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910AA" w:rsidRPr="004910AA" w:rsidRDefault="004910AA" w:rsidP="00CB2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910AA">
        <w:rPr>
          <w:rFonts w:ascii="Times New Roman" w:hAnsi="Times New Roman" w:cs="Times New Roman"/>
          <w:b/>
        </w:rPr>
        <w:t>2.6. Затраты существующей и перспективной тепловой мощности на хозяйственные нужды тепловых сетей.</w:t>
      </w:r>
    </w:p>
    <w:p w:rsidR="004910AA" w:rsidRPr="004910AA" w:rsidRDefault="004910AA" w:rsidP="00CB22A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5"/>
        <w:gridCol w:w="1935"/>
        <w:gridCol w:w="2325"/>
      </w:tblGrid>
      <w:tr w:rsidR="005A3C47" w:rsidRPr="004910AA" w:rsidTr="005A3C47">
        <w:trPr>
          <w:trHeight w:val="517"/>
        </w:trPr>
        <w:tc>
          <w:tcPr>
            <w:tcW w:w="5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C47" w:rsidRPr="004910AA" w:rsidRDefault="005A3C47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AA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47" w:rsidRPr="004910AA" w:rsidRDefault="00730A60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Потери </w:t>
            </w:r>
            <w:r w:rsidR="005A3C47">
              <w:rPr>
                <w:rFonts w:ascii="Times New Roman" w:hAnsi="Times New Roman" w:cs="Times New Roman"/>
              </w:rPr>
              <w:t>тепловой энергии при передаче (Гкал)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C47" w:rsidRPr="004910AA" w:rsidRDefault="005A3C47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AA">
              <w:rPr>
                <w:rFonts w:ascii="Times New Roman" w:hAnsi="Times New Roman" w:cs="Times New Roman"/>
              </w:rPr>
              <w:t>Существующие затраты тепловой мощности на хоз. нужды тепловых сетей, Гкал/час</w:t>
            </w:r>
          </w:p>
        </w:tc>
      </w:tr>
      <w:tr w:rsidR="005A3C47" w:rsidRPr="004910AA" w:rsidTr="005A3C47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C47" w:rsidRPr="004910AA" w:rsidRDefault="005A3C47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47" w:rsidRPr="004910AA" w:rsidRDefault="005A3C47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C47" w:rsidRPr="004910AA" w:rsidRDefault="005A3C47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C47" w:rsidRPr="004910AA" w:rsidTr="005A3C47"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C47" w:rsidRPr="004910AA" w:rsidRDefault="005A3C47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0AA">
              <w:rPr>
                <w:rFonts w:ascii="Times New Roman" w:hAnsi="Times New Roman" w:cs="Times New Roman"/>
              </w:rPr>
              <w:t>Котельная с. Азей, ул. Привокзальная, № 26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47" w:rsidRPr="00752AF5" w:rsidRDefault="002A595A" w:rsidP="0033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AF5">
              <w:rPr>
                <w:rFonts w:ascii="Times New Roman" w:hAnsi="Times New Roman" w:cs="Times New Roman"/>
              </w:rPr>
              <w:t>0,109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47" w:rsidRPr="004910AA" w:rsidRDefault="00730A60" w:rsidP="0033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0,109</w:t>
            </w:r>
          </w:p>
        </w:tc>
      </w:tr>
    </w:tbl>
    <w:p w:rsidR="004910AA" w:rsidRDefault="004910AA" w:rsidP="00CB22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0AA" w:rsidRDefault="004910AA" w:rsidP="00CB2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910AA">
        <w:rPr>
          <w:rFonts w:ascii="Times New Roman" w:hAnsi="Times New Roman" w:cs="Times New Roman"/>
          <w:b/>
        </w:rPr>
        <w:t>2.7. 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</w:p>
    <w:p w:rsidR="00B66F52" w:rsidRDefault="00B66F52" w:rsidP="00CB2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465"/>
        <w:gridCol w:w="1247"/>
        <w:gridCol w:w="1005"/>
        <w:gridCol w:w="1113"/>
        <w:gridCol w:w="1576"/>
        <w:gridCol w:w="1605"/>
        <w:gridCol w:w="1843"/>
      </w:tblGrid>
      <w:tr w:rsidR="00B66F52" w:rsidTr="00896D3F">
        <w:tc>
          <w:tcPr>
            <w:tcW w:w="1465" w:type="dxa"/>
          </w:tcPr>
          <w:p w:rsidR="00B66F52" w:rsidRDefault="00B66F52" w:rsidP="00CB22A6">
            <w:pPr>
              <w:jc w:val="both"/>
            </w:pPr>
            <w:r>
              <w:t>Наименование объекта</w:t>
            </w:r>
          </w:p>
        </w:tc>
        <w:tc>
          <w:tcPr>
            <w:tcW w:w="1247" w:type="dxa"/>
          </w:tcPr>
          <w:p w:rsidR="00B66F52" w:rsidRDefault="00B66F52" w:rsidP="00CB22A6">
            <w:pPr>
              <w:jc w:val="both"/>
            </w:pPr>
            <w:r>
              <w:t>Плановый объем услуг (Гкал/год)</w:t>
            </w:r>
          </w:p>
        </w:tc>
        <w:tc>
          <w:tcPr>
            <w:tcW w:w="1006" w:type="dxa"/>
          </w:tcPr>
          <w:p w:rsidR="00B66F52" w:rsidRDefault="00B66F52" w:rsidP="00CB22A6">
            <w:pPr>
              <w:jc w:val="both"/>
            </w:pPr>
            <w:r>
              <w:t>ОЗП</w:t>
            </w:r>
          </w:p>
        </w:tc>
        <w:tc>
          <w:tcPr>
            <w:tcW w:w="1113" w:type="dxa"/>
          </w:tcPr>
          <w:p w:rsidR="00B66F52" w:rsidRDefault="00B66F52" w:rsidP="00CB22A6">
            <w:pPr>
              <w:jc w:val="both"/>
            </w:pPr>
            <w:r>
              <w:t>Единица</w:t>
            </w:r>
          </w:p>
          <w:p w:rsidR="00B66F52" w:rsidRDefault="00B66F52" w:rsidP="00CB22A6">
            <w:pPr>
              <w:jc w:val="both"/>
            </w:pPr>
            <w:r>
              <w:t>измерения</w:t>
            </w:r>
          </w:p>
        </w:tc>
        <w:tc>
          <w:tcPr>
            <w:tcW w:w="1576" w:type="dxa"/>
          </w:tcPr>
          <w:p w:rsidR="00B66F52" w:rsidRDefault="00B66F52" w:rsidP="00CB22A6">
            <w:pPr>
              <w:jc w:val="both"/>
            </w:pPr>
            <w:r w:rsidRPr="004910AA">
              <w:t>Фактическая установленная  мощность источника, Гкал/час</w:t>
            </w:r>
          </w:p>
        </w:tc>
        <w:tc>
          <w:tcPr>
            <w:tcW w:w="1605" w:type="dxa"/>
          </w:tcPr>
          <w:p w:rsidR="00B66F52" w:rsidRDefault="00B66F52" w:rsidP="00CB22A6">
            <w:pPr>
              <w:jc w:val="both"/>
            </w:pPr>
            <w:r>
              <w:t>Использованная мощность</w:t>
            </w:r>
          </w:p>
        </w:tc>
        <w:tc>
          <w:tcPr>
            <w:tcW w:w="1843" w:type="dxa"/>
          </w:tcPr>
          <w:p w:rsidR="00B66F52" w:rsidRDefault="00B66F52" w:rsidP="00CB22A6">
            <w:pPr>
              <w:jc w:val="both"/>
            </w:pPr>
            <w:r>
              <w:t xml:space="preserve">Неиспользованные </w:t>
            </w:r>
          </w:p>
          <w:p w:rsidR="00B66F52" w:rsidRDefault="00B66F52" w:rsidP="00CB22A6">
            <w:pPr>
              <w:jc w:val="both"/>
            </w:pPr>
            <w:r>
              <w:t>мощность</w:t>
            </w:r>
          </w:p>
        </w:tc>
      </w:tr>
      <w:tr w:rsidR="00B66F52" w:rsidTr="00896D3F">
        <w:tc>
          <w:tcPr>
            <w:tcW w:w="1465" w:type="dxa"/>
          </w:tcPr>
          <w:p w:rsidR="00B66F52" w:rsidRDefault="00896D3F" w:rsidP="00CB22A6">
            <w:pPr>
              <w:jc w:val="both"/>
            </w:pPr>
            <w:r>
              <w:t>ЦРБ</w:t>
            </w:r>
          </w:p>
        </w:tc>
        <w:tc>
          <w:tcPr>
            <w:tcW w:w="1247" w:type="dxa"/>
          </w:tcPr>
          <w:p w:rsidR="00B66F52" w:rsidRDefault="00896D3F" w:rsidP="00AC2ABC">
            <w:pPr>
              <w:jc w:val="center"/>
            </w:pPr>
            <w:r>
              <w:t>28,77</w:t>
            </w:r>
          </w:p>
        </w:tc>
        <w:tc>
          <w:tcPr>
            <w:tcW w:w="1006" w:type="dxa"/>
          </w:tcPr>
          <w:p w:rsidR="00B66F52" w:rsidRDefault="00896D3F" w:rsidP="00AC2ABC">
            <w:pPr>
              <w:jc w:val="center"/>
            </w:pPr>
            <w:r>
              <w:t>5928</w:t>
            </w:r>
          </w:p>
        </w:tc>
        <w:tc>
          <w:tcPr>
            <w:tcW w:w="1113" w:type="dxa"/>
          </w:tcPr>
          <w:p w:rsidR="00B66F52" w:rsidRDefault="00896D3F" w:rsidP="00AC2ABC">
            <w:pPr>
              <w:jc w:val="center"/>
            </w:pPr>
            <w:r>
              <w:t>Гкал/час</w:t>
            </w:r>
          </w:p>
        </w:tc>
        <w:tc>
          <w:tcPr>
            <w:tcW w:w="1576" w:type="dxa"/>
          </w:tcPr>
          <w:p w:rsidR="00B66F52" w:rsidRDefault="00B66F52" w:rsidP="00AC2ABC">
            <w:pPr>
              <w:jc w:val="center"/>
            </w:pPr>
          </w:p>
        </w:tc>
        <w:tc>
          <w:tcPr>
            <w:tcW w:w="1605" w:type="dxa"/>
          </w:tcPr>
          <w:p w:rsidR="00B66F52" w:rsidRDefault="00896D3F" w:rsidP="00AC2ABC">
            <w:pPr>
              <w:jc w:val="center"/>
            </w:pPr>
            <w:r>
              <w:t>0,005</w:t>
            </w:r>
          </w:p>
        </w:tc>
        <w:tc>
          <w:tcPr>
            <w:tcW w:w="1843" w:type="dxa"/>
          </w:tcPr>
          <w:p w:rsidR="00B66F52" w:rsidRDefault="00B66F52" w:rsidP="00CB22A6">
            <w:pPr>
              <w:jc w:val="both"/>
            </w:pPr>
          </w:p>
        </w:tc>
      </w:tr>
      <w:tr w:rsidR="00896D3F" w:rsidTr="00896D3F">
        <w:tc>
          <w:tcPr>
            <w:tcW w:w="1465" w:type="dxa"/>
          </w:tcPr>
          <w:p w:rsidR="00896D3F" w:rsidRDefault="00896D3F" w:rsidP="00CB22A6">
            <w:pPr>
              <w:jc w:val="both"/>
            </w:pPr>
            <w:r>
              <w:t>СОШ</w:t>
            </w:r>
          </w:p>
        </w:tc>
        <w:tc>
          <w:tcPr>
            <w:tcW w:w="1247" w:type="dxa"/>
          </w:tcPr>
          <w:p w:rsidR="00896D3F" w:rsidRDefault="007D665B" w:rsidP="00AC2ABC">
            <w:pPr>
              <w:jc w:val="center"/>
            </w:pPr>
            <w:r>
              <w:t>530,58</w:t>
            </w:r>
          </w:p>
        </w:tc>
        <w:tc>
          <w:tcPr>
            <w:tcW w:w="1006" w:type="dxa"/>
          </w:tcPr>
          <w:p w:rsidR="00896D3F" w:rsidRDefault="00896D3F" w:rsidP="00AC2ABC">
            <w:pPr>
              <w:jc w:val="center"/>
            </w:pPr>
            <w:r>
              <w:t>5928</w:t>
            </w:r>
          </w:p>
        </w:tc>
        <w:tc>
          <w:tcPr>
            <w:tcW w:w="1113" w:type="dxa"/>
          </w:tcPr>
          <w:p w:rsidR="00896D3F" w:rsidRDefault="00896D3F" w:rsidP="00AC2ABC">
            <w:pPr>
              <w:jc w:val="center"/>
            </w:pPr>
            <w:r>
              <w:t>Гкал/час</w:t>
            </w:r>
          </w:p>
        </w:tc>
        <w:tc>
          <w:tcPr>
            <w:tcW w:w="1576" w:type="dxa"/>
          </w:tcPr>
          <w:p w:rsidR="00896D3F" w:rsidRDefault="00896D3F" w:rsidP="00AC2ABC">
            <w:pPr>
              <w:jc w:val="center"/>
            </w:pPr>
          </w:p>
        </w:tc>
        <w:tc>
          <w:tcPr>
            <w:tcW w:w="1605" w:type="dxa"/>
          </w:tcPr>
          <w:p w:rsidR="00896D3F" w:rsidRDefault="007D665B" w:rsidP="00AC2ABC">
            <w:pPr>
              <w:jc w:val="center"/>
            </w:pPr>
            <w:r>
              <w:t>0,09</w:t>
            </w:r>
          </w:p>
        </w:tc>
        <w:tc>
          <w:tcPr>
            <w:tcW w:w="1843" w:type="dxa"/>
          </w:tcPr>
          <w:p w:rsidR="00896D3F" w:rsidRDefault="00896D3F" w:rsidP="00CB22A6">
            <w:pPr>
              <w:jc w:val="both"/>
            </w:pPr>
          </w:p>
        </w:tc>
      </w:tr>
      <w:tr w:rsidR="00896D3F" w:rsidTr="00896D3F">
        <w:tc>
          <w:tcPr>
            <w:tcW w:w="1465" w:type="dxa"/>
          </w:tcPr>
          <w:p w:rsidR="00896D3F" w:rsidRDefault="00896D3F" w:rsidP="00CB22A6">
            <w:pPr>
              <w:jc w:val="both"/>
            </w:pPr>
            <w:r>
              <w:t xml:space="preserve">Библиотека </w:t>
            </w:r>
          </w:p>
        </w:tc>
        <w:tc>
          <w:tcPr>
            <w:tcW w:w="1247" w:type="dxa"/>
          </w:tcPr>
          <w:p w:rsidR="00896D3F" w:rsidRDefault="00896D3F" w:rsidP="00AC2ABC">
            <w:pPr>
              <w:jc w:val="center"/>
            </w:pPr>
            <w:r>
              <w:t>16,6</w:t>
            </w:r>
          </w:p>
        </w:tc>
        <w:tc>
          <w:tcPr>
            <w:tcW w:w="1006" w:type="dxa"/>
          </w:tcPr>
          <w:p w:rsidR="00896D3F" w:rsidRDefault="00896D3F" w:rsidP="00AC2ABC">
            <w:pPr>
              <w:jc w:val="center"/>
            </w:pPr>
            <w:r>
              <w:t>5928</w:t>
            </w:r>
          </w:p>
        </w:tc>
        <w:tc>
          <w:tcPr>
            <w:tcW w:w="1113" w:type="dxa"/>
          </w:tcPr>
          <w:p w:rsidR="00896D3F" w:rsidRDefault="00896D3F" w:rsidP="00AC2ABC">
            <w:pPr>
              <w:jc w:val="center"/>
            </w:pPr>
            <w:r>
              <w:t>Гкал/час</w:t>
            </w:r>
          </w:p>
        </w:tc>
        <w:tc>
          <w:tcPr>
            <w:tcW w:w="1576" w:type="dxa"/>
          </w:tcPr>
          <w:p w:rsidR="00896D3F" w:rsidRDefault="00896D3F" w:rsidP="00AC2ABC">
            <w:pPr>
              <w:jc w:val="center"/>
            </w:pPr>
          </w:p>
        </w:tc>
        <w:tc>
          <w:tcPr>
            <w:tcW w:w="1605" w:type="dxa"/>
          </w:tcPr>
          <w:p w:rsidR="00896D3F" w:rsidRDefault="00896D3F" w:rsidP="00AC2ABC">
            <w:pPr>
              <w:jc w:val="center"/>
            </w:pPr>
            <w:r>
              <w:t>0,003</w:t>
            </w:r>
          </w:p>
        </w:tc>
        <w:tc>
          <w:tcPr>
            <w:tcW w:w="1843" w:type="dxa"/>
          </w:tcPr>
          <w:p w:rsidR="00896D3F" w:rsidRDefault="00896D3F" w:rsidP="00CB22A6">
            <w:pPr>
              <w:jc w:val="both"/>
            </w:pPr>
          </w:p>
        </w:tc>
      </w:tr>
      <w:tr w:rsidR="00896D3F" w:rsidTr="00896D3F">
        <w:tc>
          <w:tcPr>
            <w:tcW w:w="1465" w:type="dxa"/>
          </w:tcPr>
          <w:p w:rsidR="00896D3F" w:rsidRDefault="00896D3F" w:rsidP="00CB22A6">
            <w:pPr>
              <w:jc w:val="both"/>
            </w:pPr>
            <w:r>
              <w:t>Почта</w:t>
            </w:r>
          </w:p>
        </w:tc>
        <w:tc>
          <w:tcPr>
            <w:tcW w:w="1247" w:type="dxa"/>
          </w:tcPr>
          <w:p w:rsidR="00896D3F" w:rsidRDefault="00896D3F" w:rsidP="00AC2ABC">
            <w:pPr>
              <w:jc w:val="center"/>
            </w:pPr>
            <w:r>
              <w:t>17,6</w:t>
            </w:r>
          </w:p>
        </w:tc>
        <w:tc>
          <w:tcPr>
            <w:tcW w:w="1006" w:type="dxa"/>
          </w:tcPr>
          <w:p w:rsidR="00896D3F" w:rsidRDefault="00896D3F" w:rsidP="00AC2ABC">
            <w:pPr>
              <w:jc w:val="center"/>
            </w:pPr>
            <w:r>
              <w:t>5928</w:t>
            </w:r>
          </w:p>
        </w:tc>
        <w:tc>
          <w:tcPr>
            <w:tcW w:w="1113" w:type="dxa"/>
          </w:tcPr>
          <w:p w:rsidR="00896D3F" w:rsidRDefault="00896D3F" w:rsidP="00AC2ABC">
            <w:pPr>
              <w:jc w:val="center"/>
            </w:pPr>
            <w:r>
              <w:t>Гкал/час</w:t>
            </w:r>
          </w:p>
        </w:tc>
        <w:tc>
          <w:tcPr>
            <w:tcW w:w="1576" w:type="dxa"/>
          </w:tcPr>
          <w:p w:rsidR="00896D3F" w:rsidRDefault="00896D3F" w:rsidP="00AC2ABC">
            <w:pPr>
              <w:jc w:val="center"/>
            </w:pPr>
          </w:p>
        </w:tc>
        <w:tc>
          <w:tcPr>
            <w:tcW w:w="1605" w:type="dxa"/>
          </w:tcPr>
          <w:p w:rsidR="00896D3F" w:rsidRDefault="00896D3F" w:rsidP="00AC2ABC">
            <w:pPr>
              <w:jc w:val="center"/>
            </w:pPr>
            <w:r>
              <w:t>0,003</w:t>
            </w:r>
          </w:p>
        </w:tc>
        <w:tc>
          <w:tcPr>
            <w:tcW w:w="1843" w:type="dxa"/>
          </w:tcPr>
          <w:p w:rsidR="00896D3F" w:rsidRDefault="00896D3F" w:rsidP="00CB22A6">
            <w:pPr>
              <w:jc w:val="both"/>
            </w:pPr>
          </w:p>
        </w:tc>
      </w:tr>
      <w:tr w:rsidR="00896D3F" w:rsidTr="00896D3F">
        <w:tc>
          <w:tcPr>
            <w:tcW w:w="1465" w:type="dxa"/>
          </w:tcPr>
          <w:p w:rsidR="00896D3F" w:rsidRDefault="00896D3F" w:rsidP="00CB22A6">
            <w:pPr>
              <w:jc w:val="both"/>
            </w:pPr>
            <w:r>
              <w:t>Сбербанк</w:t>
            </w:r>
          </w:p>
        </w:tc>
        <w:tc>
          <w:tcPr>
            <w:tcW w:w="1247" w:type="dxa"/>
          </w:tcPr>
          <w:p w:rsidR="00896D3F" w:rsidRDefault="00896D3F" w:rsidP="00AC2ABC">
            <w:pPr>
              <w:jc w:val="center"/>
            </w:pPr>
            <w:r>
              <w:t>12,1</w:t>
            </w:r>
          </w:p>
        </w:tc>
        <w:tc>
          <w:tcPr>
            <w:tcW w:w="1006" w:type="dxa"/>
          </w:tcPr>
          <w:p w:rsidR="00896D3F" w:rsidRDefault="00896D3F" w:rsidP="00AC2ABC">
            <w:pPr>
              <w:jc w:val="center"/>
            </w:pPr>
            <w:r>
              <w:t>5928</w:t>
            </w:r>
          </w:p>
        </w:tc>
        <w:tc>
          <w:tcPr>
            <w:tcW w:w="1113" w:type="dxa"/>
          </w:tcPr>
          <w:p w:rsidR="00896D3F" w:rsidRDefault="00896D3F" w:rsidP="00AC2ABC">
            <w:pPr>
              <w:jc w:val="center"/>
            </w:pPr>
            <w:r>
              <w:t>Гкал/час</w:t>
            </w:r>
          </w:p>
        </w:tc>
        <w:tc>
          <w:tcPr>
            <w:tcW w:w="1576" w:type="dxa"/>
          </w:tcPr>
          <w:p w:rsidR="00896D3F" w:rsidRDefault="00896D3F" w:rsidP="00AC2ABC">
            <w:pPr>
              <w:jc w:val="center"/>
            </w:pPr>
          </w:p>
        </w:tc>
        <w:tc>
          <w:tcPr>
            <w:tcW w:w="1605" w:type="dxa"/>
          </w:tcPr>
          <w:p w:rsidR="00896D3F" w:rsidRDefault="00896D3F" w:rsidP="00AC2ABC">
            <w:pPr>
              <w:jc w:val="center"/>
            </w:pPr>
            <w:r>
              <w:t>0,002</w:t>
            </w:r>
          </w:p>
        </w:tc>
        <w:tc>
          <w:tcPr>
            <w:tcW w:w="1843" w:type="dxa"/>
          </w:tcPr>
          <w:p w:rsidR="00896D3F" w:rsidRDefault="00896D3F" w:rsidP="00CB22A6">
            <w:pPr>
              <w:jc w:val="both"/>
            </w:pPr>
          </w:p>
        </w:tc>
      </w:tr>
      <w:tr w:rsidR="00896D3F" w:rsidTr="00896D3F">
        <w:tc>
          <w:tcPr>
            <w:tcW w:w="1465" w:type="dxa"/>
          </w:tcPr>
          <w:p w:rsidR="00896D3F" w:rsidRDefault="00896D3F" w:rsidP="00CB22A6">
            <w:pPr>
              <w:jc w:val="both"/>
            </w:pPr>
            <w:r>
              <w:t>ООО «Зенит»</w:t>
            </w:r>
          </w:p>
        </w:tc>
        <w:tc>
          <w:tcPr>
            <w:tcW w:w="1247" w:type="dxa"/>
          </w:tcPr>
          <w:p w:rsidR="00896D3F" w:rsidRDefault="00896D3F" w:rsidP="00AC2ABC">
            <w:pPr>
              <w:jc w:val="center"/>
            </w:pPr>
            <w:r>
              <w:t>21,6</w:t>
            </w:r>
          </w:p>
        </w:tc>
        <w:tc>
          <w:tcPr>
            <w:tcW w:w="1006" w:type="dxa"/>
          </w:tcPr>
          <w:p w:rsidR="00896D3F" w:rsidRDefault="00896D3F" w:rsidP="00AC2ABC">
            <w:pPr>
              <w:jc w:val="center"/>
            </w:pPr>
            <w:r>
              <w:t>5928</w:t>
            </w:r>
          </w:p>
        </w:tc>
        <w:tc>
          <w:tcPr>
            <w:tcW w:w="1113" w:type="dxa"/>
          </w:tcPr>
          <w:p w:rsidR="00896D3F" w:rsidRDefault="00896D3F" w:rsidP="00AC2ABC">
            <w:pPr>
              <w:jc w:val="center"/>
            </w:pPr>
            <w:r>
              <w:t>Гкал/час</w:t>
            </w:r>
          </w:p>
        </w:tc>
        <w:tc>
          <w:tcPr>
            <w:tcW w:w="1576" w:type="dxa"/>
          </w:tcPr>
          <w:p w:rsidR="00896D3F" w:rsidRDefault="00896D3F" w:rsidP="00AC2ABC">
            <w:pPr>
              <w:jc w:val="center"/>
            </w:pPr>
          </w:p>
        </w:tc>
        <w:tc>
          <w:tcPr>
            <w:tcW w:w="1605" w:type="dxa"/>
          </w:tcPr>
          <w:p w:rsidR="00896D3F" w:rsidRDefault="00896D3F" w:rsidP="00AC2ABC">
            <w:pPr>
              <w:jc w:val="center"/>
            </w:pPr>
            <w:r>
              <w:t>0,004</w:t>
            </w:r>
          </w:p>
        </w:tc>
        <w:tc>
          <w:tcPr>
            <w:tcW w:w="1843" w:type="dxa"/>
          </w:tcPr>
          <w:p w:rsidR="00896D3F" w:rsidRDefault="00896D3F" w:rsidP="00CB22A6">
            <w:pPr>
              <w:jc w:val="both"/>
            </w:pPr>
          </w:p>
        </w:tc>
      </w:tr>
      <w:tr w:rsidR="00896D3F" w:rsidTr="00896D3F">
        <w:tc>
          <w:tcPr>
            <w:tcW w:w="1465" w:type="dxa"/>
          </w:tcPr>
          <w:p w:rsidR="00896D3F" w:rsidRDefault="00896D3F" w:rsidP="00CB22A6">
            <w:pPr>
              <w:jc w:val="both"/>
            </w:pPr>
            <w:r>
              <w:t>Население</w:t>
            </w:r>
          </w:p>
        </w:tc>
        <w:tc>
          <w:tcPr>
            <w:tcW w:w="1247" w:type="dxa"/>
          </w:tcPr>
          <w:p w:rsidR="00896D3F" w:rsidRDefault="007D665B" w:rsidP="00AC2ABC">
            <w:pPr>
              <w:jc w:val="center"/>
            </w:pPr>
            <w:r>
              <w:t>2467,26</w:t>
            </w:r>
          </w:p>
        </w:tc>
        <w:tc>
          <w:tcPr>
            <w:tcW w:w="1006" w:type="dxa"/>
          </w:tcPr>
          <w:p w:rsidR="00896D3F" w:rsidRDefault="00896D3F" w:rsidP="00AC2ABC">
            <w:pPr>
              <w:jc w:val="center"/>
            </w:pPr>
            <w:r>
              <w:t>5928</w:t>
            </w:r>
          </w:p>
        </w:tc>
        <w:tc>
          <w:tcPr>
            <w:tcW w:w="1113" w:type="dxa"/>
          </w:tcPr>
          <w:p w:rsidR="00896D3F" w:rsidRDefault="00896D3F" w:rsidP="00AC2ABC">
            <w:pPr>
              <w:jc w:val="center"/>
            </w:pPr>
            <w:r>
              <w:t>Гкал/час</w:t>
            </w:r>
          </w:p>
        </w:tc>
        <w:tc>
          <w:tcPr>
            <w:tcW w:w="1576" w:type="dxa"/>
          </w:tcPr>
          <w:p w:rsidR="00896D3F" w:rsidRDefault="00896D3F" w:rsidP="00AC2ABC">
            <w:pPr>
              <w:jc w:val="center"/>
            </w:pPr>
          </w:p>
        </w:tc>
        <w:tc>
          <w:tcPr>
            <w:tcW w:w="1605" w:type="dxa"/>
          </w:tcPr>
          <w:p w:rsidR="00896D3F" w:rsidRDefault="007D665B" w:rsidP="00AC2ABC">
            <w:pPr>
              <w:jc w:val="center"/>
            </w:pPr>
            <w:r>
              <w:t>0,416</w:t>
            </w:r>
          </w:p>
        </w:tc>
        <w:tc>
          <w:tcPr>
            <w:tcW w:w="1843" w:type="dxa"/>
          </w:tcPr>
          <w:p w:rsidR="00896D3F" w:rsidRDefault="00896D3F" w:rsidP="00CB22A6">
            <w:pPr>
              <w:jc w:val="both"/>
            </w:pPr>
          </w:p>
        </w:tc>
      </w:tr>
      <w:tr w:rsidR="002A595A" w:rsidTr="00896D3F">
        <w:tc>
          <w:tcPr>
            <w:tcW w:w="1465" w:type="dxa"/>
          </w:tcPr>
          <w:p w:rsidR="002A595A" w:rsidRDefault="002A595A" w:rsidP="002A595A">
            <w:r>
              <w:t>Потери в сетях</w:t>
            </w:r>
          </w:p>
        </w:tc>
        <w:tc>
          <w:tcPr>
            <w:tcW w:w="1247" w:type="dxa"/>
          </w:tcPr>
          <w:p w:rsidR="002A595A" w:rsidRDefault="002A595A" w:rsidP="00AC2ABC">
            <w:pPr>
              <w:jc w:val="center"/>
            </w:pPr>
            <w:r>
              <w:t>643,72</w:t>
            </w:r>
          </w:p>
        </w:tc>
        <w:tc>
          <w:tcPr>
            <w:tcW w:w="1006" w:type="dxa"/>
          </w:tcPr>
          <w:p w:rsidR="002A595A" w:rsidRDefault="002A595A" w:rsidP="00AC2ABC">
            <w:pPr>
              <w:jc w:val="center"/>
            </w:pPr>
            <w:r>
              <w:t>5928</w:t>
            </w:r>
          </w:p>
        </w:tc>
        <w:tc>
          <w:tcPr>
            <w:tcW w:w="1113" w:type="dxa"/>
          </w:tcPr>
          <w:p w:rsidR="002A595A" w:rsidRDefault="002A595A" w:rsidP="00AC2ABC">
            <w:pPr>
              <w:jc w:val="center"/>
            </w:pPr>
            <w:r>
              <w:t>Гкал/час</w:t>
            </w:r>
          </w:p>
        </w:tc>
        <w:tc>
          <w:tcPr>
            <w:tcW w:w="1576" w:type="dxa"/>
          </w:tcPr>
          <w:p w:rsidR="002A595A" w:rsidRDefault="002A595A" w:rsidP="00AC2ABC">
            <w:pPr>
              <w:jc w:val="center"/>
            </w:pPr>
          </w:p>
        </w:tc>
        <w:tc>
          <w:tcPr>
            <w:tcW w:w="1605" w:type="dxa"/>
          </w:tcPr>
          <w:p w:rsidR="002A595A" w:rsidRDefault="002A595A" w:rsidP="00AC2ABC">
            <w:pPr>
              <w:jc w:val="center"/>
            </w:pPr>
            <w:r>
              <w:t>0,109</w:t>
            </w:r>
          </w:p>
        </w:tc>
        <w:tc>
          <w:tcPr>
            <w:tcW w:w="1843" w:type="dxa"/>
          </w:tcPr>
          <w:p w:rsidR="002A595A" w:rsidRDefault="002A595A" w:rsidP="00CB22A6">
            <w:pPr>
              <w:jc w:val="both"/>
            </w:pPr>
          </w:p>
        </w:tc>
      </w:tr>
      <w:tr w:rsidR="00896D3F" w:rsidTr="00896D3F">
        <w:tc>
          <w:tcPr>
            <w:tcW w:w="1465" w:type="dxa"/>
          </w:tcPr>
          <w:p w:rsidR="00896D3F" w:rsidRDefault="00896D3F" w:rsidP="00CB22A6">
            <w:pPr>
              <w:jc w:val="both"/>
            </w:pPr>
            <w:r>
              <w:t>Собственные нужды</w:t>
            </w:r>
          </w:p>
        </w:tc>
        <w:tc>
          <w:tcPr>
            <w:tcW w:w="1247" w:type="dxa"/>
          </w:tcPr>
          <w:p w:rsidR="00896D3F" w:rsidRDefault="007D665B" w:rsidP="00AC2ABC">
            <w:pPr>
              <w:jc w:val="center"/>
            </w:pPr>
            <w:r>
              <w:t>125,43</w:t>
            </w:r>
          </w:p>
        </w:tc>
        <w:tc>
          <w:tcPr>
            <w:tcW w:w="1006" w:type="dxa"/>
          </w:tcPr>
          <w:p w:rsidR="00896D3F" w:rsidRDefault="00896D3F" w:rsidP="00AC2ABC">
            <w:pPr>
              <w:jc w:val="center"/>
            </w:pPr>
            <w:r>
              <w:t>5928</w:t>
            </w:r>
          </w:p>
        </w:tc>
        <w:tc>
          <w:tcPr>
            <w:tcW w:w="1113" w:type="dxa"/>
          </w:tcPr>
          <w:p w:rsidR="00896D3F" w:rsidRDefault="00896D3F" w:rsidP="00AC2ABC">
            <w:pPr>
              <w:jc w:val="center"/>
            </w:pPr>
            <w:r>
              <w:t>Гкал/час</w:t>
            </w:r>
          </w:p>
        </w:tc>
        <w:tc>
          <w:tcPr>
            <w:tcW w:w="1576" w:type="dxa"/>
          </w:tcPr>
          <w:p w:rsidR="00896D3F" w:rsidRDefault="00896D3F" w:rsidP="00AC2ABC">
            <w:pPr>
              <w:jc w:val="center"/>
            </w:pPr>
          </w:p>
        </w:tc>
        <w:tc>
          <w:tcPr>
            <w:tcW w:w="1605" w:type="dxa"/>
          </w:tcPr>
          <w:p w:rsidR="00896D3F" w:rsidRDefault="002A595A" w:rsidP="00AC2ABC">
            <w:pPr>
              <w:jc w:val="center"/>
            </w:pPr>
            <w:r>
              <w:t>0,021</w:t>
            </w:r>
          </w:p>
        </w:tc>
        <w:tc>
          <w:tcPr>
            <w:tcW w:w="1843" w:type="dxa"/>
          </w:tcPr>
          <w:p w:rsidR="00896D3F" w:rsidRDefault="00896D3F" w:rsidP="00CB22A6">
            <w:pPr>
              <w:jc w:val="both"/>
            </w:pPr>
          </w:p>
        </w:tc>
      </w:tr>
      <w:tr w:rsidR="007D665B" w:rsidTr="00896D3F">
        <w:tc>
          <w:tcPr>
            <w:tcW w:w="1465" w:type="dxa"/>
          </w:tcPr>
          <w:p w:rsidR="007D665B" w:rsidRDefault="007D665B" w:rsidP="00CB22A6">
            <w:pPr>
              <w:jc w:val="both"/>
            </w:pPr>
            <w:r>
              <w:t>ОАО «РЖД»</w:t>
            </w:r>
          </w:p>
        </w:tc>
        <w:tc>
          <w:tcPr>
            <w:tcW w:w="1247" w:type="dxa"/>
          </w:tcPr>
          <w:p w:rsidR="007D665B" w:rsidRDefault="007D665B" w:rsidP="00AC2ABC">
            <w:pPr>
              <w:jc w:val="center"/>
            </w:pPr>
            <w:r>
              <w:t>178,57</w:t>
            </w:r>
          </w:p>
        </w:tc>
        <w:tc>
          <w:tcPr>
            <w:tcW w:w="1006" w:type="dxa"/>
          </w:tcPr>
          <w:p w:rsidR="007D665B" w:rsidRDefault="007D665B" w:rsidP="00AC2ABC">
            <w:pPr>
              <w:jc w:val="center"/>
            </w:pPr>
            <w:r>
              <w:t>5928</w:t>
            </w:r>
          </w:p>
        </w:tc>
        <w:tc>
          <w:tcPr>
            <w:tcW w:w="1113" w:type="dxa"/>
          </w:tcPr>
          <w:p w:rsidR="007D665B" w:rsidRDefault="007D665B" w:rsidP="00AC2ABC">
            <w:pPr>
              <w:jc w:val="center"/>
            </w:pPr>
            <w:r>
              <w:t>Гкал/час</w:t>
            </w:r>
          </w:p>
        </w:tc>
        <w:tc>
          <w:tcPr>
            <w:tcW w:w="1576" w:type="dxa"/>
          </w:tcPr>
          <w:p w:rsidR="007D665B" w:rsidRDefault="007D665B" w:rsidP="00AC2ABC">
            <w:pPr>
              <w:jc w:val="center"/>
            </w:pPr>
          </w:p>
        </w:tc>
        <w:tc>
          <w:tcPr>
            <w:tcW w:w="1605" w:type="dxa"/>
          </w:tcPr>
          <w:p w:rsidR="007D665B" w:rsidRDefault="007D665B" w:rsidP="00AC2ABC">
            <w:pPr>
              <w:jc w:val="center"/>
            </w:pPr>
            <w:r>
              <w:t>0,03</w:t>
            </w:r>
          </w:p>
        </w:tc>
        <w:tc>
          <w:tcPr>
            <w:tcW w:w="1843" w:type="dxa"/>
          </w:tcPr>
          <w:p w:rsidR="007D665B" w:rsidRDefault="007D665B" w:rsidP="00CB22A6">
            <w:pPr>
              <w:jc w:val="both"/>
            </w:pPr>
          </w:p>
        </w:tc>
      </w:tr>
      <w:tr w:rsidR="00896D3F" w:rsidTr="00896D3F">
        <w:tc>
          <w:tcPr>
            <w:tcW w:w="1465" w:type="dxa"/>
          </w:tcPr>
          <w:p w:rsidR="00896D3F" w:rsidRPr="00335525" w:rsidRDefault="00AC2ABC" w:rsidP="00AC2ABC">
            <w:pPr>
              <w:jc w:val="center"/>
              <w:rPr>
                <w:b/>
              </w:rPr>
            </w:pPr>
            <w:r w:rsidRPr="00335525">
              <w:rPr>
                <w:b/>
              </w:rPr>
              <w:t>Всего:</w:t>
            </w:r>
          </w:p>
        </w:tc>
        <w:tc>
          <w:tcPr>
            <w:tcW w:w="1247" w:type="dxa"/>
          </w:tcPr>
          <w:p w:rsidR="00896D3F" w:rsidRPr="00335525" w:rsidRDefault="00566546" w:rsidP="00AC2ABC">
            <w:pPr>
              <w:jc w:val="center"/>
              <w:rPr>
                <w:b/>
              </w:rPr>
            </w:pPr>
            <w:r>
              <w:rPr>
                <w:b/>
              </w:rPr>
              <w:t>4042,23</w:t>
            </w:r>
          </w:p>
        </w:tc>
        <w:tc>
          <w:tcPr>
            <w:tcW w:w="1006" w:type="dxa"/>
          </w:tcPr>
          <w:p w:rsidR="00896D3F" w:rsidRPr="00335525" w:rsidRDefault="00896D3F" w:rsidP="00AC2ABC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896D3F" w:rsidRPr="00335525" w:rsidRDefault="00896D3F" w:rsidP="00AC2ABC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896D3F" w:rsidRPr="00335525" w:rsidRDefault="00AC2ABC" w:rsidP="00AC2ABC">
            <w:pPr>
              <w:jc w:val="center"/>
              <w:rPr>
                <w:b/>
              </w:rPr>
            </w:pPr>
            <w:r w:rsidRPr="00335525">
              <w:rPr>
                <w:b/>
              </w:rPr>
              <w:t>2,5</w:t>
            </w:r>
          </w:p>
        </w:tc>
        <w:tc>
          <w:tcPr>
            <w:tcW w:w="1605" w:type="dxa"/>
          </w:tcPr>
          <w:p w:rsidR="00896D3F" w:rsidRPr="00335525" w:rsidRDefault="00566546" w:rsidP="00AC2ABC">
            <w:pPr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  <w:tc>
          <w:tcPr>
            <w:tcW w:w="1843" w:type="dxa"/>
          </w:tcPr>
          <w:p w:rsidR="00896D3F" w:rsidRPr="00335525" w:rsidRDefault="00566546" w:rsidP="00AC2ABC">
            <w:pPr>
              <w:jc w:val="center"/>
              <w:rPr>
                <w:b/>
              </w:rPr>
            </w:pPr>
            <w:r>
              <w:rPr>
                <w:b/>
              </w:rPr>
              <w:t>1,82</w:t>
            </w:r>
          </w:p>
        </w:tc>
      </w:tr>
    </w:tbl>
    <w:p w:rsidR="004910AA" w:rsidRDefault="004910AA" w:rsidP="00CB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A3C" w:rsidRDefault="004910AA" w:rsidP="00CB22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3. Перспективные балансы теплоносителя</w:t>
      </w: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B3C" w:rsidRPr="00B66F52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52">
        <w:rPr>
          <w:rFonts w:ascii="Times New Roman" w:hAnsi="Times New Roman" w:cs="Times New Roman"/>
          <w:b/>
          <w:sz w:val="24"/>
          <w:szCs w:val="24"/>
        </w:rPr>
        <w:t xml:space="preserve">3.1.Перспективные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B66F52">
        <w:rPr>
          <w:rFonts w:ascii="Times New Roman" w:hAnsi="Times New Roman" w:cs="Times New Roman"/>
          <w:b/>
          <w:sz w:val="24"/>
          <w:szCs w:val="24"/>
        </w:rPr>
        <w:t>теплопотребляющими</w:t>
      </w:r>
      <w:proofErr w:type="spellEnd"/>
      <w:r w:rsidRPr="00B66F52">
        <w:rPr>
          <w:rFonts w:ascii="Times New Roman" w:hAnsi="Times New Roman" w:cs="Times New Roman"/>
          <w:b/>
          <w:sz w:val="24"/>
          <w:szCs w:val="24"/>
        </w:rPr>
        <w:t xml:space="preserve"> установками потребителей.</w:t>
      </w: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52">
        <w:rPr>
          <w:rFonts w:ascii="Times New Roman" w:hAnsi="Times New Roman" w:cs="Times New Roman"/>
          <w:sz w:val="24"/>
          <w:szCs w:val="24"/>
        </w:rPr>
        <w:t xml:space="preserve">    </w:t>
      </w:r>
      <w:r w:rsidR="00752AF5">
        <w:rPr>
          <w:rFonts w:ascii="Times New Roman" w:hAnsi="Times New Roman" w:cs="Times New Roman"/>
          <w:sz w:val="24"/>
          <w:szCs w:val="24"/>
        </w:rPr>
        <w:t xml:space="preserve"> </w:t>
      </w:r>
      <w:r w:rsidRPr="00B66F52">
        <w:rPr>
          <w:rFonts w:ascii="Times New Roman" w:hAnsi="Times New Roman" w:cs="Times New Roman"/>
          <w:sz w:val="24"/>
          <w:szCs w:val="24"/>
        </w:rPr>
        <w:t xml:space="preserve">  Водоподготовительных установок на  котельной муниципального образования не предусмотрено. Тепловые сети подп</w:t>
      </w:r>
      <w:r w:rsidR="008D378A">
        <w:rPr>
          <w:rFonts w:ascii="Times New Roman" w:hAnsi="Times New Roman" w:cs="Times New Roman"/>
          <w:sz w:val="24"/>
          <w:szCs w:val="24"/>
        </w:rPr>
        <w:t>итываются  из водозаборного сооружения расположенного</w:t>
      </w:r>
      <w:r w:rsidRPr="00B66F52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="001400F1" w:rsidRPr="00B66F52">
        <w:rPr>
          <w:rFonts w:ascii="Times New Roman" w:hAnsi="Times New Roman" w:cs="Times New Roman"/>
          <w:sz w:val="24"/>
          <w:szCs w:val="24"/>
        </w:rPr>
        <w:t>611</w:t>
      </w:r>
      <w:r w:rsidRPr="00B66F52">
        <w:rPr>
          <w:rFonts w:ascii="Times New Roman" w:hAnsi="Times New Roman" w:cs="Times New Roman"/>
          <w:sz w:val="24"/>
          <w:szCs w:val="24"/>
        </w:rPr>
        <w:t xml:space="preserve"> метров от котельной. Потери теплонос</w:t>
      </w:r>
      <w:r w:rsidR="008D378A">
        <w:rPr>
          <w:rFonts w:ascii="Times New Roman" w:hAnsi="Times New Roman" w:cs="Times New Roman"/>
          <w:sz w:val="24"/>
          <w:szCs w:val="24"/>
        </w:rPr>
        <w:t>ителя обосновываются  аварийными утечками</w:t>
      </w:r>
      <w:r w:rsidR="00072FBC">
        <w:rPr>
          <w:rFonts w:ascii="Times New Roman" w:hAnsi="Times New Roman" w:cs="Times New Roman"/>
          <w:sz w:val="24"/>
          <w:szCs w:val="24"/>
        </w:rPr>
        <w:t>.</w:t>
      </w:r>
      <w:r w:rsidR="008D378A">
        <w:rPr>
          <w:rFonts w:ascii="Times New Roman" w:hAnsi="Times New Roman" w:cs="Times New Roman"/>
          <w:sz w:val="24"/>
          <w:szCs w:val="24"/>
        </w:rPr>
        <w:t xml:space="preserve"> </w:t>
      </w:r>
      <w:r w:rsidR="00072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160B3C" w:rsidRDefault="00072FBC" w:rsidP="00CB22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0B3C">
        <w:rPr>
          <w:rFonts w:ascii="Times New Roman" w:hAnsi="Times New Roman" w:cs="Times New Roman"/>
          <w:sz w:val="24"/>
          <w:szCs w:val="24"/>
        </w:rPr>
        <w:t xml:space="preserve">Учитывая, что Генеральным планом  </w:t>
      </w:r>
      <w:r w:rsidR="001400F1">
        <w:rPr>
          <w:rFonts w:ascii="Times New Roman" w:hAnsi="Times New Roman" w:cs="Times New Roman"/>
          <w:sz w:val="24"/>
          <w:szCs w:val="24"/>
        </w:rPr>
        <w:t>Азей</w:t>
      </w:r>
      <w:r w:rsidR="00160B3C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2397A">
        <w:rPr>
          <w:rFonts w:ascii="Times New Roman" w:hAnsi="Times New Roman" w:cs="Times New Roman"/>
          <w:sz w:val="24"/>
          <w:szCs w:val="24"/>
        </w:rPr>
        <w:t xml:space="preserve">не </w:t>
      </w:r>
      <w:r w:rsidR="00160B3C">
        <w:rPr>
          <w:rFonts w:ascii="Times New Roman" w:hAnsi="Times New Roman" w:cs="Times New Roman"/>
          <w:sz w:val="24"/>
          <w:szCs w:val="24"/>
        </w:rPr>
        <w:t>предусмотрено изменение схемы теплоснабжения</w:t>
      </w:r>
      <w:r w:rsidR="001E3CA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60B3C">
        <w:rPr>
          <w:rFonts w:ascii="Times New Roman" w:hAnsi="Times New Roman" w:cs="Times New Roman"/>
          <w:sz w:val="24"/>
          <w:szCs w:val="24"/>
        </w:rPr>
        <w:t>, теплоснабжение перспективных объектов, которые планируется разместить в</w:t>
      </w:r>
      <w:r w:rsidR="001E3CA7">
        <w:rPr>
          <w:rFonts w:ascii="Times New Roman" w:hAnsi="Times New Roman" w:cs="Times New Roman"/>
          <w:sz w:val="24"/>
          <w:szCs w:val="24"/>
        </w:rPr>
        <w:t>не зоны</w:t>
      </w:r>
      <w:r w:rsidR="00160B3C">
        <w:rPr>
          <w:rFonts w:ascii="Times New Roman" w:hAnsi="Times New Roman" w:cs="Times New Roman"/>
          <w:sz w:val="24"/>
          <w:szCs w:val="24"/>
        </w:rPr>
        <w:t xml:space="preserve"> действия существующей котельной, предлагается осуществить от </w:t>
      </w:r>
      <w:r w:rsidR="001E3CA7">
        <w:rPr>
          <w:rFonts w:ascii="Times New Roman" w:hAnsi="Times New Roman" w:cs="Times New Roman"/>
          <w:sz w:val="24"/>
          <w:szCs w:val="24"/>
        </w:rPr>
        <w:t>автономных источников</w:t>
      </w:r>
      <w:proofErr w:type="gramStart"/>
      <w:r w:rsidR="001E3CA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60B3C">
        <w:rPr>
          <w:rFonts w:ascii="Times New Roman" w:hAnsi="Times New Roman" w:cs="Times New Roman"/>
          <w:sz w:val="24"/>
          <w:szCs w:val="24"/>
        </w:rPr>
        <w:t>оэтому новое строите</w:t>
      </w:r>
      <w:r w:rsidR="00730A60">
        <w:rPr>
          <w:rFonts w:ascii="Times New Roman" w:hAnsi="Times New Roman" w:cs="Times New Roman"/>
          <w:sz w:val="24"/>
          <w:szCs w:val="24"/>
        </w:rPr>
        <w:t>льство котельных не планируется, так есть неиспользуемые мощности 1,82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60">
        <w:rPr>
          <w:rFonts w:ascii="Times New Roman" w:hAnsi="Times New Roman" w:cs="Times New Roman"/>
          <w:sz w:val="24"/>
          <w:szCs w:val="24"/>
        </w:rPr>
        <w:t>Гкал/час, есть возможность подключать новые источники потребления.</w:t>
      </w:r>
    </w:p>
    <w:p w:rsidR="00CA1EBD" w:rsidRDefault="00CA1EBD" w:rsidP="00CB22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1EBD" w:rsidRDefault="00072FBC" w:rsidP="00C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Пред</w:t>
      </w:r>
      <w:r w:rsidR="00CA1EBD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A1EBD">
        <w:rPr>
          <w:rFonts w:ascii="Times New Roman" w:hAnsi="Times New Roman" w:cs="Times New Roman"/>
          <w:b/>
          <w:sz w:val="24"/>
          <w:szCs w:val="24"/>
        </w:rPr>
        <w:t xml:space="preserve">жения по техническому перевооружению источников тепловой энергии с целью </w:t>
      </w:r>
      <w:proofErr w:type="gramStart"/>
      <w:r w:rsidR="00CA1EBD">
        <w:rPr>
          <w:rFonts w:ascii="Times New Roman" w:hAnsi="Times New Roman" w:cs="Times New Roman"/>
          <w:b/>
          <w:sz w:val="24"/>
          <w:szCs w:val="24"/>
        </w:rPr>
        <w:t>повышения эффективности работы систем теплоснабжения</w:t>
      </w:r>
      <w:proofErr w:type="gramEnd"/>
      <w:r w:rsidR="00CA1EBD">
        <w:rPr>
          <w:rFonts w:ascii="Times New Roman" w:hAnsi="Times New Roman" w:cs="Times New Roman"/>
          <w:b/>
          <w:sz w:val="24"/>
          <w:szCs w:val="24"/>
        </w:rPr>
        <w:t>.</w:t>
      </w:r>
    </w:p>
    <w:p w:rsidR="00CA1EBD" w:rsidRPr="000A3D48" w:rsidRDefault="00CA1EBD" w:rsidP="00CA1E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3D48">
        <w:rPr>
          <w:rFonts w:ascii="Times New Roman" w:hAnsi="Times New Roman" w:cs="Times New Roman"/>
        </w:rPr>
        <w:t xml:space="preserve">Теплоснабжение в </w:t>
      </w:r>
      <w:r>
        <w:rPr>
          <w:rFonts w:ascii="Times New Roman" w:hAnsi="Times New Roman" w:cs="Times New Roman"/>
        </w:rPr>
        <w:t>Азей</w:t>
      </w:r>
      <w:r w:rsidRPr="000A3D48">
        <w:rPr>
          <w:rFonts w:ascii="Times New Roman" w:hAnsi="Times New Roman" w:cs="Times New Roman"/>
        </w:rPr>
        <w:t>ском сельском поселении будет развиваться по следующим направлениям:</w:t>
      </w:r>
    </w:p>
    <w:p w:rsidR="00CA1EBD" w:rsidRPr="000A3D48" w:rsidRDefault="00894C06" w:rsidP="00CA1E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1EBD" w:rsidRPr="000A3D48">
        <w:rPr>
          <w:rFonts w:ascii="Times New Roman" w:hAnsi="Times New Roman" w:cs="Times New Roman"/>
        </w:rPr>
        <w:t xml:space="preserve">прокладка сетей теплоснабжения в </w:t>
      </w:r>
      <w:proofErr w:type="spellStart"/>
      <w:r w:rsidR="00CA1EBD" w:rsidRPr="000A3D48">
        <w:rPr>
          <w:rFonts w:ascii="Times New Roman" w:hAnsi="Times New Roman" w:cs="Times New Roman"/>
        </w:rPr>
        <w:t>пенополеуритановой</w:t>
      </w:r>
      <w:proofErr w:type="spellEnd"/>
      <w:r w:rsidR="00CA1EBD" w:rsidRPr="000A3D48">
        <w:rPr>
          <w:rFonts w:ascii="Times New Roman" w:hAnsi="Times New Roman" w:cs="Times New Roman"/>
        </w:rPr>
        <w:t xml:space="preserve"> ППУ изоляции;</w:t>
      </w:r>
    </w:p>
    <w:p w:rsidR="00CA1EBD" w:rsidRPr="000A3D48" w:rsidRDefault="00894C06" w:rsidP="00CA1E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1EBD" w:rsidRPr="000A3D48">
        <w:rPr>
          <w:rFonts w:ascii="Times New Roman" w:hAnsi="Times New Roman" w:cs="Times New Roman"/>
        </w:rPr>
        <w:t>осуществление модерниза</w:t>
      </w:r>
      <w:r w:rsidR="00CA1EBD">
        <w:rPr>
          <w:rFonts w:ascii="Times New Roman" w:hAnsi="Times New Roman" w:cs="Times New Roman"/>
        </w:rPr>
        <w:t>ции и реконструкции котельных;</w:t>
      </w:r>
    </w:p>
    <w:p w:rsidR="000A3D48" w:rsidRPr="000A3D48" w:rsidRDefault="00894C06" w:rsidP="00CB22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1EBD">
        <w:rPr>
          <w:rFonts w:ascii="Times New Roman" w:hAnsi="Times New Roman" w:cs="Times New Roman"/>
        </w:rPr>
        <w:t>механизация системы загрузки топлива и шлакоудаления.</w:t>
      </w:r>
    </w:p>
    <w:p w:rsidR="000A3D48" w:rsidRDefault="000A3D48" w:rsidP="00CB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48" w:rsidRPr="000A3D48" w:rsidRDefault="000A3D48" w:rsidP="00CB22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3D48">
        <w:rPr>
          <w:rFonts w:ascii="Times New Roman" w:hAnsi="Times New Roman" w:cs="Times New Roman"/>
          <w:b/>
        </w:rPr>
        <w:t xml:space="preserve"> 4.3. Решения о загрузке источников тепловой энергии, распределении (перераспределении) тепловой нагрузки потребителей тепловой энергии в  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0A3D48" w:rsidRPr="000A3D48" w:rsidRDefault="000A3D48" w:rsidP="00CB22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3D48">
        <w:rPr>
          <w:rFonts w:ascii="Times New Roman" w:hAnsi="Times New Roman" w:cs="Times New Roman"/>
        </w:rPr>
        <w:t>Учитывая, что Генеральным планом Азейского сельского поселения не предусмотрено изменение схемы теплоснабжения поселения, решения о загрузке источников тепловой энергии, распределении (перераспределении) тепловой нагрузки потребителей тепловой энергии в 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1985"/>
        <w:gridCol w:w="2126"/>
      </w:tblGrid>
      <w:tr w:rsidR="000A3D48" w:rsidRPr="000A3D48" w:rsidTr="003745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3D48">
              <w:rPr>
                <w:rFonts w:ascii="Times New Roman" w:hAnsi="Times New Roman" w:cs="Times New Roman"/>
              </w:rPr>
              <w:t>п</w:t>
            </w:r>
            <w:proofErr w:type="gramEnd"/>
            <w:r w:rsidRPr="000A3D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>Установленная мощность, Гкал/час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>Подключенная нагрузка, Гкал/час</w:t>
            </w:r>
          </w:p>
        </w:tc>
      </w:tr>
      <w:tr w:rsidR="000A3D48" w:rsidRPr="000A3D48" w:rsidTr="003745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>Котельная с. Азей, ул. Привокзальная, №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 xml:space="preserve"> 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730A60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</w:tbl>
    <w:p w:rsidR="000A3D48" w:rsidRDefault="000A3D48" w:rsidP="00CB2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A3D48" w:rsidRPr="000A3D48" w:rsidRDefault="000A3D48" w:rsidP="00CB2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A3D48">
        <w:rPr>
          <w:rFonts w:ascii="Times New Roman" w:hAnsi="Times New Roman" w:cs="Times New Roman"/>
          <w:b/>
        </w:rPr>
        <w:t>4.4. 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</w:t>
      </w:r>
    </w:p>
    <w:p w:rsidR="000A3D48" w:rsidRPr="000A3D48" w:rsidRDefault="000A3D48" w:rsidP="00CB2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1985"/>
        <w:gridCol w:w="2126"/>
      </w:tblGrid>
      <w:tr w:rsidR="000A3D48" w:rsidRPr="000A3D48" w:rsidTr="003745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3D48">
              <w:rPr>
                <w:rFonts w:ascii="Times New Roman" w:hAnsi="Times New Roman" w:cs="Times New Roman"/>
              </w:rPr>
              <w:t>п</w:t>
            </w:r>
            <w:proofErr w:type="gramEnd"/>
            <w:r w:rsidRPr="000A3D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>Установленная мощность, Гкал/час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>Предложения по перспективной тепловой мощности, Гкал/час</w:t>
            </w:r>
          </w:p>
        </w:tc>
      </w:tr>
      <w:tr w:rsidR="000A3D48" w:rsidRPr="000A3D48" w:rsidTr="003745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>Котельная с. Азей, ул. Привокзальная, №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 xml:space="preserve"> 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48" w:rsidRPr="000A3D48" w:rsidRDefault="000A3D4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48">
              <w:rPr>
                <w:rFonts w:ascii="Times New Roman" w:hAnsi="Times New Roman" w:cs="Times New Roman"/>
              </w:rPr>
              <w:t>2,5</w:t>
            </w:r>
          </w:p>
        </w:tc>
      </w:tr>
    </w:tbl>
    <w:p w:rsidR="00160B3C" w:rsidRDefault="00160B3C" w:rsidP="00CB22A6">
      <w:pPr>
        <w:spacing w:after="0" w:line="240" w:lineRule="auto"/>
        <w:jc w:val="both"/>
        <w:rPr>
          <w:sz w:val="28"/>
          <w:szCs w:val="28"/>
        </w:rPr>
      </w:pPr>
    </w:p>
    <w:p w:rsidR="00160B3C" w:rsidRDefault="00894C06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="00160B3C">
        <w:rPr>
          <w:rFonts w:ascii="Times New Roman" w:hAnsi="Times New Roman" w:cs="Times New Roman"/>
          <w:b/>
          <w:sz w:val="24"/>
          <w:szCs w:val="24"/>
        </w:rPr>
        <w:t>.</w:t>
      </w:r>
      <w:r w:rsidR="00072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B3C">
        <w:rPr>
          <w:rFonts w:ascii="Times New Roman" w:hAnsi="Times New Roman" w:cs="Times New Roman"/>
          <w:b/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160B3C" w:rsidRDefault="00072FB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0B3C">
        <w:rPr>
          <w:rFonts w:ascii="Times New Roman" w:hAnsi="Times New Roman" w:cs="Times New Roman"/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разработаны.</w:t>
      </w: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</w:t>
      </w:r>
      <w:r w:rsidR="00072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переводу котельной, размещенной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160B3C" w:rsidRDefault="00160B3C" w:rsidP="00072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4.7.</w:t>
      </w:r>
      <w:r w:rsidR="00072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160B3C" w:rsidRDefault="00072FB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0B3C" w:rsidRPr="00072FBC">
        <w:rPr>
          <w:rFonts w:ascii="Times New Roman" w:hAnsi="Times New Roman" w:cs="Times New Roman"/>
          <w:sz w:val="24"/>
          <w:szCs w:val="24"/>
        </w:rPr>
        <w:t xml:space="preserve">Учитывая, что Генеральным планом </w:t>
      </w:r>
      <w:r w:rsidR="00271CE8" w:rsidRPr="00072FBC">
        <w:rPr>
          <w:rFonts w:ascii="Times New Roman" w:hAnsi="Times New Roman" w:cs="Times New Roman"/>
          <w:sz w:val="24"/>
          <w:szCs w:val="24"/>
        </w:rPr>
        <w:t>Азей</w:t>
      </w:r>
      <w:r w:rsidR="00160B3C" w:rsidRPr="00072FBC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086B84" w:rsidRPr="00072FBC">
        <w:rPr>
          <w:rFonts w:ascii="Times New Roman" w:hAnsi="Times New Roman" w:cs="Times New Roman"/>
          <w:sz w:val="24"/>
          <w:szCs w:val="24"/>
        </w:rPr>
        <w:t xml:space="preserve">не </w:t>
      </w:r>
      <w:r w:rsidR="00160B3C" w:rsidRPr="00072FBC">
        <w:rPr>
          <w:rFonts w:ascii="Times New Roman" w:hAnsi="Times New Roman" w:cs="Times New Roman"/>
          <w:sz w:val="24"/>
          <w:szCs w:val="24"/>
        </w:rPr>
        <w:t>предусмотрено изменен</w:t>
      </w:r>
      <w:r w:rsidR="00086B84" w:rsidRPr="00072FBC">
        <w:rPr>
          <w:rFonts w:ascii="Times New Roman" w:hAnsi="Times New Roman" w:cs="Times New Roman"/>
          <w:sz w:val="24"/>
          <w:szCs w:val="24"/>
        </w:rPr>
        <w:t>ие схемы теплоснабжения, решение</w:t>
      </w:r>
      <w:r w:rsidR="00160B3C" w:rsidRPr="00072FBC">
        <w:rPr>
          <w:rFonts w:ascii="Times New Roman" w:hAnsi="Times New Roman" w:cs="Times New Roman"/>
          <w:sz w:val="24"/>
          <w:szCs w:val="24"/>
        </w:rPr>
        <w:t xml:space="preserve"> о загрузке источников тепловой энергии,</w:t>
      </w:r>
      <w:r w:rsidR="00160B3C">
        <w:rPr>
          <w:rFonts w:ascii="Times New Roman" w:hAnsi="Times New Roman" w:cs="Times New Roman"/>
          <w:sz w:val="24"/>
          <w:szCs w:val="24"/>
        </w:rPr>
        <w:t xml:space="preserve">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6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292"/>
        <w:gridCol w:w="1810"/>
        <w:gridCol w:w="1111"/>
        <w:gridCol w:w="1200"/>
        <w:gridCol w:w="1858"/>
        <w:gridCol w:w="1693"/>
      </w:tblGrid>
      <w:tr w:rsidR="00160B3C" w:rsidTr="00082FEF">
        <w:trPr>
          <w:trHeight w:val="9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</w:t>
            </w:r>
          </w:p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установки</w:t>
            </w:r>
          </w:p>
          <w:p w:rsidR="00160B3C" w:rsidRDefault="00160B3C" w:rsidP="00CB22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Установленная</w:t>
            </w:r>
            <w:proofErr w:type="gramEnd"/>
          </w:p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Мощность</w:t>
            </w:r>
          </w:p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(Гкал/ч)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Подключенная нагрузка</w:t>
            </w:r>
          </w:p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(Гкал/ч)</w:t>
            </w:r>
          </w:p>
        </w:tc>
      </w:tr>
      <w:tr w:rsidR="00160B3C" w:rsidTr="00082FEF">
        <w:trPr>
          <w:trHeight w:val="4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C" w:rsidRDefault="00160B3C" w:rsidP="00CB2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271CE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Азей</w:t>
            </w:r>
            <w:r w:rsidR="00160B3C">
              <w:rPr>
                <w:rFonts w:ascii="Times New Roman" w:hAnsi="Times New Roman" w:cs="Times New Roman"/>
                <w:b/>
              </w:rPr>
              <w:t xml:space="preserve">ское сельское  поселение </w:t>
            </w:r>
          </w:p>
        </w:tc>
      </w:tr>
      <w:tr w:rsidR="00082FEF" w:rsidTr="00B21066">
        <w:trPr>
          <w:trHeight w:val="74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FEF" w:rsidRDefault="00082FEF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FEF" w:rsidRDefault="00082FEF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2FEF" w:rsidRDefault="00082FEF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с. Азей, ул. Привокзальная, 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F" w:rsidRDefault="00082F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КВР-1,0-1,6</w:t>
            </w:r>
          </w:p>
          <w:p w:rsidR="00082FEF" w:rsidRDefault="00082F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F" w:rsidRDefault="00082F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82FEF" w:rsidRDefault="00082F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F" w:rsidRDefault="00082F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082FEF" w:rsidRDefault="00082F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F" w:rsidRPr="00072FBC" w:rsidRDefault="00EA49FF" w:rsidP="00072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FBC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F" w:rsidRPr="00072FBC" w:rsidRDefault="009D0E7B" w:rsidP="00072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FBC">
              <w:rPr>
                <w:rFonts w:ascii="Times New Roman" w:hAnsi="Times New Roman" w:cs="Times New Roman"/>
              </w:rPr>
              <w:t>0,68</w:t>
            </w:r>
          </w:p>
        </w:tc>
      </w:tr>
      <w:tr w:rsidR="00082FEF" w:rsidTr="00B21066">
        <w:trPr>
          <w:trHeight w:val="74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F" w:rsidRDefault="00082FEF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F" w:rsidRDefault="00082FEF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F" w:rsidRDefault="00082F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КВМ 1,25-115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F" w:rsidRDefault="00082F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F" w:rsidRDefault="00082F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F" w:rsidRPr="00072FBC" w:rsidRDefault="00EA49FF" w:rsidP="00072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FBC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F" w:rsidRPr="00072FBC" w:rsidRDefault="000D2570" w:rsidP="00072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FBC">
              <w:rPr>
                <w:rFonts w:ascii="Times New Roman" w:hAnsi="Times New Roman" w:cs="Times New Roman"/>
              </w:rPr>
              <w:t>Р</w:t>
            </w:r>
            <w:r w:rsidR="009D0E7B" w:rsidRPr="00072FBC">
              <w:rPr>
                <w:rFonts w:ascii="Times New Roman" w:hAnsi="Times New Roman" w:cs="Times New Roman"/>
              </w:rPr>
              <w:t>езерв</w:t>
            </w:r>
          </w:p>
        </w:tc>
      </w:tr>
      <w:tr w:rsidR="00160B3C" w:rsidTr="00082F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0B3C" w:rsidTr="00082F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0B3C" w:rsidTr="00082F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0B3C" w:rsidTr="00082FEF">
        <w:trPr>
          <w:trHeight w:val="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4.8.</w:t>
      </w:r>
      <w:r w:rsidR="00072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  <w:r w:rsidR="00F91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07A" w:rsidRDefault="0007707A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07A" w:rsidRDefault="0007707A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3C" w:rsidRDefault="0007707A" w:rsidP="00CB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160B3C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ТЕМПЕРАТУРНОГО РЕЖИМА</w:t>
      </w:r>
    </w:p>
    <w:p w:rsidR="0007707A" w:rsidRDefault="0007707A" w:rsidP="00CB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276"/>
        <w:gridCol w:w="1545"/>
        <w:gridCol w:w="1432"/>
        <w:gridCol w:w="1417"/>
      </w:tblGrid>
      <w:tr w:rsidR="00C0098C" w:rsidTr="00C0098C">
        <w:trPr>
          <w:trHeight w:val="38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наружного воздуха </w:t>
            </w:r>
            <w:r w:rsidRPr="00082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82FE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2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Темпера сетевой воды 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Температура наружного воздуха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сетевой воды</w:t>
            </w:r>
          </w:p>
        </w:tc>
      </w:tr>
      <w:tr w:rsidR="00C0098C" w:rsidTr="00C0098C">
        <w:trPr>
          <w:trHeight w:val="52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падающем трубопроводе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обратном трубопроводе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падающем трубопроводе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обратном трубопроводе</w:t>
            </w:r>
          </w:p>
        </w:tc>
      </w:tr>
      <w:tr w:rsidR="00C0098C" w:rsidTr="00C0098C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54,32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55,03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55,75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56,39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57,09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57,78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58,48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59,11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07707A" w:rsidP="00077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D5F8E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60,48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61,09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61,77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62,44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63,71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64,37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65,03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65,62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66,27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tabs>
                <w:tab w:val="left" w:pos="1200"/>
                <w:tab w:val="center" w:pos="1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48,53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48,53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tabs>
                <w:tab w:val="left" w:pos="1200"/>
                <w:tab w:val="center" w:pos="1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tabs>
                <w:tab w:val="left" w:pos="1200"/>
                <w:tab w:val="center" w:pos="1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tabs>
                <w:tab w:val="left" w:pos="1200"/>
                <w:tab w:val="center" w:pos="1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66,92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67,56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68,14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07707A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68,73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07707A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69,41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DD5F8E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07707A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8C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53,6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082FEF" w:rsidRDefault="00C0098C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ADD" w:rsidTr="00C009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DD" w:rsidRPr="00082FEF" w:rsidRDefault="00294ADD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DD" w:rsidRPr="00082FEF" w:rsidRDefault="00294ADD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DD" w:rsidRPr="00082FEF" w:rsidRDefault="00294ADD" w:rsidP="00C0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0B3C" w:rsidRDefault="00160B3C" w:rsidP="00CB22A6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082FEF" w:rsidRDefault="00082FEF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FEF" w:rsidRDefault="00082FEF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49" w:rsidRDefault="00144049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49" w:rsidRDefault="00144049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49" w:rsidRDefault="00144049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49" w:rsidRDefault="00144049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49" w:rsidRDefault="00144049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4.9.</w:t>
      </w:r>
      <w:r w:rsidR="00072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tbl>
      <w:tblPr>
        <w:tblStyle w:val="a3"/>
        <w:tblW w:w="5000" w:type="pct"/>
        <w:tblLook w:val="04A0"/>
      </w:tblPr>
      <w:tblGrid>
        <w:gridCol w:w="696"/>
        <w:gridCol w:w="4962"/>
        <w:gridCol w:w="2042"/>
        <w:gridCol w:w="2154"/>
      </w:tblGrid>
      <w:tr w:rsidR="00160B3C" w:rsidTr="00160B3C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Наименование котельной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Установленная мощность (Гкал/ч)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Предложения по перспективной тепловой мощности (Гкал/ч)</w:t>
            </w:r>
          </w:p>
        </w:tc>
      </w:tr>
      <w:tr w:rsidR="00160B3C" w:rsidTr="00160B3C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082FEF" w:rsidP="00CB22A6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Азей</w:t>
            </w:r>
            <w:r w:rsidR="00160B3C">
              <w:rPr>
                <w:b/>
              </w:rPr>
              <w:t>ское сельское  поселение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jc w:val="both"/>
              <w:rPr>
                <w:sz w:val="28"/>
                <w:szCs w:val="28"/>
              </w:rPr>
            </w:pPr>
          </w:p>
        </w:tc>
      </w:tr>
      <w:tr w:rsidR="00160B3C" w:rsidTr="00160B3C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jc w:val="both"/>
              <w:rPr>
                <w:sz w:val="22"/>
                <w:szCs w:val="22"/>
              </w:rPr>
            </w:pPr>
            <w:r>
              <w:t xml:space="preserve">Котельная с. </w:t>
            </w:r>
            <w:r w:rsidR="00082FEF">
              <w:t>Азей, ул. Привокзальная, 26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082FEF" w:rsidP="00CB22A6">
            <w:pPr>
              <w:jc w:val="center"/>
              <w:rPr>
                <w:sz w:val="22"/>
                <w:szCs w:val="22"/>
              </w:rPr>
            </w:pPr>
            <w:r>
              <w:t>2,5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082FEF" w:rsidP="00CB22A6">
            <w:pPr>
              <w:jc w:val="center"/>
              <w:rPr>
                <w:sz w:val="22"/>
                <w:szCs w:val="22"/>
              </w:rPr>
            </w:pPr>
            <w:r>
              <w:t>2,5</w:t>
            </w:r>
          </w:p>
        </w:tc>
      </w:tr>
      <w:tr w:rsidR="00160B3C" w:rsidTr="00160B3C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0261B2" w:rsidP="00CB22A6">
            <w:pPr>
              <w:jc w:val="center"/>
              <w:rPr>
                <w:sz w:val="22"/>
                <w:szCs w:val="22"/>
              </w:rPr>
            </w:pPr>
            <w:r>
              <w:t>2,5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0261B2" w:rsidP="00CB22A6">
            <w:pPr>
              <w:jc w:val="center"/>
              <w:rPr>
                <w:sz w:val="22"/>
                <w:szCs w:val="22"/>
              </w:rPr>
            </w:pPr>
            <w:r>
              <w:t>2,5</w:t>
            </w:r>
          </w:p>
        </w:tc>
      </w:tr>
      <w:tr w:rsidR="00160B3C" w:rsidTr="00160B3C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C" w:rsidRDefault="00160B3C" w:rsidP="00CB22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160B3C" w:rsidP="00CB22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0261B2" w:rsidP="00CB22A6">
            <w:pPr>
              <w:jc w:val="center"/>
              <w:rPr>
                <w:sz w:val="22"/>
                <w:szCs w:val="22"/>
              </w:rPr>
            </w:pPr>
            <w:r>
              <w:t>2,5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B3C" w:rsidRDefault="000261B2" w:rsidP="00CB22A6">
            <w:pPr>
              <w:jc w:val="center"/>
              <w:rPr>
                <w:sz w:val="22"/>
                <w:szCs w:val="22"/>
              </w:rPr>
            </w:pPr>
            <w:r>
              <w:t>2,5</w:t>
            </w:r>
          </w:p>
        </w:tc>
      </w:tr>
    </w:tbl>
    <w:p w:rsidR="00160B3C" w:rsidRDefault="00072FB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0B3C" w:rsidRPr="00072FBC">
        <w:rPr>
          <w:rFonts w:ascii="Times New Roman" w:hAnsi="Times New Roman" w:cs="Times New Roman"/>
          <w:sz w:val="24"/>
          <w:szCs w:val="24"/>
        </w:rPr>
        <w:t xml:space="preserve">Учитывая, что Генеральный план </w:t>
      </w:r>
      <w:r w:rsidR="00086B84" w:rsidRPr="00072FBC">
        <w:rPr>
          <w:rFonts w:ascii="Times New Roman" w:hAnsi="Times New Roman" w:cs="Times New Roman"/>
          <w:sz w:val="24"/>
          <w:szCs w:val="24"/>
        </w:rPr>
        <w:t>Азей</w:t>
      </w:r>
      <w:r w:rsidR="00160B3C" w:rsidRPr="00072FBC">
        <w:rPr>
          <w:rFonts w:ascii="Times New Roman" w:hAnsi="Times New Roman" w:cs="Times New Roman"/>
          <w:sz w:val="24"/>
          <w:szCs w:val="24"/>
        </w:rPr>
        <w:t>ского сельского поселения рассчитан до 2030 года, предложения по перспективной тепловой мощности могут быть также рассчитаны до 2030 года</w:t>
      </w:r>
      <w:r w:rsidR="00030FF6" w:rsidRPr="00072FBC">
        <w:rPr>
          <w:rFonts w:ascii="Times New Roman" w:hAnsi="Times New Roman" w:cs="Times New Roman"/>
          <w:sz w:val="24"/>
          <w:szCs w:val="24"/>
        </w:rPr>
        <w:t>.</w:t>
      </w: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</w:t>
      </w:r>
      <w:r w:rsidR="00072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Предложения по строительству и реконструкции  тепловых сетей.</w:t>
      </w:r>
    </w:p>
    <w:p w:rsidR="00D46AFC" w:rsidRDefault="00D46AFC" w:rsidP="00CB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Учитывая, что Генеральным планом </w:t>
      </w:r>
      <w:r w:rsidR="00030FF6">
        <w:rPr>
          <w:rFonts w:ascii="Times New Roman" w:hAnsi="Times New Roman" w:cs="Times New Roman"/>
          <w:sz w:val="24"/>
          <w:szCs w:val="24"/>
        </w:rPr>
        <w:t>Азей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030FF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</w:t>
      </w:r>
      <w:r w:rsidR="00656554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6554">
        <w:rPr>
          <w:rFonts w:ascii="Times New Roman" w:hAnsi="Times New Roman" w:cs="Times New Roman"/>
          <w:sz w:val="24"/>
          <w:szCs w:val="24"/>
        </w:rPr>
        <w:t xml:space="preserve"> поэтому новое строительство тепловых сетей не планируется. Перераспределение тепловой нагрузки не планируется.</w:t>
      </w: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 w:rsidR="00072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Новое строительство тепловых сетей </w:t>
      </w:r>
      <w:r w:rsidR="00D46AFC">
        <w:rPr>
          <w:rFonts w:ascii="Times New Roman" w:hAnsi="Times New Roman" w:cs="Times New Roman"/>
          <w:sz w:val="24"/>
          <w:szCs w:val="24"/>
        </w:rPr>
        <w:t>не планируется.</w:t>
      </w:r>
    </w:p>
    <w:p w:rsidR="00072FBC" w:rsidRDefault="00072FB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D46AF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Учитывая, что Генеральным планом </w:t>
      </w:r>
      <w:r w:rsidR="00D46AFC">
        <w:rPr>
          <w:rFonts w:ascii="Times New Roman" w:hAnsi="Times New Roman" w:cs="Times New Roman"/>
          <w:sz w:val="24"/>
          <w:szCs w:val="24"/>
        </w:rPr>
        <w:t>Азей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D46AF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</w:t>
      </w:r>
      <w:r w:rsidR="00D8526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46A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поэтому новое строительство тепловых сетей </w:t>
      </w:r>
      <w:r w:rsidR="00D46AF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планируется. </w:t>
      </w:r>
    </w:p>
    <w:p w:rsidR="00160B3C" w:rsidRDefault="00072FB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0B3C">
        <w:rPr>
          <w:rFonts w:ascii="Times New Roman" w:hAnsi="Times New Roman" w:cs="Times New Roman"/>
          <w:sz w:val="24"/>
          <w:szCs w:val="24"/>
        </w:rPr>
        <w:t xml:space="preserve">Реконструкция тепловых сетей, обеспечивающая условия, при наличии которых существует возможность поставок тепловой энергии потребителям от </w:t>
      </w:r>
      <w:r w:rsidR="00D46AFC">
        <w:rPr>
          <w:rFonts w:ascii="Times New Roman" w:hAnsi="Times New Roman" w:cs="Times New Roman"/>
          <w:sz w:val="24"/>
          <w:szCs w:val="24"/>
        </w:rPr>
        <w:t>различных источников тепловой энергии при сохранении надежности теплоснабжения, предусмотрена.</w:t>
      </w: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</w:t>
      </w:r>
      <w:r w:rsidR="00072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по новому строительству или реконструкции тепловых сетей для повышения эффективности функционирования системы теплоснабжения, в том </w:t>
      </w:r>
      <w:r w:rsidR="00D46AFC">
        <w:rPr>
          <w:rFonts w:ascii="Times New Roman" w:hAnsi="Times New Roman" w:cs="Times New Roman"/>
          <w:b/>
          <w:sz w:val="24"/>
          <w:szCs w:val="24"/>
        </w:rPr>
        <w:t>числе за счет перевода котельной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в «пиковый</w:t>
      </w:r>
      <w:r w:rsidR="00D46AFC">
        <w:rPr>
          <w:rFonts w:ascii="Times New Roman" w:hAnsi="Times New Roman" w:cs="Times New Roman"/>
          <w:b/>
          <w:sz w:val="24"/>
          <w:szCs w:val="24"/>
        </w:rPr>
        <w:t>» режим или ликвидации котельной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основаниям.</w:t>
      </w:r>
    </w:p>
    <w:p w:rsidR="00160B3C" w:rsidRDefault="00072FBC" w:rsidP="00CB2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6AFC">
        <w:rPr>
          <w:rFonts w:ascii="Times New Roman" w:hAnsi="Times New Roman" w:cs="Times New Roman"/>
          <w:sz w:val="24"/>
          <w:szCs w:val="24"/>
        </w:rPr>
        <w:t>Планируется реконструкция тепловых сетей для повышения эффективности функционирования системы теплоснабжения.</w:t>
      </w: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 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Учитывая, что Генеральным планом </w:t>
      </w:r>
      <w:r w:rsidR="00D46AFC">
        <w:rPr>
          <w:rFonts w:ascii="Times New Roman" w:hAnsi="Times New Roman" w:cs="Times New Roman"/>
          <w:sz w:val="24"/>
          <w:szCs w:val="24"/>
        </w:rPr>
        <w:t>Азейского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r w:rsidR="00D46AF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предусмотрено изменение схемы теплоснабжения</w:t>
      </w:r>
      <w:r w:rsidR="00D46AF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, поэтому новое строительство тепловых сетей </w:t>
      </w:r>
      <w:r w:rsidR="00001DE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планируется. </w:t>
      </w:r>
    </w:p>
    <w:p w:rsidR="00001DEF" w:rsidRDefault="00072FB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01DEF">
        <w:rPr>
          <w:rFonts w:ascii="Times New Roman" w:hAnsi="Times New Roman" w:cs="Times New Roman"/>
          <w:sz w:val="24"/>
          <w:szCs w:val="24"/>
        </w:rPr>
        <w:t>Предложение по реконструкции тепловых сетей для обеспечения нормативной надежности, безопасности теплоснабжения (согласно долгосрочной  программы «Комплексного развития систем коммунальной инфраструктуры Азейского сельского поселения »</w:t>
      </w:r>
      <w:proofErr w:type="gramEnd"/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875"/>
        <w:gridCol w:w="5975"/>
      </w:tblGrid>
      <w:tr w:rsidR="00001DEF" w:rsidTr="00001DE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001DEF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001D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Мероприятия, планируемые работы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001DEF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001DEF" w:rsidTr="00001DE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001D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D8526F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утеплителя надземной теплотрассы на более эффективный утеплител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скарлупа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001DEF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-сокращение потерь </w:t>
            </w:r>
            <w:proofErr w:type="spellStart"/>
            <w:r>
              <w:rPr>
                <w:rFonts w:ascii="Times New Roman" w:hAnsi="Times New Roman" w:cs="Times New Roman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сетях;</w:t>
            </w:r>
          </w:p>
          <w:p w:rsidR="00001DEF" w:rsidRDefault="00001DEF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заданного гидравлического режима, требуемой надежности теплоснабжения потребителей;</w:t>
            </w:r>
          </w:p>
          <w:p w:rsidR="00001DEF" w:rsidRDefault="00001DEF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уровня износа объектов;</w:t>
            </w:r>
          </w:p>
          <w:p w:rsidR="00001DEF" w:rsidRDefault="00001DEF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и надежности коммунальных услуг</w:t>
            </w:r>
          </w:p>
        </w:tc>
      </w:tr>
      <w:tr w:rsidR="00001DEF" w:rsidTr="00001DE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001D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316CAF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изношенных теплосетей</w:t>
            </w: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F" w:rsidRDefault="00001DEF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DEF" w:rsidTr="00001DE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001D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316CAF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 графика температуры теплоносителя</w:t>
            </w: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F" w:rsidRDefault="00001DEF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DEF" w:rsidTr="00001DE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001D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316CAF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вод счётчиков</w:t>
            </w: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F" w:rsidRDefault="00001DEF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DEF" w:rsidTr="00001DEF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001D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583CFD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топки котла №2</w:t>
            </w: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F" w:rsidRDefault="00001DEF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DEF" w:rsidTr="00001DEF">
        <w:trPr>
          <w:trHeight w:val="8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001DEF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EF" w:rsidRDefault="00583CFD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частотных преобразователей для экономии электроэнергии</w:t>
            </w:r>
            <w:bookmarkStart w:id="0" w:name="_GoBack"/>
            <w:bookmarkEnd w:id="0"/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F" w:rsidRDefault="00001DEF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Перспективные топливные балансы.</w:t>
      </w:r>
    </w:p>
    <w:p w:rsidR="00160B3C" w:rsidRDefault="00072FBC" w:rsidP="00072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0B3C">
        <w:rPr>
          <w:rFonts w:ascii="Times New Roman" w:hAnsi="Times New Roman" w:cs="Times New Roman"/>
          <w:b/>
          <w:sz w:val="24"/>
          <w:szCs w:val="24"/>
        </w:rPr>
        <w:t>Перспективные топливные балансы для 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Существующие и перспективные топливные балансы для источника тепловой энергии, расположенного в границах поселения по видам основного, резервного и аварийного топлива.</w:t>
      </w:r>
    </w:p>
    <w:tbl>
      <w:tblPr>
        <w:tblW w:w="99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6"/>
        <w:gridCol w:w="1081"/>
        <w:gridCol w:w="1981"/>
        <w:gridCol w:w="1981"/>
        <w:gridCol w:w="1981"/>
      </w:tblGrid>
      <w:tr w:rsidR="00160B3C" w:rsidTr="00160B3C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Годовой расход топлива в натуральных единицах (т)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Резервный 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Аварийный вид топлива</w:t>
            </w:r>
          </w:p>
        </w:tc>
      </w:tr>
      <w:tr w:rsidR="00160B3C" w:rsidTr="00160B3C">
        <w:trPr>
          <w:trHeight w:val="108"/>
        </w:trPr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D7CD8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Азейское</w:t>
            </w:r>
            <w:r w:rsidR="00160B3C">
              <w:rPr>
                <w:rFonts w:ascii="Times New Roman" w:hAnsi="Times New Roman" w:cs="Times New Roman"/>
                <w:b/>
              </w:rPr>
              <w:t xml:space="preserve">  сельское 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B3C" w:rsidTr="00160B3C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с. </w:t>
            </w:r>
            <w:r w:rsidR="00001DEF">
              <w:rPr>
                <w:rFonts w:ascii="Times New Roman" w:hAnsi="Times New Roman" w:cs="Times New Roman"/>
              </w:rPr>
              <w:t>Азей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001DEF">
              <w:rPr>
                <w:rFonts w:ascii="Times New Roman" w:hAnsi="Times New Roman" w:cs="Times New Roman"/>
              </w:rPr>
              <w:t>Привокзальная, № 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010154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AF1243" w:rsidP="00CB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Двухнедельный запас топлива на котельно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уголь)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160B3C" w:rsidTr="00160B3C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010154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72FBC" w:rsidRDefault="00072FB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Инвестиции в новое строительство, реконструкцию и техническое перевооружение.</w:t>
      </w:r>
    </w:p>
    <w:p w:rsidR="00010154" w:rsidRPr="00010154" w:rsidRDefault="00010154" w:rsidP="00072FBC">
      <w:pPr>
        <w:keepLines/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10154">
        <w:rPr>
          <w:rFonts w:ascii="Times New Roman" w:hAnsi="Times New Roman" w:cs="Times New Roman"/>
          <w:sz w:val="24"/>
          <w:szCs w:val="24"/>
        </w:rPr>
        <w:t xml:space="preserve">     Предложения по величине необходимых инвестиций в новое строительство, реконструкцию </w:t>
      </w:r>
      <w:r>
        <w:rPr>
          <w:rFonts w:ascii="Times New Roman" w:hAnsi="Times New Roman" w:cs="Times New Roman"/>
          <w:sz w:val="24"/>
          <w:szCs w:val="24"/>
        </w:rPr>
        <w:t>и техническое перевооружение источников тепловой энергии, тепловых сетей</w:t>
      </w:r>
      <w:r w:rsidR="00F54606">
        <w:rPr>
          <w:rFonts w:ascii="Times New Roman" w:hAnsi="Times New Roman" w:cs="Times New Roman"/>
          <w:sz w:val="24"/>
          <w:szCs w:val="24"/>
        </w:rPr>
        <w:t xml:space="preserve"> планируется согласно утвержденной программы комплексного развития систем коммунальной инфраструктуры Азейского сельского поселения и подлежат ежегодной корректировке на каждом этапе планируемого периода с учетом утвержденной   инвестиционной программы  развития системы коммунальной инфраструктуры Азейского сельского поселения</w:t>
      </w:r>
      <w:proofErr w:type="gramStart"/>
      <w:r w:rsidR="00F546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4606" w:rsidRDefault="00F54606" w:rsidP="00CB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Решение об определении единой теплоснабжающей организации.</w:t>
      </w: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96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Основная часть многоквартирного жилого фонда, крупные общественные здания, бюджетные учреждения подключены к централизованной системе теплоснабжения, которая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состоит из котельной и тепловых сетей. Эксплуатацию котельной и тепловых сетей на территории  </w:t>
      </w:r>
      <w:r w:rsidR="00F54606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A73456">
        <w:rPr>
          <w:rFonts w:ascii="Times New Roman" w:hAnsi="Times New Roman" w:cs="Times New Roman"/>
          <w:sz w:val="24"/>
          <w:szCs w:val="24"/>
        </w:rPr>
        <w:t>МУСХП «Центральное»</w:t>
      </w:r>
    </w:p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качестве единой теплоснабжающей организации было принято выбрать </w:t>
      </w:r>
      <w:r w:rsidR="00A73456">
        <w:rPr>
          <w:rFonts w:ascii="Times New Roman" w:hAnsi="Times New Roman" w:cs="Times New Roman"/>
          <w:sz w:val="24"/>
          <w:szCs w:val="24"/>
        </w:rPr>
        <w:t>МУСХП «Центральное».</w:t>
      </w:r>
      <w:r>
        <w:rPr>
          <w:rFonts w:ascii="Times New Roman" w:hAnsi="Times New Roman" w:cs="Times New Roman"/>
          <w:sz w:val="24"/>
          <w:szCs w:val="24"/>
        </w:rPr>
        <w:t xml:space="preserve">     Зона деятельности единой теплоснабжающей организации </w:t>
      </w:r>
      <w:r w:rsidR="00A73456">
        <w:rPr>
          <w:rFonts w:ascii="Times New Roman" w:hAnsi="Times New Roman" w:cs="Times New Roman"/>
          <w:sz w:val="24"/>
          <w:szCs w:val="24"/>
        </w:rPr>
        <w:t xml:space="preserve">МУСХП «Центральное» </w:t>
      </w:r>
      <w:r>
        <w:rPr>
          <w:rFonts w:ascii="Times New Roman" w:hAnsi="Times New Roman" w:cs="Times New Roman"/>
          <w:sz w:val="24"/>
          <w:szCs w:val="24"/>
        </w:rPr>
        <w:t xml:space="preserve">охватывает часть территории с. </w:t>
      </w:r>
      <w:r w:rsidR="00CB22A6">
        <w:rPr>
          <w:rFonts w:ascii="Times New Roman" w:hAnsi="Times New Roman" w:cs="Times New Roman"/>
          <w:sz w:val="24"/>
          <w:szCs w:val="24"/>
        </w:rPr>
        <w:t>Азей</w:t>
      </w:r>
      <w:r>
        <w:rPr>
          <w:rFonts w:ascii="Times New Roman" w:hAnsi="Times New Roman" w:cs="Times New Roman"/>
          <w:sz w:val="24"/>
          <w:szCs w:val="24"/>
        </w:rPr>
        <w:t xml:space="preserve">, так как она осуществляет теплоснабжение объектов  жилого фонда, социально значимых объектов бюджетной сферы, прочих потребителей, находящихся на территории </w:t>
      </w:r>
      <w:r w:rsidR="00CB22A6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967" w:rsidRDefault="008C2967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9. Решения о распределении тепловой нагрузки между источниками тепловой энергии.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024"/>
        <w:gridCol w:w="2004"/>
      </w:tblGrid>
      <w:tr w:rsidR="00160B3C" w:rsidTr="00160B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Подключенная нагрузка (Гкал/ч)</w:t>
            </w:r>
          </w:p>
        </w:tc>
      </w:tr>
      <w:tr w:rsidR="00CB22A6" w:rsidTr="003745D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A6" w:rsidRDefault="00CB22A6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Азейское сельское  поселение </w:t>
            </w:r>
          </w:p>
        </w:tc>
      </w:tr>
      <w:tr w:rsidR="00160B3C" w:rsidTr="00160B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160B3C" w:rsidP="00CB2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с. </w:t>
            </w:r>
            <w:r w:rsidR="00CB22A6">
              <w:rPr>
                <w:rFonts w:ascii="Times New Roman" w:hAnsi="Times New Roman" w:cs="Times New Roman"/>
              </w:rPr>
              <w:t>Азей,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="00CB22A6">
              <w:rPr>
                <w:rFonts w:ascii="Times New Roman" w:hAnsi="Times New Roman" w:cs="Times New Roman"/>
              </w:rPr>
              <w:t>Привокзальная, № 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CB22A6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C" w:rsidRDefault="00B47CED" w:rsidP="00CB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</w:tbl>
    <w:p w:rsidR="00160B3C" w:rsidRDefault="00160B3C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3C" w:rsidRDefault="00160B3C" w:rsidP="00CB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10. Решение по бесхозяйным тепловым сетям.</w:t>
      </w:r>
    </w:p>
    <w:p w:rsidR="00160B3C" w:rsidRDefault="00CB22A6" w:rsidP="00CB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</w:t>
      </w:r>
      <w:r w:rsidR="00160B3C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Азей</w:t>
      </w:r>
      <w:r w:rsidR="00160B3C">
        <w:rPr>
          <w:rFonts w:ascii="Times New Roman" w:hAnsi="Times New Roman" w:cs="Times New Roman"/>
          <w:sz w:val="24"/>
          <w:szCs w:val="24"/>
        </w:rPr>
        <w:t>ского сельского поселения бесхозяйных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не выявлено</w:t>
      </w:r>
      <w:r w:rsidR="00160B3C">
        <w:rPr>
          <w:rFonts w:ascii="Times New Roman" w:hAnsi="Times New Roman" w:cs="Times New Roman"/>
          <w:sz w:val="24"/>
          <w:szCs w:val="24"/>
        </w:rPr>
        <w:t>.</w:t>
      </w:r>
    </w:p>
    <w:p w:rsidR="00160B3C" w:rsidRDefault="00160B3C" w:rsidP="00160B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B3C" w:rsidRDefault="00160B3C" w:rsidP="00160B3C">
      <w:pPr>
        <w:rPr>
          <w:sz w:val="24"/>
          <w:szCs w:val="24"/>
        </w:rPr>
      </w:pPr>
    </w:p>
    <w:p w:rsidR="00160B3C" w:rsidRDefault="00160B3C" w:rsidP="00160B3C"/>
    <w:p w:rsidR="00160B3C" w:rsidRDefault="00160B3C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/>
    <w:p w:rsidR="000865AB" w:rsidRDefault="000865AB" w:rsidP="00160B3C">
      <w:pPr>
        <w:sectPr w:rsidR="000865AB" w:rsidSect="00925568">
          <w:pgSz w:w="11906" w:h="16838"/>
          <w:pgMar w:top="567" w:right="709" w:bottom="567" w:left="1559" w:header="709" w:footer="709" w:gutter="0"/>
          <w:cols w:space="708"/>
          <w:docGrid w:linePitch="360"/>
        </w:sectPr>
      </w:pPr>
    </w:p>
    <w:p w:rsidR="000865AB" w:rsidRPr="000865AB" w:rsidRDefault="000865AB" w:rsidP="00086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тепловых сетей </w:t>
      </w:r>
      <w:proofErr w:type="spellStart"/>
      <w:r w:rsidRPr="000865A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865AB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865AB">
        <w:rPr>
          <w:rFonts w:ascii="Times New Roman" w:hAnsi="Times New Roman" w:cs="Times New Roman"/>
          <w:b/>
          <w:sz w:val="24"/>
          <w:szCs w:val="24"/>
        </w:rPr>
        <w:t>зей</w:t>
      </w:r>
      <w:proofErr w:type="spellEnd"/>
      <w:r w:rsidRPr="000865AB">
        <w:rPr>
          <w:rFonts w:ascii="Times New Roman" w:hAnsi="Times New Roman" w:cs="Times New Roman"/>
          <w:b/>
          <w:sz w:val="24"/>
          <w:szCs w:val="24"/>
        </w:rPr>
        <w:t>.</w:t>
      </w:r>
    </w:p>
    <w:p w:rsidR="000865AB" w:rsidRPr="000865AB" w:rsidRDefault="000865AB" w:rsidP="00086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727"/>
        <w:gridCol w:w="2127"/>
        <w:gridCol w:w="1559"/>
        <w:gridCol w:w="1701"/>
        <w:gridCol w:w="2126"/>
        <w:gridCol w:w="1985"/>
        <w:gridCol w:w="1559"/>
        <w:gridCol w:w="991"/>
      </w:tblGrid>
      <w:tr w:rsidR="000865AB" w:rsidRPr="000865AB" w:rsidTr="00CE2D20">
        <w:trPr>
          <w:trHeight w:val="12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B" w:rsidRPr="000865AB" w:rsidRDefault="000865AB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B" w:rsidRPr="000865AB" w:rsidRDefault="000865AB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0865AB" w:rsidRPr="000865AB" w:rsidRDefault="000865AB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.п. в двухтрубном исполнении)</w:t>
            </w:r>
          </w:p>
          <w:p w:rsidR="000865AB" w:rsidRPr="000865AB" w:rsidRDefault="000865AB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B" w:rsidRPr="000865AB" w:rsidRDefault="000865AB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Начало и конец трассы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B" w:rsidRPr="000865AB" w:rsidRDefault="000865AB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Диаметр трубы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B" w:rsidRPr="000865AB" w:rsidRDefault="000865AB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 или подземная прокладка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B" w:rsidRPr="000865AB" w:rsidRDefault="000865AB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Характеристика трассы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B" w:rsidRPr="000865AB" w:rsidRDefault="000865AB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Отремонтировано</w:t>
            </w:r>
          </w:p>
          <w:p w:rsidR="000865AB" w:rsidRPr="000865AB" w:rsidRDefault="000865AB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Ветхие сети</w:t>
            </w:r>
          </w:p>
          <w:p w:rsidR="000865AB" w:rsidRPr="000865AB" w:rsidRDefault="000865AB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.п. в двухтрубном исполнении)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B" w:rsidRPr="000865AB" w:rsidRDefault="000865AB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Ветхие сети</w:t>
            </w:r>
          </w:p>
          <w:p w:rsidR="000865AB" w:rsidRPr="000865AB" w:rsidRDefault="000865AB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.п. в двухтрубном исполнении)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AB" w:rsidRPr="000865AB" w:rsidRDefault="000865AB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CE7B0F" w:rsidRPr="000865AB" w:rsidTr="00CE2D20">
        <w:trPr>
          <w:trHeight w:val="12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 котельной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44,0 м.п. в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CE7B0F" w:rsidRDefault="00CE7B0F" w:rsidP="00CE7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</w:p>
        </w:tc>
      </w:tr>
      <w:tr w:rsidR="00CE7B0F" w:rsidRPr="000865AB" w:rsidTr="00CE2D20">
        <w:trPr>
          <w:trHeight w:val="50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Ǿ100-2шт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E2D20">
        <w:trPr>
          <w:cantSplit/>
          <w:trHeight w:val="11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т.1 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(подземный переход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E2D20">
        <w:trPr>
          <w:cantSplit/>
          <w:trHeight w:val="175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(Подземный переход № 1)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ТК-1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1,0м.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E2D20">
        <w:trPr>
          <w:cantSplit/>
          <w:trHeight w:val="175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ТК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Ǿ100-2шт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E2D20">
        <w:trPr>
          <w:cantSplit/>
          <w:trHeight w:val="11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ТК-1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(врезка ФАП)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E2D20">
        <w:trPr>
          <w:cantSplit/>
          <w:trHeight w:val="1266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т.2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 до здания ФАП)</w:t>
            </w:r>
            <w:proofErr w:type="gramEnd"/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57мм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 деревянных коробах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1,7м.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E2D20">
        <w:trPr>
          <w:trHeight w:val="1266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Ǿ50-2шт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E2D20">
        <w:trPr>
          <w:cantSplit/>
          <w:trHeight w:val="163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 т.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(врезка ФАП) до т.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(врезка ЖД № 6)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  изоляция обмазочная битумная Мин.плита, стеклоткань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E2D20">
        <w:trPr>
          <w:cantSplit/>
          <w:trHeight w:val="11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т.3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врезка ЖД № 6) до ЖД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25мм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в деревянных коробах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тальной, изоляция обмазочная битумная Мин.плита, стеклоткань, глубина прокладки 1,7м.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E2D20">
        <w:trPr>
          <w:trHeight w:val="7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Ǿ25мм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E2D20">
        <w:trPr>
          <w:cantSplit/>
          <w:trHeight w:val="11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т.3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(врезка ЖД № 6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т.4 </w:t>
            </w:r>
            <w:proofErr w:type="gramStart"/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врезка ЖД № 7)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 мм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  изоляция обмазочная битумная Мин.плита, стеклоткань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E2D20">
        <w:trPr>
          <w:cantSplit/>
          <w:trHeight w:val="11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т.4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 (врезка ЖД № 7 до ЖД № 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25мм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в деревянных коробах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тальной, изоляция обмазочная битумная Мин.плита, стеклоткань, глубина прокладки 1,7м.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E2D20">
        <w:trPr>
          <w:trHeight w:val="75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Ǿ25мм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cantSplit/>
          <w:trHeight w:val="113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т.4 </w:t>
            </w:r>
            <w:proofErr w:type="gramStart"/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врезка ЖД № 7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т.5 (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врезка ЖД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  изоляция обмазочная битумная Мин.плита, стеклоткань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cantSplit/>
          <w:trHeight w:val="20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130м.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т.5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(врезка ЖД № 14) до ЖД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57мм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в деревянных коробах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тальной, изоляция обмазочная битумная Мин.плита,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cantSplit/>
          <w:trHeight w:val="50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Ǿ50мм-2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cantSplit/>
          <w:trHeight w:val="20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т.5 (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врезка ЖД № 14)  до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т.6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(врезка ЖД №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  изоляция обмазочная битумная Мин.плита,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cantSplit/>
          <w:trHeight w:val="20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т.6 </w:t>
            </w:r>
            <w:proofErr w:type="gramStart"/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врезка ЖД № 8) до ЖД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в деревянных коробах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тальной, изоляция обмазочная битумная Мин.плита,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trHeight w:val="6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 25мм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cantSplit/>
          <w:trHeight w:val="15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т.6 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(врезка ЖД № 8)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т.7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(врезка водоразборной колонки)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  изоляция обмазочная битумная Мин.плита,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trHeight w:val="5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 25мм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т.7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(врезка водоразборной колон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т.8 (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врезка ЖД № 9а)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  изоляция обмазочная битумная Мин.плита,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т.8 (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врезка ЖД № 9а) до   ЖД №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в деревянных коробах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тальной, изоляция обмазочная битумная Мин.плита,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trHeight w:val="5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 25мм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т.8 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(врезка ЖД № 9а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т.9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(врезка ЖД № 10)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  изоляция обмазочная битумная Мин.плита,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т.9 (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врезка ЖД № 10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до  ЖД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в деревянных коробах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тальной, изоляция обмазочная битумная Мин.плита,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7B2797">
        <w:trPr>
          <w:trHeight w:val="5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 25мм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т.9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(врезка ЖД № 10) 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т.10 (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подземный переход №2)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CE7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т.10 (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Подземный переход № 2)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т.10/1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1,0м.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trHeight w:val="5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Ǿ100-2шт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т.10/1  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т.11</w:t>
            </w:r>
            <w:proofErr w:type="gramStart"/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врезка  ПТО)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т.11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(врезка   ПТО) до ПТО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57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в деревянных коробах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trHeight w:val="5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Ǿ50-2шт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т.11 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(врезка   ПТО) до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т.12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(подземный переход № 3)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т.12 (п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одземный переход № 3)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т.12/1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1,0м.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 10,0 в 2012 г.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т.12/1 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ТК-2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trHeight w:val="5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ТК-2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Ǿ100-2шт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ТК-2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т.13 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(подземный переход №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 деревянных коробах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1,0м.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12,0 в 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trHeight w:val="5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Ǿ100-2шт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т.13 (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подземный переход № 4) до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т.14 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(врезка водозабора)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т.14 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(врезка водозабора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т.15 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(подземный переход № 5)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57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в деревянных коробах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15,0 в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trHeight w:val="5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Ǿ50-2шт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т.15 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т.15/1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57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 деревянных коробах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1,0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7,0 в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т.15/1 (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подземный переход № 5) до ТК-3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57мм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в деревянных коробах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22,0 в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 ТК-3 до здания  водозабора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57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 деревянных коробах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тальной, изоляция обмазочная битумная Мин.плита, стеклоткань, глубина прокладки 10,5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trHeight w:val="5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Ǿ50-4шт</w:t>
            </w:r>
          </w:p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ТК № 3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до здания водозабора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57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 деревянных коробах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тальной, изоляция обмазочная битумная Мин.плита, стеклоткань, глубина прокладки 10,5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т.14 (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врезка водозабора) до здания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89мм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по ж/б блокам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120,0 в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ТК 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60,0 в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 100-4шт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 50 - 2шт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>ТК-4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08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   здания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57мм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 ТК-4 до ТК-5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50,0 в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 100-2шт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 ТК -5 до ТК-6(ЖД №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108мм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100,0 в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От ТК -6 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до  ЖД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89мм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30,0 в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 ТК -6 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Задвижка 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Ǿ89-2шт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 ТК-5 до ТК-7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89мм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 ТК-7 до Ж.Д.№2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57мм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8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Задвижка 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Ǿ57-2шт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 ТК -4 до ТК-8 (ЖД№4)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89мм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 ТК -8 до ЖД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57мм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 ТК-8до ЖД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57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73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ТК-8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Задвижка 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Ǿ57-4шт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Ǿ80-2шт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 ТК -8 до ТК-9 (ЖД №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89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От ТК-9 до ЖД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лотках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Трубопровод-стальной</w:t>
            </w:r>
            <w:proofErr w:type="spell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, изоляция обмазочная битумная 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стеклоткань, глубина прокладки 1,7м.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0F" w:rsidRPr="000865AB" w:rsidTr="00C02719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ТК-9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 xml:space="preserve">Задвижка </w:t>
            </w:r>
          </w:p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Ǿ57-2шт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5AB">
              <w:rPr>
                <w:rFonts w:ascii="Times New Roman" w:hAnsi="Times New Roman" w:cs="Times New Roman"/>
                <w:sz w:val="24"/>
                <w:szCs w:val="24"/>
              </w:rPr>
              <w:t>лита, стеклоткань.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F" w:rsidRPr="000865AB" w:rsidRDefault="00CE7B0F" w:rsidP="0008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B0F" w:rsidRPr="000865AB" w:rsidRDefault="00CE7B0F" w:rsidP="0008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5AB" w:rsidRPr="000865AB" w:rsidRDefault="000865AB" w:rsidP="00086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5AB" w:rsidRPr="000865AB" w:rsidRDefault="000865AB" w:rsidP="00086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5AB">
        <w:rPr>
          <w:rFonts w:ascii="Times New Roman" w:hAnsi="Times New Roman" w:cs="Times New Roman"/>
          <w:sz w:val="24"/>
          <w:szCs w:val="24"/>
        </w:rPr>
        <w:t>При замене системы теплоснабжения протяженность и диаметр труб уточняется.</w:t>
      </w:r>
    </w:p>
    <w:p w:rsidR="000865AB" w:rsidRPr="000865AB" w:rsidRDefault="000865AB" w:rsidP="00086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5AB" w:rsidRPr="000865AB" w:rsidRDefault="000865AB" w:rsidP="00086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5AB" w:rsidRPr="000865AB" w:rsidRDefault="000865AB" w:rsidP="00086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B3C" w:rsidRPr="000865AB" w:rsidRDefault="00160B3C" w:rsidP="00086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60B3C" w:rsidRDefault="00160B3C" w:rsidP="00160B3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60B3C" w:rsidRDefault="00160B3C" w:rsidP="00160B3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60B3C" w:rsidRDefault="00160B3C" w:rsidP="00160B3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73456" w:rsidRDefault="00A73456" w:rsidP="00160B3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73456" w:rsidRDefault="00A73456" w:rsidP="00160B3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73456" w:rsidRDefault="00A73456" w:rsidP="00160B3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60B3C" w:rsidRDefault="00160B3C" w:rsidP="00B47CE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60B3C" w:rsidRDefault="00160B3C" w:rsidP="00160B3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36B4" w:rsidRPr="00BA776B" w:rsidRDefault="000865AB" w:rsidP="002336B4">
      <w:pPr>
        <w:ind w:left="851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8032F" w:rsidRDefault="0088032F"/>
    <w:sectPr w:rsidR="0088032F" w:rsidSect="000865AB">
      <w:pgSz w:w="16838" w:h="11906" w:orient="landscape"/>
      <w:pgMar w:top="709" w:right="567" w:bottom="155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70B"/>
    <w:multiLevelType w:val="hybridMultilevel"/>
    <w:tmpl w:val="114CDBE2"/>
    <w:lvl w:ilvl="0" w:tplc="B1F6B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A0E95"/>
    <w:multiLevelType w:val="hybridMultilevel"/>
    <w:tmpl w:val="FEDE2B44"/>
    <w:lvl w:ilvl="0" w:tplc="341C5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223AB"/>
    <w:multiLevelType w:val="hybridMultilevel"/>
    <w:tmpl w:val="F1FCE8CE"/>
    <w:lvl w:ilvl="0" w:tplc="134C872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4D325D2"/>
    <w:multiLevelType w:val="multilevel"/>
    <w:tmpl w:val="97ECE3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cs="Times New Roman"/>
      </w:rPr>
    </w:lvl>
  </w:abstractNum>
  <w:abstractNum w:abstractNumId="4">
    <w:nsid w:val="1D2F576B"/>
    <w:multiLevelType w:val="hybridMultilevel"/>
    <w:tmpl w:val="891C611C"/>
    <w:lvl w:ilvl="0" w:tplc="15DE42A0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246A42AE"/>
    <w:multiLevelType w:val="hybridMultilevel"/>
    <w:tmpl w:val="1AE62A4A"/>
    <w:lvl w:ilvl="0" w:tplc="36FCB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74CA2"/>
    <w:multiLevelType w:val="hybridMultilevel"/>
    <w:tmpl w:val="31141DD4"/>
    <w:lvl w:ilvl="0" w:tplc="9DAA2F2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23815"/>
    <w:multiLevelType w:val="hybridMultilevel"/>
    <w:tmpl w:val="93EC6B94"/>
    <w:lvl w:ilvl="0" w:tplc="8C0AE656">
      <w:start w:val="2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C52D65"/>
    <w:multiLevelType w:val="hybridMultilevel"/>
    <w:tmpl w:val="BB486108"/>
    <w:lvl w:ilvl="0" w:tplc="38C2B72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12A2E6A"/>
    <w:multiLevelType w:val="hybridMultilevel"/>
    <w:tmpl w:val="8B7EC6DE"/>
    <w:lvl w:ilvl="0" w:tplc="B2E6D61C">
      <w:start w:val="1"/>
      <w:numFmt w:val="decimalZero"/>
      <w:lvlText w:val="%1.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34502C5"/>
    <w:multiLevelType w:val="hybridMultilevel"/>
    <w:tmpl w:val="B2B2E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6497"/>
    <w:multiLevelType w:val="hybridMultilevel"/>
    <w:tmpl w:val="C9C4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5473C"/>
    <w:multiLevelType w:val="hybridMultilevel"/>
    <w:tmpl w:val="07F0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072C3"/>
    <w:multiLevelType w:val="hybridMultilevel"/>
    <w:tmpl w:val="492C9094"/>
    <w:lvl w:ilvl="0" w:tplc="86C249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F80C6E"/>
    <w:multiLevelType w:val="hybridMultilevel"/>
    <w:tmpl w:val="13669EF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576F11"/>
    <w:multiLevelType w:val="hybridMultilevel"/>
    <w:tmpl w:val="DAACABE8"/>
    <w:lvl w:ilvl="0" w:tplc="B2866E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4A4369"/>
    <w:multiLevelType w:val="hybridMultilevel"/>
    <w:tmpl w:val="BFB036C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8D4603"/>
    <w:multiLevelType w:val="hybridMultilevel"/>
    <w:tmpl w:val="97D2FB36"/>
    <w:lvl w:ilvl="0" w:tplc="881C3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B91CCE"/>
    <w:multiLevelType w:val="singleLevel"/>
    <w:tmpl w:val="8F3A4E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>
    <w:nsid w:val="5F5D4023"/>
    <w:multiLevelType w:val="hybridMultilevel"/>
    <w:tmpl w:val="85F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64A29"/>
    <w:multiLevelType w:val="hybridMultilevel"/>
    <w:tmpl w:val="9CE48778"/>
    <w:lvl w:ilvl="0" w:tplc="F482C3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67090CB8"/>
    <w:multiLevelType w:val="hybridMultilevel"/>
    <w:tmpl w:val="F358F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003402"/>
    <w:multiLevelType w:val="hybridMultilevel"/>
    <w:tmpl w:val="88F83070"/>
    <w:lvl w:ilvl="0" w:tplc="D6B45BF6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B22057"/>
    <w:multiLevelType w:val="hybridMultilevel"/>
    <w:tmpl w:val="74E01126"/>
    <w:lvl w:ilvl="0" w:tplc="36104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ED93D57"/>
    <w:multiLevelType w:val="hybridMultilevel"/>
    <w:tmpl w:val="A63A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19"/>
  </w:num>
  <w:num w:numId="6">
    <w:abstractNumId w:val="12"/>
  </w:num>
  <w:num w:numId="7">
    <w:abstractNumId w:val="25"/>
  </w:num>
  <w:num w:numId="8">
    <w:abstractNumId w:val="1"/>
  </w:num>
  <w:num w:numId="9">
    <w:abstractNumId w:val="20"/>
  </w:num>
  <w:num w:numId="10">
    <w:abstractNumId w:val="18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  <w:num w:numId="15">
    <w:abstractNumId w:val="9"/>
  </w:num>
  <w:num w:numId="16">
    <w:abstractNumId w:val="17"/>
  </w:num>
  <w:num w:numId="17">
    <w:abstractNumId w:val="15"/>
  </w:num>
  <w:num w:numId="18">
    <w:abstractNumId w:val="7"/>
  </w:num>
  <w:num w:numId="19">
    <w:abstractNumId w:val="22"/>
  </w:num>
  <w:num w:numId="20">
    <w:abstractNumId w:val="23"/>
  </w:num>
  <w:num w:numId="21">
    <w:abstractNumId w:val="14"/>
  </w:num>
  <w:num w:numId="22">
    <w:abstractNumId w:val="24"/>
  </w:num>
  <w:num w:numId="23">
    <w:abstractNumId w:val="2"/>
  </w:num>
  <w:num w:numId="24">
    <w:abstractNumId w:val="21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6B4"/>
    <w:rsid w:val="00001DEF"/>
    <w:rsid w:val="00010154"/>
    <w:rsid w:val="000261B2"/>
    <w:rsid w:val="00030902"/>
    <w:rsid w:val="00030FF6"/>
    <w:rsid w:val="00072FBC"/>
    <w:rsid w:val="0007707A"/>
    <w:rsid w:val="00082FEF"/>
    <w:rsid w:val="000865AB"/>
    <w:rsid w:val="00086B84"/>
    <w:rsid w:val="00094604"/>
    <w:rsid w:val="00094710"/>
    <w:rsid w:val="000A1E57"/>
    <w:rsid w:val="000A3D48"/>
    <w:rsid w:val="000D0DA6"/>
    <w:rsid w:val="000D2570"/>
    <w:rsid w:val="001326EF"/>
    <w:rsid w:val="00132AC2"/>
    <w:rsid w:val="001400F1"/>
    <w:rsid w:val="00144049"/>
    <w:rsid w:val="00160B3C"/>
    <w:rsid w:val="001D7CD8"/>
    <w:rsid w:val="001E3CA7"/>
    <w:rsid w:val="00223F97"/>
    <w:rsid w:val="00226102"/>
    <w:rsid w:val="002336B4"/>
    <w:rsid w:val="00271CE8"/>
    <w:rsid w:val="00294ADD"/>
    <w:rsid w:val="002A3D3D"/>
    <w:rsid w:val="002A595A"/>
    <w:rsid w:val="002B7D03"/>
    <w:rsid w:val="00316CAF"/>
    <w:rsid w:val="003275CC"/>
    <w:rsid w:val="00335525"/>
    <w:rsid w:val="003625C6"/>
    <w:rsid w:val="0037322E"/>
    <w:rsid w:val="003745DD"/>
    <w:rsid w:val="00385A9B"/>
    <w:rsid w:val="00397228"/>
    <w:rsid w:val="003A406C"/>
    <w:rsid w:val="0044405B"/>
    <w:rsid w:val="004620EF"/>
    <w:rsid w:val="004910AA"/>
    <w:rsid w:val="0049295A"/>
    <w:rsid w:val="004A1708"/>
    <w:rsid w:val="00566546"/>
    <w:rsid w:val="00583CFD"/>
    <w:rsid w:val="005A3C47"/>
    <w:rsid w:val="00607D5E"/>
    <w:rsid w:val="006311E6"/>
    <w:rsid w:val="00651E7B"/>
    <w:rsid w:val="00656554"/>
    <w:rsid w:val="00730A07"/>
    <w:rsid w:val="00730A60"/>
    <w:rsid w:val="00752AF5"/>
    <w:rsid w:val="007730E1"/>
    <w:rsid w:val="007A5CC6"/>
    <w:rsid w:val="007C6A7B"/>
    <w:rsid w:val="007D665B"/>
    <w:rsid w:val="007E27BA"/>
    <w:rsid w:val="008631EF"/>
    <w:rsid w:val="008668C0"/>
    <w:rsid w:val="00873FB3"/>
    <w:rsid w:val="0088032F"/>
    <w:rsid w:val="0089419A"/>
    <w:rsid w:val="00894C06"/>
    <w:rsid w:val="00896D3F"/>
    <w:rsid w:val="008A6F22"/>
    <w:rsid w:val="008B5A3C"/>
    <w:rsid w:val="008C2967"/>
    <w:rsid w:val="008D378A"/>
    <w:rsid w:val="00911DFA"/>
    <w:rsid w:val="0092397A"/>
    <w:rsid w:val="00925568"/>
    <w:rsid w:val="009262D6"/>
    <w:rsid w:val="009A7473"/>
    <w:rsid w:val="009C153C"/>
    <w:rsid w:val="009D0E7B"/>
    <w:rsid w:val="009E59E2"/>
    <w:rsid w:val="009F6712"/>
    <w:rsid w:val="009F6898"/>
    <w:rsid w:val="009F7659"/>
    <w:rsid w:val="00A05200"/>
    <w:rsid w:val="00A73456"/>
    <w:rsid w:val="00AB3332"/>
    <w:rsid w:val="00AC2ABC"/>
    <w:rsid w:val="00AE4ACA"/>
    <w:rsid w:val="00AF1243"/>
    <w:rsid w:val="00B21066"/>
    <w:rsid w:val="00B44FD0"/>
    <w:rsid w:val="00B47CED"/>
    <w:rsid w:val="00B66F52"/>
    <w:rsid w:val="00BA16D3"/>
    <w:rsid w:val="00BE32F8"/>
    <w:rsid w:val="00C0098C"/>
    <w:rsid w:val="00C16770"/>
    <w:rsid w:val="00C411BC"/>
    <w:rsid w:val="00C41F96"/>
    <w:rsid w:val="00C569DC"/>
    <w:rsid w:val="00C72620"/>
    <w:rsid w:val="00C7661A"/>
    <w:rsid w:val="00CA1EBD"/>
    <w:rsid w:val="00CB22A6"/>
    <w:rsid w:val="00CC30CF"/>
    <w:rsid w:val="00CD2D10"/>
    <w:rsid w:val="00CD62FE"/>
    <w:rsid w:val="00CD7507"/>
    <w:rsid w:val="00CE7B0F"/>
    <w:rsid w:val="00D12D78"/>
    <w:rsid w:val="00D2343B"/>
    <w:rsid w:val="00D450D0"/>
    <w:rsid w:val="00D46AFC"/>
    <w:rsid w:val="00D605F5"/>
    <w:rsid w:val="00D671F8"/>
    <w:rsid w:val="00D8526F"/>
    <w:rsid w:val="00DA133E"/>
    <w:rsid w:val="00DD5F8E"/>
    <w:rsid w:val="00E87905"/>
    <w:rsid w:val="00E97EE8"/>
    <w:rsid w:val="00EA0AA6"/>
    <w:rsid w:val="00EA49FF"/>
    <w:rsid w:val="00EA5E73"/>
    <w:rsid w:val="00ED2FA7"/>
    <w:rsid w:val="00EE62C6"/>
    <w:rsid w:val="00F12FC9"/>
    <w:rsid w:val="00F1484C"/>
    <w:rsid w:val="00F24CB6"/>
    <w:rsid w:val="00F523B4"/>
    <w:rsid w:val="00F54606"/>
    <w:rsid w:val="00F75C94"/>
    <w:rsid w:val="00F7636F"/>
    <w:rsid w:val="00F9129A"/>
    <w:rsid w:val="00FA1301"/>
    <w:rsid w:val="00FC7703"/>
    <w:rsid w:val="00FC7F01"/>
    <w:rsid w:val="00FD333C"/>
    <w:rsid w:val="00FE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94"/>
  </w:style>
  <w:style w:type="paragraph" w:styleId="1">
    <w:name w:val="heading 1"/>
    <w:basedOn w:val="a"/>
    <w:next w:val="a"/>
    <w:link w:val="10"/>
    <w:uiPriority w:val="9"/>
    <w:qFormat/>
    <w:rsid w:val="002336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2336B4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336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336B4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2336B4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2336B4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336B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336B4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2336B4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6B4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2336B4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2336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36B4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2336B4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2336B4"/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2336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336B4"/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2336B4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3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6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2336B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footnote text"/>
    <w:basedOn w:val="a"/>
    <w:link w:val="a6"/>
    <w:rsid w:val="0023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2336B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2336B4"/>
    <w:rPr>
      <w:vertAlign w:val="superscript"/>
    </w:rPr>
  </w:style>
  <w:style w:type="paragraph" w:styleId="a8">
    <w:name w:val="Balloon Text"/>
    <w:basedOn w:val="a"/>
    <w:link w:val="a9"/>
    <w:uiPriority w:val="99"/>
    <w:rsid w:val="002336B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336B4"/>
    <w:rPr>
      <w:rFonts w:ascii="Tahoma" w:eastAsia="Times New Roman" w:hAnsi="Tahoma" w:cs="Times New Roman"/>
      <w:sz w:val="16"/>
      <w:szCs w:val="16"/>
    </w:rPr>
  </w:style>
  <w:style w:type="paragraph" w:styleId="aa">
    <w:name w:val="Document Map"/>
    <w:basedOn w:val="a"/>
    <w:link w:val="ab"/>
    <w:rsid w:val="002336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2336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c">
    <w:name w:val="header"/>
    <w:basedOn w:val="a"/>
    <w:link w:val="ad"/>
    <w:uiPriority w:val="99"/>
    <w:rsid w:val="00233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336B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33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2336B4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Гипертекстовая ссылка"/>
    <w:uiPriority w:val="99"/>
    <w:rsid w:val="002336B4"/>
    <w:rPr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2336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33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2336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6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2336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2336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2336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336B4"/>
  </w:style>
  <w:style w:type="paragraph" w:styleId="af3">
    <w:name w:val="caption"/>
    <w:basedOn w:val="a"/>
    <w:next w:val="a"/>
    <w:uiPriority w:val="35"/>
    <w:qFormat/>
    <w:rsid w:val="002336B4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/>
    </w:rPr>
  </w:style>
  <w:style w:type="paragraph" w:styleId="af4">
    <w:name w:val="Title"/>
    <w:basedOn w:val="a"/>
    <w:next w:val="a"/>
    <w:link w:val="af5"/>
    <w:uiPriority w:val="10"/>
    <w:qFormat/>
    <w:rsid w:val="002336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character" w:customStyle="1" w:styleId="af5">
    <w:name w:val="Название Знак"/>
    <w:basedOn w:val="a0"/>
    <w:link w:val="af4"/>
    <w:uiPriority w:val="10"/>
    <w:rsid w:val="002336B4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paragraph" w:styleId="af6">
    <w:name w:val="Subtitle"/>
    <w:basedOn w:val="a"/>
    <w:next w:val="a"/>
    <w:link w:val="af7"/>
    <w:uiPriority w:val="11"/>
    <w:qFormat/>
    <w:rsid w:val="002336B4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character" w:customStyle="1" w:styleId="af7">
    <w:name w:val="Подзаголовок Знак"/>
    <w:basedOn w:val="a0"/>
    <w:link w:val="af6"/>
    <w:uiPriority w:val="11"/>
    <w:rsid w:val="002336B4"/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character" w:styleId="af8">
    <w:name w:val="Strong"/>
    <w:uiPriority w:val="22"/>
    <w:qFormat/>
    <w:rsid w:val="002336B4"/>
    <w:rPr>
      <w:b/>
      <w:color w:val="943634"/>
      <w:spacing w:val="5"/>
    </w:rPr>
  </w:style>
  <w:style w:type="character" w:styleId="af9">
    <w:name w:val="Emphasis"/>
    <w:uiPriority w:val="20"/>
    <w:qFormat/>
    <w:rsid w:val="002336B4"/>
    <w:rPr>
      <w:caps/>
      <w:spacing w:val="5"/>
      <w:sz w:val="20"/>
    </w:rPr>
  </w:style>
  <w:style w:type="paragraph" w:customStyle="1" w:styleId="13">
    <w:name w:val="Без интервала1"/>
    <w:basedOn w:val="a"/>
    <w:link w:val="NoSpacingChar"/>
    <w:uiPriority w:val="1"/>
    <w:qFormat/>
    <w:rsid w:val="002336B4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NoSpacingChar">
    <w:name w:val="No Spacing Char"/>
    <w:link w:val="13"/>
    <w:uiPriority w:val="1"/>
    <w:locked/>
    <w:rsid w:val="002336B4"/>
    <w:rPr>
      <w:rFonts w:ascii="Cambria" w:eastAsia="Times New Roman" w:hAnsi="Cambria" w:cs="Times New Roman"/>
      <w:lang w:val="en-US" w:eastAsia="en-US"/>
    </w:rPr>
  </w:style>
  <w:style w:type="paragraph" w:customStyle="1" w:styleId="14">
    <w:name w:val="Абзац списка1"/>
    <w:basedOn w:val="a"/>
    <w:uiPriority w:val="34"/>
    <w:qFormat/>
    <w:rsid w:val="002336B4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29"/>
    <w:qFormat/>
    <w:rsid w:val="002336B4"/>
    <w:pPr>
      <w:spacing w:line="252" w:lineRule="auto"/>
    </w:pPr>
    <w:rPr>
      <w:rFonts w:ascii="Cambria" w:eastAsia="Times New Roman" w:hAnsi="Cambria" w:cs="Times New Roman"/>
      <w:i/>
      <w:iCs/>
      <w:lang w:val="en-US" w:eastAsia="en-US"/>
    </w:rPr>
  </w:style>
  <w:style w:type="character" w:customStyle="1" w:styleId="QuoteChar">
    <w:name w:val="Quote Char"/>
    <w:link w:val="210"/>
    <w:uiPriority w:val="29"/>
    <w:locked/>
    <w:rsid w:val="002336B4"/>
    <w:rPr>
      <w:rFonts w:ascii="Cambria" w:eastAsia="Times New Roman" w:hAnsi="Cambria" w:cs="Times New Roman"/>
      <w:i/>
      <w:iCs/>
      <w:lang w:val="en-US" w:eastAsia="en-US"/>
    </w:rPr>
  </w:style>
  <w:style w:type="paragraph" w:customStyle="1" w:styleId="15">
    <w:name w:val="Выделенная цитата1"/>
    <w:basedOn w:val="a"/>
    <w:next w:val="a"/>
    <w:link w:val="IntenseQuoteChar"/>
    <w:uiPriority w:val="30"/>
    <w:qFormat/>
    <w:rsid w:val="002336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/>
    </w:rPr>
  </w:style>
  <w:style w:type="character" w:customStyle="1" w:styleId="IntenseQuoteChar">
    <w:name w:val="Intense Quote Char"/>
    <w:link w:val="15"/>
    <w:uiPriority w:val="30"/>
    <w:locked/>
    <w:rsid w:val="002336B4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/>
    </w:rPr>
  </w:style>
  <w:style w:type="character" w:customStyle="1" w:styleId="16">
    <w:name w:val="Слабое выделение1"/>
    <w:uiPriority w:val="19"/>
    <w:qFormat/>
    <w:rsid w:val="002336B4"/>
    <w:rPr>
      <w:i/>
    </w:rPr>
  </w:style>
  <w:style w:type="character" w:customStyle="1" w:styleId="17">
    <w:name w:val="Сильное выделение1"/>
    <w:uiPriority w:val="21"/>
    <w:qFormat/>
    <w:rsid w:val="002336B4"/>
    <w:rPr>
      <w:i/>
      <w:caps/>
      <w:spacing w:val="10"/>
      <w:sz w:val="20"/>
    </w:rPr>
  </w:style>
  <w:style w:type="character" w:customStyle="1" w:styleId="18">
    <w:name w:val="Слабая ссылка1"/>
    <w:uiPriority w:val="31"/>
    <w:qFormat/>
    <w:rsid w:val="002336B4"/>
    <w:rPr>
      <w:rFonts w:ascii="Calibri" w:hAnsi="Calibri" w:cs="Times New Roman"/>
      <w:i/>
      <w:iCs/>
      <w:color w:val="622423"/>
    </w:rPr>
  </w:style>
  <w:style w:type="character" w:customStyle="1" w:styleId="19">
    <w:name w:val="Сильная ссылка1"/>
    <w:uiPriority w:val="32"/>
    <w:qFormat/>
    <w:rsid w:val="002336B4"/>
    <w:rPr>
      <w:rFonts w:ascii="Calibri" w:hAnsi="Calibri"/>
      <w:b/>
      <w:i/>
      <w:color w:val="622423"/>
    </w:rPr>
  </w:style>
  <w:style w:type="character" w:customStyle="1" w:styleId="1a">
    <w:name w:val="Название книги1"/>
    <w:uiPriority w:val="33"/>
    <w:qFormat/>
    <w:rsid w:val="002336B4"/>
    <w:rPr>
      <w:caps/>
      <w:color w:val="622423"/>
      <w:spacing w:val="5"/>
      <w:u w:color="622423"/>
    </w:rPr>
  </w:style>
  <w:style w:type="paragraph" w:customStyle="1" w:styleId="1b">
    <w:name w:val="Заголовок оглавления1"/>
    <w:basedOn w:val="1"/>
    <w:next w:val="a"/>
    <w:unhideWhenUsed/>
    <w:qFormat/>
    <w:rsid w:val="002336B4"/>
    <w:pPr>
      <w:widowControl/>
      <w:pBdr>
        <w:bottom w:val="thinThickSmallGap" w:sz="12" w:space="1" w:color="943634"/>
      </w:pBdr>
      <w:autoSpaceDE/>
      <w:autoSpaceDN/>
      <w:adjustRightInd/>
      <w:spacing w:before="400" w:after="200" w:line="252" w:lineRule="auto"/>
      <w:outlineLvl w:val="9"/>
    </w:pPr>
    <w:rPr>
      <w:rFonts w:ascii="Cambria" w:hAnsi="Cambria" w:cs="Times New Roman"/>
      <w:b w:val="0"/>
      <w:bCs w:val="0"/>
      <w:caps/>
      <w:color w:val="632423"/>
      <w:spacing w:val="20"/>
      <w:sz w:val="28"/>
      <w:szCs w:val="28"/>
      <w:lang w:val="en-US" w:eastAsia="en-US"/>
    </w:rPr>
  </w:style>
  <w:style w:type="paragraph" w:styleId="1c">
    <w:name w:val="toc 1"/>
    <w:basedOn w:val="a"/>
    <w:next w:val="a"/>
    <w:autoRedefine/>
    <w:uiPriority w:val="39"/>
    <w:rsid w:val="002336B4"/>
    <w:pPr>
      <w:spacing w:after="100" w:line="252" w:lineRule="auto"/>
    </w:pPr>
    <w:rPr>
      <w:rFonts w:ascii="Cambria" w:eastAsia="Times New Roman" w:hAnsi="Cambria" w:cs="Times New Roman"/>
      <w:lang w:val="en-US" w:eastAsia="en-US"/>
    </w:rPr>
  </w:style>
  <w:style w:type="character" w:styleId="afa">
    <w:name w:val="Hyperlink"/>
    <w:uiPriority w:val="99"/>
    <w:rsid w:val="002336B4"/>
    <w:rPr>
      <w:rFonts w:cs="Times New Roman"/>
      <w:color w:val="0000FF"/>
      <w:u w:val="single"/>
    </w:rPr>
  </w:style>
  <w:style w:type="paragraph" w:styleId="32">
    <w:name w:val="toc 3"/>
    <w:basedOn w:val="a"/>
    <w:next w:val="a"/>
    <w:autoRedefine/>
    <w:uiPriority w:val="99"/>
    <w:rsid w:val="002336B4"/>
    <w:pPr>
      <w:spacing w:after="100" w:line="252" w:lineRule="auto"/>
      <w:ind w:left="440"/>
    </w:pPr>
    <w:rPr>
      <w:rFonts w:ascii="Cambria" w:eastAsia="Times New Roman" w:hAnsi="Cambria" w:cs="Times New Roman"/>
      <w:lang w:val="en-US" w:eastAsia="en-US"/>
    </w:rPr>
  </w:style>
  <w:style w:type="paragraph" w:styleId="22">
    <w:name w:val="toc 2"/>
    <w:basedOn w:val="a"/>
    <w:next w:val="a"/>
    <w:autoRedefine/>
    <w:uiPriority w:val="39"/>
    <w:rsid w:val="002336B4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2336B4"/>
    <w:pPr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rsid w:val="002336B4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4620EF"/>
    <w:pPr>
      <w:ind w:left="720"/>
      <w:contextualSpacing/>
    </w:pPr>
  </w:style>
  <w:style w:type="character" w:customStyle="1" w:styleId="afd">
    <w:name w:val="Основной текст Знак"/>
    <w:aliases w:val="Знак Знак,Знак1 Знак Знак,Основной текст1 Знак,Основной текст1 Знак Знак Знак"/>
    <w:basedOn w:val="a0"/>
    <w:link w:val="afe"/>
    <w:semiHidden/>
    <w:locked/>
    <w:rsid w:val="00160B3C"/>
    <w:rPr>
      <w:sz w:val="28"/>
      <w:szCs w:val="24"/>
    </w:rPr>
  </w:style>
  <w:style w:type="paragraph" w:styleId="afe">
    <w:name w:val="Body Text"/>
    <w:aliases w:val="Знак,Знак1 Знак,Основной текст1,Основной текст1 Знак Знак"/>
    <w:basedOn w:val="a"/>
    <w:link w:val="afd"/>
    <w:semiHidden/>
    <w:unhideWhenUsed/>
    <w:rsid w:val="00160B3C"/>
    <w:pPr>
      <w:spacing w:after="0" w:line="240" w:lineRule="auto"/>
    </w:pPr>
    <w:rPr>
      <w:sz w:val="28"/>
      <w:szCs w:val="24"/>
    </w:rPr>
  </w:style>
  <w:style w:type="character" w:customStyle="1" w:styleId="1d">
    <w:name w:val="Основной текст Знак1"/>
    <w:aliases w:val="Знак Знак1,Знак1 Знак Знак1,Основной текст1 Знак1,Основной текст1 Знак Знак Знак1"/>
    <w:basedOn w:val="a0"/>
    <w:semiHidden/>
    <w:rsid w:val="00160B3C"/>
  </w:style>
  <w:style w:type="character" w:customStyle="1" w:styleId="1e">
    <w:name w:val="Нижний колонтитул Знак1"/>
    <w:basedOn w:val="a0"/>
    <w:uiPriority w:val="99"/>
    <w:semiHidden/>
    <w:locked/>
    <w:rsid w:val="00160B3C"/>
    <w:rPr>
      <w:rFonts w:ascii="Times New Roman" w:eastAsia="Times New Roman" w:hAnsi="Times New Roman" w:cs="Times New Roman"/>
      <w:sz w:val="24"/>
      <w:szCs w:val="24"/>
    </w:rPr>
  </w:style>
  <w:style w:type="character" w:customStyle="1" w:styleId="1f">
    <w:name w:val="Название Знак1"/>
    <w:basedOn w:val="a0"/>
    <w:uiPriority w:val="10"/>
    <w:locked/>
    <w:rsid w:val="00160B3C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character" w:customStyle="1" w:styleId="1f0">
    <w:name w:val="Подзаголовок Знак1"/>
    <w:basedOn w:val="a0"/>
    <w:uiPriority w:val="11"/>
    <w:locked/>
    <w:rsid w:val="00160B3C"/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character" w:customStyle="1" w:styleId="1f1">
    <w:name w:val="Схема документа Знак1"/>
    <w:basedOn w:val="a0"/>
    <w:semiHidden/>
    <w:locked/>
    <w:rsid w:val="00160B3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f2">
    <w:name w:val="Текст выноски Знак1"/>
    <w:basedOn w:val="a0"/>
    <w:uiPriority w:val="99"/>
    <w:semiHidden/>
    <w:locked/>
    <w:rsid w:val="00160B3C"/>
    <w:rPr>
      <w:rFonts w:ascii="Tahoma" w:eastAsia="Times New Roman" w:hAnsi="Tahoma" w:cs="Times New Roman"/>
      <w:sz w:val="16"/>
      <w:szCs w:val="16"/>
    </w:rPr>
  </w:style>
  <w:style w:type="paragraph" w:customStyle="1" w:styleId="23">
    <w:name w:val="Без интервала2"/>
    <w:basedOn w:val="a"/>
    <w:uiPriority w:val="1"/>
    <w:qFormat/>
    <w:rsid w:val="000865AB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paragraph" w:customStyle="1" w:styleId="24">
    <w:name w:val="Абзац списка2"/>
    <w:basedOn w:val="a"/>
    <w:uiPriority w:val="34"/>
    <w:qFormat/>
    <w:rsid w:val="000865AB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paragraph" w:customStyle="1" w:styleId="220">
    <w:name w:val="Цитата 22"/>
    <w:basedOn w:val="a"/>
    <w:next w:val="a"/>
    <w:uiPriority w:val="29"/>
    <w:qFormat/>
    <w:rsid w:val="000865AB"/>
    <w:pPr>
      <w:spacing w:line="252" w:lineRule="auto"/>
    </w:pPr>
    <w:rPr>
      <w:rFonts w:ascii="Cambria" w:eastAsia="Times New Roman" w:hAnsi="Cambria" w:cs="Times New Roman"/>
      <w:i/>
      <w:iCs/>
      <w:lang w:val="en-US" w:eastAsia="en-US"/>
    </w:rPr>
  </w:style>
  <w:style w:type="paragraph" w:customStyle="1" w:styleId="25">
    <w:name w:val="Выделенная цитата2"/>
    <w:basedOn w:val="a"/>
    <w:next w:val="a"/>
    <w:uiPriority w:val="30"/>
    <w:qFormat/>
    <w:rsid w:val="000865A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/>
    </w:rPr>
  </w:style>
  <w:style w:type="character" w:customStyle="1" w:styleId="26">
    <w:name w:val="Слабое выделение2"/>
    <w:uiPriority w:val="19"/>
    <w:qFormat/>
    <w:rsid w:val="000865AB"/>
    <w:rPr>
      <w:i/>
    </w:rPr>
  </w:style>
  <w:style w:type="character" w:customStyle="1" w:styleId="27">
    <w:name w:val="Сильное выделение2"/>
    <w:uiPriority w:val="21"/>
    <w:qFormat/>
    <w:rsid w:val="000865AB"/>
    <w:rPr>
      <w:i/>
      <w:caps/>
      <w:spacing w:val="10"/>
      <w:sz w:val="20"/>
    </w:rPr>
  </w:style>
  <w:style w:type="character" w:customStyle="1" w:styleId="28">
    <w:name w:val="Слабая ссылка2"/>
    <w:uiPriority w:val="31"/>
    <w:qFormat/>
    <w:rsid w:val="000865AB"/>
    <w:rPr>
      <w:rFonts w:ascii="Calibri" w:hAnsi="Calibri" w:cs="Times New Roman"/>
      <w:i/>
      <w:iCs/>
      <w:color w:val="622423"/>
    </w:rPr>
  </w:style>
  <w:style w:type="character" w:customStyle="1" w:styleId="29">
    <w:name w:val="Сильная ссылка2"/>
    <w:uiPriority w:val="32"/>
    <w:qFormat/>
    <w:rsid w:val="000865AB"/>
    <w:rPr>
      <w:rFonts w:ascii="Calibri" w:hAnsi="Calibri"/>
      <w:b/>
      <w:i/>
      <w:color w:val="622423"/>
    </w:rPr>
  </w:style>
  <w:style w:type="character" w:customStyle="1" w:styleId="2a">
    <w:name w:val="Название книги2"/>
    <w:uiPriority w:val="33"/>
    <w:qFormat/>
    <w:rsid w:val="000865AB"/>
    <w:rPr>
      <w:caps/>
      <w:color w:val="622423"/>
      <w:spacing w:val="5"/>
      <w:u w:color="622423"/>
    </w:rPr>
  </w:style>
  <w:style w:type="paragraph" w:customStyle="1" w:styleId="2b">
    <w:name w:val="Заголовок оглавления2"/>
    <w:basedOn w:val="1"/>
    <w:next w:val="a"/>
    <w:uiPriority w:val="39"/>
    <w:unhideWhenUsed/>
    <w:qFormat/>
    <w:rsid w:val="000865AB"/>
    <w:pPr>
      <w:widowControl/>
      <w:pBdr>
        <w:bottom w:val="thinThickSmallGap" w:sz="12" w:space="1" w:color="943634"/>
      </w:pBdr>
      <w:autoSpaceDE/>
      <w:autoSpaceDN/>
      <w:adjustRightInd/>
      <w:spacing w:before="400" w:after="200" w:line="252" w:lineRule="auto"/>
      <w:outlineLvl w:val="9"/>
    </w:pPr>
    <w:rPr>
      <w:rFonts w:ascii="Cambria" w:hAnsi="Cambria" w:cs="Times New Roman"/>
      <w:b w:val="0"/>
      <w:bCs w:val="0"/>
      <w:caps/>
      <w:color w:val="632423"/>
      <w:spacing w:val="20"/>
      <w:sz w:val="28"/>
      <w:szCs w:val="28"/>
      <w:lang w:val="en-US" w:eastAsia="en-US"/>
    </w:rPr>
  </w:style>
  <w:style w:type="paragraph" w:customStyle="1" w:styleId="ConsNonformat">
    <w:name w:val="ConsNonformat"/>
    <w:rsid w:val="00911D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11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F%D0%BB%D0%BE%D1%81%D0%BD%D0%B0%D0%B1%D0%B6%D0%B5%D0%BD%D0%B8%D0%B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E%D1%81%D0%B5%D0%BB%D0%B5%D0%BD%D0%B8%D0%B5" TargetMode="External"/><Relationship Id="rId12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A2%D0%B0%D1%80%D0%B8%D1%8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98%D0%BD%D0%B2%D0%B5%D1%81%D1%82%D0%B8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D%D0%B5%D1%80%D0%B3%D0%BE%D1%81%D0%B1%D0%B5%D1%80%D0%B5%D0%B6%D0%B5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A901E49-CC68-44E7-8D58-F5C2F9CC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29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2013-06-11T05:18:00Z</cp:lastPrinted>
  <dcterms:created xsi:type="dcterms:W3CDTF">2012-12-18T06:01:00Z</dcterms:created>
  <dcterms:modified xsi:type="dcterms:W3CDTF">2013-07-09T05:46:00Z</dcterms:modified>
</cp:coreProperties>
</file>