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3" w:rsidRDefault="00682793" w:rsidP="00682793">
      <w:pPr>
        <w:pStyle w:val="1"/>
        <w:jc w:val="center"/>
        <w:rPr>
          <w:b/>
        </w:rPr>
      </w:pPr>
      <w:r>
        <w:rPr>
          <w:b/>
        </w:rPr>
        <w:t>ИРКУТСКАЯ ОБЛАСТЬ</w:t>
      </w: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АЗЕЙСКОГО СЕЛЬСКОГО ПОСЕЛЕНИЯ</w:t>
      </w: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682793" w:rsidRDefault="00682793" w:rsidP="0068279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82793" w:rsidRDefault="00682793" w:rsidP="0068279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82793" w:rsidRDefault="00682793" w:rsidP="0068279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01. 07. 2014 г.                                                                                         № 8/1-пг</w:t>
      </w:r>
    </w:p>
    <w:p w:rsidR="00682793" w:rsidRDefault="00682793" w:rsidP="0068279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с. Азей</w:t>
      </w:r>
    </w:p>
    <w:p w:rsidR="00682793" w:rsidRDefault="00682793" w:rsidP="00682793">
      <w:pPr>
        <w:spacing w:after="0"/>
        <w:rPr>
          <w:rFonts w:ascii="Times New Roman" w:hAnsi="Times New Roman" w:cs="Times New Roman"/>
          <w:b/>
          <w:sz w:val="28"/>
        </w:rPr>
      </w:pPr>
    </w:p>
    <w:p w:rsidR="00682793" w:rsidRDefault="00682793" w:rsidP="006827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О формировании фонда капитального ремонта</w:t>
      </w:r>
    </w:p>
    <w:p w:rsidR="00682793" w:rsidRDefault="00682793" w:rsidP="006827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многоквартирных домов на счете регионального оператора –</w:t>
      </w:r>
    </w:p>
    <w:p w:rsidR="00682793" w:rsidRDefault="00682793" w:rsidP="006827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специализированной некоммерческой организации</w:t>
      </w:r>
    </w:p>
    <w:p w:rsidR="00682793" w:rsidRDefault="00682793" w:rsidP="006827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«Фонд капитального ремонта многоквартирных домов</w:t>
      </w:r>
    </w:p>
    <w:p w:rsidR="00682793" w:rsidRDefault="00682793" w:rsidP="006827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Иркутской области»</w:t>
      </w:r>
    </w:p>
    <w:p w:rsidR="00682793" w:rsidRDefault="00682793" w:rsidP="00682793">
      <w:pPr>
        <w:spacing w:after="0"/>
        <w:rPr>
          <w:rFonts w:ascii="Times New Roman" w:hAnsi="Times New Roman" w:cs="Times New Roman"/>
          <w:b/>
          <w:sz w:val="28"/>
        </w:rPr>
      </w:pP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7 статьи 170 Жилищного кодекса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руководствуясь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«Региональной программы капитального ремонта общего</w:t>
      </w:r>
      <w:r w:rsidRPr="005D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многоквартирных домах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 на 2014-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2043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годы», </w:t>
      </w:r>
      <w:r w:rsidRPr="005D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утвержденной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Иркутской области от 20 марта 2014 года № 138-пп, ст. 14 Федерального закона от 06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47 Устава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фонд капитального ремонта общею имущества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ношении многоквартирных домов, собственники которых в установленный срок не выбрали способ формирования   фонда   капитального   </w:t>
      </w:r>
      <w:proofErr w:type="gramStart"/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ремонта,  на</w:t>
      </w:r>
      <w:proofErr w:type="gramEnd"/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счете   регионального   оператора   -специализированной    некоммерческой    организации    «Фонд    капитального    ремонта многоквартирных домов Иркутской области» (далее </w:t>
      </w:r>
      <w:r w:rsidRPr="00170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Региональный</w:t>
      </w: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оператор).</w:t>
      </w: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реестр многоквартирных домов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муниципального образования, формирующих   фонд   капитального   ремонта   на   счете   </w:t>
      </w:r>
      <w:r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Регионального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оператора (Приложение 1).</w:t>
      </w: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170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опубликовать</w:t>
      </w: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Азейский</w:t>
      </w: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Азейского</w:t>
      </w:r>
      <w:r w:rsidRPr="00D16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682793" w:rsidRPr="00D16BDB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82793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 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 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постановления    в   адрес 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оператора в срок до 15 июля 2014 года.</w:t>
      </w:r>
    </w:p>
    <w:p w:rsidR="00682793" w:rsidRDefault="00682793" w:rsidP="006827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793" w:rsidRDefault="00682793" w:rsidP="00682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Азей</w:t>
      </w:r>
      <w:r w:rsidRPr="00D16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682793" w:rsidRDefault="00682793" w:rsidP="00682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Е.Н. Семенова</w:t>
      </w:r>
    </w:p>
    <w:p w:rsidR="00682793" w:rsidRDefault="00682793" w:rsidP="006827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682793" w:rsidRDefault="00682793" w:rsidP="006827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82793" w:rsidRDefault="00682793" w:rsidP="006827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Азейского сельского поселения</w:t>
      </w:r>
    </w:p>
    <w:p w:rsidR="00682793" w:rsidRDefault="00682793" w:rsidP="006827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01.07.2014 г.  № 8/1-пг</w:t>
      </w:r>
    </w:p>
    <w:p w:rsidR="00682793" w:rsidRDefault="00682793" w:rsidP="006827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793" w:rsidRDefault="00682793" w:rsidP="006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9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82793" w:rsidRDefault="00682793" w:rsidP="006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Азейского сельского поселения, формирующих фонд капитального ремонта на счете Регионального оператора</w:t>
      </w:r>
    </w:p>
    <w:p w:rsidR="00682793" w:rsidRDefault="00682793" w:rsidP="0068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2"/>
        <w:gridCol w:w="5849"/>
        <w:gridCol w:w="3113"/>
      </w:tblGrid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Наименование улицы (проспект, проезд, тупик и т.д.)</w:t>
            </w:r>
          </w:p>
        </w:tc>
        <w:tc>
          <w:tcPr>
            <w:tcW w:w="3190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682793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682793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682793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682793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793" w:rsidTr="004D1F6F">
        <w:tc>
          <w:tcPr>
            <w:tcW w:w="851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Улица Привокзальная</w:t>
            </w:r>
          </w:p>
        </w:tc>
        <w:tc>
          <w:tcPr>
            <w:tcW w:w="3190" w:type="dxa"/>
          </w:tcPr>
          <w:p w:rsidR="00682793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82793" w:rsidRPr="00F3135A" w:rsidRDefault="00682793" w:rsidP="00682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06" w:rsidRDefault="00082206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</w:pPr>
    </w:p>
    <w:p w:rsidR="000C1EF0" w:rsidRDefault="000C1EF0" w:rsidP="00682793">
      <w:pPr>
        <w:pStyle w:val="11"/>
        <w:spacing w:after="0"/>
        <w:sectPr w:rsidR="000C1EF0" w:rsidSect="0068279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C1EF0" w:rsidRPr="000C1EF0" w:rsidRDefault="000C1EF0" w:rsidP="000C1EF0">
      <w:pPr>
        <w:pStyle w:val="11"/>
        <w:spacing w:after="0"/>
        <w:jc w:val="center"/>
        <w:rPr>
          <w:b/>
          <w:sz w:val="24"/>
        </w:rPr>
      </w:pPr>
      <w:r w:rsidRPr="000C1EF0">
        <w:rPr>
          <w:b/>
          <w:sz w:val="24"/>
        </w:rPr>
        <w:lastRenderedPageBreak/>
        <w:t xml:space="preserve">РЕЕСТР </w:t>
      </w:r>
    </w:p>
    <w:p w:rsidR="000C1EF0" w:rsidRDefault="000C1EF0" w:rsidP="000C1EF0">
      <w:pPr>
        <w:pStyle w:val="11"/>
        <w:spacing w:after="0"/>
        <w:jc w:val="center"/>
        <w:rPr>
          <w:b/>
          <w:sz w:val="24"/>
        </w:rPr>
      </w:pPr>
      <w:r w:rsidRPr="000C1EF0">
        <w:rPr>
          <w:b/>
          <w:sz w:val="24"/>
        </w:rPr>
        <w:t>многоквартирных домов, расположенных на территории Азейского муниципального образования и включенных в Региональную программу капитального ремонта общего имущества в многоквартирных домах на территории Иркутской области на 2014-2043 годы</w:t>
      </w:r>
    </w:p>
    <w:p w:rsidR="000A334D" w:rsidRDefault="000A334D" w:rsidP="000C1EF0">
      <w:pPr>
        <w:pStyle w:val="11"/>
        <w:spacing w:after="0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1366"/>
        <w:gridCol w:w="1352"/>
        <w:gridCol w:w="1106"/>
        <w:gridCol w:w="1065"/>
        <w:gridCol w:w="650"/>
        <w:gridCol w:w="1261"/>
        <w:gridCol w:w="689"/>
        <w:gridCol w:w="1813"/>
        <w:gridCol w:w="1249"/>
        <w:gridCol w:w="1163"/>
        <w:gridCol w:w="1249"/>
        <w:gridCol w:w="1232"/>
        <w:gridCol w:w="1260"/>
      </w:tblGrid>
      <w:tr w:rsidR="000A334D" w:rsidTr="000A334D">
        <w:tc>
          <w:tcPr>
            <w:tcW w:w="7928" w:type="dxa"/>
            <w:gridSpan w:val="8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Адрес МКД</w:t>
            </w:r>
          </w:p>
        </w:tc>
        <w:tc>
          <w:tcPr>
            <w:tcW w:w="7907" w:type="dxa"/>
            <w:gridSpan w:val="6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Информация о способе формирования фонда капитального ремонта МКД (ФКР)</w:t>
            </w:r>
          </w:p>
        </w:tc>
      </w:tr>
      <w:tr w:rsidR="000A334D" w:rsidTr="000A334D">
        <w:tc>
          <w:tcPr>
            <w:tcW w:w="380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1366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Муниципальный район</w:t>
            </w:r>
          </w:p>
        </w:tc>
        <w:tc>
          <w:tcPr>
            <w:tcW w:w="1367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32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Тип населенного пункта</w:t>
            </w:r>
          </w:p>
        </w:tc>
        <w:tc>
          <w:tcPr>
            <w:tcW w:w="1065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Населенный пункт</w:t>
            </w:r>
          </w:p>
        </w:tc>
        <w:tc>
          <w:tcPr>
            <w:tcW w:w="650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Тип улицы</w:t>
            </w:r>
          </w:p>
        </w:tc>
        <w:tc>
          <w:tcPr>
            <w:tcW w:w="1261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Наименование улицы</w:t>
            </w:r>
          </w:p>
        </w:tc>
        <w:tc>
          <w:tcPr>
            <w:tcW w:w="707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Номер дома</w:t>
            </w:r>
          </w:p>
        </w:tc>
        <w:tc>
          <w:tcPr>
            <w:tcW w:w="6647" w:type="dxa"/>
            <w:gridSpan w:val="5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При самостоятельном выборе способа формирования ФКР на общем собрании собственников помещений в МКД</w:t>
            </w:r>
          </w:p>
        </w:tc>
        <w:tc>
          <w:tcPr>
            <w:tcW w:w="1260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ОМСУ принято решение о формировании ФКД МКД на счете регионального оператора (да/нет)</w:t>
            </w:r>
          </w:p>
        </w:tc>
      </w:tr>
      <w:tr w:rsidR="000A334D" w:rsidTr="000A334D">
        <w:tc>
          <w:tcPr>
            <w:tcW w:w="38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Выбран способ формирования ФКР на счете регионального оператора (да/нет)</w:t>
            </w:r>
          </w:p>
        </w:tc>
        <w:tc>
          <w:tcPr>
            <w:tcW w:w="3177" w:type="dxa"/>
            <w:gridSpan w:val="3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Специальный счет</w:t>
            </w:r>
          </w:p>
        </w:tc>
        <w:tc>
          <w:tcPr>
            <w:tcW w:w="1059" w:type="dxa"/>
            <w:vMerge w:val="restart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Реквизиты протокола общего собрания собственников (№, дата)</w:t>
            </w:r>
          </w:p>
        </w:tc>
        <w:tc>
          <w:tcPr>
            <w:tcW w:w="126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334D" w:rsidTr="000A334D">
        <w:tc>
          <w:tcPr>
            <w:tcW w:w="38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Выбран способ формирования ФКР на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специальном счете (да/нет)</w:t>
            </w:r>
          </w:p>
        </w:tc>
        <w:tc>
          <w:tcPr>
            <w:tcW w:w="1059" w:type="dxa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Владелец специального счета</w:t>
            </w:r>
          </w:p>
        </w:tc>
        <w:tc>
          <w:tcPr>
            <w:tcW w:w="1059" w:type="dxa"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Наименование выбранной кредитной организации в случае формирования ФКР на специальном счете</w:t>
            </w:r>
          </w:p>
        </w:tc>
        <w:tc>
          <w:tcPr>
            <w:tcW w:w="1059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A334D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F6121" w:rsidTr="000A334D">
        <w:tc>
          <w:tcPr>
            <w:tcW w:w="380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065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50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07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334D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1F6121" w:rsidTr="000A334D">
        <w:tc>
          <w:tcPr>
            <w:tcW w:w="380" w:type="dxa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 «Тулунский район»</w:t>
            </w:r>
          </w:p>
        </w:tc>
        <w:tc>
          <w:tcPr>
            <w:tcW w:w="1367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1132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село</w:t>
            </w:r>
          </w:p>
        </w:tc>
        <w:tc>
          <w:tcPr>
            <w:tcW w:w="1065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</w:t>
            </w:r>
          </w:p>
        </w:tc>
        <w:tc>
          <w:tcPr>
            <w:tcW w:w="65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улица</w:t>
            </w:r>
          </w:p>
        </w:tc>
        <w:tc>
          <w:tcPr>
            <w:tcW w:w="1261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707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да</w:t>
            </w:r>
          </w:p>
        </w:tc>
      </w:tr>
      <w:tr w:rsidR="001F6121" w:rsidTr="000A334D">
        <w:tc>
          <w:tcPr>
            <w:tcW w:w="380" w:type="dxa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66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 «Тулунский район»</w:t>
            </w:r>
          </w:p>
        </w:tc>
        <w:tc>
          <w:tcPr>
            <w:tcW w:w="1367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1132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село</w:t>
            </w:r>
          </w:p>
        </w:tc>
        <w:tc>
          <w:tcPr>
            <w:tcW w:w="1065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</w:t>
            </w:r>
          </w:p>
        </w:tc>
        <w:tc>
          <w:tcPr>
            <w:tcW w:w="65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</w:t>
            </w:r>
            <w:r>
              <w:rPr>
                <w:rFonts w:asciiTheme="minorHAnsi" w:hAnsiTheme="minorHAnsi"/>
                <w:sz w:val="16"/>
                <w:szCs w:val="16"/>
              </w:rPr>
              <w:t>лица</w:t>
            </w:r>
          </w:p>
        </w:tc>
        <w:tc>
          <w:tcPr>
            <w:tcW w:w="1261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Привокзальная</w:t>
            </w:r>
          </w:p>
        </w:tc>
        <w:tc>
          <w:tcPr>
            <w:tcW w:w="707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да</w:t>
            </w:r>
          </w:p>
        </w:tc>
      </w:tr>
      <w:tr w:rsidR="001F6121" w:rsidTr="000A334D">
        <w:tc>
          <w:tcPr>
            <w:tcW w:w="380" w:type="dxa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 «Тулунский район»</w:t>
            </w:r>
          </w:p>
        </w:tc>
        <w:tc>
          <w:tcPr>
            <w:tcW w:w="1367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1132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село</w:t>
            </w:r>
          </w:p>
        </w:tc>
        <w:tc>
          <w:tcPr>
            <w:tcW w:w="1065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</w:t>
            </w:r>
          </w:p>
        </w:tc>
        <w:tc>
          <w:tcPr>
            <w:tcW w:w="65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</w:t>
            </w:r>
            <w:r>
              <w:rPr>
                <w:rFonts w:asciiTheme="minorHAnsi" w:hAnsiTheme="minorHAnsi"/>
                <w:sz w:val="16"/>
                <w:szCs w:val="16"/>
              </w:rPr>
              <w:t>лица</w:t>
            </w:r>
          </w:p>
        </w:tc>
        <w:tc>
          <w:tcPr>
            <w:tcW w:w="1261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Привокзальная</w:t>
            </w:r>
          </w:p>
        </w:tc>
        <w:tc>
          <w:tcPr>
            <w:tcW w:w="707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да</w:t>
            </w:r>
          </w:p>
        </w:tc>
      </w:tr>
      <w:tr w:rsidR="001F6121" w:rsidTr="000A334D">
        <w:tc>
          <w:tcPr>
            <w:tcW w:w="380" w:type="dxa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 «Тулунский район»</w:t>
            </w:r>
          </w:p>
        </w:tc>
        <w:tc>
          <w:tcPr>
            <w:tcW w:w="1367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1132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село</w:t>
            </w:r>
          </w:p>
        </w:tc>
        <w:tc>
          <w:tcPr>
            <w:tcW w:w="1065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</w:t>
            </w:r>
          </w:p>
        </w:tc>
        <w:tc>
          <w:tcPr>
            <w:tcW w:w="65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</w:t>
            </w:r>
            <w:r>
              <w:rPr>
                <w:rFonts w:asciiTheme="minorHAnsi" w:hAnsiTheme="minorHAnsi"/>
                <w:sz w:val="16"/>
                <w:szCs w:val="16"/>
              </w:rPr>
              <w:t>лица</w:t>
            </w:r>
          </w:p>
        </w:tc>
        <w:tc>
          <w:tcPr>
            <w:tcW w:w="1261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Привокзальная</w:t>
            </w:r>
          </w:p>
        </w:tc>
        <w:tc>
          <w:tcPr>
            <w:tcW w:w="707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да</w:t>
            </w:r>
          </w:p>
        </w:tc>
      </w:tr>
      <w:tr w:rsidR="001F6121" w:rsidTr="000A334D">
        <w:tc>
          <w:tcPr>
            <w:tcW w:w="380" w:type="dxa"/>
          </w:tcPr>
          <w:p w:rsidR="000C1EF0" w:rsidRPr="000A334D" w:rsidRDefault="000A334D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Муниципальное образование «Тулунский район»</w:t>
            </w:r>
          </w:p>
        </w:tc>
        <w:tc>
          <w:tcPr>
            <w:tcW w:w="1367" w:type="dxa"/>
          </w:tcPr>
          <w:p w:rsidR="000C1EF0" w:rsidRPr="000A334D" w:rsidRDefault="001F6121" w:rsidP="000A334D">
            <w:pPr>
              <w:pStyle w:val="11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1132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село</w:t>
            </w:r>
          </w:p>
        </w:tc>
        <w:tc>
          <w:tcPr>
            <w:tcW w:w="1065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Азей</w:t>
            </w:r>
          </w:p>
        </w:tc>
        <w:tc>
          <w:tcPr>
            <w:tcW w:w="65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у</w:t>
            </w:r>
            <w:r>
              <w:rPr>
                <w:rFonts w:asciiTheme="minorHAnsi" w:hAnsiTheme="minorHAnsi"/>
                <w:sz w:val="16"/>
                <w:szCs w:val="16"/>
              </w:rPr>
              <w:t>лица</w:t>
            </w:r>
          </w:p>
        </w:tc>
        <w:tc>
          <w:tcPr>
            <w:tcW w:w="1261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Привокзальная</w:t>
            </w:r>
          </w:p>
        </w:tc>
        <w:tc>
          <w:tcPr>
            <w:tcW w:w="707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411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9" w:type="dxa"/>
          </w:tcPr>
          <w:p w:rsidR="000C1EF0" w:rsidRPr="000A334D" w:rsidRDefault="000C1EF0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0C1EF0" w:rsidRPr="000A334D" w:rsidRDefault="001F6121" w:rsidP="000C1EF0">
            <w:pPr>
              <w:pStyle w:val="11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да</w:t>
            </w:r>
          </w:p>
        </w:tc>
      </w:tr>
    </w:tbl>
    <w:p w:rsidR="000C1EF0" w:rsidRDefault="000C1EF0" w:rsidP="001F6121">
      <w:pPr>
        <w:pStyle w:val="11"/>
        <w:spacing w:after="0"/>
        <w:rPr>
          <w:b/>
          <w:sz w:val="24"/>
        </w:rPr>
      </w:pPr>
    </w:p>
    <w:p w:rsidR="001F6121" w:rsidRPr="001F6121" w:rsidRDefault="001F6121" w:rsidP="001F6121">
      <w:pPr>
        <w:pStyle w:val="11"/>
        <w:spacing w:after="0"/>
        <w:rPr>
          <w:rFonts w:asciiTheme="minorHAnsi" w:hAnsiTheme="minorHAnsi"/>
          <w:sz w:val="22"/>
        </w:rPr>
      </w:pPr>
      <w:r w:rsidRPr="001F6121">
        <w:rPr>
          <w:rFonts w:asciiTheme="minorHAnsi" w:hAnsiTheme="minorHAnsi"/>
          <w:sz w:val="22"/>
        </w:rPr>
        <w:t>Глава Азейского сельского поселения _______________________________ Е.Н. Семенова</w:t>
      </w:r>
    </w:p>
    <w:p w:rsidR="001F6121" w:rsidRPr="001F6121" w:rsidRDefault="001F6121" w:rsidP="001F6121">
      <w:pPr>
        <w:pStyle w:val="11"/>
        <w:spacing w:after="0"/>
        <w:rPr>
          <w:rFonts w:asciiTheme="minorHAnsi" w:hAnsiTheme="minorHAnsi"/>
          <w:sz w:val="22"/>
        </w:rPr>
      </w:pPr>
    </w:p>
    <w:p w:rsidR="001F6121" w:rsidRPr="001F6121" w:rsidRDefault="001F6121" w:rsidP="001F6121">
      <w:pPr>
        <w:pStyle w:val="11"/>
        <w:spacing w:after="0"/>
        <w:rPr>
          <w:rFonts w:asciiTheme="minorHAnsi" w:hAnsiTheme="minorHAnsi"/>
          <w:sz w:val="22"/>
        </w:rPr>
      </w:pPr>
      <w:r w:rsidRPr="001F6121">
        <w:rPr>
          <w:rFonts w:asciiTheme="minorHAnsi" w:hAnsiTheme="minorHAnsi"/>
          <w:sz w:val="22"/>
        </w:rPr>
        <w:t>Исполнитель: Филиппович Т.А.</w:t>
      </w:r>
    </w:p>
    <w:p w:rsidR="001F6121" w:rsidRDefault="001F6121" w:rsidP="001F6121">
      <w:pPr>
        <w:pStyle w:val="11"/>
        <w:spacing w:after="0"/>
        <w:rPr>
          <w:rFonts w:asciiTheme="minorHAnsi" w:hAnsiTheme="minorHAnsi"/>
          <w:sz w:val="22"/>
        </w:rPr>
      </w:pPr>
      <w:r w:rsidRPr="001F6121">
        <w:rPr>
          <w:rFonts w:asciiTheme="minorHAnsi" w:hAnsiTheme="minorHAnsi"/>
          <w:sz w:val="22"/>
        </w:rPr>
        <w:t>Тел: 8(39530)40-0-64</w:t>
      </w:r>
    </w:p>
    <w:p w:rsidR="001F6121" w:rsidRPr="001F6121" w:rsidRDefault="001F6121" w:rsidP="001F6121">
      <w:pPr>
        <w:pStyle w:val="11"/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en-US"/>
        </w:rPr>
        <w:t>E</w:t>
      </w:r>
      <w:r w:rsidRPr="001F6121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  <w:lang w:val="en-US"/>
        </w:rPr>
        <w:t>mail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  <w:lang w:val="en-US"/>
        </w:rPr>
        <w:t>azei</w:t>
      </w:r>
      <w:r w:rsidRPr="001F6121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  <w:lang w:val="en-US"/>
        </w:rPr>
        <w:t>ad</w:t>
      </w:r>
      <w:bookmarkStart w:id="0" w:name="_GoBack"/>
      <w:bookmarkEnd w:id="0"/>
      <w:r>
        <w:rPr>
          <w:rFonts w:asciiTheme="minorHAnsi" w:hAnsiTheme="minorHAnsi"/>
          <w:sz w:val="22"/>
          <w:lang w:val="en-US"/>
        </w:rPr>
        <w:t>m</w:t>
      </w:r>
      <w:r w:rsidRPr="001F6121">
        <w:rPr>
          <w:rFonts w:asciiTheme="minorHAnsi" w:hAnsiTheme="minorHAnsi"/>
          <w:sz w:val="22"/>
        </w:rPr>
        <w:t>@</w:t>
      </w:r>
      <w:r>
        <w:rPr>
          <w:rFonts w:asciiTheme="minorHAnsi" w:hAnsiTheme="minorHAnsi"/>
          <w:sz w:val="22"/>
          <w:lang w:val="en-US"/>
        </w:rPr>
        <w:t>yandex</w:t>
      </w:r>
      <w:r w:rsidRPr="001F6121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  <w:lang w:val="en-US"/>
        </w:rPr>
        <w:t>ru</w:t>
      </w:r>
    </w:p>
    <w:p w:rsidR="001F6121" w:rsidRPr="001F6121" w:rsidRDefault="001F6121" w:rsidP="001F6121">
      <w:pPr>
        <w:pStyle w:val="11"/>
        <w:spacing w:after="0"/>
        <w:rPr>
          <w:rFonts w:asciiTheme="minorHAnsi" w:hAnsiTheme="minorHAnsi"/>
          <w:sz w:val="24"/>
        </w:rPr>
      </w:pPr>
    </w:p>
    <w:sectPr w:rsidR="001F6121" w:rsidRPr="001F6121" w:rsidSect="000C1EF0"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FA"/>
    <w:rsid w:val="00082206"/>
    <w:rsid w:val="000A334D"/>
    <w:rsid w:val="000C1EF0"/>
    <w:rsid w:val="001F6121"/>
    <w:rsid w:val="00682793"/>
    <w:rsid w:val="008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E23A-EDEF-4F07-81C9-7276F63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9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27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68279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customStyle="1" w:styleId="10">
    <w:name w:val="Заголовок 1 Знак"/>
    <w:basedOn w:val="a0"/>
    <w:link w:val="1"/>
    <w:rsid w:val="00682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82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dcterms:created xsi:type="dcterms:W3CDTF">2018-02-14T04:02:00Z</dcterms:created>
  <dcterms:modified xsi:type="dcterms:W3CDTF">2018-02-14T05:48:00Z</dcterms:modified>
</cp:coreProperties>
</file>