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485"/>
      </w:tblGrid>
      <w:tr w:rsidR="00FF3659" w:rsidRPr="00FF7AB3" w:rsidTr="00EB4467">
        <w:tc>
          <w:tcPr>
            <w:tcW w:w="9485" w:type="dxa"/>
            <w:hideMark/>
          </w:tcPr>
          <w:p w:rsidR="00FF3659" w:rsidRPr="005337B7" w:rsidRDefault="00FF3659" w:rsidP="00EB4467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5337B7">
              <w:rPr>
                <w:rFonts w:ascii="Times New Roman" w:hAnsi="Times New Roman"/>
                <w:b/>
                <w:spacing w:val="20"/>
                <w:sz w:val="28"/>
              </w:rPr>
              <w:t>ИРКУТСКАЯ  ОБЛАСТЬ</w:t>
            </w:r>
          </w:p>
        </w:tc>
      </w:tr>
      <w:tr w:rsidR="00FF3659" w:rsidRPr="00FF7AB3" w:rsidTr="00EB4467">
        <w:tc>
          <w:tcPr>
            <w:tcW w:w="9485" w:type="dxa"/>
            <w:hideMark/>
          </w:tcPr>
          <w:p w:rsidR="00FF3659" w:rsidRPr="005337B7" w:rsidRDefault="00FF3659" w:rsidP="00EB4467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5337B7">
              <w:rPr>
                <w:rFonts w:ascii="Times New Roman" w:hAnsi="Times New Roman"/>
                <w:b/>
                <w:spacing w:val="20"/>
                <w:sz w:val="28"/>
              </w:rPr>
              <w:t>Тулунский район</w:t>
            </w:r>
          </w:p>
          <w:p w:rsidR="00BE5743" w:rsidRPr="005337B7" w:rsidRDefault="00BE5743" w:rsidP="00EB4467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FF3659" w:rsidRPr="00FF7AB3" w:rsidTr="00EB4467">
        <w:tc>
          <w:tcPr>
            <w:tcW w:w="9485" w:type="dxa"/>
            <w:hideMark/>
          </w:tcPr>
          <w:p w:rsidR="00FF3659" w:rsidRPr="005337B7" w:rsidRDefault="00FF3659" w:rsidP="00EB4467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5337B7"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  <w:p w:rsidR="00FF3659" w:rsidRPr="005337B7" w:rsidRDefault="00BE5743" w:rsidP="00EB4467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  <w:r w:rsidRPr="005337B7">
              <w:rPr>
                <w:rFonts w:ascii="Times New Roman" w:hAnsi="Times New Roman"/>
                <w:b/>
                <w:spacing w:val="20"/>
                <w:sz w:val="28"/>
              </w:rPr>
              <w:t>Азейского</w:t>
            </w:r>
            <w:r w:rsidR="00FF3659" w:rsidRPr="005337B7">
              <w:rPr>
                <w:rFonts w:ascii="Times New Roman" w:hAnsi="Times New Roman"/>
                <w:b/>
                <w:spacing w:val="20"/>
                <w:sz w:val="28"/>
              </w:rPr>
              <w:t xml:space="preserve"> сельского поселения</w:t>
            </w:r>
          </w:p>
        </w:tc>
      </w:tr>
      <w:tr w:rsidR="00FF3659" w:rsidRPr="00FF7AB3" w:rsidTr="00EB4467">
        <w:tc>
          <w:tcPr>
            <w:tcW w:w="9485" w:type="dxa"/>
          </w:tcPr>
          <w:p w:rsidR="00FF3659" w:rsidRPr="005337B7" w:rsidRDefault="00FF3659" w:rsidP="00EB4467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FF3659" w:rsidRPr="00FF7AB3" w:rsidTr="00EB4467">
        <w:tc>
          <w:tcPr>
            <w:tcW w:w="9485" w:type="dxa"/>
            <w:hideMark/>
          </w:tcPr>
          <w:p w:rsidR="00FF3659" w:rsidRPr="005337B7" w:rsidRDefault="00FF3659" w:rsidP="00EB4467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32"/>
                <w:szCs w:val="32"/>
              </w:rPr>
            </w:pPr>
            <w:r w:rsidRPr="005337B7">
              <w:rPr>
                <w:rFonts w:ascii="Times New Roman" w:hAnsi="Times New Roman"/>
                <w:b/>
                <w:spacing w:val="20"/>
                <w:sz w:val="32"/>
                <w:szCs w:val="32"/>
              </w:rPr>
              <w:t>П О С Т А Н О В Л Е Н И Е</w:t>
            </w:r>
          </w:p>
        </w:tc>
      </w:tr>
      <w:tr w:rsidR="00FF3659" w:rsidRPr="00FF7AB3" w:rsidTr="00EB4467">
        <w:tc>
          <w:tcPr>
            <w:tcW w:w="9485" w:type="dxa"/>
          </w:tcPr>
          <w:p w:rsidR="00FF3659" w:rsidRPr="005337B7" w:rsidRDefault="00FF3659" w:rsidP="00EB4467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FF3659" w:rsidRPr="00FF7AB3" w:rsidTr="00EB4467">
        <w:tc>
          <w:tcPr>
            <w:tcW w:w="9485" w:type="dxa"/>
          </w:tcPr>
          <w:p w:rsidR="00FF3659" w:rsidRPr="005337B7" w:rsidRDefault="00FF3659" w:rsidP="00EB4467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FF3659" w:rsidRPr="005337B7" w:rsidTr="00EB4467">
        <w:tc>
          <w:tcPr>
            <w:tcW w:w="9485" w:type="dxa"/>
          </w:tcPr>
          <w:p w:rsidR="00FF3659" w:rsidRDefault="001C2FA7" w:rsidP="001C2FA7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5337B7">
              <w:rPr>
                <w:rFonts w:ascii="Times New Roman" w:hAnsi="Times New Roman"/>
                <w:b/>
                <w:spacing w:val="20"/>
                <w:sz w:val="28"/>
              </w:rPr>
              <w:t>25</w:t>
            </w:r>
            <w:r w:rsidR="00BE5743" w:rsidRPr="005337B7">
              <w:rPr>
                <w:rFonts w:ascii="Times New Roman" w:hAnsi="Times New Roman"/>
                <w:b/>
                <w:spacing w:val="20"/>
                <w:sz w:val="28"/>
              </w:rPr>
              <w:t>.</w:t>
            </w:r>
            <w:r w:rsidRPr="005337B7">
              <w:rPr>
                <w:rFonts w:ascii="Times New Roman" w:hAnsi="Times New Roman"/>
                <w:b/>
                <w:spacing w:val="20"/>
                <w:sz w:val="28"/>
              </w:rPr>
              <w:t>12</w:t>
            </w:r>
            <w:r w:rsidR="00BE5743" w:rsidRPr="005337B7">
              <w:rPr>
                <w:rFonts w:ascii="Times New Roman" w:hAnsi="Times New Roman"/>
                <w:b/>
                <w:spacing w:val="20"/>
                <w:sz w:val="28"/>
              </w:rPr>
              <w:t>.</w:t>
            </w:r>
            <w:r w:rsidR="00FF3659" w:rsidRPr="005337B7">
              <w:rPr>
                <w:rFonts w:ascii="Times New Roman" w:hAnsi="Times New Roman"/>
                <w:b/>
                <w:spacing w:val="20"/>
                <w:sz w:val="28"/>
              </w:rPr>
              <w:t xml:space="preserve"> 20</w:t>
            </w:r>
            <w:r w:rsidR="00BE5743" w:rsidRPr="005337B7">
              <w:rPr>
                <w:rFonts w:ascii="Times New Roman" w:hAnsi="Times New Roman"/>
                <w:b/>
                <w:spacing w:val="20"/>
                <w:sz w:val="28"/>
              </w:rPr>
              <w:t>14</w:t>
            </w:r>
            <w:r w:rsidR="00FF3659" w:rsidRPr="005337B7">
              <w:rPr>
                <w:rFonts w:ascii="Times New Roman" w:hAnsi="Times New Roman"/>
                <w:b/>
                <w:spacing w:val="20"/>
                <w:sz w:val="28"/>
              </w:rPr>
              <w:t xml:space="preserve"> г</w:t>
            </w:r>
            <w:r w:rsidR="00FF3659" w:rsidRPr="005337B7">
              <w:rPr>
                <w:rFonts w:ascii="Times New Roman" w:hAnsi="Times New Roman"/>
                <w:spacing w:val="20"/>
                <w:sz w:val="28"/>
              </w:rPr>
              <w:t xml:space="preserve">.       </w:t>
            </w:r>
            <w:r w:rsidR="00BE5743" w:rsidRPr="005337B7">
              <w:rPr>
                <w:rFonts w:ascii="Times New Roman" w:hAnsi="Times New Roman"/>
                <w:spacing w:val="20"/>
                <w:sz w:val="28"/>
              </w:rPr>
              <w:t xml:space="preserve">       </w:t>
            </w:r>
            <w:r w:rsidR="005337B7">
              <w:rPr>
                <w:rFonts w:ascii="Times New Roman" w:hAnsi="Times New Roman"/>
                <w:spacing w:val="20"/>
                <w:sz w:val="28"/>
              </w:rPr>
              <w:t xml:space="preserve">  </w:t>
            </w:r>
            <w:r w:rsidR="00BE5743" w:rsidRPr="005337B7">
              <w:rPr>
                <w:rFonts w:ascii="Times New Roman" w:hAnsi="Times New Roman"/>
                <w:spacing w:val="20"/>
                <w:sz w:val="28"/>
              </w:rPr>
              <w:t xml:space="preserve">                                 </w:t>
            </w:r>
            <w:r w:rsidR="00FF3659" w:rsidRPr="005337B7">
              <w:rPr>
                <w:rFonts w:ascii="Times New Roman" w:hAnsi="Times New Roman"/>
                <w:spacing w:val="20"/>
                <w:sz w:val="28"/>
              </w:rPr>
              <w:t xml:space="preserve">           </w:t>
            </w:r>
            <w:r w:rsidR="00FF3659" w:rsidRPr="005337B7">
              <w:rPr>
                <w:rFonts w:ascii="Times New Roman" w:hAnsi="Times New Roman"/>
                <w:b/>
                <w:spacing w:val="20"/>
                <w:sz w:val="28"/>
              </w:rPr>
              <w:t xml:space="preserve">№ </w:t>
            </w:r>
            <w:r w:rsidRPr="005337B7">
              <w:rPr>
                <w:rFonts w:ascii="Times New Roman" w:hAnsi="Times New Roman"/>
                <w:b/>
                <w:spacing w:val="20"/>
                <w:sz w:val="28"/>
              </w:rPr>
              <w:t>34</w:t>
            </w:r>
            <w:r w:rsidR="00BE5743" w:rsidRPr="005337B7">
              <w:rPr>
                <w:rFonts w:ascii="Times New Roman" w:hAnsi="Times New Roman"/>
                <w:b/>
                <w:spacing w:val="20"/>
                <w:sz w:val="28"/>
              </w:rPr>
              <w:t>-пг</w:t>
            </w:r>
          </w:p>
          <w:p w:rsidR="005337B7" w:rsidRDefault="005337B7" w:rsidP="001C2FA7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  <w:p w:rsidR="005337B7" w:rsidRPr="005337B7" w:rsidRDefault="005337B7" w:rsidP="001C2FA7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с. Азей</w:t>
            </w:r>
          </w:p>
        </w:tc>
      </w:tr>
      <w:tr w:rsidR="00FF3659" w:rsidRPr="00FF7AB3" w:rsidTr="00EB4467">
        <w:tc>
          <w:tcPr>
            <w:tcW w:w="9485" w:type="dxa"/>
          </w:tcPr>
          <w:p w:rsidR="00FF3659" w:rsidRPr="00FF7AB3" w:rsidRDefault="00FF3659" w:rsidP="00EB4467">
            <w:pPr>
              <w:pStyle w:val="a3"/>
              <w:ind w:right="-271"/>
              <w:jc w:val="left"/>
              <w:rPr>
                <w:b/>
                <w:spacing w:val="20"/>
                <w:sz w:val="28"/>
              </w:rPr>
            </w:pPr>
          </w:p>
        </w:tc>
      </w:tr>
      <w:tr w:rsidR="00FF3659" w:rsidRPr="00FF7AB3" w:rsidTr="00EB4467">
        <w:tc>
          <w:tcPr>
            <w:tcW w:w="9485" w:type="dxa"/>
          </w:tcPr>
          <w:p w:rsidR="00FF3659" w:rsidRPr="00FF7AB3" w:rsidRDefault="00FF3659" w:rsidP="00EB4467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FF3659" w:rsidRPr="00FF7AB3" w:rsidTr="00EB4467">
        <w:tc>
          <w:tcPr>
            <w:tcW w:w="9485" w:type="dxa"/>
          </w:tcPr>
          <w:p w:rsidR="00FF3659" w:rsidRPr="00FF7AB3" w:rsidRDefault="00FF3659" w:rsidP="00EB4467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</w:tbl>
    <w:p w:rsidR="00FF3659" w:rsidRPr="005337B7" w:rsidRDefault="00FF3659" w:rsidP="00FF36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337B7">
        <w:rPr>
          <w:rFonts w:ascii="Times New Roman" w:hAnsi="Times New Roman" w:cs="Times New Roman"/>
          <w:b/>
          <w:i/>
          <w:sz w:val="28"/>
          <w:szCs w:val="28"/>
        </w:rPr>
        <w:t xml:space="preserve">Об утверждении  Положения  о  порядке </w:t>
      </w:r>
    </w:p>
    <w:p w:rsidR="00FF3659" w:rsidRPr="005337B7" w:rsidRDefault="00FF3659" w:rsidP="00FF36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337B7">
        <w:rPr>
          <w:rFonts w:ascii="Times New Roman" w:hAnsi="Times New Roman" w:cs="Times New Roman"/>
          <w:b/>
          <w:i/>
          <w:sz w:val="28"/>
          <w:szCs w:val="28"/>
        </w:rPr>
        <w:t xml:space="preserve">разработки прогноза социально-экономического </w:t>
      </w:r>
    </w:p>
    <w:p w:rsidR="009D399C" w:rsidRPr="005337B7" w:rsidRDefault="00FF3659" w:rsidP="00FF36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337B7">
        <w:rPr>
          <w:rFonts w:ascii="Times New Roman" w:hAnsi="Times New Roman" w:cs="Times New Roman"/>
          <w:b/>
          <w:i/>
          <w:sz w:val="28"/>
          <w:szCs w:val="28"/>
        </w:rPr>
        <w:t xml:space="preserve">развития  </w:t>
      </w:r>
      <w:r w:rsidR="00BE5743" w:rsidRPr="005337B7">
        <w:rPr>
          <w:rFonts w:ascii="Times New Roman" w:hAnsi="Times New Roman" w:cs="Times New Roman"/>
          <w:b/>
          <w:i/>
          <w:sz w:val="28"/>
          <w:szCs w:val="28"/>
        </w:rPr>
        <w:t xml:space="preserve">Азейского </w:t>
      </w:r>
      <w:r w:rsidRPr="005337B7">
        <w:rPr>
          <w:rFonts w:ascii="Times New Roman" w:hAnsi="Times New Roman" w:cs="Times New Roman"/>
          <w:b/>
          <w:i/>
          <w:sz w:val="28"/>
          <w:szCs w:val="28"/>
        </w:rPr>
        <w:t xml:space="preserve"> сельского поселения</w:t>
      </w:r>
    </w:p>
    <w:p w:rsidR="00FF3659" w:rsidRDefault="00FF3659" w:rsidP="004625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3659" w:rsidRDefault="00FF3659" w:rsidP="004625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399C" w:rsidRDefault="000328A2" w:rsidP="004625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BC8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Pr="00C04146">
          <w:rPr>
            <w:rFonts w:ascii="Times New Roman" w:hAnsi="Times New Roman" w:cs="Times New Roman"/>
            <w:sz w:val="28"/>
            <w:szCs w:val="28"/>
          </w:rPr>
          <w:t>статьей 173</w:t>
        </w:r>
      </w:hyperlink>
      <w:r w:rsidRPr="00C04146">
        <w:rPr>
          <w:rFonts w:ascii="Times New Roman" w:hAnsi="Times New Roman" w:cs="Times New Roman"/>
          <w:sz w:val="28"/>
          <w:szCs w:val="28"/>
        </w:rPr>
        <w:t xml:space="preserve"> </w:t>
      </w:r>
      <w:r w:rsidRPr="00645BC8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Федерации, руководствуяс</w:t>
      </w:r>
      <w:r w:rsidR="00B47989">
        <w:rPr>
          <w:rFonts w:ascii="Times New Roman" w:hAnsi="Times New Roman" w:cs="Times New Roman"/>
          <w:sz w:val="28"/>
          <w:szCs w:val="28"/>
        </w:rPr>
        <w:t xml:space="preserve">ь Уставом </w:t>
      </w:r>
      <w:r w:rsidR="00BE5743">
        <w:rPr>
          <w:rFonts w:ascii="Times New Roman" w:hAnsi="Times New Roman" w:cs="Times New Roman"/>
          <w:sz w:val="28"/>
          <w:szCs w:val="28"/>
        </w:rPr>
        <w:t>Азейского</w:t>
      </w:r>
      <w:r w:rsidR="00FF3659">
        <w:rPr>
          <w:rFonts w:ascii="Times New Roman" w:hAnsi="Times New Roman" w:cs="Times New Roman"/>
          <w:sz w:val="28"/>
          <w:szCs w:val="28"/>
        </w:rPr>
        <w:t xml:space="preserve"> </w:t>
      </w:r>
      <w:r w:rsidR="00B4798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645BC8">
        <w:rPr>
          <w:rFonts w:ascii="Times New Roman" w:hAnsi="Times New Roman" w:cs="Times New Roman"/>
          <w:sz w:val="28"/>
          <w:szCs w:val="28"/>
        </w:rPr>
        <w:t>,</w:t>
      </w:r>
      <w:r w:rsidR="002C41F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04146" w:rsidRDefault="00C04146" w:rsidP="004625A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28A2" w:rsidRPr="00436085" w:rsidRDefault="00A7348D" w:rsidP="004625A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C0414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="00C0414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="00C0414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 w:rsidR="00C0414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C0414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="00C0414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="00C0414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="00C0414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Л</w:t>
      </w:r>
      <w:r w:rsidR="00C0414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C0414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="000328A2" w:rsidRPr="00436085">
        <w:rPr>
          <w:rFonts w:ascii="Times New Roman" w:hAnsi="Times New Roman" w:cs="Times New Roman"/>
          <w:b/>
          <w:sz w:val="28"/>
          <w:szCs w:val="28"/>
        </w:rPr>
        <w:t>:</w:t>
      </w:r>
    </w:p>
    <w:p w:rsidR="000328A2" w:rsidRPr="00436085" w:rsidRDefault="000328A2" w:rsidP="004625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4146" w:rsidRDefault="000328A2" w:rsidP="00C041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BC8">
        <w:rPr>
          <w:rFonts w:ascii="Times New Roman" w:hAnsi="Times New Roman" w:cs="Times New Roman"/>
          <w:sz w:val="28"/>
          <w:szCs w:val="28"/>
        </w:rPr>
        <w:t xml:space="preserve">1. Утвердить прилагаемое </w:t>
      </w:r>
      <w:hyperlink r:id="rId8" w:history="1">
        <w:r w:rsidRPr="00C04146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9D399C" w:rsidRPr="00C04146">
        <w:rPr>
          <w:rFonts w:ascii="Times New Roman" w:hAnsi="Times New Roman" w:cs="Times New Roman"/>
          <w:sz w:val="28"/>
          <w:szCs w:val="28"/>
        </w:rPr>
        <w:t xml:space="preserve"> о</w:t>
      </w:r>
      <w:r w:rsidRPr="00645BC8">
        <w:rPr>
          <w:rFonts w:ascii="Times New Roman" w:hAnsi="Times New Roman" w:cs="Times New Roman"/>
          <w:sz w:val="28"/>
          <w:szCs w:val="28"/>
        </w:rPr>
        <w:t xml:space="preserve"> порядке разработки прогноза социально-эконом</w:t>
      </w:r>
      <w:r w:rsidR="00360A2A">
        <w:rPr>
          <w:rFonts w:ascii="Times New Roman" w:hAnsi="Times New Roman" w:cs="Times New Roman"/>
          <w:sz w:val="28"/>
          <w:szCs w:val="28"/>
        </w:rPr>
        <w:t xml:space="preserve">ического развития </w:t>
      </w:r>
      <w:r w:rsidR="00BE5743">
        <w:rPr>
          <w:rFonts w:ascii="Times New Roman" w:hAnsi="Times New Roman" w:cs="Times New Roman"/>
          <w:sz w:val="28"/>
          <w:szCs w:val="28"/>
        </w:rPr>
        <w:t>Азейского</w:t>
      </w:r>
      <w:r w:rsidR="00FF365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45BC8">
        <w:rPr>
          <w:rFonts w:ascii="Times New Roman" w:hAnsi="Times New Roman" w:cs="Times New Roman"/>
          <w:sz w:val="28"/>
          <w:szCs w:val="28"/>
        </w:rPr>
        <w:t>.</w:t>
      </w:r>
    </w:p>
    <w:p w:rsidR="001C2FA7" w:rsidRDefault="001C2FA7" w:rsidP="00C041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75E3" w:rsidRDefault="000328A2" w:rsidP="00C041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BC8">
        <w:rPr>
          <w:rFonts w:ascii="Times New Roman" w:hAnsi="Times New Roman" w:cs="Times New Roman"/>
          <w:sz w:val="28"/>
          <w:szCs w:val="28"/>
        </w:rPr>
        <w:t>2.</w:t>
      </w:r>
      <w:r w:rsidR="00C04146">
        <w:rPr>
          <w:rFonts w:ascii="Times New Roman" w:hAnsi="Times New Roman" w:cs="Times New Roman"/>
          <w:sz w:val="28"/>
          <w:szCs w:val="28"/>
        </w:rPr>
        <w:t xml:space="preserve"> </w:t>
      </w:r>
      <w:r w:rsidR="00F61B5A">
        <w:rPr>
          <w:rFonts w:ascii="Times New Roman" w:hAnsi="Times New Roman" w:cs="Times New Roman"/>
          <w:sz w:val="28"/>
          <w:szCs w:val="28"/>
        </w:rPr>
        <w:t xml:space="preserve">Считать </w:t>
      </w:r>
      <w:r w:rsidR="00176FE6">
        <w:rPr>
          <w:rFonts w:ascii="Times New Roman" w:hAnsi="Times New Roman" w:cs="Times New Roman"/>
          <w:sz w:val="28"/>
          <w:szCs w:val="28"/>
        </w:rPr>
        <w:t>утратившим си</w:t>
      </w:r>
      <w:r w:rsidR="00FF3659">
        <w:rPr>
          <w:rFonts w:ascii="Times New Roman" w:hAnsi="Times New Roman" w:cs="Times New Roman"/>
          <w:sz w:val="28"/>
          <w:szCs w:val="28"/>
        </w:rPr>
        <w:t xml:space="preserve">лу постановление администрации </w:t>
      </w:r>
      <w:r w:rsidR="00BE5743">
        <w:rPr>
          <w:rFonts w:ascii="Times New Roman" w:hAnsi="Times New Roman" w:cs="Times New Roman"/>
          <w:sz w:val="28"/>
          <w:szCs w:val="28"/>
        </w:rPr>
        <w:t>Азейского</w:t>
      </w:r>
      <w:r w:rsidR="00FF365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76FE6">
        <w:rPr>
          <w:rFonts w:ascii="Times New Roman" w:hAnsi="Times New Roman" w:cs="Times New Roman"/>
          <w:sz w:val="28"/>
          <w:szCs w:val="28"/>
        </w:rPr>
        <w:t xml:space="preserve"> от </w:t>
      </w:r>
      <w:r w:rsidR="00FF3659">
        <w:rPr>
          <w:rFonts w:ascii="Times New Roman" w:hAnsi="Times New Roman" w:cs="Times New Roman"/>
          <w:sz w:val="28"/>
          <w:szCs w:val="28"/>
        </w:rPr>
        <w:t>«</w:t>
      </w:r>
      <w:r w:rsidR="00E63339">
        <w:rPr>
          <w:rFonts w:ascii="Times New Roman" w:hAnsi="Times New Roman" w:cs="Times New Roman"/>
          <w:sz w:val="28"/>
          <w:szCs w:val="28"/>
        </w:rPr>
        <w:t>17</w:t>
      </w:r>
      <w:r w:rsidR="00FF3659">
        <w:rPr>
          <w:rFonts w:ascii="Times New Roman" w:hAnsi="Times New Roman" w:cs="Times New Roman"/>
          <w:sz w:val="28"/>
          <w:szCs w:val="28"/>
        </w:rPr>
        <w:t>»</w:t>
      </w:r>
      <w:r w:rsidR="00E63339">
        <w:rPr>
          <w:rFonts w:ascii="Times New Roman" w:hAnsi="Times New Roman" w:cs="Times New Roman"/>
          <w:sz w:val="28"/>
          <w:szCs w:val="28"/>
        </w:rPr>
        <w:t>октября</w:t>
      </w:r>
      <w:r w:rsidR="00FF3659">
        <w:rPr>
          <w:rFonts w:ascii="Times New Roman" w:hAnsi="Times New Roman" w:cs="Times New Roman"/>
          <w:sz w:val="28"/>
          <w:szCs w:val="28"/>
        </w:rPr>
        <w:t xml:space="preserve"> </w:t>
      </w:r>
      <w:r w:rsidR="00176FE6">
        <w:rPr>
          <w:rFonts w:ascii="Times New Roman" w:hAnsi="Times New Roman" w:cs="Times New Roman"/>
          <w:sz w:val="28"/>
          <w:szCs w:val="28"/>
        </w:rPr>
        <w:t>201</w:t>
      </w:r>
      <w:r w:rsidR="00FF3659">
        <w:rPr>
          <w:rFonts w:ascii="Times New Roman" w:hAnsi="Times New Roman" w:cs="Times New Roman"/>
          <w:sz w:val="28"/>
          <w:szCs w:val="28"/>
        </w:rPr>
        <w:t xml:space="preserve">1 г. № </w:t>
      </w:r>
      <w:r w:rsidR="00E63339">
        <w:rPr>
          <w:rFonts w:ascii="Times New Roman" w:hAnsi="Times New Roman" w:cs="Times New Roman"/>
          <w:sz w:val="28"/>
          <w:szCs w:val="28"/>
        </w:rPr>
        <w:t>27/8-пг</w:t>
      </w:r>
      <w:r w:rsidR="00176FE6">
        <w:rPr>
          <w:rFonts w:ascii="Times New Roman" w:hAnsi="Times New Roman" w:cs="Times New Roman"/>
          <w:sz w:val="28"/>
          <w:szCs w:val="28"/>
        </w:rPr>
        <w:t xml:space="preserve"> «</w:t>
      </w:r>
      <w:r w:rsidR="00624C2D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разработки прогноза социально-экономического развития </w:t>
      </w:r>
      <w:r w:rsidR="00E63339">
        <w:rPr>
          <w:rFonts w:ascii="Times New Roman" w:hAnsi="Times New Roman" w:cs="Times New Roman"/>
          <w:sz w:val="28"/>
          <w:szCs w:val="28"/>
        </w:rPr>
        <w:t>Азейского</w:t>
      </w:r>
      <w:r w:rsidR="000A683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24C2D">
        <w:rPr>
          <w:rFonts w:ascii="Times New Roman" w:hAnsi="Times New Roman" w:cs="Times New Roman"/>
          <w:sz w:val="28"/>
          <w:szCs w:val="28"/>
        </w:rPr>
        <w:t>».</w:t>
      </w:r>
    </w:p>
    <w:p w:rsidR="001C2FA7" w:rsidRDefault="001C2FA7" w:rsidP="00C041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6831" w:rsidRDefault="00AE24E3" w:rsidP="00C041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0A6831">
        <w:rPr>
          <w:rFonts w:ascii="Times New Roman" w:hAnsi="Times New Roman" w:cs="Times New Roman"/>
          <w:sz w:val="28"/>
          <w:szCs w:val="28"/>
        </w:rPr>
        <w:t>Н</w:t>
      </w:r>
      <w:r w:rsidRPr="00645BC8">
        <w:rPr>
          <w:rFonts w:ascii="Times New Roman" w:hAnsi="Times New Roman" w:cs="Times New Roman"/>
          <w:sz w:val="28"/>
          <w:szCs w:val="28"/>
        </w:rPr>
        <w:t xml:space="preserve">астоящее постановление </w:t>
      </w:r>
      <w:r w:rsidR="000A6831">
        <w:rPr>
          <w:rFonts w:ascii="Times New Roman" w:hAnsi="Times New Roman" w:cs="Times New Roman"/>
          <w:sz w:val="28"/>
          <w:szCs w:val="28"/>
        </w:rPr>
        <w:t>подлежит официальному опубликованию в средствах массовой информации</w:t>
      </w:r>
      <w:r w:rsidR="00F475E3">
        <w:rPr>
          <w:rFonts w:ascii="Times New Roman" w:hAnsi="Times New Roman" w:cs="Times New Roman"/>
          <w:sz w:val="28"/>
          <w:szCs w:val="28"/>
        </w:rPr>
        <w:t>.</w:t>
      </w:r>
    </w:p>
    <w:p w:rsidR="00645BC8" w:rsidRDefault="00645BC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63339" w:rsidRDefault="00E63339" w:rsidP="00E6333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</w:t>
      </w:r>
    </w:p>
    <w:p w:rsidR="00645BC8" w:rsidRDefault="00645BC8" w:rsidP="000A683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A6831" w:rsidRPr="001C2FA7" w:rsidRDefault="000A6831" w:rsidP="000A68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2FA7">
        <w:rPr>
          <w:rFonts w:ascii="Times New Roman" w:hAnsi="Times New Roman"/>
          <w:sz w:val="28"/>
          <w:szCs w:val="28"/>
        </w:rPr>
        <w:t xml:space="preserve">Глава </w:t>
      </w:r>
      <w:r w:rsidR="001C2FA7" w:rsidRPr="001C2FA7">
        <w:rPr>
          <w:rFonts w:ascii="Times New Roman" w:hAnsi="Times New Roman"/>
          <w:sz w:val="28"/>
          <w:szCs w:val="28"/>
        </w:rPr>
        <w:t>Азейского</w:t>
      </w:r>
    </w:p>
    <w:p w:rsidR="000A6831" w:rsidRPr="007C3556" w:rsidRDefault="000A6831" w:rsidP="000A683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C2FA7">
        <w:rPr>
          <w:rFonts w:ascii="Times New Roman" w:hAnsi="Times New Roman"/>
          <w:sz w:val="28"/>
          <w:szCs w:val="28"/>
        </w:rPr>
        <w:t xml:space="preserve">сельского поселения                                 </w:t>
      </w:r>
      <w:r w:rsidR="001C2FA7">
        <w:rPr>
          <w:rFonts w:ascii="Times New Roman" w:hAnsi="Times New Roman"/>
          <w:sz w:val="28"/>
          <w:szCs w:val="28"/>
        </w:rPr>
        <w:t xml:space="preserve">    </w:t>
      </w:r>
      <w:r w:rsidRPr="001C2FA7">
        <w:rPr>
          <w:rFonts w:ascii="Times New Roman" w:hAnsi="Times New Roman"/>
          <w:sz w:val="28"/>
          <w:szCs w:val="28"/>
        </w:rPr>
        <w:t xml:space="preserve">               </w:t>
      </w:r>
      <w:r w:rsidR="001C2FA7" w:rsidRPr="001C2FA7">
        <w:rPr>
          <w:rFonts w:ascii="Times New Roman" w:hAnsi="Times New Roman"/>
          <w:sz w:val="28"/>
          <w:szCs w:val="28"/>
        </w:rPr>
        <w:t xml:space="preserve">       </w:t>
      </w:r>
      <w:r w:rsidRPr="001C2FA7">
        <w:rPr>
          <w:rFonts w:ascii="Times New Roman" w:hAnsi="Times New Roman"/>
          <w:sz w:val="28"/>
          <w:szCs w:val="28"/>
        </w:rPr>
        <w:t xml:space="preserve">       </w:t>
      </w:r>
      <w:r w:rsidR="001C2FA7" w:rsidRPr="001C2FA7">
        <w:rPr>
          <w:rFonts w:ascii="Times New Roman" w:hAnsi="Times New Roman"/>
          <w:sz w:val="28"/>
          <w:szCs w:val="28"/>
        </w:rPr>
        <w:t>Е.Н.Семенова</w:t>
      </w:r>
    </w:p>
    <w:p w:rsidR="00AE24E3" w:rsidRDefault="00AE24E3" w:rsidP="000A683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E24E3" w:rsidRDefault="00AE24E3" w:rsidP="000A683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A6831" w:rsidRDefault="000A6831" w:rsidP="000A683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A6831" w:rsidRDefault="000A6831" w:rsidP="000A683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A6831" w:rsidRDefault="000A6831" w:rsidP="000A683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328A2" w:rsidRPr="001C2FA7" w:rsidRDefault="000328A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C2FA7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645BC8" w:rsidRPr="001C2FA7" w:rsidRDefault="003358CD" w:rsidP="00645B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C2FA7">
        <w:rPr>
          <w:rFonts w:ascii="Times New Roman" w:hAnsi="Times New Roman" w:cs="Times New Roman"/>
          <w:sz w:val="24"/>
          <w:szCs w:val="24"/>
        </w:rPr>
        <w:t>п</w:t>
      </w:r>
      <w:r w:rsidR="000328A2" w:rsidRPr="001C2FA7">
        <w:rPr>
          <w:rFonts w:ascii="Times New Roman" w:hAnsi="Times New Roman" w:cs="Times New Roman"/>
          <w:sz w:val="24"/>
          <w:szCs w:val="24"/>
        </w:rPr>
        <w:t>остановлением</w:t>
      </w:r>
      <w:r w:rsidR="00645BC8" w:rsidRPr="001C2FA7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0328A2" w:rsidRPr="001C2FA7" w:rsidRDefault="001C2FA7" w:rsidP="00645B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Азейского</w:t>
      </w:r>
      <w:r w:rsidR="000A6831" w:rsidRPr="001C2FA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0328A2" w:rsidRPr="001C2FA7" w:rsidRDefault="00645BC8" w:rsidP="00645B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C2FA7">
        <w:rPr>
          <w:rFonts w:ascii="Times New Roman" w:hAnsi="Times New Roman" w:cs="Times New Roman"/>
          <w:sz w:val="24"/>
          <w:szCs w:val="24"/>
        </w:rPr>
        <w:t xml:space="preserve">от </w:t>
      </w:r>
      <w:r w:rsidR="00360A2A" w:rsidRPr="001C2FA7">
        <w:rPr>
          <w:rFonts w:ascii="Times New Roman" w:hAnsi="Times New Roman" w:cs="Times New Roman"/>
          <w:sz w:val="24"/>
          <w:szCs w:val="24"/>
        </w:rPr>
        <w:t xml:space="preserve"> </w:t>
      </w:r>
      <w:r w:rsidR="001C2FA7">
        <w:rPr>
          <w:rFonts w:ascii="Times New Roman" w:hAnsi="Times New Roman" w:cs="Times New Roman"/>
          <w:sz w:val="24"/>
          <w:szCs w:val="24"/>
        </w:rPr>
        <w:t>25.12.</w:t>
      </w:r>
      <w:r w:rsidR="00D24086" w:rsidRPr="001C2FA7">
        <w:rPr>
          <w:rFonts w:ascii="Times New Roman" w:hAnsi="Times New Roman" w:cs="Times New Roman"/>
          <w:sz w:val="24"/>
          <w:szCs w:val="24"/>
        </w:rPr>
        <w:t>201</w:t>
      </w:r>
      <w:r w:rsidR="00624C2D" w:rsidRPr="001C2FA7">
        <w:rPr>
          <w:rFonts w:ascii="Times New Roman" w:hAnsi="Times New Roman" w:cs="Times New Roman"/>
          <w:sz w:val="24"/>
          <w:szCs w:val="24"/>
        </w:rPr>
        <w:t>4</w:t>
      </w:r>
      <w:r w:rsidR="00D24086" w:rsidRPr="001C2FA7">
        <w:rPr>
          <w:rFonts w:ascii="Times New Roman" w:hAnsi="Times New Roman" w:cs="Times New Roman"/>
          <w:sz w:val="24"/>
          <w:szCs w:val="24"/>
        </w:rPr>
        <w:t xml:space="preserve"> г</w:t>
      </w:r>
      <w:r w:rsidR="00624C2D" w:rsidRPr="001C2FA7">
        <w:rPr>
          <w:rFonts w:ascii="Times New Roman" w:hAnsi="Times New Roman" w:cs="Times New Roman"/>
          <w:sz w:val="24"/>
          <w:szCs w:val="24"/>
        </w:rPr>
        <w:t>.</w:t>
      </w:r>
      <w:r w:rsidR="00D24086" w:rsidRPr="001C2FA7">
        <w:rPr>
          <w:rFonts w:ascii="Times New Roman" w:hAnsi="Times New Roman" w:cs="Times New Roman"/>
          <w:sz w:val="24"/>
          <w:szCs w:val="24"/>
        </w:rPr>
        <w:t xml:space="preserve"> № </w:t>
      </w:r>
      <w:r w:rsidR="001C2FA7">
        <w:rPr>
          <w:rFonts w:ascii="Times New Roman" w:hAnsi="Times New Roman" w:cs="Times New Roman"/>
          <w:sz w:val="24"/>
          <w:szCs w:val="24"/>
        </w:rPr>
        <w:t>34-пг</w:t>
      </w:r>
    </w:p>
    <w:p w:rsidR="00645BC8" w:rsidRDefault="00645BC8" w:rsidP="00645B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45BC8" w:rsidRPr="00645BC8" w:rsidRDefault="00645BC8" w:rsidP="00645B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00719" w:rsidRDefault="00E00719" w:rsidP="00E0071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E156D">
        <w:rPr>
          <w:rFonts w:ascii="Times New Roman" w:hAnsi="Times New Roman" w:cs="Times New Roman"/>
          <w:sz w:val="28"/>
          <w:szCs w:val="28"/>
        </w:rPr>
        <w:t xml:space="preserve">ОЛОЖЕНИЕ </w:t>
      </w:r>
    </w:p>
    <w:p w:rsidR="00E00719" w:rsidRDefault="00DE156D" w:rsidP="00E0071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ПОРЯДКЕ РАЗРАБОТКИ ПРОГНОЗА СОЦИАЛЬНО-ЭКОНОМИЧЕСКОГО РАЗВИТИЯ </w:t>
      </w:r>
      <w:r w:rsidR="001C2FA7">
        <w:rPr>
          <w:rFonts w:ascii="Times New Roman" w:hAnsi="Times New Roman" w:cs="Times New Roman"/>
          <w:sz w:val="28"/>
          <w:szCs w:val="28"/>
        </w:rPr>
        <w:t>АЗЕЙСКОГО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A6831" w:rsidRPr="00DE156D" w:rsidRDefault="000A6831" w:rsidP="00E0071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00719" w:rsidRPr="00DE156D" w:rsidRDefault="00DE156D" w:rsidP="00E0071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E156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00719" w:rsidRPr="00DE156D">
        <w:rPr>
          <w:rFonts w:ascii="Times New Roman" w:hAnsi="Times New Roman" w:cs="Times New Roman"/>
          <w:sz w:val="28"/>
          <w:szCs w:val="28"/>
        </w:rPr>
        <w:t>. О</w:t>
      </w:r>
      <w:r w:rsidRPr="00DE156D">
        <w:rPr>
          <w:rFonts w:ascii="Times New Roman" w:hAnsi="Times New Roman" w:cs="Times New Roman"/>
          <w:sz w:val="28"/>
          <w:szCs w:val="28"/>
        </w:rPr>
        <w:t>БЩИЕ ПОЛОЖЕНИЯ</w:t>
      </w:r>
    </w:p>
    <w:p w:rsidR="00E00719" w:rsidRPr="00DE156D" w:rsidRDefault="00E00719" w:rsidP="00E007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0719" w:rsidRDefault="00E00719" w:rsidP="00E0071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E15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со </w:t>
      </w:r>
      <w:hyperlink r:id="rId9" w:history="1">
        <w:r w:rsidRPr="000A6831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173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 устанавливает порядок разработки прогноза социально-экономического развития </w:t>
      </w:r>
      <w:r w:rsidR="001C2FA7">
        <w:rPr>
          <w:rFonts w:ascii="Times New Roman" w:hAnsi="Times New Roman" w:cs="Times New Roman"/>
          <w:sz w:val="28"/>
          <w:szCs w:val="28"/>
        </w:rPr>
        <w:t>Азейского</w:t>
      </w:r>
      <w:r w:rsidR="00A836A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(далее - Прогноз).</w:t>
      </w:r>
    </w:p>
    <w:p w:rsidR="00E00719" w:rsidRDefault="00E00719" w:rsidP="00E00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Прогноз разрабатывается сроком на три года (на очередной финансовый год и плановый период). Под плановым периодом подразумевается два финансовых года, следующих за очередным финансовым годом. Прогноз разрабатывается путём уточнения параметров планового периода с указанием причин и факторов прогнозируемых изменений.</w:t>
      </w:r>
    </w:p>
    <w:p w:rsidR="00E00719" w:rsidRDefault="00E00719" w:rsidP="00E00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Разработка Прогноза осуществляется </w:t>
      </w:r>
      <w:r w:rsidR="001C2FA7">
        <w:rPr>
          <w:rFonts w:ascii="Times New Roman" w:hAnsi="Times New Roman" w:cs="Times New Roman"/>
          <w:sz w:val="28"/>
          <w:szCs w:val="28"/>
        </w:rPr>
        <w:t>администрацией</w:t>
      </w:r>
      <w:r w:rsidR="001C2FA7" w:rsidRPr="001C2FA7">
        <w:rPr>
          <w:rFonts w:ascii="Times New Roman" w:hAnsi="Times New Roman" w:cs="Times New Roman"/>
          <w:sz w:val="28"/>
          <w:szCs w:val="28"/>
        </w:rPr>
        <w:t xml:space="preserve"> </w:t>
      </w:r>
      <w:r w:rsidR="001C2FA7">
        <w:rPr>
          <w:rFonts w:ascii="Times New Roman" w:hAnsi="Times New Roman" w:cs="Times New Roman"/>
          <w:sz w:val="28"/>
          <w:szCs w:val="28"/>
        </w:rPr>
        <w:t>Азейского</w:t>
      </w:r>
      <w:r w:rsidR="00A836A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(далее - Уполномоченный орган) с участием хозяйствующих субъектов, осуществляющих деятельность на территории </w:t>
      </w:r>
      <w:r w:rsidR="001C2FA7">
        <w:rPr>
          <w:rFonts w:ascii="Times New Roman" w:hAnsi="Times New Roman" w:cs="Times New Roman"/>
          <w:sz w:val="28"/>
          <w:szCs w:val="28"/>
        </w:rPr>
        <w:t>Азейского</w:t>
      </w:r>
      <w:r w:rsidR="00A836A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(далее - участники разработки Прогноза).</w:t>
      </w:r>
    </w:p>
    <w:p w:rsidR="00E00719" w:rsidRDefault="00E00719" w:rsidP="00E00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Прогноз разрабатывается на основе официальной статистической информации, сформированной Федеральной службой государственной статистики, при её отсутствии, данных ведомственной отчётности.</w:t>
      </w:r>
    </w:p>
    <w:p w:rsidR="00E00719" w:rsidRDefault="00E00719" w:rsidP="00E00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Предоставление участниками разработки Прогноза в Уполномоченный орган материалов для разработки Прогноза осуществляется в соответствии с требованиями пунктов 11-13 настоящего Положения.</w:t>
      </w:r>
    </w:p>
    <w:p w:rsidR="00E00719" w:rsidRDefault="00E00719" w:rsidP="00E00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Прогноз разрабатывается в целях определения тенденций социально-экономического развития </w:t>
      </w:r>
      <w:r w:rsidR="001C2FA7">
        <w:rPr>
          <w:rFonts w:ascii="Times New Roman" w:hAnsi="Times New Roman" w:cs="Times New Roman"/>
          <w:sz w:val="28"/>
          <w:szCs w:val="28"/>
        </w:rPr>
        <w:t>Азейского</w:t>
      </w:r>
      <w:r w:rsidR="00A836A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. Прогноз является основой для разработки проекта бюджета</w:t>
      </w:r>
      <w:r w:rsidR="00672363">
        <w:rPr>
          <w:rFonts w:ascii="Times New Roman" w:hAnsi="Times New Roman" w:cs="Times New Roman"/>
          <w:sz w:val="28"/>
          <w:szCs w:val="28"/>
        </w:rPr>
        <w:t xml:space="preserve"> </w:t>
      </w:r>
      <w:r w:rsidR="001C2FA7">
        <w:rPr>
          <w:rFonts w:ascii="Times New Roman" w:hAnsi="Times New Roman" w:cs="Times New Roman"/>
          <w:sz w:val="28"/>
          <w:szCs w:val="28"/>
        </w:rPr>
        <w:t>Азейского</w:t>
      </w:r>
      <w:r w:rsidR="0067236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период.</w:t>
      </w:r>
    </w:p>
    <w:p w:rsidR="00E00719" w:rsidRDefault="00E00719" w:rsidP="00E00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Разработка Прогноза осуществляется:</w:t>
      </w:r>
    </w:p>
    <w:p w:rsidR="00E00719" w:rsidRDefault="00E00719" w:rsidP="00E00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в рамках бюджетного процесса </w:t>
      </w:r>
      <w:r w:rsidR="005337B7">
        <w:rPr>
          <w:rFonts w:ascii="Times New Roman" w:hAnsi="Times New Roman" w:cs="Times New Roman"/>
          <w:sz w:val="28"/>
          <w:szCs w:val="28"/>
        </w:rPr>
        <w:t>Азейского</w:t>
      </w:r>
      <w:r w:rsidR="0067236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00719" w:rsidRDefault="00E00719" w:rsidP="00E00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по запросу </w:t>
      </w:r>
      <w:r w:rsidR="00672363">
        <w:rPr>
          <w:rFonts w:ascii="Times New Roman" w:hAnsi="Times New Roman" w:cs="Times New Roman"/>
          <w:sz w:val="28"/>
          <w:szCs w:val="28"/>
        </w:rPr>
        <w:t xml:space="preserve">Комитета по экономике администрации Тулунского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на основании методических материалов (основны</w:t>
      </w:r>
      <w:r w:rsidR="00672363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параметр</w:t>
      </w:r>
      <w:r w:rsidR="00672363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Прогноза и сценарны</w:t>
      </w:r>
      <w:r w:rsidR="00672363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услови</w:t>
      </w:r>
      <w:r w:rsidR="00672363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функционирования экономики Российской Федерации).</w:t>
      </w:r>
    </w:p>
    <w:p w:rsidR="00E00719" w:rsidRDefault="00E00719" w:rsidP="00E00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Разработка Прогноза в рамках бюджетного процесса </w:t>
      </w:r>
      <w:r w:rsidR="005337B7">
        <w:rPr>
          <w:rFonts w:ascii="Times New Roman" w:hAnsi="Times New Roman" w:cs="Times New Roman"/>
          <w:sz w:val="28"/>
          <w:szCs w:val="28"/>
        </w:rPr>
        <w:t xml:space="preserve">Азейского </w:t>
      </w:r>
      <w:r w:rsidR="00672363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 по запросу </w:t>
      </w:r>
      <w:r w:rsidR="00672363">
        <w:rPr>
          <w:rFonts w:ascii="Times New Roman" w:hAnsi="Times New Roman" w:cs="Times New Roman"/>
          <w:sz w:val="28"/>
          <w:szCs w:val="28"/>
        </w:rPr>
        <w:t xml:space="preserve">Комитета по экономике администрации </w:t>
      </w:r>
      <w:r w:rsidR="00672363">
        <w:rPr>
          <w:rFonts w:ascii="Times New Roman" w:hAnsi="Times New Roman" w:cs="Times New Roman"/>
          <w:sz w:val="28"/>
          <w:szCs w:val="28"/>
        </w:rPr>
        <w:lastRenderedPageBreak/>
        <w:t>Тулунского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</w:t>
      </w:r>
      <w:r w:rsidR="00672363">
        <w:rPr>
          <w:rFonts w:ascii="Times New Roman" w:hAnsi="Times New Roman" w:cs="Times New Roman"/>
          <w:sz w:val="28"/>
          <w:szCs w:val="28"/>
        </w:rPr>
        <w:t>я в соответствии с пунктами 15-</w:t>
      </w:r>
      <w:r>
        <w:rPr>
          <w:rFonts w:ascii="Times New Roman" w:hAnsi="Times New Roman" w:cs="Times New Roman"/>
          <w:sz w:val="28"/>
          <w:szCs w:val="28"/>
        </w:rPr>
        <w:t>17 настоящего Положения.</w:t>
      </w:r>
    </w:p>
    <w:p w:rsidR="00E00719" w:rsidRDefault="00E00719" w:rsidP="00E00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Разработка Прогноза осуществляется с учётом методических рекомендаций Министерства экономического развития Российской Федерации по разработке прогноза социально-экономического развития Российской Федерации на очередной финансовый год и плановый период.</w:t>
      </w:r>
    </w:p>
    <w:p w:rsidR="00E00719" w:rsidRDefault="00E00719" w:rsidP="00E00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Прогноз разрабатывается в двух вариантах.</w:t>
      </w:r>
    </w:p>
    <w:p w:rsidR="00E00719" w:rsidRDefault="00E00719" w:rsidP="00E00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вариант Прогноза исходит из менее благоприятного развития внешних и внутренних условий функционирования экономики и социальной сферы, отражающий сложившиеся тенденции развития экономики.</w:t>
      </w:r>
    </w:p>
    <w:p w:rsidR="00E00719" w:rsidRDefault="00E00719" w:rsidP="00E00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вариант Прогноза исходит из достаточно благоприятного сочетания внешних и внутренних условий функционирования экономики и социальной сферы.</w:t>
      </w:r>
    </w:p>
    <w:p w:rsidR="00E00719" w:rsidRDefault="00E00719" w:rsidP="00E00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Прогноз разрабатывается исходя из комплексного анализа демографической ситуации, производственного и научно-технического потенциала, производственной и социальной инфраструктуры, состояния природных ресурсов</w:t>
      </w:r>
      <w:r w:rsidR="00B84E7F">
        <w:rPr>
          <w:rFonts w:ascii="Times New Roman" w:hAnsi="Times New Roman" w:cs="Times New Roman"/>
          <w:sz w:val="28"/>
          <w:szCs w:val="28"/>
        </w:rPr>
        <w:t xml:space="preserve"> </w:t>
      </w:r>
      <w:r w:rsidR="005337B7">
        <w:rPr>
          <w:rFonts w:ascii="Times New Roman" w:hAnsi="Times New Roman" w:cs="Times New Roman"/>
          <w:sz w:val="28"/>
          <w:szCs w:val="28"/>
        </w:rPr>
        <w:t>Азейского</w:t>
      </w:r>
      <w:r w:rsidR="00B84E7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 перспектив изменения указанных факторов.</w:t>
      </w:r>
    </w:p>
    <w:p w:rsidR="00E00719" w:rsidRDefault="00E00719" w:rsidP="00E00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0719" w:rsidRPr="00B84E7F" w:rsidRDefault="00B84E7F" w:rsidP="00E0071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84E7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E00719" w:rsidRPr="00B84E7F">
        <w:rPr>
          <w:rFonts w:ascii="Times New Roman" w:hAnsi="Times New Roman" w:cs="Times New Roman"/>
          <w:sz w:val="28"/>
          <w:szCs w:val="28"/>
        </w:rPr>
        <w:t>.</w:t>
      </w:r>
      <w:r w:rsidRPr="00B84E7F">
        <w:rPr>
          <w:rFonts w:ascii="Times New Roman" w:hAnsi="Times New Roman" w:cs="Times New Roman"/>
          <w:sz w:val="28"/>
          <w:szCs w:val="28"/>
        </w:rPr>
        <w:t xml:space="preserve"> ПОРЯДОК РАЗРАБОТКИ ПРОГНОЗА</w:t>
      </w:r>
    </w:p>
    <w:p w:rsidR="00E00719" w:rsidRDefault="00E00719" w:rsidP="00E00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Участники разработки Прогноза подготавливают материалы для разработки Прогноза в части расчёта его отдельных параметров по видам экономической деятельности в соответствии с установленными полномочиями.</w:t>
      </w:r>
    </w:p>
    <w:p w:rsidR="00E00719" w:rsidRDefault="00E00719" w:rsidP="00E00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Значения параметров Прогноза за два года, предшествующие текущему году, представляемые участниками разработки Прогноза, должны соответствовать официальной статистической информации или, при её отсутствии, данным ведомственной отчётности.</w:t>
      </w:r>
    </w:p>
    <w:p w:rsidR="00E00719" w:rsidRDefault="00E00719" w:rsidP="00E00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К параметрам Прогноза прилагаются пояснительные записки, которые должны содержать:</w:t>
      </w:r>
    </w:p>
    <w:p w:rsidR="00E00719" w:rsidRDefault="00E00719" w:rsidP="00E00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краткий анализ достигнутого уровня значений параметров Прогноза в отчётном периоде, включающий описание основных тенденций их изменения и факторов, повлиявших на эти изменения;</w:t>
      </w:r>
    </w:p>
    <w:p w:rsidR="00E00719" w:rsidRDefault="00E00719" w:rsidP="00E00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количественную и качественную оценку значений параметров Прогноза и параметров их изменений в текущем году, а также сопоставление с ранее утверждёнными параметрами с указанием причин и факторов происходящих изменений;</w:t>
      </w:r>
    </w:p>
    <w:p w:rsidR="00E00719" w:rsidRDefault="00E00719" w:rsidP="00E00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обоснование наиболее вероятных тенденций динамики параметров Прогноза в прогнозируемом периоде с указанием комплекса необходимых мер, принятие и реализация которых позволят обеспечить позитивное развитие и достижение значений параметров Прогноза.</w:t>
      </w:r>
    </w:p>
    <w:p w:rsidR="00E00719" w:rsidRDefault="00E00719" w:rsidP="00E00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Уполномоченный орган при рассмотрении представленных участниками разработки Прогноза параметров Прогноза и пояснительных записок к ним вносит изменения в параметры Прогноза с учётом:</w:t>
      </w:r>
    </w:p>
    <w:p w:rsidR="00E00719" w:rsidRDefault="00E00719" w:rsidP="00E00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сопоставления представленных параметров Прогноза со сложившимися тенденциями социально-экономического развития  </w:t>
      </w:r>
      <w:r w:rsidR="005337B7">
        <w:rPr>
          <w:rFonts w:ascii="Times New Roman" w:hAnsi="Times New Roman" w:cs="Times New Roman"/>
          <w:sz w:val="28"/>
          <w:szCs w:val="28"/>
        </w:rPr>
        <w:t>Азейского</w:t>
      </w:r>
      <w:r w:rsidR="00B84E7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00719" w:rsidRDefault="00E00719" w:rsidP="00E00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 анализ пояснительных записок с точки зрения прогнозируемых тенденций социально-экономического развития.</w:t>
      </w:r>
    </w:p>
    <w:p w:rsidR="00E00719" w:rsidRDefault="00E00719" w:rsidP="00E00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0719" w:rsidRPr="00B84E7F" w:rsidRDefault="00B84E7F" w:rsidP="005337B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84E7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E00719" w:rsidRPr="00B84E7F">
        <w:rPr>
          <w:rFonts w:ascii="Times New Roman" w:hAnsi="Times New Roman" w:cs="Times New Roman"/>
          <w:sz w:val="28"/>
          <w:szCs w:val="28"/>
        </w:rPr>
        <w:t xml:space="preserve">. </w:t>
      </w:r>
      <w:r w:rsidRPr="00B84E7F">
        <w:rPr>
          <w:rFonts w:ascii="Times New Roman" w:hAnsi="Times New Roman" w:cs="Times New Roman"/>
          <w:sz w:val="28"/>
          <w:szCs w:val="28"/>
        </w:rPr>
        <w:t>ЭТАПЫ РАЗРАБОТКИ ПРОГНОЗА</w:t>
      </w:r>
    </w:p>
    <w:p w:rsidR="00E00719" w:rsidRDefault="00E00719" w:rsidP="00E00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Уполномоченный орган на основании методических материалов Министерства экономического развития Российской Федерации с целью своевременной подготовки Прогноза:</w:t>
      </w:r>
    </w:p>
    <w:p w:rsidR="00E00719" w:rsidRDefault="00E00719" w:rsidP="00E00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 учётом параметров Прогноза социально-экономического развития субъектов Российской Федерации, определенных Министерством экономического развития Российской Федерации, направляет участникам разработки Прогноза формы для разработки отдельных параметров Прогноза с перечнем параметров Прогноза, а также сценарные условия функционирования экономики Российской Федерации и методические материалы Министерства экономического развития Российской Федерации, необходимые для разработки Прогноза;</w:t>
      </w:r>
    </w:p>
    <w:p w:rsidR="00E00719" w:rsidRDefault="00E00719" w:rsidP="00E00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устанавливает сроки представления параметров Прогноза участникам разработки Прогноза;</w:t>
      </w:r>
    </w:p>
    <w:p w:rsidR="00E00719" w:rsidRDefault="00E00719" w:rsidP="00E00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разрабатывает отдельные параметры Прогноза;</w:t>
      </w:r>
    </w:p>
    <w:p w:rsidR="00E00719" w:rsidRDefault="00E00719" w:rsidP="00E00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осуществляет анализ и обобщение параметров Прогноза, представленных участниками разработки Прогноза, свод Прогноза и направляет его в сроки, установленные </w:t>
      </w:r>
      <w:r w:rsidR="00B84E7F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>
        <w:rPr>
          <w:rFonts w:ascii="Times New Roman" w:hAnsi="Times New Roman" w:cs="Times New Roman"/>
          <w:sz w:val="28"/>
          <w:szCs w:val="28"/>
        </w:rPr>
        <w:t xml:space="preserve">правовыми актами </w:t>
      </w:r>
      <w:r w:rsidR="00B84E7F">
        <w:rPr>
          <w:rFonts w:ascii="Times New Roman" w:hAnsi="Times New Roman" w:cs="Times New Roman"/>
          <w:sz w:val="28"/>
          <w:szCs w:val="28"/>
        </w:rPr>
        <w:t>администрации Тулунского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, в </w:t>
      </w:r>
      <w:r w:rsidR="00B84E7F">
        <w:rPr>
          <w:rFonts w:ascii="Times New Roman" w:hAnsi="Times New Roman" w:cs="Times New Roman"/>
          <w:sz w:val="28"/>
          <w:szCs w:val="28"/>
        </w:rPr>
        <w:t>Комитет по экономике администрации Тулунского муниципального района.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0719" w:rsidRDefault="00E00719" w:rsidP="00E00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Хозяйствующие субъекты, осуществляющие деятельность на территории  </w:t>
      </w:r>
      <w:r w:rsidR="005337B7">
        <w:rPr>
          <w:rFonts w:ascii="Times New Roman" w:hAnsi="Times New Roman" w:cs="Times New Roman"/>
          <w:sz w:val="28"/>
          <w:szCs w:val="28"/>
        </w:rPr>
        <w:t>Азейского</w:t>
      </w:r>
      <w:r w:rsidR="00B84E7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, основываясь на сценарных условиях функционирования экономики Иркутской области, по рекомендации и в сроки, установленные Уполномоченным органом, разрабатывают и направляют в Уполномоченный орган планы-прогнозы финансово-хозяйственной деятельности на очередной финансовый год и плановый период.</w:t>
      </w:r>
    </w:p>
    <w:p w:rsidR="00E00719" w:rsidRDefault="00E00719" w:rsidP="00E00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Участники разработки Прогноза на основе анализа сложившейся ситуации, тенденций развития соответствующих видов экономической деятельности осуществляют в пределах своих полномочий разработку параметров Прогноза и представляют в Уполномоченный орган разработанные параметры Прогноза с пояснительными записками в установленные сроки.</w:t>
      </w:r>
    </w:p>
    <w:p w:rsidR="00E00719" w:rsidRDefault="00E00719" w:rsidP="00E00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В случае изменений значений параметров Прогноза после его одобрения </w:t>
      </w:r>
      <w:r w:rsidR="001D5166">
        <w:rPr>
          <w:rFonts w:ascii="Times New Roman" w:hAnsi="Times New Roman" w:cs="Times New Roman"/>
          <w:sz w:val="28"/>
          <w:szCs w:val="28"/>
        </w:rPr>
        <w:t>Комитетом по экономике администрации Тулунского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, Уполномоченный орган вносит изменений в отдельные параметры Прогноза по инициативе участников разработки Прогноза. </w:t>
      </w:r>
    </w:p>
    <w:p w:rsidR="00E00719" w:rsidRDefault="00E00719" w:rsidP="00E007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4FD5" w:rsidRDefault="00F34FD5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4FD5" w:rsidRDefault="00F34FD5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4FD5" w:rsidRDefault="00F34FD5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4FD5" w:rsidRDefault="00F34FD5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4FD5" w:rsidRDefault="00F34FD5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4FD5" w:rsidRDefault="00F34FD5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4FD5" w:rsidRDefault="00F34FD5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4FD5" w:rsidRDefault="00F34FD5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4FD5" w:rsidRDefault="00F34FD5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4FD5" w:rsidRDefault="00F34FD5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4FD5" w:rsidRDefault="00F34FD5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4FD5" w:rsidRDefault="00F34FD5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4FD5" w:rsidRDefault="00F34FD5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4FD5" w:rsidRDefault="00F34FD5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4FD5" w:rsidRDefault="00F34FD5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4FD5" w:rsidRDefault="00F34FD5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4FD5" w:rsidRDefault="00F34FD5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4FD5" w:rsidRDefault="00F34FD5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4FD5" w:rsidRDefault="00F34FD5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4FD5" w:rsidRDefault="00F34FD5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4FD5" w:rsidRDefault="00F34FD5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4FD5" w:rsidRDefault="00F34FD5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4FD5" w:rsidRDefault="00F34FD5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4FD5" w:rsidRDefault="00F34FD5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4FD5" w:rsidRDefault="00F34FD5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4FD5" w:rsidRDefault="00F34FD5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4FD5" w:rsidRDefault="00F34FD5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4FD5" w:rsidRDefault="00F34FD5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4FD5" w:rsidRDefault="00F34FD5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4FD5" w:rsidRDefault="00F34FD5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4FD5" w:rsidRDefault="00F34FD5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5166" w:rsidRDefault="001D5166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5166" w:rsidRDefault="001D5166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5166" w:rsidRDefault="001D5166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5166" w:rsidRDefault="001D5166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5166" w:rsidRDefault="001D5166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5166" w:rsidRDefault="001D5166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5166" w:rsidRDefault="001D5166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5166" w:rsidRDefault="001D5166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5166" w:rsidRDefault="001D5166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5166" w:rsidRDefault="001D5166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5166" w:rsidRDefault="001D5166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5166" w:rsidRDefault="001D5166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5166" w:rsidRDefault="001D5166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5166" w:rsidRDefault="001D5166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5166" w:rsidRDefault="001D5166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5166" w:rsidRDefault="001D5166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5166" w:rsidRDefault="001D5166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5166" w:rsidRDefault="001D5166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5166" w:rsidRDefault="001D5166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5166" w:rsidRDefault="001D5166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5166" w:rsidRDefault="001D5166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5166" w:rsidRDefault="001D5166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3A55" w:rsidRDefault="00763A55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3A55" w:rsidRDefault="00763A55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3A55" w:rsidRDefault="00763A55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5166" w:rsidRPr="0021569F" w:rsidRDefault="001D5166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569F" w:rsidRPr="0021569F" w:rsidRDefault="0021569F" w:rsidP="0021569F">
      <w:pPr>
        <w:spacing w:after="0"/>
        <w:jc w:val="center"/>
        <w:rPr>
          <w:rFonts w:ascii="Times New Roman" w:hAnsi="Times New Roman" w:cs="Times New Roman"/>
        </w:rPr>
      </w:pPr>
      <w:r w:rsidRPr="0021569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1569F" w:rsidRPr="0021569F" w:rsidSect="005337B7">
      <w:headerReference w:type="default" r:id="rId10"/>
      <w:footerReference w:type="default" r:id="rId11"/>
      <w:pgSz w:w="11906" w:h="16838" w:code="9"/>
      <w:pgMar w:top="851" w:right="851" w:bottom="851" w:left="1701" w:header="0" w:footer="0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06AE" w:rsidRDefault="00C806AE" w:rsidP="002B6EC0">
      <w:pPr>
        <w:spacing w:after="0" w:line="240" w:lineRule="auto"/>
      </w:pPr>
      <w:r>
        <w:separator/>
      </w:r>
    </w:p>
  </w:endnote>
  <w:endnote w:type="continuationSeparator" w:id="1">
    <w:p w:rsidR="00C806AE" w:rsidRDefault="00C806AE" w:rsidP="002B6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086" w:rsidRDefault="00D24086">
    <w:pPr>
      <w:pStyle w:val="ab"/>
      <w:jc w:val="right"/>
    </w:pPr>
  </w:p>
  <w:p w:rsidR="008208E0" w:rsidRDefault="008208E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06AE" w:rsidRDefault="00C806AE" w:rsidP="002B6EC0">
      <w:pPr>
        <w:spacing w:after="0" w:line="240" w:lineRule="auto"/>
      </w:pPr>
      <w:r>
        <w:separator/>
      </w:r>
    </w:p>
  </w:footnote>
  <w:footnote w:type="continuationSeparator" w:id="1">
    <w:p w:rsidR="00C806AE" w:rsidRDefault="00C806AE" w:rsidP="002B6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25E" w:rsidRDefault="00C4125E">
    <w:pPr>
      <w:pStyle w:val="a9"/>
    </w:pPr>
  </w:p>
  <w:p w:rsidR="00C4125E" w:rsidRDefault="00C4125E">
    <w:pPr>
      <w:pStyle w:val="a9"/>
    </w:pPr>
  </w:p>
  <w:p w:rsidR="00C4125E" w:rsidRDefault="00C4125E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28A2"/>
    <w:rsid w:val="000328A2"/>
    <w:rsid w:val="00047BB8"/>
    <w:rsid w:val="000A6831"/>
    <w:rsid w:val="000E5BA3"/>
    <w:rsid w:val="00106C50"/>
    <w:rsid w:val="0014309F"/>
    <w:rsid w:val="001541F0"/>
    <w:rsid w:val="00176FE6"/>
    <w:rsid w:val="001A704E"/>
    <w:rsid w:val="001C2FA7"/>
    <w:rsid w:val="001C7E93"/>
    <w:rsid w:val="001D5166"/>
    <w:rsid w:val="0021569F"/>
    <w:rsid w:val="00273736"/>
    <w:rsid w:val="002B6EC0"/>
    <w:rsid w:val="002C41FC"/>
    <w:rsid w:val="002C63EE"/>
    <w:rsid w:val="002D1414"/>
    <w:rsid w:val="00326F1A"/>
    <w:rsid w:val="003358CD"/>
    <w:rsid w:val="00360A2A"/>
    <w:rsid w:val="00394CEE"/>
    <w:rsid w:val="003A7CD1"/>
    <w:rsid w:val="003B1924"/>
    <w:rsid w:val="003D16A8"/>
    <w:rsid w:val="003D7F96"/>
    <w:rsid w:val="00436085"/>
    <w:rsid w:val="004625A2"/>
    <w:rsid w:val="0046765E"/>
    <w:rsid w:val="00482AB1"/>
    <w:rsid w:val="00491395"/>
    <w:rsid w:val="004B7BB3"/>
    <w:rsid w:val="004F03D9"/>
    <w:rsid w:val="00500FAE"/>
    <w:rsid w:val="00517406"/>
    <w:rsid w:val="005337B7"/>
    <w:rsid w:val="00584541"/>
    <w:rsid w:val="005E7EF1"/>
    <w:rsid w:val="00624C2D"/>
    <w:rsid w:val="00645BC8"/>
    <w:rsid w:val="00672363"/>
    <w:rsid w:val="00681850"/>
    <w:rsid w:val="006858DF"/>
    <w:rsid w:val="006B2808"/>
    <w:rsid w:val="00763A55"/>
    <w:rsid w:val="00767412"/>
    <w:rsid w:val="007C16DD"/>
    <w:rsid w:val="007F48DE"/>
    <w:rsid w:val="00802BB4"/>
    <w:rsid w:val="008208E0"/>
    <w:rsid w:val="008537EF"/>
    <w:rsid w:val="00893E7A"/>
    <w:rsid w:val="009202FF"/>
    <w:rsid w:val="0094328E"/>
    <w:rsid w:val="0096790C"/>
    <w:rsid w:val="00976A20"/>
    <w:rsid w:val="00992C10"/>
    <w:rsid w:val="009D399C"/>
    <w:rsid w:val="009F2A85"/>
    <w:rsid w:val="00A27562"/>
    <w:rsid w:val="00A34446"/>
    <w:rsid w:val="00A7348D"/>
    <w:rsid w:val="00A836A8"/>
    <w:rsid w:val="00AB4303"/>
    <w:rsid w:val="00AE24E3"/>
    <w:rsid w:val="00B2376D"/>
    <w:rsid w:val="00B47989"/>
    <w:rsid w:val="00B47B17"/>
    <w:rsid w:val="00B74B75"/>
    <w:rsid w:val="00B84E7F"/>
    <w:rsid w:val="00BB17E7"/>
    <w:rsid w:val="00BB5196"/>
    <w:rsid w:val="00BE332A"/>
    <w:rsid w:val="00BE5743"/>
    <w:rsid w:val="00BF4017"/>
    <w:rsid w:val="00C04146"/>
    <w:rsid w:val="00C206E4"/>
    <w:rsid w:val="00C4125E"/>
    <w:rsid w:val="00C60F2B"/>
    <w:rsid w:val="00C624F0"/>
    <w:rsid w:val="00C806AE"/>
    <w:rsid w:val="00CE2684"/>
    <w:rsid w:val="00D05D77"/>
    <w:rsid w:val="00D24086"/>
    <w:rsid w:val="00D50D5A"/>
    <w:rsid w:val="00D85B32"/>
    <w:rsid w:val="00D97E6F"/>
    <w:rsid w:val="00DE156D"/>
    <w:rsid w:val="00DE2D70"/>
    <w:rsid w:val="00DF002C"/>
    <w:rsid w:val="00E00719"/>
    <w:rsid w:val="00E11565"/>
    <w:rsid w:val="00E559D6"/>
    <w:rsid w:val="00E63339"/>
    <w:rsid w:val="00F34FD5"/>
    <w:rsid w:val="00F4397A"/>
    <w:rsid w:val="00F475E3"/>
    <w:rsid w:val="00F61B5A"/>
    <w:rsid w:val="00F71BDE"/>
    <w:rsid w:val="00FB1C88"/>
    <w:rsid w:val="00FF3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A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328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328A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a3">
    <w:name w:val="Шапка (герб)"/>
    <w:basedOn w:val="a"/>
    <w:rsid w:val="002C41FC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table" w:styleId="a4">
    <w:name w:val="Table Grid"/>
    <w:basedOn w:val="a1"/>
    <w:rsid w:val="002C41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C4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41FC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3358CD"/>
    <w:pPr>
      <w:spacing w:after="0" w:line="240" w:lineRule="auto"/>
    </w:pPr>
    <w:rPr>
      <w:rFonts w:eastAsiaTheme="minorEastAsia"/>
    </w:rPr>
  </w:style>
  <w:style w:type="character" w:customStyle="1" w:styleId="a8">
    <w:name w:val="Без интервала Знак"/>
    <w:basedOn w:val="a0"/>
    <w:link w:val="a7"/>
    <w:uiPriority w:val="1"/>
    <w:rsid w:val="003358CD"/>
    <w:rPr>
      <w:rFonts w:eastAsiaTheme="minorEastAsia"/>
    </w:rPr>
  </w:style>
  <w:style w:type="paragraph" w:styleId="a9">
    <w:name w:val="header"/>
    <w:basedOn w:val="a"/>
    <w:link w:val="aa"/>
    <w:uiPriority w:val="99"/>
    <w:semiHidden/>
    <w:unhideWhenUsed/>
    <w:rsid w:val="002B6E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B6EC0"/>
  </w:style>
  <w:style w:type="paragraph" w:styleId="ab">
    <w:name w:val="footer"/>
    <w:basedOn w:val="a"/>
    <w:link w:val="ac"/>
    <w:uiPriority w:val="99"/>
    <w:unhideWhenUsed/>
    <w:rsid w:val="002B6E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B6EC0"/>
  </w:style>
  <w:style w:type="paragraph" w:styleId="ad">
    <w:name w:val="List Paragraph"/>
    <w:basedOn w:val="a"/>
    <w:uiPriority w:val="34"/>
    <w:qFormat/>
    <w:rsid w:val="002C63EE"/>
    <w:pPr>
      <w:ind w:left="720"/>
      <w:contextualSpacing/>
    </w:pPr>
  </w:style>
  <w:style w:type="character" w:styleId="ae">
    <w:name w:val="line number"/>
    <w:basedOn w:val="a0"/>
    <w:uiPriority w:val="99"/>
    <w:semiHidden/>
    <w:unhideWhenUsed/>
    <w:rsid w:val="0021569F"/>
  </w:style>
  <w:style w:type="character" w:styleId="af">
    <w:name w:val="Hyperlink"/>
    <w:basedOn w:val="a0"/>
    <w:uiPriority w:val="99"/>
    <w:semiHidden/>
    <w:unhideWhenUsed/>
    <w:rsid w:val="00E007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2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411;n=39122;fld=134;dst=10000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2715;fld=134;dst=10263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12715;fld=134;dst=1026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87974B7C-5B08-4F05-A187-899064F21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1243</Words>
  <Characters>7090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2015-01-21T03:36:00Z</cp:lastPrinted>
  <dcterms:created xsi:type="dcterms:W3CDTF">2014-12-29T00:46:00Z</dcterms:created>
  <dcterms:modified xsi:type="dcterms:W3CDTF">2015-01-21T03:37:00Z</dcterms:modified>
</cp:coreProperties>
</file>