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C6" w:rsidRDefault="00AE37C6" w:rsidP="00AE37C6">
      <w:pPr>
        <w:spacing w:after="100" w:afterAutospacing="1" w:line="360" w:lineRule="auto"/>
        <w:jc w:val="both"/>
        <w:rPr>
          <w:b/>
          <w:sz w:val="28"/>
          <w:szCs w:val="28"/>
        </w:rPr>
      </w:pPr>
      <w:r w:rsidRPr="00AE37C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5384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98" w:rsidRPr="004659D1" w:rsidRDefault="00075198" w:rsidP="004659D1">
      <w:pPr>
        <w:spacing w:after="100" w:afterAutospacing="1" w:line="36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D1">
        <w:rPr>
          <w:rFonts w:ascii="Times New Roman" w:hAnsi="Times New Roman" w:cs="Times New Roman"/>
          <w:b/>
          <w:sz w:val="28"/>
          <w:szCs w:val="28"/>
        </w:rPr>
        <w:t xml:space="preserve">Эксперты Кадастровой палаты </w:t>
      </w:r>
      <w:r w:rsidR="000719A6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Pr="004659D1">
        <w:rPr>
          <w:rFonts w:ascii="Times New Roman" w:hAnsi="Times New Roman" w:cs="Times New Roman"/>
          <w:b/>
          <w:sz w:val="28"/>
          <w:szCs w:val="28"/>
        </w:rPr>
        <w:t xml:space="preserve"> рассказали о тонкостях отчуждения долей</w:t>
      </w:r>
    </w:p>
    <w:p w:rsidR="004659D1" w:rsidRPr="00EB47CE" w:rsidRDefault="004659D1" w:rsidP="004659D1">
      <w:pPr>
        <w:spacing w:after="100" w:afterAutospacing="1" w:line="360" w:lineRule="auto"/>
        <w:ind w:left="-284"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47CE">
        <w:rPr>
          <w:rFonts w:ascii="Times New Roman" w:hAnsi="Times New Roman" w:cs="Times New Roman"/>
          <w:b/>
          <w:sz w:val="28"/>
          <w:szCs w:val="28"/>
        </w:rPr>
        <w:t>Обязательно ли нотариальное удостоверение при передаче доли в праве общей собственности? Нужны ли дополнительные документы при сделке по отчуждению доли? Эксперты Кадастровой палаты Иркутской области дают разъяснения на эти и другие вопросы.</w:t>
      </w:r>
    </w:p>
    <w:bookmarkEnd w:id="0"/>
    <w:p w:rsidR="00075198" w:rsidRPr="004659D1" w:rsidRDefault="00075198" w:rsidP="004659D1">
      <w:pPr>
        <w:spacing w:after="100" w:afterAutospacing="1" w:line="360" w:lineRule="auto"/>
        <w:ind w:left="-284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«</w:t>
      </w:r>
      <w:r w:rsidRPr="004659D1">
        <w:rPr>
          <w:rFonts w:ascii="Times New Roman" w:hAnsi="Times New Roman" w:cs="Times New Roman"/>
          <w:i/>
          <w:sz w:val="28"/>
          <w:szCs w:val="28"/>
        </w:rPr>
        <w:t>Свободно владеть, пользоваться и распоряжаться имуществом – право каждого собственника. Но действия владельца не должны нарушать права других лиц. Индивидуальная собственность вызывает меньше вопросов, споров и разногласий, чем общая. Поэтому общая долевая собственность на квартиру требует большего внимания, тем более отчуждение такой доли</w:t>
      </w:r>
      <w:r w:rsidRPr="004659D1">
        <w:rPr>
          <w:rFonts w:ascii="Times New Roman" w:hAnsi="Times New Roman" w:cs="Times New Roman"/>
          <w:sz w:val="28"/>
          <w:szCs w:val="28"/>
        </w:rPr>
        <w:t>», – подчеркива</w:t>
      </w:r>
      <w:r w:rsidR="00852545" w:rsidRPr="004659D1">
        <w:rPr>
          <w:rFonts w:ascii="Times New Roman" w:hAnsi="Times New Roman" w:cs="Times New Roman"/>
          <w:sz w:val="28"/>
          <w:szCs w:val="28"/>
        </w:rPr>
        <w:t>е</w:t>
      </w:r>
      <w:r w:rsidRPr="004659D1">
        <w:rPr>
          <w:rFonts w:ascii="Times New Roman" w:hAnsi="Times New Roman" w:cs="Times New Roman"/>
          <w:sz w:val="28"/>
          <w:szCs w:val="28"/>
        </w:rPr>
        <w:t xml:space="preserve">т </w:t>
      </w:r>
      <w:r w:rsidRPr="004659D1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="00852545" w:rsidRPr="004659D1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Иркутской области Николай Кондратьев</w:t>
      </w:r>
      <w:r w:rsidRPr="004659D1">
        <w:rPr>
          <w:rFonts w:ascii="Times New Roman" w:hAnsi="Times New Roman" w:cs="Times New Roman"/>
          <w:sz w:val="28"/>
          <w:szCs w:val="28"/>
        </w:rPr>
        <w:t>.</w:t>
      </w:r>
    </w:p>
    <w:p w:rsidR="00075198" w:rsidRPr="004659D1" w:rsidRDefault="00075198" w:rsidP="004659D1">
      <w:pPr>
        <w:spacing w:after="100" w:afterAutospacing="1" w:line="360" w:lineRule="auto"/>
        <w:ind w:left="-284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 xml:space="preserve">При передаче доли в праве общей собственности необходимо обратить внимание на то, что сделка по продаже </w:t>
      </w:r>
      <w:r w:rsidR="00F85DDF" w:rsidRPr="004659D1">
        <w:rPr>
          <w:rFonts w:ascii="Times New Roman" w:hAnsi="Times New Roman" w:cs="Times New Roman"/>
          <w:sz w:val="28"/>
          <w:szCs w:val="28"/>
        </w:rPr>
        <w:t xml:space="preserve">ее </w:t>
      </w:r>
      <w:r w:rsidRPr="004659D1">
        <w:rPr>
          <w:rFonts w:ascii="Times New Roman" w:hAnsi="Times New Roman" w:cs="Times New Roman"/>
          <w:sz w:val="28"/>
          <w:szCs w:val="28"/>
        </w:rPr>
        <w:t>постороннему лицу подлежит обязательному нотариальному удостоверению.</w:t>
      </w:r>
    </w:p>
    <w:p w:rsidR="00075198" w:rsidRPr="004659D1" w:rsidRDefault="00075198" w:rsidP="004659D1">
      <w:pPr>
        <w:spacing w:after="100" w:afterAutospacing="1" w:line="360" w:lineRule="auto"/>
        <w:ind w:left="-284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 xml:space="preserve">При </w:t>
      </w:r>
      <w:r w:rsidR="00F85DDF" w:rsidRPr="004659D1">
        <w:rPr>
          <w:rFonts w:ascii="Times New Roman" w:hAnsi="Times New Roman" w:cs="Times New Roman"/>
          <w:sz w:val="28"/>
          <w:szCs w:val="28"/>
        </w:rPr>
        <w:t>этом</w:t>
      </w:r>
      <w:r w:rsidRPr="004659D1">
        <w:rPr>
          <w:rFonts w:ascii="Times New Roman" w:hAnsi="Times New Roman" w:cs="Times New Roman"/>
          <w:sz w:val="28"/>
          <w:szCs w:val="28"/>
        </w:rPr>
        <w:t xml:space="preserve"> участники долевой собственности имеют преимущественное право покупки продаваемой </w:t>
      </w:r>
      <w:r w:rsidR="00D468D2" w:rsidRPr="004659D1">
        <w:rPr>
          <w:rFonts w:ascii="Times New Roman" w:hAnsi="Times New Roman" w:cs="Times New Roman"/>
          <w:sz w:val="28"/>
          <w:szCs w:val="28"/>
        </w:rPr>
        <w:t>части</w:t>
      </w:r>
      <w:r w:rsidRPr="004659D1">
        <w:rPr>
          <w:rFonts w:ascii="Times New Roman" w:hAnsi="Times New Roman" w:cs="Times New Roman"/>
          <w:sz w:val="28"/>
          <w:szCs w:val="28"/>
        </w:rPr>
        <w:t xml:space="preserve"> по </w:t>
      </w:r>
      <w:r w:rsidR="00F85DDF" w:rsidRPr="004659D1">
        <w:rPr>
          <w:rFonts w:ascii="Times New Roman" w:hAnsi="Times New Roman" w:cs="Times New Roman"/>
          <w:sz w:val="28"/>
          <w:szCs w:val="28"/>
        </w:rPr>
        <w:t xml:space="preserve">той же </w:t>
      </w:r>
      <w:r w:rsidRPr="004659D1">
        <w:rPr>
          <w:rFonts w:ascii="Times New Roman" w:hAnsi="Times New Roman" w:cs="Times New Roman"/>
          <w:sz w:val="28"/>
          <w:szCs w:val="28"/>
        </w:rPr>
        <w:t>цене</w:t>
      </w:r>
      <w:r w:rsidR="00F85DDF" w:rsidRPr="004659D1">
        <w:rPr>
          <w:rFonts w:ascii="Times New Roman" w:hAnsi="Times New Roman" w:cs="Times New Roman"/>
          <w:sz w:val="28"/>
          <w:szCs w:val="28"/>
        </w:rPr>
        <w:t xml:space="preserve"> </w:t>
      </w:r>
      <w:r w:rsidRPr="004659D1">
        <w:rPr>
          <w:rFonts w:ascii="Times New Roman" w:hAnsi="Times New Roman" w:cs="Times New Roman"/>
          <w:sz w:val="28"/>
          <w:szCs w:val="28"/>
        </w:rPr>
        <w:t xml:space="preserve">и на прочих равных условиях. Поэтому продавец обязан известить </w:t>
      </w:r>
      <w:r w:rsidR="00F85DDF" w:rsidRPr="004659D1">
        <w:rPr>
          <w:rFonts w:ascii="Times New Roman" w:hAnsi="Times New Roman" w:cs="Times New Roman"/>
          <w:sz w:val="28"/>
          <w:szCs w:val="28"/>
        </w:rPr>
        <w:t xml:space="preserve">их </w:t>
      </w:r>
      <w:r w:rsidRPr="004659D1">
        <w:rPr>
          <w:rFonts w:ascii="Times New Roman" w:hAnsi="Times New Roman" w:cs="Times New Roman"/>
          <w:sz w:val="28"/>
          <w:szCs w:val="28"/>
        </w:rPr>
        <w:t xml:space="preserve">в письменной форме о намерении </w:t>
      </w:r>
      <w:r w:rsidR="00F85DDF" w:rsidRPr="004659D1">
        <w:rPr>
          <w:rFonts w:ascii="Times New Roman" w:hAnsi="Times New Roman" w:cs="Times New Roman"/>
          <w:sz w:val="28"/>
          <w:szCs w:val="28"/>
        </w:rPr>
        <w:t>реализовать</w:t>
      </w:r>
      <w:r w:rsidRPr="004659D1">
        <w:rPr>
          <w:rFonts w:ascii="Times New Roman" w:hAnsi="Times New Roman" w:cs="Times New Roman"/>
          <w:sz w:val="28"/>
          <w:szCs w:val="28"/>
        </w:rPr>
        <w:t xml:space="preserve"> свою долю.</w:t>
      </w:r>
    </w:p>
    <w:p w:rsidR="00075198" w:rsidRPr="004659D1" w:rsidRDefault="00075198" w:rsidP="004659D1">
      <w:pPr>
        <w:spacing w:after="100" w:afterAutospacing="1" w:line="360" w:lineRule="auto"/>
        <w:ind w:left="-284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 xml:space="preserve">Если </w:t>
      </w:r>
      <w:r w:rsidR="00D468D2" w:rsidRPr="004659D1">
        <w:rPr>
          <w:rFonts w:ascii="Times New Roman" w:hAnsi="Times New Roman" w:cs="Times New Roman"/>
          <w:sz w:val="28"/>
          <w:szCs w:val="28"/>
        </w:rPr>
        <w:t>они</w:t>
      </w:r>
      <w:r w:rsidRPr="004659D1">
        <w:rPr>
          <w:rFonts w:ascii="Times New Roman" w:hAnsi="Times New Roman" w:cs="Times New Roman"/>
          <w:sz w:val="28"/>
          <w:szCs w:val="28"/>
        </w:rPr>
        <w:t xml:space="preserve"> не приобретут </w:t>
      </w:r>
      <w:r w:rsidR="00F85DDF" w:rsidRPr="004659D1">
        <w:rPr>
          <w:rFonts w:ascii="Times New Roman" w:hAnsi="Times New Roman" w:cs="Times New Roman"/>
          <w:sz w:val="28"/>
          <w:szCs w:val="28"/>
        </w:rPr>
        <w:t>ее</w:t>
      </w:r>
      <w:r w:rsidRPr="004659D1">
        <w:rPr>
          <w:rFonts w:ascii="Times New Roman" w:hAnsi="Times New Roman" w:cs="Times New Roman"/>
          <w:sz w:val="28"/>
          <w:szCs w:val="28"/>
        </w:rPr>
        <w:t xml:space="preserve"> в течение месяца, </w:t>
      </w:r>
      <w:r w:rsidR="00D468D2" w:rsidRPr="004659D1">
        <w:rPr>
          <w:rFonts w:ascii="Times New Roman" w:hAnsi="Times New Roman" w:cs="Times New Roman"/>
          <w:sz w:val="28"/>
          <w:szCs w:val="28"/>
        </w:rPr>
        <w:t>собственник</w:t>
      </w:r>
      <w:r w:rsidRPr="004659D1">
        <w:rPr>
          <w:rFonts w:ascii="Times New Roman" w:hAnsi="Times New Roman" w:cs="Times New Roman"/>
          <w:sz w:val="28"/>
          <w:szCs w:val="28"/>
        </w:rPr>
        <w:t xml:space="preserve"> вправе продать свою долю любому </w:t>
      </w:r>
      <w:r w:rsidR="00F85DDF" w:rsidRPr="004659D1">
        <w:rPr>
          <w:rFonts w:ascii="Times New Roman" w:hAnsi="Times New Roman" w:cs="Times New Roman"/>
          <w:sz w:val="28"/>
          <w:szCs w:val="28"/>
        </w:rPr>
        <w:t>человеку</w:t>
      </w:r>
      <w:r w:rsidRPr="004659D1">
        <w:rPr>
          <w:rFonts w:ascii="Times New Roman" w:hAnsi="Times New Roman" w:cs="Times New Roman"/>
          <w:sz w:val="28"/>
          <w:szCs w:val="28"/>
        </w:rPr>
        <w:t xml:space="preserve">, </w:t>
      </w:r>
      <w:r w:rsidR="00F85DDF" w:rsidRPr="004659D1">
        <w:rPr>
          <w:rFonts w:ascii="Times New Roman" w:hAnsi="Times New Roman" w:cs="Times New Roman"/>
          <w:sz w:val="28"/>
          <w:szCs w:val="28"/>
        </w:rPr>
        <w:t>но к сделке должны прилагаться документы, подтверждающие</w:t>
      </w:r>
      <w:r w:rsidRPr="004659D1">
        <w:rPr>
          <w:rFonts w:ascii="Times New Roman" w:hAnsi="Times New Roman" w:cs="Times New Roman"/>
          <w:sz w:val="28"/>
          <w:szCs w:val="28"/>
        </w:rPr>
        <w:t xml:space="preserve"> извещение остальных </w:t>
      </w:r>
      <w:r w:rsidR="00F85DDF" w:rsidRPr="004659D1">
        <w:rPr>
          <w:rFonts w:ascii="Times New Roman" w:hAnsi="Times New Roman" w:cs="Times New Roman"/>
          <w:sz w:val="28"/>
          <w:szCs w:val="28"/>
        </w:rPr>
        <w:t>владельцев долей</w:t>
      </w:r>
      <w:r w:rsidRPr="004659D1">
        <w:rPr>
          <w:rFonts w:ascii="Times New Roman" w:hAnsi="Times New Roman" w:cs="Times New Roman"/>
          <w:sz w:val="28"/>
          <w:szCs w:val="28"/>
        </w:rPr>
        <w:t>.</w:t>
      </w:r>
    </w:p>
    <w:p w:rsidR="00075198" w:rsidRPr="004659D1" w:rsidRDefault="00F85DDF" w:rsidP="004659D1">
      <w:pPr>
        <w:spacing w:after="100" w:afterAutospacing="1" w:line="360" w:lineRule="auto"/>
        <w:ind w:left="-284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lastRenderedPageBreak/>
        <w:t xml:space="preserve">Также к сделке можно приложить отказ на приобретение в письменной форме со стороны остальных участников. </w:t>
      </w:r>
      <w:r w:rsidR="00075198" w:rsidRPr="004659D1">
        <w:rPr>
          <w:rFonts w:ascii="Times New Roman" w:hAnsi="Times New Roman" w:cs="Times New Roman"/>
          <w:sz w:val="28"/>
          <w:szCs w:val="28"/>
        </w:rPr>
        <w:t xml:space="preserve">В этом случае сделку перехода права можно провести независимо от срока, прошедшего с даты извещения продавцом </w:t>
      </w:r>
      <w:r w:rsidRPr="004659D1">
        <w:rPr>
          <w:rFonts w:ascii="Times New Roman" w:hAnsi="Times New Roman" w:cs="Times New Roman"/>
          <w:sz w:val="28"/>
          <w:szCs w:val="28"/>
        </w:rPr>
        <w:t>о ней</w:t>
      </w:r>
      <w:r w:rsidR="00075198" w:rsidRPr="004659D1">
        <w:rPr>
          <w:rFonts w:ascii="Times New Roman" w:hAnsi="Times New Roman" w:cs="Times New Roman"/>
          <w:sz w:val="28"/>
          <w:szCs w:val="28"/>
        </w:rPr>
        <w:t>.</w:t>
      </w:r>
    </w:p>
    <w:p w:rsidR="00F85DDF" w:rsidRPr="004659D1" w:rsidRDefault="00075198" w:rsidP="004659D1">
      <w:pPr>
        <w:spacing w:after="100" w:afterAutospacing="1" w:line="360" w:lineRule="auto"/>
        <w:ind w:left="-284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i/>
          <w:sz w:val="28"/>
          <w:szCs w:val="28"/>
        </w:rPr>
        <w:t>«Таким образом, сделка по отчуждению доли в праве общей долевой собственности по составу документов почти не отличается от сделки по отчуждению целого объекта недвижимости»,</w:t>
      </w:r>
      <w:r w:rsidRPr="004659D1">
        <w:rPr>
          <w:rFonts w:ascii="Times New Roman" w:hAnsi="Times New Roman" w:cs="Times New Roman"/>
          <w:sz w:val="28"/>
          <w:szCs w:val="28"/>
        </w:rPr>
        <w:t xml:space="preserve"> </w:t>
      </w:r>
      <w:r w:rsidR="00F85DDF" w:rsidRPr="004659D1">
        <w:rPr>
          <w:rFonts w:ascii="Times New Roman" w:hAnsi="Times New Roman" w:cs="Times New Roman"/>
          <w:sz w:val="28"/>
          <w:szCs w:val="28"/>
        </w:rPr>
        <w:t>–</w:t>
      </w:r>
      <w:r w:rsidR="002E522B" w:rsidRPr="004659D1">
        <w:rPr>
          <w:rFonts w:ascii="Times New Roman" w:hAnsi="Times New Roman" w:cs="Times New Roman"/>
          <w:sz w:val="28"/>
          <w:szCs w:val="28"/>
        </w:rPr>
        <w:t xml:space="preserve"> </w:t>
      </w:r>
      <w:r w:rsidRPr="004659D1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4659D1">
        <w:rPr>
          <w:rFonts w:ascii="Times New Roman" w:hAnsi="Times New Roman" w:cs="Times New Roman"/>
          <w:b/>
          <w:sz w:val="28"/>
          <w:szCs w:val="28"/>
        </w:rPr>
        <w:t>эксперт Кадастровой палаты Елена Дубровская</w:t>
      </w:r>
      <w:r w:rsidRPr="00465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198" w:rsidRPr="004659D1" w:rsidRDefault="00075198" w:rsidP="004659D1">
      <w:pPr>
        <w:spacing w:after="100" w:afterAutospacing="1" w:line="360" w:lineRule="auto"/>
        <w:ind w:left="-284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На совершение сделки по отчуждению доли необходим тот же пакет документов, что и для индивидуальной собственности, но дополнительно требуется представить документы</w:t>
      </w:r>
      <w:r w:rsidR="00F85DDF" w:rsidRPr="004659D1">
        <w:rPr>
          <w:rFonts w:ascii="Times New Roman" w:hAnsi="Times New Roman" w:cs="Times New Roman"/>
          <w:sz w:val="28"/>
          <w:szCs w:val="28"/>
        </w:rPr>
        <w:t>,</w:t>
      </w:r>
      <w:r w:rsidRPr="004659D1">
        <w:rPr>
          <w:rFonts w:ascii="Times New Roman" w:hAnsi="Times New Roman" w:cs="Times New Roman"/>
          <w:sz w:val="28"/>
          <w:szCs w:val="28"/>
        </w:rPr>
        <w:t xml:space="preserve"> подтверждающие извещение в письменной форме остальных участников долевой собственности</w:t>
      </w:r>
      <w:r w:rsidR="00F85DDF" w:rsidRPr="004659D1">
        <w:rPr>
          <w:rFonts w:ascii="Times New Roman" w:hAnsi="Times New Roman" w:cs="Times New Roman"/>
          <w:sz w:val="28"/>
          <w:szCs w:val="28"/>
        </w:rPr>
        <w:t>,</w:t>
      </w:r>
      <w:r w:rsidRPr="004659D1">
        <w:rPr>
          <w:rFonts w:ascii="Times New Roman" w:hAnsi="Times New Roman" w:cs="Times New Roman"/>
          <w:sz w:val="28"/>
          <w:szCs w:val="28"/>
        </w:rPr>
        <w:t xml:space="preserve"> или </w:t>
      </w:r>
      <w:r w:rsidR="00F85DDF" w:rsidRPr="004659D1">
        <w:rPr>
          <w:rFonts w:ascii="Times New Roman" w:hAnsi="Times New Roman" w:cs="Times New Roman"/>
          <w:sz w:val="28"/>
          <w:szCs w:val="28"/>
        </w:rPr>
        <w:t xml:space="preserve">их </w:t>
      </w:r>
      <w:r w:rsidRPr="004659D1">
        <w:rPr>
          <w:rFonts w:ascii="Times New Roman" w:hAnsi="Times New Roman" w:cs="Times New Roman"/>
          <w:sz w:val="28"/>
          <w:szCs w:val="28"/>
        </w:rPr>
        <w:t>отказ от приобретения</w:t>
      </w:r>
      <w:r w:rsidR="00F85DDF" w:rsidRPr="004659D1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Pr="004659D1">
        <w:rPr>
          <w:rFonts w:ascii="Times New Roman" w:hAnsi="Times New Roman" w:cs="Times New Roman"/>
          <w:sz w:val="28"/>
          <w:szCs w:val="28"/>
        </w:rPr>
        <w:t>договор купли-продажи обязательно должен быть нотариально удостоверен.</w:t>
      </w:r>
    </w:p>
    <w:p w:rsidR="00A81D3A" w:rsidRPr="004659D1" w:rsidRDefault="00F85DDF" w:rsidP="004659D1">
      <w:pPr>
        <w:spacing w:after="100" w:afterAutospacing="1" w:line="360" w:lineRule="auto"/>
        <w:ind w:left="-284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D1">
        <w:rPr>
          <w:rFonts w:ascii="Times New Roman" w:hAnsi="Times New Roman" w:cs="Times New Roman"/>
          <w:sz w:val="28"/>
          <w:szCs w:val="28"/>
        </w:rPr>
        <w:t>При этом эксперт</w:t>
      </w:r>
      <w:r w:rsidR="004659D1" w:rsidRPr="004659D1">
        <w:rPr>
          <w:rFonts w:ascii="Times New Roman" w:hAnsi="Times New Roman" w:cs="Times New Roman"/>
          <w:sz w:val="28"/>
          <w:szCs w:val="28"/>
        </w:rPr>
        <w:t>ы</w:t>
      </w:r>
      <w:r w:rsidRPr="004659D1">
        <w:rPr>
          <w:rFonts w:ascii="Times New Roman" w:hAnsi="Times New Roman" w:cs="Times New Roman"/>
          <w:sz w:val="28"/>
          <w:szCs w:val="28"/>
        </w:rPr>
        <w:t xml:space="preserve"> отмеча</w:t>
      </w:r>
      <w:r w:rsidR="004659D1" w:rsidRPr="004659D1">
        <w:rPr>
          <w:rFonts w:ascii="Times New Roman" w:hAnsi="Times New Roman" w:cs="Times New Roman"/>
          <w:sz w:val="28"/>
          <w:szCs w:val="28"/>
        </w:rPr>
        <w:t>ю</w:t>
      </w:r>
      <w:r w:rsidRPr="004659D1">
        <w:rPr>
          <w:rFonts w:ascii="Times New Roman" w:hAnsi="Times New Roman" w:cs="Times New Roman"/>
          <w:sz w:val="28"/>
          <w:szCs w:val="28"/>
        </w:rPr>
        <w:t>т</w:t>
      </w:r>
      <w:r w:rsidR="00075198" w:rsidRPr="004659D1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659D1">
        <w:rPr>
          <w:rFonts w:ascii="Times New Roman" w:hAnsi="Times New Roman" w:cs="Times New Roman"/>
          <w:sz w:val="28"/>
          <w:szCs w:val="28"/>
        </w:rPr>
        <w:t>отчуждение</w:t>
      </w:r>
      <w:r w:rsidR="00075198" w:rsidRPr="004659D1">
        <w:rPr>
          <w:rFonts w:ascii="Times New Roman" w:hAnsi="Times New Roman" w:cs="Times New Roman"/>
          <w:sz w:val="28"/>
          <w:szCs w:val="28"/>
        </w:rPr>
        <w:t xml:space="preserve"> </w:t>
      </w:r>
      <w:r w:rsidR="00D468D2" w:rsidRPr="004659D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75198" w:rsidRPr="004659D1">
        <w:rPr>
          <w:rFonts w:ascii="Times New Roman" w:hAnsi="Times New Roman" w:cs="Times New Roman"/>
          <w:sz w:val="28"/>
          <w:szCs w:val="28"/>
        </w:rPr>
        <w:t xml:space="preserve">всеми участниками долевой собственности по одной сделке не требует </w:t>
      </w:r>
      <w:r w:rsidR="00D468D2" w:rsidRPr="004659D1">
        <w:rPr>
          <w:rFonts w:ascii="Times New Roman" w:hAnsi="Times New Roman" w:cs="Times New Roman"/>
          <w:sz w:val="28"/>
          <w:szCs w:val="28"/>
        </w:rPr>
        <w:t>подтверждения у нотариуса</w:t>
      </w:r>
      <w:r w:rsidR="00075198" w:rsidRPr="004659D1">
        <w:rPr>
          <w:rFonts w:ascii="Times New Roman" w:hAnsi="Times New Roman" w:cs="Times New Roman"/>
          <w:sz w:val="28"/>
          <w:szCs w:val="28"/>
        </w:rPr>
        <w:t>.</w:t>
      </w:r>
    </w:p>
    <w:sectPr w:rsidR="00A81D3A" w:rsidRPr="004659D1" w:rsidSect="004659D1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5198"/>
    <w:rsid w:val="000719A6"/>
    <w:rsid w:val="00075198"/>
    <w:rsid w:val="00083F0C"/>
    <w:rsid w:val="002E522B"/>
    <w:rsid w:val="00357766"/>
    <w:rsid w:val="004659D1"/>
    <w:rsid w:val="00573642"/>
    <w:rsid w:val="00852545"/>
    <w:rsid w:val="00983FAF"/>
    <w:rsid w:val="00A81D3A"/>
    <w:rsid w:val="00AE37C6"/>
    <w:rsid w:val="00D468D2"/>
    <w:rsid w:val="00E01986"/>
    <w:rsid w:val="00EB47CE"/>
    <w:rsid w:val="00F8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hilchenko_ea</cp:lastModifiedBy>
  <cp:revision>7</cp:revision>
  <dcterms:created xsi:type="dcterms:W3CDTF">2020-02-14T00:26:00Z</dcterms:created>
  <dcterms:modified xsi:type="dcterms:W3CDTF">2020-05-18T00:45:00Z</dcterms:modified>
</cp:coreProperties>
</file>