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D2" w:rsidRDefault="00FA1ED2" w:rsidP="002505C6">
      <w:pPr>
        <w:pStyle w:val="1"/>
      </w:pPr>
      <w:r w:rsidRPr="00FA1ED2">
        <w:rPr>
          <w:noProof/>
          <w:lang w:eastAsia="ru-RU"/>
        </w:rPr>
        <w:drawing>
          <wp:inline distT="0" distB="0" distL="0" distR="0">
            <wp:extent cx="2374900" cy="984250"/>
            <wp:effectExtent l="0" t="0" r="6350" b="635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7BF">
        <w:t>ПРЕСС-РЕЛИЗ</w:t>
      </w:r>
    </w:p>
    <w:p w:rsidR="00FA1ED2" w:rsidRDefault="00FA1ED2" w:rsidP="002505C6">
      <w:pPr>
        <w:pStyle w:val="1"/>
      </w:pPr>
    </w:p>
    <w:p w:rsidR="00CE5404" w:rsidRPr="00FA1ED2" w:rsidRDefault="002505C6" w:rsidP="002505C6">
      <w:pPr>
        <w:pStyle w:val="1"/>
        <w:rPr>
          <w:rFonts w:ascii="Segoe UI" w:hAnsi="Segoe UI" w:cs="Segoe UI"/>
          <w:sz w:val="24"/>
          <w:szCs w:val="24"/>
        </w:rPr>
      </w:pPr>
      <w:r w:rsidRPr="00FA1ED2">
        <w:rPr>
          <w:rFonts w:ascii="Segoe UI" w:hAnsi="Segoe UI" w:cs="Segoe UI"/>
          <w:sz w:val="24"/>
          <w:szCs w:val="24"/>
        </w:rPr>
        <w:t>Внесение в Единый государственный реестр недвижимости сведений о границах муниципальных образований</w:t>
      </w:r>
    </w:p>
    <w:p w:rsidR="00757706" w:rsidRPr="00FA1ED2" w:rsidRDefault="00757706" w:rsidP="005A3CF0">
      <w:pPr>
        <w:rPr>
          <w:rFonts w:ascii="Segoe UI" w:hAnsi="Segoe UI" w:cs="Segoe UI"/>
          <w:sz w:val="24"/>
          <w:szCs w:val="24"/>
        </w:rPr>
      </w:pPr>
      <w:r w:rsidRPr="00FA1ED2">
        <w:rPr>
          <w:rFonts w:ascii="Segoe UI" w:hAnsi="Segoe UI" w:cs="Segoe UI"/>
          <w:sz w:val="24"/>
          <w:szCs w:val="24"/>
        </w:rPr>
        <w:t>Муниципальн</w:t>
      </w:r>
      <w:r w:rsidR="00E237E7" w:rsidRPr="00FA1ED2">
        <w:rPr>
          <w:rFonts w:ascii="Segoe UI" w:hAnsi="Segoe UI" w:cs="Segoe UI"/>
          <w:sz w:val="24"/>
          <w:szCs w:val="24"/>
        </w:rPr>
        <w:t>ые</w:t>
      </w:r>
      <w:r w:rsidRPr="00FA1ED2">
        <w:rPr>
          <w:rFonts w:ascii="Segoe UI" w:hAnsi="Segoe UI" w:cs="Segoe UI"/>
          <w:sz w:val="24"/>
          <w:szCs w:val="24"/>
        </w:rPr>
        <w:t xml:space="preserve"> образовани</w:t>
      </w:r>
      <w:r w:rsidR="00E237E7" w:rsidRPr="00FA1ED2">
        <w:rPr>
          <w:rFonts w:ascii="Segoe UI" w:hAnsi="Segoe UI" w:cs="Segoe UI"/>
          <w:sz w:val="24"/>
          <w:szCs w:val="24"/>
        </w:rPr>
        <w:t>я</w:t>
      </w:r>
      <w:r w:rsidRPr="00FA1ED2">
        <w:rPr>
          <w:rFonts w:ascii="Segoe UI" w:hAnsi="Segoe UI" w:cs="Segoe UI"/>
          <w:sz w:val="24"/>
          <w:szCs w:val="24"/>
        </w:rPr>
        <w:t xml:space="preserve"> - это административно – территориальн</w:t>
      </w:r>
      <w:r w:rsidR="00E237E7" w:rsidRPr="00FA1ED2">
        <w:rPr>
          <w:rFonts w:ascii="Segoe UI" w:hAnsi="Segoe UI" w:cs="Segoe UI"/>
          <w:sz w:val="24"/>
          <w:szCs w:val="24"/>
        </w:rPr>
        <w:t>ые</w:t>
      </w:r>
      <w:r w:rsidRPr="00FA1ED2">
        <w:rPr>
          <w:rFonts w:ascii="Segoe UI" w:hAnsi="Segoe UI" w:cs="Segoe UI"/>
          <w:sz w:val="24"/>
          <w:szCs w:val="24"/>
        </w:rPr>
        <w:t xml:space="preserve"> формировани</w:t>
      </w:r>
      <w:r w:rsidR="00E237E7" w:rsidRPr="00FA1ED2">
        <w:rPr>
          <w:rFonts w:ascii="Segoe UI" w:hAnsi="Segoe UI" w:cs="Segoe UI"/>
          <w:sz w:val="24"/>
          <w:szCs w:val="24"/>
        </w:rPr>
        <w:t>я (городские или сельские поселения, муниципал</w:t>
      </w:r>
      <w:r w:rsidR="005A3CF0" w:rsidRPr="00FA1ED2">
        <w:rPr>
          <w:rFonts w:ascii="Segoe UI" w:hAnsi="Segoe UI" w:cs="Segoe UI"/>
          <w:sz w:val="24"/>
          <w:szCs w:val="24"/>
        </w:rPr>
        <w:t>ьные районы, городские округа). Границы муниципальных образований устанавливаются и изменяются законами субъектов Российской Федерации.</w:t>
      </w:r>
    </w:p>
    <w:p w:rsidR="00EC7C33" w:rsidRPr="00FA1ED2" w:rsidRDefault="002C213E">
      <w:pPr>
        <w:rPr>
          <w:rFonts w:ascii="Segoe UI" w:hAnsi="Segoe UI" w:cs="Segoe UI"/>
          <w:sz w:val="24"/>
          <w:szCs w:val="24"/>
        </w:rPr>
      </w:pPr>
      <w:r w:rsidRPr="00FA1ED2">
        <w:rPr>
          <w:rFonts w:ascii="Segoe UI" w:hAnsi="Segoe UI" w:cs="Segoe UI"/>
          <w:sz w:val="24"/>
          <w:szCs w:val="24"/>
        </w:rPr>
        <w:t xml:space="preserve">Границы муниципальных образований </w:t>
      </w:r>
      <w:r w:rsidR="00EC7C33" w:rsidRPr="00FA1ED2">
        <w:rPr>
          <w:rFonts w:ascii="Segoe UI" w:hAnsi="Segoe UI" w:cs="Segoe UI"/>
          <w:sz w:val="24"/>
          <w:szCs w:val="24"/>
        </w:rPr>
        <w:t>относятся к объ</w:t>
      </w:r>
      <w:r w:rsidRPr="00FA1ED2">
        <w:rPr>
          <w:rFonts w:ascii="Segoe UI" w:hAnsi="Segoe UI" w:cs="Segoe UI"/>
          <w:sz w:val="24"/>
          <w:szCs w:val="24"/>
        </w:rPr>
        <w:t>е</w:t>
      </w:r>
      <w:r w:rsidR="00EC7C33" w:rsidRPr="00FA1ED2">
        <w:rPr>
          <w:rFonts w:ascii="Segoe UI" w:hAnsi="Segoe UI" w:cs="Segoe UI"/>
          <w:sz w:val="24"/>
          <w:szCs w:val="24"/>
        </w:rPr>
        <w:t>ктам землеустройства</w:t>
      </w:r>
      <w:r w:rsidR="00E237E7" w:rsidRPr="00FA1ED2">
        <w:rPr>
          <w:rFonts w:ascii="Segoe UI" w:hAnsi="Segoe UI" w:cs="Segoe UI"/>
          <w:sz w:val="24"/>
          <w:szCs w:val="24"/>
        </w:rPr>
        <w:t xml:space="preserve"> и</w:t>
      </w:r>
      <w:r w:rsidR="00EC7C33" w:rsidRPr="00FA1ED2">
        <w:rPr>
          <w:rFonts w:ascii="Segoe UI" w:hAnsi="Segoe UI" w:cs="Segoe UI"/>
          <w:sz w:val="24"/>
          <w:szCs w:val="24"/>
        </w:rPr>
        <w:t xml:space="preserve"> подлежат внесению в </w:t>
      </w:r>
      <w:r w:rsidRPr="00FA1ED2">
        <w:rPr>
          <w:rFonts w:ascii="Segoe UI" w:hAnsi="Segoe UI" w:cs="Segoe UI"/>
          <w:sz w:val="24"/>
          <w:szCs w:val="24"/>
        </w:rPr>
        <w:t>Единый государственный реестр недвижимости</w:t>
      </w:r>
      <w:r w:rsidR="00E237E7" w:rsidRPr="00FA1ED2">
        <w:rPr>
          <w:rFonts w:ascii="Segoe UI" w:hAnsi="Segoe UI" w:cs="Segoe UI"/>
          <w:sz w:val="24"/>
          <w:szCs w:val="24"/>
        </w:rPr>
        <w:t xml:space="preserve"> (далее – ЕГРН)</w:t>
      </w:r>
      <w:r w:rsidR="00EC7C33" w:rsidRPr="00FA1ED2">
        <w:rPr>
          <w:rFonts w:ascii="Segoe UI" w:hAnsi="Segoe UI" w:cs="Segoe UI"/>
          <w:sz w:val="24"/>
          <w:szCs w:val="24"/>
        </w:rPr>
        <w:t xml:space="preserve">. </w:t>
      </w:r>
    </w:p>
    <w:p w:rsidR="00EC7C33" w:rsidRPr="00FA1ED2" w:rsidRDefault="0012161C">
      <w:pPr>
        <w:rPr>
          <w:rFonts w:ascii="Segoe UI" w:hAnsi="Segoe UI" w:cs="Segoe UI"/>
          <w:sz w:val="24"/>
          <w:szCs w:val="24"/>
        </w:rPr>
      </w:pPr>
      <w:r w:rsidRPr="00FA1ED2">
        <w:rPr>
          <w:rFonts w:ascii="Segoe UI" w:hAnsi="Segoe UI" w:cs="Segoe UI"/>
          <w:sz w:val="24"/>
          <w:szCs w:val="24"/>
        </w:rPr>
        <w:t xml:space="preserve">Сведения об установлении </w:t>
      </w:r>
      <w:r w:rsidR="007038E6" w:rsidRPr="00FA1ED2">
        <w:rPr>
          <w:rFonts w:ascii="Segoe UI" w:hAnsi="Segoe UI" w:cs="Segoe UI"/>
          <w:sz w:val="24"/>
          <w:szCs w:val="24"/>
        </w:rPr>
        <w:t>границ муниципальных образований</w:t>
      </w:r>
      <w:r w:rsidR="00DE7AB8" w:rsidRPr="00FA1ED2">
        <w:rPr>
          <w:rFonts w:ascii="Segoe UI" w:hAnsi="Segoe UI" w:cs="Segoe UI"/>
          <w:sz w:val="24"/>
          <w:szCs w:val="24"/>
        </w:rPr>
        <w:t xml:space="preserve"> Иркутской области, поступающи</w:t>
      </w:r>
      <w:r w:rsidR="00F9751C" w:rsidRPr="00FA1ED2">
        <w:rPr>
          <w:rFonts w:ascii="Segoe UI" w:hAnsi="Segoe UI" w:cs="Segoe UI"/>
          <w:sz w:val="24"/>
          <w:szCs w:val="24"/>
        </w:rPr>
        <w:t>е</w:t>
      </w:r>
      <w:r w:rsidR="00DE7AB8" w:rsidRPr="00FA1ED2">
        <w:rPr>
          <w:rFonts w:ascii="Segoe UI" w:hAnsi="Segoe UI" w:cs="Segoe UI"/>
          <w:sz w:val="24"/>
          <w:szCs w:val="24"/>
        </w:rPr>
        <w:t xml:space="preserve"> от органов государственной власти в порядке межведомственного информационного взаимодействия, </w:t>
      </w:r>
      <w:r w:rsidRPr="00FA1ED2">
        <w:rPr>
          <w:rFonts w:ascii="Segoe UI" w:hAnsi="Segoe UI" w:cs="Segoe UI"/>
          <w:sz w:val="24"/>
          <w:szCs w:val="24"/>
        </w:rPr>
        <w:t xml:space="preserve">вносятся в </w:t>
      </w:r>
      <w:r w:rsidR="00E237E7" w:rsidRPr="00FA1ED2">
        <w:rPr>
          <w:rFonts w:ascii="Segoe UI" w:hAnsi="Segoe UI" w:cs="Segoe UI"/>
          <w:sz w:val="24"/>
          <w:szCs w:val="24"/>
        </w:rPr>
        <w:t>ЕГРН</w:t>
      </w:r>
      <w:r w:rsidR="007038E6" w:rsidRPr="00FA1ED2">
        <w:rPr>
          <w:rFonts w:ascii="Segoe UI" w:hAnsi="Segoe UI" w:cs="Segoe UI"/>
          <w:sz w:val="24"/>
          <w:szCs w:val="24"/>
        </w:rPr>
        <w:t xml:space="preserve"> </w:t>
      </w:r>
      <w:r w:rsidR="00DE7AB8" w:rsidRPr="00FA1ED2">
        <w:rPr>
          <w:rFonts w:ascii="Segoe UI" w:hAnsi="Segoe UI" w:cs="Segoe UI"/>
          <w:sz w:val="24"/>
          <w:szCs w:val="24"/>
        </w:rPr>
        <w:t xml:space="preserve">Кадастровой палатой по Иркутской области. </w:t>
      </w:r>
    </w:p>
    <w:p w:rsidR="00E237E7" w:rsidRPr="00FA1ED2" w:rsidRDefault="00E237E7" w:rsidP="0012161C">
      <w:pPr>
        <w:rPr>
          <w:rFonts w:ascii="Segoe UI" w:hAnsi="Segoe UI" w:cs="Segoe UI"/>
          <w:sz w:val="24"/>
          <w:szCs w:val="24"/>
        </w:rPr>
      </w:pPr>
      <w:r w:rsidRPr="00FA1ED2">
        <w:rPr>
          <w:rFonts w:ascii="Segoe UI" w:hAnsi="Segoe UI" w:cs="Segoe UI"/>
          <w:sz w:val="24"/>
          <w:szCs w:val="24"/>
        </w:rPr>
        <w:t>В настоящее время ЕГРН пополнился сведениями о 67</w:t>
      </w:r>
      <w:r w:rsidR="00DE7AB8" w:rsidRPr="00FA1ED2">
        <w:rPr>
          <w:rFonts w:ascii="Segoe UI" w:hAnsi="Segoe UI" w:cs="Segoe UI"/>
          <w:sz w:val="24"/>
          <w:szCs w:val="24"/>
        </w:rPr>
        <w:t xml:space="preserve"> </w:t>
      </w:r>
      <w:r w:rsidRPr="00FA1ED2">
        <w:rPr>
          <w:rFonts w:ascii="Segoe UI" w:hAnsi="Segoe UI" w:cs="Segoe UI"/>
          <w:sz w:val="24"/>
          <w:szCs w:val="24"/>
        </w:rPr>
        <w:t>границах  муниципальных образований Иркутской области.</w:t>
      </w:r>
    </w:p>
    <w:p w:rsidR="0012161C" w:rsidRPr="00FA1ED2" w:rsidRDefault="0012161C" w:rsidP="0012161C">
      <w:pPr>
        <w:rPr>
          <w:rFonts w:ascii="Segoe UI" w:hAnsi="Segoe UI" w:cs="Segoe UI"/>
          <w:sz w:val="24"/>
          <w:szCs w:val="24"/>
        </w:rPr>
      </w:pPr>
      <w:r w:rsidRPr="00FA1ED2">
        <w:rPr>
          <w:rFonts w:ascii="Segoe UI" w:hAnsi="Segoe UI" w:cs="Segoe UI"/>
          <w:sz w:val="24"/>
          <w:szCs w:val="24"/>
        </w:rPr>
        <w:t xml:space="preserve">Наличие в </w:t>
      </w:r>
      <w:r w:rsidR="00DE7AB8" w:rsidRPr="00FA1ED2">
        <w:rPr>
          <w:rFonts w:ascii="Segoe UI" w:hAnsi="Segoe UI" w:cs="Segoe UI"/>
          <w:sz w:val="24"/>
          <w:szCs w:val="24"/>
        </w:rPr>
        <w:t>ЕГРН</w:t>
      </w:r>
      <w:r w:rsidR="00643352" w:rsidRPr="00FA1ED2">
        <w:rPr>
          <w:rFonts w:ascii="Segoe UI" w:hAnsi="Segoe UI" w:cs="Segoe UI"/>
          <w:sz w:val="24"/>
          <w:szCs w:val="24"/>
        </w:rPr>
        <w:t xml:space="preserve"> </w:t>
      </w:r>
      <w:r w:rsidRPr="00FA1ED2">
        <w:rPr>
          <w:rFonts w:ascii="Segoe UI" w:hAnsi="Segoe UI" w:cs="Segoe UI"/>
          <w:sz w:val="24"/>
          <w:szCs w:val="24"/>
        </w:rPr>
        <w:t xml:space="preserve">сведений о </w:t>
      </w:r>
      <w:r w:rsidR="00643352" w:rsidRPr="00FA1ED2">
        <w:rPr>
          <w:rFonts w:ascii="Segoe UI" w:hAnsi="Segoe UI" w:cs="Segoe UI"/>
          <w:sz w:val="24"/>
          <w:szCs w:val="24"/>
        </w:rPr>
        <w:t>границах муниципальных образований</w:t>
      </w:r>
      <w:r w:rsidRPr="00FA1ED2">
        <w:rPr>
          <w:rFonts w:ascii="Segoe UI" w:hAnsi="Segoe UI" w:cs="Segoe UI"/>
          <w:sz w:val="24"/>
          <w:szCs w:val="24"/>
        </w:rPr>
        <w:t xml:space="preserve"> позволяет обеспечить соблюдение требований законодательства при проведении </w:t>
      </w:r>
      <w:r w:rsidR="002C213E" w:rsidRPr="00FA1ED2">
        <w:rPr>
          <w:rFonts w:ascii="Segoe UI" w:hAnsi="Segoe UI" w:cs="Segoe UI"/>
          <w:sz w:val="24"/>
          <w:szCs w:val="24"/>
        </w:rPr>
        <w:t>кадастрового</w:t>
      </w:r>
      <w:r w:rsidRPr="00FA1ED2">
        <w:rPr>
          <w:rFonts w:ascii="Segoe UI" w:hAnsi="Segoe UI" w:cs="Segoe UI"/>
          <w:sz w:val="24"/>
          <w:szCs w:val="24"/>
        </w:rPr>
        <w:t xml:space="preserve"> учета, что повышает защищенность имущественных прав </w:t>
      </w:r>
      <w:r w:rsidR="006F3D79" w:rsidRPr="00FA1ED2">
        <w:rPr>
          <w:rFonts w:ascii="Segoe UI" w:hAnsi="Segoe UI" w:cs="Segoe UI"/>
          <w:sz w:val="24"/>
          <w:szCs w:val="24"/>
        </w:rPr>
        <w:t>юр</w:t>
      </w:r>
      <w:r w:rsidR="008C7B15" w:rsidRPr="00FA1ED2">
        <w:rPr>
          <w:rFonts w:ascii="Segoe UI" w:hAnsi="Segoe UI" w:cs="Segoe UI"/>
          <w:sz w:val="24"/>
          <w:szCs w:val="24"/>
        </w:rPr>
        <w:t>идических</w:t>
      </w:r>
      <w:r w:rsidR="006F3D79" w:rsidRPr="00FA1ED2">
        <w:rPr>
          <w:rFonts w:ascii="Segoe UI" w:hAnsi="Segoe UI" w:cs="Segoe UI"/>
          <w:sz w:val="24"/>
          <w:szCs w:val="24"/>
        </w:rPr>
        <w:t xml:space="preserve"> лиц и граждан. Кроме того, актуальная информация о границ</w:t>
      </w:r>
      <w:r w:rsidR="00643352" w:rsidRPr="00FA1ED2">
        <w:rPr>
          <w:rFonts w:ascii="Segoe UI" w:hAnsi="Segoe UI" w:cs="Segoe UI"/>
          <w:sz w:val="24"/>
          <w:szCs w:val="24"/>
        </w:rPr>
        <w:t>а</w:t>
      </w:r>
      <w:r w:rsidR="006F3D79" w:rsidRPr="00FA1ED2">
        <w:rPr>
          <w:rFonts w:ascii="Segoe UI" w:hAnsi="Segoe UI" w:cs="Segoe UI"/>
          <w:sz w:val="24"/>
          <w:szCs w:val="24"/>
        </w:rPr>
        <w:t>х позволяет эффективно управлять территориями и земельными ресурсами региона, а также увеличивает инвестиционную привлекательность субъекта.</w:t>
      </w:r>
    </w:p>
    <w:p w:rsidR="00FA1ED2" w:rsidRPr="00FA1ED2" w:rsidRDefault="00FA1ED2" w:rsidP="0012161C">
      <w:pPr>
        <w:rPr>
          <w:rFonts w:ascii="Segoe UI" w:hAnsi="Segoe UI" w:cs="Segoe UI"/>
          <w:sz w:val="24"/>
          <w:szCs w:val="24"/>
        </w:rPr>
      </w:pPr>
    </w:p>
    <w:p w:rsidR="00FA1ED2" w:rsidRPr="00FA1ED2" w:rsidRDefault="00FA1ED2" w:rsidP="00FA1ED2">
      <w:pPr>
        <w:ind w:firstLine="0"/>
        <w:rPr>
          <w:rFonts w:ascii="Segoe UI" w:hAnsi="Segoe UI" w:cs="Segoe UI"/>
          <w:sz w:val="22"/>
        </w:rPr>
      </w:pPr>
      <w:r w:rsidRPr="00FA1ED2">
        <w:rPr>
          <w:rFonts w:ascii="Segoe UI" w:hAnsi="Segoe UI" w:cs="Segoe UI"/>
          <w:sz w:val="22"/>
        </w:rPr>
        <w:t xml:space="preserve">По информации Кадастровой палаты по Иркутской </w:t>
      </w:r>
      <w:r w:rsidRPr="00FA1ED2">
        <w:rPr>
          <w:rFonts w:ascii="Segoe UI" w:hAnsi="Segoe UI" w:cs="Segoe UI"/>
          <w:sz w:val="20"/>
          <w:szCs w:val="20"/>
        </w:rPr>
        <w:t>области</w:t>
      </w:r>
    </w:p>
    <w:sectPr w:rsidR="00FA1ED2" w:rsidRPr="00FA1ED2" w:rsidSect="006A69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9FC"/>
    <w:rsid w:val="0012161C"/>
    <w:rsid w:val="00152038"/>
    <w:rsid w:val="00166CAE"/>
    <w:rsid w:val="001966F8"/>
    <w:rsid w:val="002505C6"/>
    <w:rsid w:val="002C213E"/>
    <w:rsid w:val="002D6871"/>
    <w:rsid w:val="002E73B5"/>
    <w:rsid w:val="00551CDE"/>
    <w:rsid w:val="005A3CF0"/>
    <w:rsid w:val="005F4898"/>
    <w:rsid w:val="00643352"/>
    <w:rsid w:val="006737BF"/>
    <w:rsid w:val="006A69FC"/>
    <w:rsid w:val="006F3D79"/>
    <w:rsid w:val="006F53E9"/>
    <w:rsid w:val="007038E6"/>
    <w:rsid w:val="00757706"/>
    <w:rsid w:val="008C7B15"/>
    <w:rsid w:val="009D77CA"/>
    <w:rsid w:val="00CE5404"/>
    <w:rsid w:val="00DA15FD"/>
    <w:rsid w:val="00DE7AB8"/>
    <w:rsid w:val="00E237E7"/>
    <w:rsid w:val="00EC7C33"/>
    <w:rsid w:val="00F9751C"/>
    <w:rsid w:val="00FA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98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6CAE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fsite">
    <w:name w:val="of_site"/>
    <w:basedOn w:val="a0"/>
    <w:rsid w:val="002C213E"/>
  </w:style>
  <w:style w:type="paragraph" w:styleId="a3">
    <w:name w:val="Balloon Text"/>
    <w:basedOn w:val="a"/>
    <w:link w:val="a4"/>
    <w:uiPriority w:val="99"/>
    <w:semiHidden/>
    <w:unhideWhenUsed/>
    <w:rsid w:val="00FA1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Andreeva_EE</dc:creator>
  <cp:keywords/>
  <dc:description/>
  <cp:lastModifiedBy>shkvarina_ma</cp:lastModifiedBy>
  <cp:revision>11</cp:revision>
  <dcterms:created xsi:type="dcterms:W3CDTF">2018-11-19T01:04:00Z</dcterms:created>
  <dcterms:modified xsi:type="dcterms:W3CDTF">2018-11-20T08:14:00Z</dcterms:modified>
</cp:coreProperties>
</file>