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94"/>
        <w:gridCol w:w="3777"/>
      </w:tblGrid>
      <w:tr w:rsidR="00665539" w:rsidRPr="00AE03B4" w:rsidTr="006001B3">
        <w:tc>
          <w:tcPr>
            <w:tcW w:w="5794" w:type="dxa"/>
          </w:tcPr>
          <w:p w:rsidR="00665539" w:rsidRPr="00AE03B4" w:rsidRDefault="00665539" w:rsidP="006001B3">
            <w:pPr>
              <w:jc w:val="both"/>
              <w:rPr>
                <w:rFonts w:ascii="Segoe UI" w:hAnsi="Segoe U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/>
                <w:noProof/>
                <w:color w:val="333333"/>
                <w:shd w:val="clear" w:color="auto" w:fill="FFFFFF"/>
                <w:lang w:eastAsia="ru-RU"/>
              </w:rPr>
              <w:drawing>
                <wp:inline distT="0" distB="0" distL="0" distR="0">
                  <wp:extent cx="34480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665539" w:rsidRPr="00FE7214" w:rsidRDefault="00665539" w:rsidP="006001B3">
            <w:r w:rsidRPr="00FE7214">
              <w:t xml:space="preserve">Пресс-служба Кадастровой палаты по Нижегородской области </w:t>
            </w:r>
            <w:r w:rsidRPr="00FE7214">
              <w:br/>
            </w:r>
            <w:proofErr w:type="gramStart"/>
            <w:r w:rsidRPr="00FE7214">
              <w:t>г</w:t>
            </w:r>
            <w:proofErr w:type="gramEnd"/>
            <w:r w:rsidRPr="00FE7214">
              <w:t>. Нижний Новгород,</w:t>
            </w:r>
            <w:r w:rsidRPr="00FE7214">
              <w:br/>
              <w:t xml:space="preserve">ул. </w:t>
            </w:r>
            <w:proofErr w:type="spellStart"/>
            <w:r w:rsidRPr="00FE7214">
              <w:t>Адм</w:t>
            </w:r>
            <w:proofErr w:type="spellEnd"/>
            <w:r w:rsidRPr="00FE7214">
              <w:t>. Васюнина, д. 2</w:t>
            </w:r>
          </w:p>
          <w:p w:rsidR="00665539" w:rsidRPr="00AE03B4" w:rsidRDefault="00665539" w:rsidP="006001B3">
            <w:pPr>
              <w:jc w:val="both"/>
              <w:rPr>
                <w:rFonts w:ascii="Segoe UI" w:hAnsi="Segoe UI"/>
                <w:i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42900" cy="342900"/>
                  <wp:effectExtent l="0" t="0" r="0" b="0"/>
                  <wp:docPr id="2" name="Рисунок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3" name="Рисунок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4" name="Рисунок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3B4">
              <w:rPr>
                <w:rFonts w:ascii="Segoe UI" w:hAnsi="Segoe UI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Segoe UI" w:hAnsi="Segoe UI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342900" cy="285750"/>
                  <wp:effectExtent l="19050" t="0" r="0" b="0"/>
                  <wp:docPr id="5" name="Рисунок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539" w:rsidRDefault="00665539" w:rsidP="00665539">
      <w:pPr>
        <w:tabs>
          <w:tab w:val="left" w:pos="468"/>
          <w:tab w:val="left" w:pos="510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5539" w:rsidRPr="00943E6F" w:rsidRDefault="00665539" w:rsidP="00665539">
      <w:pPr>
        <w:tabs>
          <w:tab w:val="left" w:pos="468"/>
          <w:tab w:val="left" w:pos="510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43E6F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расскажет о </w:t>
      </w:r>
      <w:r>
        <w:rPr>
          <w:b/>
          <w:color w:val="000000"/>
          <w:sz w:val="28"/>
          <w:szCs w:val="28"/>
          <w:shd w:val="clear" w:color="auto" w:fill="FFFFFF"/>
        </w:rPr>
        <w:t>снятии с государственного кадастрового учета объектов недвижимости</w:t>
      </w:r>
    </w:p>
    <w:p w:rsidR="00665539" w:rsidRPr="00943E6F" w:rsidRDefault="00665539" w:rsidP="00665539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22</w:t>
      </w:r>
      <w:r w:rsidRPr="00943E6F">
        <w:rPr>
          <w:b/>
          <w:bCs/>
          <w:color w:val="000000"/>
          <w:sz w:val="28"/>
          <w:szCs w:val="28"/>
          <w:shd w:val="clear" w:color="auto" w:fill="FFFFFF"/>
        </w:rPr>
        <w:t xml:space="preserve"> октября 2020 года</w:t>
      </w:r>
      <w:r w:rsidRPr="00496C57">
        <w:rPr>
          <w:b/>
          <w:bCs/>
          <w:color w:val="000000"/>
          <w:sz w:val="28"/>
          <w:szCs w:val="28"/>
          <w:shd w:val="clear" w:color="auto" w:fill="FFFFFF"/>
        </w:rPr>
        <w:t>, в 1</w:t>
      </w:r>
      <w:r>
        <w:rPr>
          <w:b/>
          <w:bCs/>
          <w:color w:val="000000"/>
          <w:sz w:val="28"/>
          <w:szCs w:val="28"/>
          <w:shd w:val="clear" w:color="auto" w:fill="FFFFFF"/>
        </w:rPr>
        <w:t>0</w:t>
      </w:r>
      <w:r w:rsidRPr="00496C57">
        <w:rPr>
          <w:b/>
          <w:bCs/>
          <w:color w:val="000000"/>
          <w:sz w:val="28"/>
          <w:szCs w:val="28"/>
          <w:shd w:val="clear" w:color="auto" w:fill="FFFFFF"/>
        </w:rPr>
        <w:t>:00 (</w:t>
      </w:r>
      <w:proofErr w:type="spellStart"/>
      <w:r w:rsidRPr="00496C57">
        <w:rPr>
          <w:b/>
          <w:bCs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496C57">
        <w:rPr>
          <w:b/>
          <w:bCs/>
          <w:color w:val="000000"/>
          <w:sz w:val="28"/>
          <w:szCs w:val="28"/>
          <w:shd w:val="clear" w:color="auto" w:fill="FFFFFF"/>
        </w:rPr>
        <w:t>),</w:t>
      </w:r>
      <w:r w:rsidRPr="00943E6F">
        <w:rPr>
          <w:b/>
          <w:bCs/>
          <w:color w:val="000000"/>
          <w:sz w:val="28"/>
          <w:szCs w:val="28"/>
          <w:shd w:val="clear" w:color="auto" w:fill="FFFFFF"/>
        </w:rPr>
        <w:t xml:space="preserve"> Кадастровая палата по </w:t>
      </w:r>
      <w:r>
        <w:rPr>
          <w:b/>
          <w:bCs/>
          <w:color w:val="000000"/>
          <w:sz w:val="28"/>
          <w:szCs w:val="28"/>
          <w:shd w:val="clear" w:color="auto" w:fill="FFFFFF"/>
        </w:rPr>
        <w:t>Нижегородской области</w:t>
      </w:r>
      <w:r w:rsidRPr="00943E6F">
        <w:rPr>
          <w:b/>
          <w:bCs/>
          <w:color w:val="000000"/>
          <w:sz w:val="28"/>
          <w:szCs w:val="28"/>
          <w:shd w:val="clear" w:color="auto" w:fill="FFFFFF"/>
        </w:rPr>
        <w:t xml:space="preserve"> проведет </w:t>
      </w:r>
      <w:proofErr w:type="spellStart"/>
      <w:r w:rsidRPr="00943E6F">
        <w:rPr>
          <w:b/>
          <w:bCs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43E6F">
        <w:rPr>
          <w:b/>
          <w:bCs/>
          <w:color w:val="000000"/>
          <w:sz w:val="28"/>
          <w:szCs w:val="28"/>
          <w:shd w:val="clear" w:color="auto" w:fill="FFFFFF"/>
        </w:rPr>
        <w:t xml:space="preserve"> на тему «</w:t>
      </w:r>
      <w:r>
        <w:rPr>
          <w:b/>
          <w:color w:val="000000"/>
          <w:sz w:val="28"/>
          <w:szCs w:val="28"/>
          <w:shd w:val="clear" w:color="auto" w:fill="FFFFFF"/>
        </w:rPr>
        <w:t>Снятие с государственного кадастрового учета объектов недвижимости</w:t>
      </w:r>
      <w:r w:rsidRPr="00943E6F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наиболее актуальных на сегодняшний день вопросов в </w:t>
      </w:r>
      <w:proofErr w:type="spellStart"/>
      <w:r>
        <w:rPr>
          <w:color w:val="000000"/>
          <w:sz w:val="28"/>
          <w:szCs w:val="28"/>
        </w:rPr>
        <w:t>учетно</w:t>
      </w:r>
      <w:proofErr w:type="spellEnd"/>
      <w:r>
        <w:rPr>
          <w:color w:val="000000"/>
          <w:sz w:val="28"/>
          <w:szCs w:val="28"/>
        </w:rPr>
        <w:t>–регистрационной сфере является вопрос, связанный со снятием с государственного кадастрового учета объектов недвижимости.</w:t>
      </w:r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Именно на данном вопросе Кадастровая палата по Нижегородской области решила сделать акцент на предстоящем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End"/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Лекторы обобщат имеющиеся у профессионалов кадастровой сферы знания и дополнят их тщательно изученными причинами снятия объектов недвижимости с государственного кадастрового учета. Будут перечислены лица, которые вправе обратиться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за снятием с учета в соответствии с федеральным законом от 13 июля 2020 №202. Данный нормативно-правовой акт увеличил круг соответствующих заявителей. </w:t>
      </w:r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конечно, вопрос снятия с кадастрового учета, допустим, здания невозможно представить без подробного анализа акта обследования, а также остальной необходимой документации. Лекторы обратят внимание слушателей на вопрос, связанный с поэтапной процедурой сноса объектов капитального строительства.</w:t>
      </w:r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обширным характером подготовленного материала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будет проводиться двумя лекторами: </w:t>
      </w:r>
    </w:p>
    <w:p w:rsidR="00665539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начальником отдела обработки документов и обеспечения учетных действий №1 Светланой Морозовой;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заместителем начальника отдела обработки документов и обеспечения учетных действий №3 Натальей Павловой.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</w:t>
      </w:r>
      <w:r w:rsidRPr="00496C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Pr="00496C57">
        <w:rPr>
          <w:color w:val="000000"/>
          <w:sz w:val="28"/>
          <w:szCs w:val="28"/>
        </w:rPr>
        <w:t xml:space="preserve">уникальное преимущество участия в </w:t>
      </w:r>
      <w:proofErr w:type="spellStart"/>
      <w:r w:rsidRPr="00496C57">
        <w:rPr>
          <w:color w:val="000000"/>
          <w:sz w:val="28"/>
          <w:szCs w:val="28"/>
        </w:rPr>
        <w:t>вебинарах</w:t>
      </w:r>
      <w:proofErr w:type="spellEnd"/>
      <w:r w:rsidRPr="00496C57">
        <w:rPr>
          <w:color w:val="000000"/>
          <w:sz w:val="28"/>
          <w:szCs w:val="28"/>
        </w:rPr>
        <w:t xml:space="preserve"> Кадастровой палаты – возможность </w:t>
      </w:r>
      <w:proofErr w:type="spellStart"/>
      <w:r w:rsidRPr="00496C57">
        <w:rPr>
          <w:color w:val="000000"/>
          <w:sz w:val="28"/>
          <w:szCs w:val="28"/>
        </w:rPr>
        <w:t>онлайн-общения</w:t>
      </w:r>
      <w:proofErr w:type="spellEnd"/>
      <w:r w:rsidRPr="00496C57">
        <w:rPr>
          <w:color w:val="000000"/>
          <w:sz w:val="28"/>
          <w:szCs w:val="28"/>
        </w:rPr>
        <w:t xml:space="preserve"> с нашим</w:t>
      </w:r>
      <w:r>
        <w:rPr>
          <w:color w:val="000000"/>
          <w:sz w:val="28"/>
          <w:szCs w:val="28"/>
        </w:rPr>
        <w:t>и</w:t>
      </w:r>
      <w:r w:rsidRPr="00496C57">
        <w:rPr>
          <w:color w:val="000000"/>
          <w:sz w:val="28"/>
          <w:szCs w:val="28"/>
        </w:rPr>
        <w:t xml:space="preserve"> лектор</w:t>
      </w:r>
      <w:r>
        <w:rPr>
          <w:color w:val="000000"/>
          <w:sz w:val="28"/>
          <w:szCs w:val="28"/>
        </w:rPr>
        <w:t>ами</w:t>
      </w:r>
      <w:r w:rsidRPr="00496C57">
        <w:rPr>
          <w:color w:val="000000"/>
          <w:sz w:val="28"/>
          <w:szCs w:val="28"/>
        </w:rPr>
        <w:t xml:space="preserve"> и получения </w:t>
      </w:r>
      <w:r>
        <w:rPr>
          <w:color w:val="000000"/>
          <w:sz w:val="28"/>
          <w:szCs w:val="28"/>
        </w:rPr>
        <w:t>квалифицированных</w:t>
      </w:r>
      <w:r w:rsidRPr="00496C57">
        <w:rPr>
          <w:color w:val="000000"/>
          <w:sz w:val="28"/>
          <w:szCs w:val="28"/>
        </w:rPr>
        <w:t xml:space="preserve"> рекомендаций в решении имеющихся вопросов.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496C57">
        <w:rPr>
          <w:color w:val="000000"/>
          <w:sz w:val="28"/>
          <w:szCs w:val="28"/>
        </w:rPr>
        <w:t>Присоединяйтесь – будет интересно!</w:t>
      </w:r>
      <w:r>
        <w:rPr>
          <w:color w:val="000000"/>
          <w:sz w:val="28"/>
          <w:szCs w:val="28"/>
        </w:rPr>
        <w:t xml:space="preserve"> </w:t>
      </w:r>
      <w:r w:rsidRPr="00496C57">
        <w:rPr>
          <w:color w:val="000000"/>
          <w:sz w:val="28"/>
          <w:szCs w:val="28"/>
        </w:rPr>
        <w:t>Продолжительность  до 90 минут.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496C57">
        <w:rPr>
          <w:color w:val="000000"/>
          <w:sz w:val="28"/>
          <w:szCs w:val="28"/>
        </w:rPr>
        <w:t>ВНИМАНИЕ!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496C57">
        <w:rPr>
          <w:color w:val="000000"/>
          <w:sz w:val="28"/>
          <w:szCs w:val="28"/>
        </w:rPr>
        <w:lastRenderedPageBreak/>
        <w:t xml:space="preserve">Принять участие в </w:t>
      </w:r>
      <w:proofErr w:type="spellStart"/>
      <w:r w:rsidRPr="00496C57">
        <w:rPr>
          <w:color w:val="000000"/>
          <w:sz w:val="28"/>
          <w:szCs w:val="28"/>
        </w:rPr>
        <w:t>вебинаре</w:t>
      </w:r>
      <w:proofErr w:type="spellEnd"/>
      <w:r w:rsidRPr="00496C57">
        <w:rPr>
          <w:color w:val="000000"/>
          <w:sz w:val="28"/>
          <w:szCs w:val="28"/>
        </w:rPr>
        <w:t xml:space="preserve"> Вы можете </w:t>
      </w:r>
      <w:r w:rsidRPr="00BD52C3">
        <w:rPr>
          <w:color w:val="000000"/>
          <w:sz w:val="28"/>
          <w:szCs w:val="28"/>
          <w:u w:val="single"/>
        </w:rPr>
        <w:t>после авторизации</w:t>
      </w:r>
      <w:r>
        <w:rPr>
          <w:color w:val="000000"/>
          <w:sz w:val="28"/>
          <w:szCs w:val="28"/>
        </w:rPr>
        <w:t xml:space="preserve"> на официальном сайте Кадастровой палаты</w:t>
      </w:r>
      <w:r w:rsidRPr="00496C57">
        <w:rPr>
          <w:color w:val="000000"/>
          <w:sz w:val="28"/>
          <w:szCs w:val="28"/>
        </w:rPr>
        <w:t>.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496C57">
        <w:rPr>
          <w:color w:val="000000"/>
          <w:sz w:val="28"/>
          <w:szCs w:val="28"/>
        </w:rPr>
        <w:t>Оплата принимается д</w:t>
      </w:r>
      <w:r>
        <w:rPr>
          <w:color w:val="000000"/>
          <w:sz w:val="28"/>
          <w:szCs w:val="28"/>
        </w:rPr>
        <w:t>о 18 октября 2020 года</w:t>
      </w:r>
      <w:r w:rsidRPr="00496C57">
        <w:rPr>
          <w:color w:val="000000"/>
          <w:sz w:val="28"/>
          <w:szCs w:val="28"/>
        </w:rPr>
        <w:t>! Успейте оплатить квитанцию!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 w:rsidRPr="00496C57">
        <w:rPr>
          <w:color w:val="000000"/>
          <w:sz w:val="28"/>
          <w:szCs w:val="28"/>
        </w:rPr>
        <w:t xml:space="preserve">Убедительная просьба - оплачивать участие в </w:t>
      </w:r>
      <w:proofErr w:type="spellStart"/>
      <w:r w:rsidRPr="00496C57">
        <w:rPr>
          <w:color w:val="000000"/>
          <w:sz w:val="28"/>
          <w:szCs w:val="28"/>
        </w:rPr>
        <w:t>вебинаре</w:t>
      </w:r>
      <w:proofErr w:type="spellEnd"/>
      <w:r w:rsidRPr="00496C57">
        <w:rPr>
          <w:color w:val="000000"/>
          <w:sz w:val="28"/>
          <w:szCs w:val="28"/>
        </w:rPr>
        <w:t xml:space="preserve"> как гражданин (физическое лицо), а не от организации.</w:t>
      </w:r>
    </w:p>
    <w:p w:rsidR="00665539" w:rsidRPr="00496C57" w:rsidRDefault="00665539" w:rsidP="00665539">
      <w:pPr>
        <w:pStyle w:val="a3"/>
        <w:spacing w:beforeAutospacing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264E6B" w:rsidRDefault="00264E6B"/>
    <w:sectPr w:rsidR="00264E6B" w:rsidSect="006655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39"/>
    <w:rsid w:val="00264E6B"/>
    <w:rsid w:val="006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65539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dastr_52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witter.com/Kadastr52" TargetMode="External"/><Relationship Id="rId5" Type="http://schemas.openxmlformats.org/officeDocument/2006/relationships/hyperlink" Target="https://vk.com/kadastr52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facebook.com/kadastr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</cp:revision>
  <dcterms:created xsi:type="dcterms:W3CDTF">2020-10-14T08:32:00Z</dcterms:created>
  <dcterms:modified xsi:type="dcterms:W3CDTF">2020-10-14T08:38:00Z</dcterms:modified>
</cp:coreProperties>
</file>