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D0" w:rsidRDefault="00E17AD0" w:rsidP="00E17AD0">
      <w:pPr>
        <w:spacing w:after="0" w:line="240" w:lineRule="auto"/>
        <w:jc w:val="center"/>
        <w:rPr>
          <w:b/>
          <w:sz w:val="29"/>
          <w:szCs w:val="29"/>
        </w:rPr>
      </w:pPr>
      <w:r>
        <w:rPr>
          <w:b/>
          <w:noProof/>
        </w:rPr>
        <w:drawing>
          <wp:inline distT="0" distB="0" distL="0" distR="0">
            <wp:extent cx="43815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D0" w:rsidRDefault="00E17AD0" w:rsidP="00E17AD0">
      <w:pPr>
        <w:tabs>
          <w:tab w:val="left" w:pos="2925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29"/>
          <w:szCs w:val="29"/>
        </w:rPr>
        <w:t>Иркутская  область</w:t>
      </w:r>
    </w:p>
    <w:p w:rsidR="00E17AD0" w:rsidRDefault="00E17AD0" w:rsidP="00E17AD0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Тулунский  район</w:t>
      </w:r>
    </w:p>
    <w:p w:rsidR="00E17AD0" w:rsidRDefault="00E17AD0" w:rsidP="00E17AD0">
      <w:pPr>
        <w:spacing w:after="0" w:line="240" w:lineRule="auto"/>
        <w:jc w:val="center"/>
        <w:outlineLvl w:val="0"/>
        <w:rPr>
          <w:b/>
          <w:sz w:val="32"/>
          <w:szCs w:val="32"/>
        </w:rPr>
      </w:pPr>
    </w:p>
    <w:p w:rsidR="00E17AD0" w:rsidRDefault="00E17AD0" w:rsidP="00E17AD0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Азейское  сельское  поселение</w:t>
      </w:r>
    </w:p>
    <w:p w:rsidR="00E17AD0" w:rsidRDefault="00E17AD0" w:rsidP="00E17AD0">
      <w:pPr>
        <w:spacing w:after="0" w:line="240" w:lineRule="auto"/>
        <w:jc w:val="center"/>
        <w:outlineLvl w:val="0"/>
        <w:rPr>
          <w:b/>
          <w:sz w:val="32"/>
          <w:szCs w:val="32"/>
        </w:rPr>
      </w:pPr>
    </w:p>
    <w:p w:rsidR="00E17AD0" w:rsidRDefault="00E17AD0" w:rsidP="00E17AD0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  Азейского  сельского  поселения</w:t>
      </w:r>
    </w:p>
    <w:p w:rsidR="00E17AD0" w:rsidRDefault="00E17AD0" w:rsidP="00E17AD0">
      <w:pPr>
        <w:spacing w:after="0" w:line="240" w:lineRule="auto"/>
        <w:jc w:val="center"/>
        <w:rPr>
          <w:b/>
          <w:sz w:val="32"/>
          <w:szCs w:val="32"/>
        </w:rPr>
      </w:pPr>
    </w:p>
    <w:p w:rsidR="00E17AD0" w:rsidRDefault="00E17AD0" w:rsidP="00E17AD0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17AD0" w:rsidRDefault="00E17AD0" w:rsidP="00E17AD0">
      <w:pPr>
        <w:spacing w:after="0" w:line="240" w:lineRule="auto"/>
        <w:jc w:val="center"/>
        <w:rPr>
          <w:sz w:val="28"/>
          <w:szCs w:val="28"/>
        </w:rPr>
      </w:pPr>
    </w:p>
    <w:p w:rsidR="00E17AD0" w:rsidRDefault="00E17AD0" w:rsidP="00E17A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31.03.2010г.                                                                               </w:t>
      </w:r>
      <w:r w:rsidRPr="00B45F9F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 12-пг</w:t>
      </w:r>
    </w:p>
    <w:p w:rsidR="00E17AD0" w:rsidRPr="00D56A94" w:rsidRDefault="00E17AD0" w:rsidP="00E17AD0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с.Азей</w:t>
      </w:r>
    </w:p>
    <w:p w:rsidR="00E17AD0" w:rsidRDefault="00E17AD0" w:rsidP="00E17AD0">
      <w:pPr>
        <w:spacing w:after="0" w:line="240" w:lineRule="auto"/>
        <w:rPr>
          <w:b/>
          <w:sz w:val="28"/>
          <w:szCs w:val="28"/>
        </w:rPr>
      </w:pPr>
      <w:r w:rsidRPr="00EF3BC2">
        <w:rPr>
          <w:b/>
          <w:sz w:val="28"/>
          <w:szCs w:val="28"/>
        </w:rPr>
        <w:t xml:space="preserve">                                                           </w:t>
      </w:r>
    </w:p>
    <w:p w:rsidR="00E17AD0" w:rsidRDefault="00E17AD0" w:rsidP="00E17AD0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Правил охраны</w:t>
      </w:r>
    </w:p>
    <w:p w:rsidR="00E17AD0" w:rsidRDefault="00E17AD0" w:rsidP="00E17AD0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жизни людей на водных объектах </w:t>
      </w:r>
    </w:p>
    <w:p w:rsidR="00E17AD0" w:rsidRDefault="00E17AD0" w:rsidP="00E17AD0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территории сельского поселения</w:t>
      </w:r>
    </w:p>
    <w:p w:rsidR="00E17AD0" w:rsidRPr="00945560" w:rsidRDefault="00E17AD0" w:rsidP="00E17AD0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E17AD0" w:rsidRPr="00632C43" w:rsidRDefault="00E17AD0" w:rsidP="00E17A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№ 131-ФЗ от 06.10.2003года «Об общих принципах организации местного самоуправления в Российской Федерации», руководствуясь статьей 25 Водного кодекса Российской Федерации, Постановлением Правительства Иркутской области от 08.10.2009года № 280/59-ПП «Об утверждении Правил охраны жизни людей на водных объектах в Иркутской области», ст. 6, 47 Устава Азейского муниципального образования </w:t>
      </w:r>
    </w:p>
    <w:p w:rsidR="00E17AD0" w:rsidRDefault="00E17AD0" w:rsidP="00E17AD0">
      <w:pPr>
        <w:spacing w:after="0" w:line="240" w:lineRule="auto"/>
        <w:jc w:val="both"/>
        <w:rPr>
          <w:sz w:val="28"/>
          <w:szCs w:val="28"/>
        </w:rPr>
      </w:pPr>
    </w:p>
    <w:p w:rsidR="00E17AD0" w:rsidRDefault="00E17AD0" w:rsidP="00E17AD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17AD0" w:rsidRDefault="00E17AD0" w:rsidP="00E17AD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охраны жизни людей на водных объектах на территории Азейского сельского поселения (Приложение № 1)</w:t>
      </w:r>
    </w:p>
    <w:p w:rsidR="00E17AD0" w:rsidRDefault="00E17AD0" w:rsidP="00E17AD0">
      <w:pPr>
        <w:spacing w:after="0" w:line="240" w:lineRule="auto"/>
        <w:ind w:left="360"/>
        <w:jc w:val="both"/>
        <w:rPr>
          <w:sz w:val="28"/>
          <w:szCs w:val="28"/>
        </w:rPr>
      </w:pPr>
    </w:p>
    <w:p w:rsidR="00E17AD0" w:rsidRDefault="00E17AD0" w:rsidP="00E17AD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 от 05.02.2009 года № 10-пг «Об утверждении Правил охраны людей на воде на территории сельского поселения» считать утратившим силу с 15.02.2010 года</w:t>
      </w:r>
    </w:p>
    <w:p w:rsidR="00E17AD0" w:rsidRDefault="00E17AD0" w:rsidP="00E17AD0">
      <w:pPr>
        <w:spacing w:after="0" w:line="240" w:lineRule="auto"/>
        <w:jc w:val="both"/>
        <w:rPr>
          <w:sz w:val="28"/>
          <w:szCs w:val="28"/>
        </w:rPr>
      </w:pPr>
    </w:p>
    <w:p w:rsidR="00E17AD0" w:rsidRDefault="00E17AD0" w:rsidP="00E17AD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подлежит опубликованию в газете «Азейский вестник»    </w:t>
      </w:r>
    </w:p>
    <w:p w:rsidR="00E17AD0" w:rsidRDefault="00E17AD0" w:rsidP="00E17AD0">
      <w:pPr>
        <w:spacing w:after="0" w:line="240" w:lineRule="auto"/>
        <w:ind w:left="360"/>
        <w:jc w:val="right"/>
        <w:rPr>
          <w:sz w:val="28"/>
          <w:szCs w:val="28"/>
        </w:rPr>
      </w:pPr>
    </w:p>
    <w:p w:rsidR="00E17AD0" w:rsidRDefault="00E17AD0" w:rsidP="00E17AD0">
      <w:pPr>
        <w:spacing w:after="0" w:line="240" w:lineRule="auto"/>
        <w:ind w:left="360"/>
        <w:jc w:val="right"/>
        <w:rPr>
          <w:sz w:val="28"/>
          <w:szCs w:val="28"/>
        </w:rPr>
      </w:pPr>
    </w:p>
    <w:p w:rsidR="00E17AD0" w:rsidRDefault="00E17AD0" w:rsidP="00E17AD0">
      <w:pPr>
        <w:spacing w:after="0" w:line="240" w:lineRule="auto"/>
        <w:ind w:left="360"/>
        <w:jc w:val="right"/>
        <w:rPr>
          <w:sz w:val="28"/>
          <w:szCs w:val="28"/>
        </w:rPr>
      </w:pPr>
    </w:p>
    <w:p w:rsidR="00E17AD0" w:rsidRDefault="00E17AD0" w:rsidP="00E17AD0">
      <w:pPr>
        <w:spacing w:after="0" w:line="240" w:lineRule="auto"/>
        <w:ind w:left="360"/>
        <w:jc w:val="right"/>
        <w:rPr>
          <w:sz w:val="28"/>
          <w:szCs w:val="28"/>
        </w:rPr>
      </w:pPr>
    </w:p>
    <w:p w:rsidR="00E17AD0" w:rsidRDefault="00E17AD0" w:rsidP="00E17AD0">
      <w:pPr>
        <w:spacing w:after="0"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Е.Н.Семенова</w:t>
      </w:r>
    </w:p>
    <w:p w:rsidR="00E17AD0" w:rsidRDefault="00E17AD0" w:rsidP="00E17AD0">
      <w:pPr>
        <w:spacing w:after="0" w:line="240" w:lineRule="auto"/>
        <w:jc w:val="right"/>
        <w:rPr>
          <w:b/>
        </w:rPr>
      </w:pPr>
    </w:p>
    <w:p w:rsidR="00E17AD0" w:rsidRDefault="00E17AD0" w:rsidP="00E17AD0">
      <w:pPr>
        <w:spacing w:after="0" w:line="240" w:lineRule="auto"/>
        <w:jc w:val="right"/>
        <w:rPr>
          <w:b/>
        </w:rPr>
      </w:pPr>
    </w:p>
    <w:p w:rsidR="00E17AD0" w:rsidRDefault="00E17AD0" w:rsidP="00E17AD0">
      <w:pPr>
        <w:spacing w:after="0" w:line="240" w:lineRule="auto"/>
        <w:jc w:val="right"/>
        <w:rPr>
          <w:b/>
        </w:rPr>
      </w:pPr>
    </w:p>
    <w:p w:rsidR="00E17AD0" w:rsidRPr="001E05A0" w:rsidRDefault="00E17AD0" w:rsidP="00E17AD0">
      <w:pPr>
        <w:spacing w:after="0" w:line="240" w:lineRule="auto"/>
        <w:jc w:val="right"/>
        <w:rPr>
          <w:b/>
        </w:rPr>
      </w:pPr>
      <w:r w:rsidRPr="001E05A0">
        <w:rPr>
          <w:b/>
        </w:rPr>
        <w:lastRenderedPageBreak/>
        <w:t xml:space="preserve">Приложение </w:t>
      </w:r>
      <w:r>
        <w:rPr>
          <w:b/>
        </w:rPr>
        <w:t xml:space="preserve"> № 1</w:t>
      </w:r>
    </w:p>
    <w:p w:rsidR="00E17AD0" w:rsidRDefault="00E17AD0" w:rsidP="00E17AD0">
      <w:pPr>
        <w:spacing w:after="0" w:line="240" w:lineRule="auto"/>
        <w:jc w:val="right"/>
      </w:pPr>
    </w:p>
    <w:p w:rsidR="00E17AD0" w:rsidRPr="00975EBB" w:rsidRDefault="00E17AD0" w:rsidP="00E17AD0">
      <w:pPr>
        <w:spacing w:after="0" w:line="240" w:lineRule="auto"/>
        <w:jc w:val="right"/>
        <w:rPr>
          <w:b/>
        </w:rPr>
      </w:pPr>
      <w:r w:rsidRPr="00975EBB">
        <w:rPr>
          <w:b/>
        </w:rPr>
        <w:t>Утверждено</w:t>
      </w:r>
    </w:p>
    <w:p w:rsidR="00E17AD0" w:rsidRPr="00975EBB" w:rsidRDefault="00E17AD0" w:rsidP="00E17AD0">
      <w:pPr>
        <w:spacing w:after="0" w:line="240" w:lineRule="auto"/>
        <w:jc w:val="right"/>
        <w:rPr>
          <w:b/>
        </w:rPr>
      </w:pPr>
      <w:r w:rsidRPr="00975EBB">
        <w:rPr>
          <w:b/>
        </w:rPr>
        <w:t xml:space="preserve">Постановлением главы </w:t>
      </w:r>
    </w:p>
    <w:p w:rsidR="00E17AD0" w:rsidRPr="00975EBB" w:rsidRDefault="00E17AD0" w:rsidP="00E17AD0">
      <w:pPr>
        <w:spacing w:after="0" w:line="240" w:lineRule="auto"/>
        <w:jc w:val="right"/>
        <w:rPr>
          <w:b/>
        </w:rPr>
      </w:pPr>
      <w:r w:rsidRPr="00975EBB">
        <w:rPr>
          <w:b/>
        </w:rPr>
        <w:t>Азейского сельского поселения</w:t>
      </w:r>
    </w:p>
    <w:p w:rsidR="00E17AD0" w:rsidRDefault="00E17AD0" w:rsidP="00E17AD0">
      <w:pPr>
        <w:spacing w:after="0" w:line="240" w:lineRule="auto"/>
        <w:jc w:val="right"/>
        <w:rPr>
          <w:b/>
        </w:rPr>
      </w:pPr>
      <w:r w:rsidRPr="00975EBB">
        <w:rPr>
          <w:b/>
        </w:rPr>
        <w:t xml:space="preserve">От  </w:t>
      </w:r>
      <w:r>
        <w:rPr>
          <w:b/>
        </w:rPr>
        <w:t>31.03.2010</w:t>
      </w:r>
      <w:r w:rsidRPr="00975EBB">
        <w:rPr>
          <w:b/>
        </w:rPr>
        <w:t xml:space="preserve">г № </w:t>
      </w:r>
      <w:r>
        <w:rPr>
          <w:b/>
        </w:rPr>
        <w:t>12</w:t>
      </w:r>
      <w:r w:rsidRPr="00975EBB">
        <w:rPr>
          <w:b/>
        </w:rPr>
        <w:t>-пг</w:t>
      </w:r>
    </w:p>
    <w:p w:rsidR="00E17AD0" w:rsidRDefault="00E17AD0" w:rsidP="00E17AD0">
      <w:pPr>
        <w:spacing w:after="0" w:line="240" w:lineRule="auto"/>
        <w:jc w:val="right"/>
        <w:rPr>
          <w:b/>
        </w:rPr>
      </w:pPr>
    </w:p>
    <w:p w:rsidR="00E17AD0" w:rsidRDefault="00E17AD0" w:rsidP="00E17AD0">
      <w:pPr>
        <w:spacing w:after="0" w:line="240" w:lineRule="auto"/>
        <w:jc w:val="right"/>
        <w:rPr>
          <w:b/>
        </w:rPr>
      </w:pPr>
    </w:p>
    <w:p w:rsidR="00E17AD0" w:rsidRDefault="00E17AD0" w:rsidP="00E17AD0">
      <w:pPr>
        <w:spacing w:after="0" w:line="240" w:lineRule="auto"/>
        <w:jc w:val="right"/>
        <w:rPr>
          <w:b/>
        </w:rPr>
      </w:pPr>
    </w:p>
    <w:p w:rsidR="00E17AD0" w:rsidRPr="00975EBB" w:rsidRDefault="00E17AD0" w:rsidP="00E17AD0">
      <w:pPr>
        <w:spacing w:after="0" w:line="240" w:lineRule="auto"/>
        <w:jc w:val="right"/>
        <w:rPr>
          <w:b/>
        </w:rPr>
      </w:pPr>
    </w:p>
    <w:p w:rsidR="00E17AD0" w:rsidRPr="00975EBB" w:rsidRDefault="00E17AD0" w:rsidP="00E17AD0">
      <w:pPr>
        <w:spacing w:after="0" w:line="240" w:lineRule="auto"/>
        <w:jc w:val="right"/>
      </w:pPr>
      <w:r>
        <w:t xml:space="preserve">                                      </w:t>
      </w:r>
    </w:p>
    <w:p w:rsidR="00E17AD0" w:rsidRPr="00113A0E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  <w:r w:rsidRPr="00113A0E">
        <w:rPr>
          <w:b/>
          <w:sz w:val="28"/>
          <w:szCs w:val="28"/>
        </w:rPr>
        <w:t>ПРАВИЛА</w:t>
      </w:r>
    </w:p>
    <w:p w:rsidR="00E17AD0" w:rsidRPr="00113A0E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  <w:r w:rsidRPr="00113A0E">
        <w:rPr>
          <w:b/>
          <w:sz w:val="28"/>
          <w:szCs w:val="28"/>
        </w:rPr>
        <w:t>охраны жизни людей на воде</w:t>
      </w:r>
    </w:p>
    <w:p w:rsidR="00E17AD0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  <w:r w:rsidRPr="00113A0E">
        <w:rPr>
          <w:b/>
          <w:sz w:val="28"/>
          <w:szCs w:val="28"/>
        </w:rPr>
        <w:t>по Азейскому сельскому поселению</w:t>
      </w:r>
    </w:p>
    <w:p w:rsidR="00E17AD0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</w:p>
    <w:p w:rsidR="00E17AD0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</w:p>
    <w:p w:rsidR="00E17AD0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положения.</w:t>
      </w:r>
      <w:proofErr w:type="gramEnd"/>
    </w:p>
    <w:p w:rsidR="00E17AD0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</w:p>
    <w:p w:rsidR="00E17AD0" w:rsidRDefault="00E17AD0" w:rsidP="00E17AD0">
      <w:pPr>
        <w:numPr>
          <w:ilvl w:val="0"/>
          <w:numId w:val="3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Настоящие Правила охраны жизни людей на водных объектах разработаны в соответствии с Водным кодексом Российской Федерации от 3 июня 2006 года № 74-ФЗ, Постановлением Правительства Российской Федерации от 14 декабря 2006 года № 769 «О порядке утверждения правил охраны жизни людей на водных объектах», Постановлением Правительства Иркутской области от 8 октября 2009 года № 280/59-ПП «Об утверждении правил охраны жизни людей на</w:t>
      </w:r>
      <w:proofErr w:type="gramEnd"/>
      <w:r>
        <w:rPr>
          <w:sz w:val="28"/>
          <w:szCs w:val="28"/>
        </w:rPr>
        <w:t xml:space="preserve"> водных </w:t>
      </w: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в Иркутской области», устанавливают требования, предъявляемые к обеспечению безопасности населения на водных объектах общего пользования для отдыха.</w:t>
      </w:r>
    </w:p>
    <w:p w:rsidR="00E17AD0" w:rsidRDefault="00E17AD0" w:rsidP="00E17AD0">
      <w:pPr>
        <w:numPr>
          <w:ilvl w:val="0"/>
          <w:numId w:val="3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водных объектов для отдыха и спорта осуществляется с учетом правил использования водных объектов установленных органами местного самоуправления.</w:t>
      </w:r>
    </w:p>
    <w:p w:rsidR="00E17AD0" w:rsidRDefault="00E17AD0" w:rsidP="00E17AD0">
      <w:pPr>
        <w:numPr>
          <w:ilvl w:val="0"/>
          <w:numId w:val="3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водных объектах общего пользования </w:t>
      </w:r>
      <w:r>
        <w:rPr>
          <w:b/>
          <w:i/>
          <w:sz w:val="28"/>
          <w:szCs w:val="28"/>
        </w:rPr>
        <w:t xml:space="preserve">может быть запрещено купание, </w:t>
      </w:r>
      <w:r>
        <w:rPr>
          <w:sz w:val="28"/>
          <w:szCs w:val="28"/>
        </w:rPr>
        <w:t>использование маломерных судов, и других технических средств, предназначенных для отдыха на водных объектах, а также установлены другие запреты в случаях, предусмотренных законодательством Российской Федерации и законодательством Иркутской  области, с обязательным оповещением о них населения органами местного самоуправления через средства массовой информации, выставлением  вдоль берегов водных объектов специальных информационных знаков или иным</w:t>
      </w:r>
      <w:proofErr w:type="gramEnd"/>
      <w:r>
        <w:rPr>
          <w:sz w:val="28"/>
          <w:szCs w:val="28"/>
        </w:rPr>
        <w:t xml:space="preserve"> способом.</w:t>
      </w:r>
    </w:p>
    <w:p w:rsidR="00E17AD0" w:rsidRDefault="00E17AD0" w:rsidP="00E17AD0">
      <w:pPr>
        <w:numPr>
          <w:ilvl w:val="0"/>
          <w:numId w:val="3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Водопользователи, допустившие нарушение настоящих Правил привлекаются к ответственности в порядке, установленном законодательством.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E17AD0" w:rsidRPr="006A7A29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  <w:r w:rsidRPr="006A7A29">
        <w:rPr>
          <w:b/>
          <w:sz w:val="28"/>
          <w:szCs w:val="28"/>
          <w:lang w:val="en-US"/>
        </w:rPr>
        <w:lastRenderedPageBreak/>
        <w:t>II</w:t>
      </w:r>
      <w:r w:rsidRPr="006A7A29">
        <w:rPr>
          <w:b/>
          <w:sz w:val="28"/>
          <w:szCs w:val="28"/>
        </w:rPr>
        <w:t>. Правила охраны жизни людей</w:t>
      </w:r>
    </w:p>
    <w:p w:rsidR="00E17AD0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6A7A29">
        <w:rPr>
          <w:b/>
          <w:sz w:val="28"/>
          <w:szCs w:val="28"/>
        </w:rPr>
        <w:t>а водных объектах в местах массового отдыха.</w:t>
      </w:r>
    </w:p>
    <w:p w:rsidR="00E17AD0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</w:p>
    <w:p w:rsidR="00E17AD0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2.1.Общие положения.</w:t>
      </w:r>
    </w:p>
    <w:p w:rsidR="00E17AD0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охраны жизни  людей на водных объектах в местах массового отдыха их организация должна осуществляться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правилами выбора территории, правилами обустройства и правилами обслуживания водных объектов в местах массового отдыха людей.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center"/>
        <w:rPr>
          <w:b/>
          <w:sz w:val="28"/>
          <w:szCs w:val="28"/>
        </w:rPr>
      </w:pPr>
      <w:r w:rsidRPr="00344289">
        <w:rPr>
          <w:b/>
          <w:sz w:val="28"/>
          <w:szCs w:val="28"/>
        </w:rPr>
        <w:t xml:space="preserve">2.2.Правила выбора территории </w:t>
      </w:r>
      <w:r>
        <w:rPr>
          <w:b/>
          <w:sz w:val="28"/>
          <w:szCs w:val="28"/>
        </w:rPr>
        <w:t>водных объектов в местах массового отдыха людей</w:t>
      </w:r>
      <w:r w:rsidRPr="00344289">
        <w:rPr>
          <w:b/>
          <w:sz w:val="28"/>
          <w:szCs w:val="28"/>
        </w:rPr>
        <w:t>.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E17AD0" w:rsidRDefault="00E17AD0" w:rsidP="00E17AD0">
      <w:pPr>
        <w:numPr>
          <w:ilvl w:val="0"/>
          <w:numId w:val="8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Органом местного самоуправления должно быть обеспечено соблюдение следующих правил выбора территории водных объектов: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на участках водного объекта, используемого для купания, не должно быть выхода грунтовых вод на поверхность, водоворотов и течения, превышающего 0,5 метра в секунду;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участок водного объекта для купания располагается на расстоянии не менее 500 метров выше по течению водотока от ме</w:t>
      </w:r>
      <w:proofErr w:type="gramStart"/>
      <w:r>
        <w:rPr>
          <w:sz w:val="28"/>
          <w:szCs w:val="28"/>
        </w:rPr>
        <w:t>ст сбр</w:t>
      </w:r>
      <w:proofErr w:type="gramEnd"/>
      <w:r>
        <w:rPr>
          <w:sz w:val="28"/>
          <w:szCs w:val="28"/>
        </w:rPr>
        <w:t>оса сточных вод, стойбищ и водопоя скота и других источников загрязнения;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границы участка водного объекта, используемого для купания, не должны выходить в зоны судового хода;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дно водоемов, находящихся в местах массового отдыха людей, до начала купального сезона должно пройти </w:t>
      </w:r>
      <w:r w:rsidRPr="00C13079">
        <w:rPr>
          <w:b/>
          <w:i/>
          <w:sz w:val="28"/>
          <w:szCs w:val="28"/>
        </w:rPr>
        <w:t>водолазное обследование</w:t>
      </w:r>
      <w:r>
        <w:rPr>
          <w:sz w:val="28"/>
          <w:szCs w:val="28"/>
        </w:rPr>
        <w:t xml:space="preserve"> и очистку дна водного объекта на глубине до двух метров. 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center"/>
        <w:rPr>
          <w:b/>
          <w:sz w:val="28"/>
          <w:szCs w:val="28"/>
        </w:rPr>
      </w:pPr>
      <w:r w:rsidRPr="00693208">
        <w:rPr>
          <w:b/>
          <w:sz w:val="28"/>
          <w:szCs w:val="28"/>
        </w:rPr>
        <w:t>2.3.Правила поведения на участке водного объекта используемого для купания.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E17AD0" w:rsidRPr="009B2CB1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участке водного объекта, используемого для купания, </w:t>
      </w:r>
      <w:r w:rsidRPr="009B2CB1">
        <w:rPr>
          <w:b/>
          <w:i/>
          <w:sz w:val="28"/>
          <w:szCs w:val="28"/>
        </w:rPr>
        <w:t>запрещается:</w:t>
      </w:r>
    </w:p>
    <w:p w:rsidR="00E17AD0" w:rsidRDefault="00E17AD0" w:rsidP="00E17AD0">
      <w:pPr>
        <w:numPr>
          <w:ilvl w:val="0"/>
          <w:numId w:val="4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подплывать к моторным, весельным лодкам и другим плавучим средствам, прыгать с неприспособленных для этих целей сооружений в воду;</w:t>
      </w:r>
    </w:p>
    <w:p w:rsidR="00E17AD0" w:rsidRDefault="00E17AD0" w:rsidP="00E17AD0">
      <w:pPr>
        <w:numPr>
          <w:ilvl w:val="0"/>
          <w:numId w:val="4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загрязнять и засорять водоемы и берега;</w:t>
      </w:r>
    </w:p>
    <w:p w:rsidR="00E17AD0" w:rsidRDefault="00E17AD0" w:rsidP="00E17AD0">
      <w:pPr>
        <w:numPr>
          <w:ilvl w:val="0"/>
          <w:numId w:val="4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купаться в состоянии опьянения;</w:t>
      </w:r>
    </w:p>
    <w:p w:rsidR="00E17AD0" w:rsidRDefault="00E17AD0" w:rsidP="00E17AD0">
      <w:pPr>
        <w:numPr>
          <w:ilvl w:val="0"/>
          <w:numId w:val="4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приводить на водоем собак и других животных;</w:t>
      </w:r>
    </w:p>
    <w:p w:rsidR="00E17AD0" w:rsidRDefault="00E17AD0" w:rsidP="00E17AD0">
      <w:pPr>
        <w:numPr>
          <w:ilvl w:val="0"/>
          <w:numId w:val="4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подавать крики ложной тревоги;</w:t>
      </w:r>
    </w:p>
    <w:p w:rsidR="00E17AD0" w:rsidRDefault="00E17AD0" w:rsidP="00E17AD0">
      <w:pPr>
        <w:numPr>
          <w:ilvl w:val="0"/>
          <w:numId w:val="4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плавать на досках, бревнах, лежаках, автомобильных камерах и других, не приспособленных для этого средствах;</w:t>
      </w:r>
    </w:p>
    <w:p w:rsidR="00E17AD0" w:rsidRDefault="00E17AD0" w:rsidP="00E17AD0">
      <w:pPr>
        <w:numPr>
          <w:ilvl w:val="0"/>
          <w:numId w:val="4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на водных объектах неприемлемые действия, связанные с нырянием и захватом купающихся;</w:t>
      </w:r>
    </w:p>
    <w:p w:rsidR="00E17AD0" w:rsidRDefault="00E17AD0" w:rsidP="00E17AD0">
      <w:pPr>
        <w:numPr>
          <w:ilvl w:val="0"/>
          <w:numId w:val="4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стирать белье и купать животных;</w:t>
      </w:r>
    </w:p>
    <w:p w:rsidR="00E17AD0" w:rsidRDefault="00E17AD0" w:rsidP="00E17AD0">
      <w:p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маломерных судов, других технических средств, предназначенных для отдыха на водных объектах, вблизи участка водного объекта, используемого для купания, не допускается.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E17AD0" w:rsidRDefault="00E17AD0" w:rsidP="00E17AD0">
      <w:pPr>
        <w:numPr>
          <w:ilvl w:val="1"/>
          <w:numId w:val="1"/>
        </w:num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  <w:r w:rsidRPr="00533A24">
        <w:rPr>
          <w:b/>
          <w:sz w:val="28"/>
          <w:szCs w:val="28"/>
        </w:rPr>
        <w:t>Правила охраны жизни детей на водных объектах.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rPr>
          <w:b/>
          <w:sz w:val="28"/>
          <w:szCs w:val="28"/>
        </w:rPr>
      </w:pP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rPr>
          <w:b/>
          <w:sz w:val="28"/>
          <w:szCs w:val="28"/>
        </w:rPr>
      </w:pPr>
    </w:p>
    <w:p w:rsidR="00E17AD0" w:rsidRDefault="00E17AD0" w:rsidP="00E17AD0">
      <w:pPr>
        <w:numPr>
          <w:ilvl w:val="0"/>
          <w:numId w:val="5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 w:rsidRPr="00533A24">
        <w:rPr>
          <w:b/>
          <w:i/>
          <w:sz w:val="28"/>
          <w:szCs w:val="28"/>
        </w:rPr>
        <w:t>Не допускается купание детей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неприспособленных для этого средствах (предметах), на участках реки с быстрым течением, а также в ночное время (в период времени с 22 до 6 часов) и холодную погоду.</w:t>
      </w:r>
    </w:p>
    <w:p w:rsidR="00E17AD0" w:rsidRDefault="00E17AD0" w:rsidP="00E17AD0">
      <w:pPr>
        <w:numPr>
          <w:ilvl w:val="0"/>
          <w:numId w:val="5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местах массового отдыха, на которых осуществляется организационный отдых детей, оборудуются участки для обучения плаванию детей в возрасте до 10 лет с глубинами не более 0,7 метров, а также для детей старше 10 лет – с глубинами не более 1,2 метра.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купального сезона детям разъясняются правила поведения на воде.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center"/>
        <w:rPr>
          <w:b/>
          <w:sz w:val="28"/>
          <w:szCs w:val="28"/>
        </w:rPr>
      </w:pPr>
      <w:r w:rsidRPr="007F0845">
        <w:rPr>
          <w:b/>
          <w:sz w:val="28"/>
          <w:szCs w:val="28"/>
          <w:lang w:val="en-US"/>
        </w:rPr>
        <w:t>III</w:t>
      </w:r>
      <w:r w:rsidRPr="007F0845">
        <w:rPr>
          <w:b/>
          <w:sz w:val="28"/>
          <w:szCs w:val="28"/>
        </w:rPr>
        <w:t>. Знаки безопасности на водных объектах</w:t>
      </w:r>
    </w:p>
    <w:p w:rsidR="00E17AD0" w:rsidRDefault="00E17AD0" w:rsidP="00E17AD0">
      <w:pPr>
        <w:numPr>
          <w:ilvl w:val="0"/>
          <w:numId w:val="6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Знаки безопасности на водных объектах имеют форму прямоугольника с размерами сторон не менее 0,5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0,6 метров.</w:t>
      </w:r>
    </w:p>
    <w:p w:rsidR="00E17AD0" w:rsidRDefault="00E17AD0" w:rsidP="00E17AD0">
      <w:pPr>
        <w:numPr>
          <w:ilvl w:val="0"/>
          <w:numId w:val="6"/>
        </w:num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Знаки безопасности на водных объектах устанавливаются в доступном для всеобщего обозрения месте и укрепляются на столбах (деревянных, металлических, железобетонных и др.) высотой не менее 2,5 метра.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знаков безопасности на водных объектах:</w:t>
      </w:r>
    </w:p>
    <w:p w:rsidR="00E17AD0" w:rsidRDefault="00E17AD0" w:rsidP="00E17AD0">
      <w:pPr>
        <w:tabs>
          <w:tab w:val="left" w:pos="2565"/>
        </w:tabs>
        <w:spacing w:after="0" w:line="240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4139"/>
      </w:tblGrid>
      <w:tr w:rsidR="00E17AD0" w:rsidRPr="00F2632E" w:rsidTr="003E08D2">
        <w:tc>
          <w:tcPr>
            <w:tcW w:w="828" w:type="dxa"/>
          </w:tcPr>
          <w:p w:rsidR="00E17AD0" w:rsidRPr="00F2632E" w:rsidRDefault="00E17AD0" w:rsidP="00E17AD0">
            <w:pPr>
              <w:tabs>
                <w:tab w:val="left" w:pos="2565"/>
              </w:tabs>
              <w:spacing w:after="0" w:line="240" w:lineRule="auto"/>
              <w:jc w:val="center"/>
              <w:rPr>
                <w:b/>
              </w:rPr>
            </w:pPr>
            <w:r w:rsidRPr="00F2632E">
              <w:rPr>
                <w:b/>
              </w:rPr>
              <w:t xml:space="preserve">№ </w:t>
            </w:r>
            <w:proofErr w:type="spellStart"/>
            <w:proofErr w:type="gramStart"/>
            <w:r w:rsidRPr="00F2632E">
              <w:rPr>
                <w:b/>
              </w:rPr>
              <w:t>п</w:t>
            </w:r>
            <w:proofErr w:type="spellEnd"/>
            <w:proofErr w:type="gramEnd"/>
            <w:r w:rsidRPr="00F2632E">
              <w:rPr>
                <w:b/>
              </w:rPr>
              <w:t>/</w:t>
            </w:r>
            <w:proofErr w:type="spellStart"/>
            <w:r w:rsidRPr="00F2632E">
              <w:rPr>
                <w:b/>
              </w:rPr>
              <w:t>п</w:t>
            </w:r>
            <w:proofErr w:type="spellEnd"/>
          </w:p>
        </w:tc>
        <w:tc>
          <w:tcPr>
            <w:tcW w:w="4320" w:type="dxa"/>
          </w:tcPr>
          <w:p w:rsidR="00E17AD0" w:rsidRPr="00F2632E" w:rsidRDefault="00E17AD0" w:rsidP="00E17AD0">
            <w:pPr>
              <w:tabs>
                <w:tab w:val="left" w:pos="2565"/>
              </w:tabs>
              <w:spacing w:after="0" w:line="240" w:lineRule="auto"/>
              <w:jc w:val="center"/>
              <w:rPr>
                <w:b/>
              </w:rPr>
            </w:pPr>
            <w:r w:rsidRPr="00F2632E">
              <w:rPr>
                <w:b/>
              </w:rPr>
              <w:t>Надпись на знаке</w:t>
            </w:r>
          </w:p>
        </w:tc>
        <w:tc>
          <w:tcPr>
            <w:tcW w:w="4139" w:type="dxa"/>
          </w:tcPr>
          <w:p w:rsidR="00E17AD0" w:rsidRPr="00F2632E" w:rsidRDefault="00E17AD0" w:rsidP="00E17AD0">
            <w:pPr>
              <w:tabs>
                <w:tab w:val="left" w:pos="2565"/>
              </w:tabs>
              <w:spacing w:after="0" w:line="240" w:lineRule="auto"/>
              <w:jc w:val="center"/>
              <w:rPr>
                <w:b/>
              </w:rPr>
            </w:pPr>
            <w:r w:rsidRPr="00F2632E">
              <w:rPr>
                <w:b/>
              </w:rPr>
              <w:t>Описание знака</w:t>
            </w:r>
          </w:p>
        </w:tc>
      </w:tr>
      <w:tr w:rsidR="00E17AD0" w:rsidRPr="00F2632E" w:rsidTr="003E08D2">
        <w:tc>
          <w:tcPr>
            <w:tcW w:w="828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center"/>
            </w:pPr>
            <w:r w:rsidRPr="008113C1">
              <w:t>1</w:t>
            </w:r>
          </w:p>
        </w:tc>
        <w:tc>
          <w:tcPr>
            <w:tcW w:w="4320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both"/>
            </w:pPr>
            <w:r w:rsidRPr="008113C1">
              <w:t>Место купания (с указанием границ в метрах)</w:t>
            </w:r>
          </w:p>
        </w:tc>
        <w:tc>
          <w:tcPr>
            <w:tcW w:w="4139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both"/>
            </w:pPr>
            <w:r w:rsidRPr="008113C1">
              <w:t>В зеленой рамке. Надпись сверху. Ниже изображен плывущий человек. Знак крепится на столбе белого цвета.</w:t>
            </w:r>
          </w:p>
        </w:tc>
      </w:tr>
      <w:tr w:rsidR="00E17AD0" w:rsidRPr="00F2632E" w:rsidTr="003E08D2">
        <w:tc>
          <w:tcPr>
            <w:tcW w:w="828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center"/>
            </w:pPr>
            <w:r w:rsidRPr="008113C1">
              <w:t>2</w:t>
            </w:r>
          </w:p>
        </w:tc>
        <w:tc>
          <w:tcPr>
            <w:tcW w:w="4320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both"/>
            </w:pPr>
            <w:r w:rsidRPr="008113C1">
              <w:t>Место купания детей (с указанием границ в метрах)</w:t>
            </w:r>
          </w:p>
        </w:tc>
        <w:tc>
          <w:tcPr>
            <w:tcW w:w="4139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both"/>
            </w:pPr>
            <w:r w:rsidRPr="008113C1">
              <w:t>В зеленой рамке. Надпись сверху. Ниже изображены двое детей, стоящих в воде. Знак крепится на столбе белого цвета.</w:t>
            </w:r>
          </w:p>
        </w:tc>
      </w:tr>
      <w:tr w:rsidR="00E17AD0" w:rsidRPr="00F2632E" w:rsidTr="003E08D2">
        <w:tc>
          <w:tcPr>
            <w:tcW w:w="828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center"/>
            </w:pPr>
            <w:r w:rsidRPr="008113C1">
              <w:t>3</w:t>
            </w:r>
          </w:p>
        </w:tc>
        <w:tc>
          <w:tcPr>
            <w:tcW w:w="4320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both"/>
            </w:pPr>
            <w:r w:rsidRPr="008113C1">
              <w:t>Место купания животных (с указанием границ в метрах)</w:t>
            </w:r>
          </w:p>
        </w:tc>
        <w:tc>
          <w:tcPr>
            <w:tcW w:w="4139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both"/>
            </w:pPr>
            <w:r w:rsidRPr="008113C1">
              <w:t>В зеленой рамке. Надпись сверху. Ниже изображена плывущая собака. Знак крепится на столбе белого цвета.</w:t>
            </w:r>
          </w:p>
        </w:tc>
      </w:tr>
      <w:tr w:rsidR="00E17AD0" w:rsidRPr="00F2632E" w:rsidTr="003E08D2">
        <w:tc>
          <w:tcPr>
            <w:tcW w:w="828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center"/>
            </w:pPr>
            <w:r w:rsidRPr="008113C1">
              <w:t>4</w:t>
            </w:r>
          </w:p>
        </w:tc>
        <w:tc>
          <w:tcPr>
            <w:tcW w:w="4320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both"/>
            </w:pPr>
            <w:r w:rsidRPr="008113C1">
              <w:t>Купаться запрещено (с указанием границ в метрах)</w:t>
            </w:r>
          </w:p>
        </w:tc>
        <w:tc>
          <w:tcPr>
            <w:tcW w:w="4139" w:type="dxa"/>
          </w:tcPr>
          <w:p w:rsidR="00E17AD0" w:rsidRPr="008113C1" w:rsidRDefault="00E17AD0" w:rsidP="00E17AD0">
            <w:pPr>
              <w:tabs>
                <w:tab w:val="left" w:pos="2565"/>
              </w:tabs>
              <w:spacing w:after="0" w:line="240" w:lineRule="auto"/>
              <w:jc w:val="both"/>
            </w:pPr>
            <w:r w:rsidRPr="008113C1">
              <w:t>В красной рамке, перечеркнутой красной чертой по диагонали, с верхнего левого угла изображен плывущий человек. Надпись сверху. Знак крепится на столбе красного  цвета.</w:t>
            </w:r>
          </w:p>
        </w:tc>
      </w:tr>
    </w:tbl>
    <w:p w:rsidR="00E17AD0" w:rsidRDefault="00E17AD0" w:rsidP="00E17AD0">
      <w:pPr>
        <w:tabs>
          <w:tab w:val="left" w:pos="2565"/>
        </w:tabs>
        <w:spacing w:after="0" w:line="240" w:lineRule="auto"/>
        <w:jc w:val="both"/>
        <w:rPr>
          <w:sz w:val="28"/>
          <w:szCs w:val="28"/>
        </w:rPr>
      </w:pPr>
    </w:p>
    <w:p w:rsidR="00E17AD0" w:rsidRPr="000E6144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  <w:r w:rsidRPr="000E6144">
        <w:rPr>
          <w:b/>
          <w:sz w:val="28"/>
          <w:szCs w:val="28"/>
          <w:lang w:val="en-US"/>
        </w:rPr>
        <w:t>IV</w:t>
      </w:r>
      <w:r w:rsidRPr="000E6144">
        <w:rPr>
          <w:b/>
          <w:sz w:val="28"/>
          <w:szCs w:val="28"/>
        </w:rPr>
        <w:t xml:space="preserve">. Правила охраны жизни людей на водных объектах </w:t>
      </w:r>
    </w:p>
    <w:p w:rsidR="00E17AD0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  <w:r w:rsidRPr="000E6144">
        <w:rPr>
          <w:b/>
          <w:sz w:val="28"/>
          <w:szCs w:val="28"/>
        </w:rPr>
        <w:t>при пользовании переправами и наплавными мостами</w:t>
      </w:r>
    </w:p>
    <w:p w:rsidR="00E17AD0" w:rsidRDefault="00E17AD0" w:rsidP="00E17AD0">
      <w:pPr>
        <w:tabs>
          <w:tab w:val="left" w:pos="2565"/>
        </w:tabs>
        <w:spacing w:after="0" w:line="240" w:lineRule="auto"/>
        <w:jc w:val="center"/>
        <w:rPr>
          <w:b/>
          <w:sz w:val="28"/>
          <w:szCs w:val="28"/>
        </w:rPr>
      </w:pPr>
    </w:p>
    <w:p w:rsidR="00E17AD0" w:rsidRDefault="00E17AD0" w:rsidP="00E17AD0">
      <w:pPr>
        <w:numPr>
          <w:ilvl w:val="0"/>
          <w:numId w:val="7"/>
        </w:numPr>
        <w:tabs>
          <w:tab w:val="left" w:pos="2565"/>
        </w:tabs>
        <w:spacing w:after="0" w:line="240" w:lineRule="auto"/>
        <w:jc w:val="both"/>
        <w:rPr>
          <w:b/>
          <w:i/>
          <w:sz w:val="28"/>
          <w:szCs w:val="28"/>
        </w:rPr>
      </w:pPr>
      <w:r w:rsidRPr="000E6144">
        <w:rPr>
          <w:b/>
          <w:i/>
          <w:sz w:val="28"/>
          <w:szCs w:val="28"/>
        </w:rPr>
        <w:t>Проезд</w:t>
      </w:r>
      <w:r>
        <w:rPr>
          <w:sz w:val="28"/>
          <w:szCs w:val="28"/>
        </w:rPr>
        <w:t xml:space="preserve"> автомобильного транспорта по водному объекту зимой </w:t>
      </w:r>
      <w:r w:rsidRPr="000E6144">
        <w:rPr>
          <w:b/>
          <w:i/>
          <w:sz w:val="28"/>
          <w:szCs w:val="28"/>
        </w:rPr>
        <w:t>вне переправы по льду запрещается.</w:t>
      </w:r>
    </w:p>
    <w:p w:rsidR="008B6DFB" w:rsidRDefault="008B6DFB" w:rsidP="00E17AD0">
      <w:pPr>
        <w:spacing w:after="0" w:line="240" w:lineRule="auto"/>
      </w:pPr>
    </w:p>
    <w:p w:rsidR="00BA6320" w:rsidRDefault="00D71C1F" w:rsidP="00E17AD0">
      <w:pPr>
        <w:spacing w:after="0" w:line="240" w:lineRule="auto"/>
      </w:pPr>
      <w:r>
        <w:rPr>
          <w:b/>
          <w:sz w:val="32"/>
          <w:szCs w:val="32"/>
        </w:rPr>
        <w:lastRenderedPageBreak/>
        <w:t xml:space="preserve"> </w:t>
      </w:r>
    </w:p>
    <w:p w:rsidR="00BA6320" w:rsidRDefault="00BA6320" w:rsidP="00E17AD0">
      <w:pPr>
        <w:spacing w:after="0" w:line="240" w:lineRule="auto"/>
      </w:pPr>
    </w:p>
    <w:p w:rsidR="00BA6320" w:rsidRDefault="00BA6320" w:rsidP="00E17AD0">
      <w:pPr>
        <w:spacing w:after="0" w:line="240" w:lineRule="auto"/>
      </w:pPr>
    </w:p>
    <w:p w:rsidR="00BA6320" w:rsidRDefault="00BA6320" w:rsidP="00E17AD0">
      <w:pPr>
        <w:spacing w:after="0" w:line="240" w:lineRule="auto"/>
      </w:pPr>
    </w:p>
    <w:p w:rsidR="00BA6320" w:rsidRDefault="00BA6320" w:rsidP="00E17AD0">
      <w:pPr>
        <w:spacing w:after="0" w:line="240" w:lineRule="auto"/>
      </w:pPr>
    </w:p>
    <w:p w:rsidR="00BA6320" w:rsidRDefault="00BA6320" w:rsidP="00E17AD0">
      <w:pPr>
        <w:spacing w:after="0" w:line="240" w:lineRule="auto"/>
      </w:pPr>
    </w:p>
    <w:p w:rsidR="00BA6320" w:rsidRDefault="00BA6320" w:rsidP="00E17AD0">
      <w:pPr>
        <w:spacing w:after="0" w:line="240" w:lineRule="auto"/>
      </w:pPr>
    </w:p>
    <w:sectPr w:rsidR="00BA6320" w:rsidSect="008B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885"/>
    <w:multiLevelType w:val="hybridMultilevel"/>
    <w:tmpl w:val="2C007098"/>
    <w:lvl w:ilvl="0" w:tplc="018C9F64">
      <w:start w:val="18"/>
      <w:numFmt w:val="decimal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80D516A"/>
    <w:multiLevelType w:val="hybridMultilevel"/>
    <w:tmpl w:val="2F30A528"/>
    <w:lvl w:ilvl="0" w:tplc="8F761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A04CC4">
      <w:numFmt w:val="none"/>
      <w:lvlText w:val=""/>
      <w:lvlJc w:val="left"/>
      <w:pPr>
        <w:tabs>
          <w:tab w:val="num" w:pos="360"/>
        </w:tabs>
      </w:pPr>
    </w:lvl>
    <w:lvl w:ilvl="2" w:tplc="76946948">
      <w:numFmt w:val="none"/>
      <w:lvlText w:val=""/>
      <w:lvlJc w:val="left"/>
      <w:pPr>
        <w:tabs>
          <w:tab w:val="num" w:pos="360"/>
        </w:tabs>
      </w:pPr>
    </w:lvl>
    <w:lvl w:ilvl="3" w:tplc="649AD12C">
      <w:numFmt w:val="none"/>
      <w:lvlText w:val=""/>
      <w:lvlJc w:val="left"/>
      <w:pPr>
        <w:tabs>
          <w:tab w:val="num" w:pos="360"/>
        </w:tabs>
      </w:pPr>
    </w:lvl>
    <w:lvl w:ilvl="4" w:tplc="22183C8E">
      <w:numFmt w:val="none"/>
      <w:lvlText w:val=""/>
      <w:lvlJc w:val="left"/>
      <w:pPr>
        <w:tabs>
          <w:tab w:val="num" w:pos="360"/>
        </w:tabs>
      </w:pPr>
    </w:lvl>
    <w:lvl w:ilvl="5" w:tplc="9050BF60">
      <w:numFmt w:val="none"/>
      <w:lvlText w:val=""/>
      <w:lvlJc w:val="left"/>
      <w:pPr>
        <w:tabs>
          <w:tab w:val="num" w:pos="360"/>
        </w:tabs>
      </w:pPr>
    </w:lvl>
    <w:lvl w:ilvl="6" w:tplc="498282E0">
      <w:numFmt w:val="none"/>
      <w:lvlText w:val=""/>
      <w:lvlJc w:val="left"/>
      <w:pPr>
        <w:tabs>
          <w:tab w:val="num" w:pos="360"/>
        </w:tabs>
      </w:pPr>
    </w:lvl>
    <w:lvl w:ilvl="7" w:tplc="30882472">
      <w:numFmt w:val="none"/>
      <w:lvlText w:val=""/>
      <w:lvlJc w:val="left"/>
      <w:pPr>
        <w:tabs>
          <w:tab w:val="num" w:pos="360"/>
        </w:tabs>
      </w:pPr>
    </w:lvl>
    <w:lvl w:ilvl="8" w:tplc="891804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6F4B5F"/>
    <w:multiLevelType w:val="hybridMultilevel"/>
    <w:tmpl w:val="4150046E"/>
    <w:lvl w:ilvl="0" w:tplc="44F25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6303A">
      <w:numFmt w:val="none"/>
      <w:lvlText w:val=""/>
      <w:lvlJc w:val="left"/>
      <w:pPr>
        <w:tabs>
          <w:tab w:val="num" w:pos="360"/>
        </w:tabs>
      </w:pPr>
    </w:lvl>
    <w:lvl w:ilvl="2" w:tplc="8AB257CA">
      <w:numFmt w:val="none"/>
      <w:lvlText w:val=""/>
      <w:lvlJc w:val="left"/>
      <w:pPr>
        <w:tabs>
          <w:tab w:val="num" w:pos="360"/>
        </w:tabs>
      </w:pPr>
    </w:lvl>
    <w:lvl w:ilvl="3" w:tplc="6780F6F6">
      <w:numFmt w:val="none"/>
      <w:lvlText w:val=""/>
      <w:lvlJc w:val="left"/>
      <w:pPr>
        <w:tabs>
          <w:tab w:val="num" w:pos="360"/>
        </w:tabs>
      </w:pPr>
    </w:lvl>
    <w:lvl w:ilvl="4" w:tplc="CA247DF4">
      <w:numFmt w:val="none"/>
      <w:lvlText w:val=""/>
      <w:lvlJc w:val="left"/>
      <w:pPr>
        <w:tabs>
          <w:tab w:val="num" w:pos="360"/>
        </w:tabs>
      </w:pPr>
    </w:lvl>
    <w:lvl w:ilvl="5" w:tplc="9CA268D0">
      <w:numFmt w:val="none"/>
      <w:lvlText w:val=""/>
      <w:lvlJc w:val="left"/>
      <w:pPr>
        <w:tabs>
          <w:tab w:val="num" w:pos="360"/>
        </w:tabs>
      </w:pPr>
    </w:lvl>
    <w:lvl w:ilvl="6" w:tplc="803C1DBC">
      <w:numFmt w:val="none"/>
      <w:lvlText w:val=""/>
      <w:lvlJc w:val="left"/>
      <w:pPr>
        <w:tabs>
          <w:tab w:val="num" w:pos="360"/>
        </w:tabs>
      </w:pPr>
    </w:lvl>
    <w:lvl w:ilvl="7" w:tplc="4002E194">
      <w:numFmt w:val="none"/>
      <w:lvlText w:val=""/>
      <w:lvlJc w:val="left"/>
      <w:pPr>
        <w:tabs>
          <w:tab w:val="num" w:pos="360"/>
        </w:tabs>
      </w:pPr>
    </w:lvl>
    <w:lvl w:ilvl="8" w:tplc="A866FDC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DC753A"/>
    <w:multiLevelType w:val="hybridMultilevel"/>
    <w:tmpl w:val="DE96B82A"/>
    <w:lvl w:ilvl="0" w:tplc="832EFF04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93001"/>
    <w:multiLevelType w:val="hybridMultilevel"/>
    <w:tmpl w:val="E0AE1B5E"/>
    <w:lvl w:ilvl="0" w:tplc="AC5E48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060FC5"/>
    <w:multiLevelType w:val="hybridMultilevel"/>
    <w:tmpl w:val="A59C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274313"/>
    <w:multiLevelType w:val="hybridMultilevel"/>
    <w:tmpl w:val="3976E6DC"/>
    <w:lvl w:ilvl="0" w:tplc="405C67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E107EB8">
      <w:numFmt w:val="none"/>
      <w:lvlText w:val=""/>
      <w:lvlJc w:val="left"/>
      <w:pPr>
        <w:tabs>
          <w:tab w:val="num" w:pos="360"/>
        </w:tabs>
      </w:pPr>
    </w:lvl>
    <w:lvl w:ilvl="2" w:tplc="F62E070C">
      <w:numFmt w:val="none"/>
      <w:lvlText w:val=""/>
      <w:lvlJc w:val="left"/>
      <w:pPr>
        <w:tabs>
          <w:tab w:val="num" w:pos="360"/>
        </w:tabs>
      </w:pPr>
    </w:lvl>
    <w:lvl w:ilvl="3" w:tplc="95FA46D4">
      <w:numFmt w:val="none"/>
      <w:lvlText w:val=""/>
      <w:lvlJc w:val="left"/>
      <w:pPr>
        <w:tabs>
          <w:tab w:val="num" w:pos="360"/>
        </w:tabs>
      </w:pPr>
    </w:lvl>
    <w:lvl w:ilvl="4" w:tplc="BA48FE4E">
      <w:numFmt w:val="none"/>
      <w:lvlText w:val=""/>
      <w:lvlJc w:val="left"/>
      <w:pPr>
        <w:tabs>
          <w:tab w:val="num" w:pos="360"/>
        </w:tabs>
      </w:pPr>
    </w:lvl>
    <w:lvl w:ilvl="5" w:tplc="7E481D10">
      <w:numFmt w:val="none"/>
      <w:lvlText w:val=""/>
      <w:lvlJc w:val="left"/>
      <w:pPr>
        <w:tabs>
          <w:tab w:val="num" w:pos="360"/>
        </w:tabs>
      </w:pPr>
    </w:lvl>
    <w:lvl w:ilvl="6" w:tplc="2F28625C">
      <w:numFmt w:val="none"/>
      <w:lvlText w:val=""/>
      <w:lvlJc w:val="left"/>
      <w:pPr>
        <w:tabs>
          <w:tab w:val="num" w:pos="360"/>
        </w:tabs>
      </w:pPr>
    </w:lvl>
    <w:lvl w:ilvl="7" w:tplc="019AEB70">
      <w:numFmt w:val="none"/>
      <w:lvlText w:val=""/>
      <w:lvlJc w:val="left"/>
      <w:pPr>
        <w:tabs>
          <w:tab w:val="num" w:pos="360"/>
        </w:tabs>
      </w:pPr>
    </w:lvl>
    <w:lvl w:ilvl="8" w:tplc="BCE4021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F6B7202"/>
    <w:multiLevelType w:val="hybridMultilevel"/>
    <w:tmpl w:val="CDCA713E"/>
    <w:lvl w:ilvl="0" w:tplc="5448E5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8253ACD"/>
    <w:multiLevelType w:val="hybridMultilevel"/>
    <w:tmpl w:val="CFB273BC"/>
    <w:lvl w:ilvl="0" w:tplc="E4505B5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590124"/>
    <w:multiLevelType w:val="hybridMultilevel"/>
    <w:tmpl w:val="0B1A2E30"/>
    <w:lvl w:ilvl="0" w:tplc="D6B45F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AD0"/>
    <w:rsid w:val="008B6DFB"/>
    <w:rsid w:val="00BA6320"/>
    <w:rsid w:val="00D71C1F"/>
    <w:rsid w:val="00E1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1025</Words>
  <Characters>5848</Characters>
  <Application>Microsoft Office Word</Application>
  <DocSecurity>0</DocSecurity>
  <Lines>48</Lines>
  <Paragraphs>13</Paragraphs>
  <ScaleCrop>false</ScaleCrop>
  <Company>Home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2015-07-20T01:27:00Z</dcterms:created>
  <dcterms:modified xsi:type="dcterms:W3CDTF">2015-07-20T07:39:00Z</dcterms:modified>
</cp:coreProperties>
</file>